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218AD633" w:rsidR="004C5767" w:rsidRPr="008859E1" w:rsidRDefault="004C5767" w:rsidP="00D27533">
      <w:pPr>
        <w:pStyle w:val="tbody"/>
        <w:rPr>
          <w:b w:val="0"/>
          <w:bCs/>
        </w:rPr>
      </w:pPr>
      <w:r w:rsidRPr="00C02553">
        <w:t>Drug/Drug Class:</w:t>
      </w:r>
      <w:r w:rsidR="003B4820">
        <w:t xml:space="preserve"> </w:t>
      </w:r>
      <w:r w:rsidR="002813EF" w:rsidRPr="002813EF">
        <w:rPr>
          <w:b w:val="0"/>
          <w:bCs/>
        </w:rPr>
        <w:t>Butalbital Combinations without Codeine Clinical Edit</w:t>
      </w:r>
    </w:p>
    <w:p w14:paraId="7AD7FFCE" w14:textId="23152F8E" w:rsidR="004C5767" w:rsidRPr="00C96C44" w:rsidRDefault="004C5767" w:rsidP="00D27533">
      <w:pPr>
        <w:pStyle w:val="tbody"/>
        <w:rPr>
          <w:b w:val="0"/>
          <w:bCs/>
        </w:rPr>
      </w:pPr>
      <w:r w:rsidRPr="00C02553">
        <w:t xml:space="preserve">First Implementation Date: </w:t>
      </w:r>
      <w:r w:rsidR="00C96C44" w:rsidRPr="00C96C44">
        <w:rPr>
          <w:b w:val="0"/>
          <w:bCs/>
        </w:rPr>
        <w:t>July 22, 2003</w:t>
      </w:r>
    </w:p>
    <w:p w14:paraId="4B7D760D" w14:textId="34D8E710" w:rsidR="004C5767" w:rsidRPr="00D232D9" w:rsidRDefault="00D95E68" w:rsidP="15EB50BA">
      <w:pPr>
        <w:pStyle w:val="tbody"/>
        <w:rPr>
          <w:b w:val="0"/>
        </w:rPr>
      </w:pPr>
      <w:r>
        <w:t>Proposed</w:t>
      </w:r>
      <w:r w:rsidR="004C5767">
        <w:t xml:space="preserve"> Date:</w:t>
      </w:r>
      <w:r w:rsidR="00065C22">
        <w:t xml:space="preserve"> </w:t>
      </w:r>
      <w:r w:rsidR="00D232D9">
        <w:rPr>
          <w:b w:val="0"/>
        </w:rPr>
        <w:t xml:space="preserve">January </w:t>
      </w:r>
      <w:r w:rsidR="79C8556E">
        <w:rPr>
          <w:b w:val="0"/>
        </w:rPr>
        <w:t>20</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2FAF6619" w:rsidR="004C5767" w:rsidRPr="00D27533" w:rsidRDefault="004C5767" w:rsidP="00D27533">
      <w:pPr>
        <w:pStyle w:val="tbody"/>
        <w:rPr>
          <w:b w:val="0"/>
          <w:bCs/>
          <w:spacing w:val="-3"/>
        </w:rPr>
      </w:pPr>
      <w:r w:rsidRPr="00C02553">
        <w:t xml:space="preserve">Criteria Status: </w:t>
      </w:r>
      <w:r w:rsidR="00566BE4" w:rsidRPr="00890ADB">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20BB60F" w:rsidR="00B33693" w:rsidRPr="00696E3A" w:rsidRDefault="00E23EC0" w:rsidP="00696E3A">
      <w:pPr>
        <w:rPr>
          <w:b/>
          <w:bCs/>
        </w:rPr>
      </w:pPr>
      <w:r w:rsidRPr="00696E3A">
        <w:rPr>
          <w:b/>
          <w:bCs/>
        </w:rPr>
        <w:t>Purpose:</w:t>
      </w:r>
      <w:r w:rsidR="00C42CF0">
        <w:rPr>
          <w:b/>
          <w:bCs/>
        </w:rPr>
        <w:t xml:space="preserve"> </w:t>
      </w:r>
      <w:r w:rsidR="00C42CF0" w:rsidRPr="00C42CF0">
        <w:t>Ensure appropriate utilization and control of butalbital combination products without codeine</w:t>
      </w:r>
    </w:p>
    <w:p w14:paraId="2320C114" w14:textId="4452B466" w:rsidR="00E23EC0" w:rsidRPr="002C2C41" w:rsidRDefault="00E23EC0" w:rsidP="00696E3A">
      <w:pPr>
        <w:rPr>
          <w:rFonts w:cs="Arial"/>
          <w:szCs w:val="20"/>
        </w:rPr>
      </w:pPr>
      <w:r w:rsidRPr="00C02553">
        <w:tab/>
      </w:r>
    </w:p>
    <w:p w14:paraId="3A9BE506" w14:textId="1E98DD6E" w:rsidR="00E23EC0" w:rsidRPr="00696E3A" w:rsidRDefault="00E23EC0" w:rsidP="00696E3A">
      <w:pPr>
        <w:rPr>
          <w:b/>
          <w:bCs/>
        </w:rPr>
      </w:pPr>
      <w:r w:rsidRPr="00696E3A">
        <w:rPr>
          <w:b/>
          <w:bCs/>
        </w:rPr>
        <w:t>Why Issue Selected:</w:t>
      </w:r>
      <w:r w:rsidR="00FE0B4A" w:rsidRPr="00FE0B4A">
        <w:t xml:space="preserve"> Butalbital combination products without codeine are only FDA approved for the relief of the symptom complex of tension (or muscle contraction) headache. No evidence is available to support the efficacy and safety of these combination products in the treatment of multiple recurrent headaches; however, these products have long been used to treat acute migraine. These products may contain butalbital mixed with acetaminophen alone or butalbital mixed with a combination of caffeine and acetaminophen or aspirin. Butalbital is a short to intermediate-acting barbiturate that works with acetaminophen, an antipyretic non-salicylate agent, aspirin, a pain-relieving NSAID, and/or caffeine, a stimulant that works in the CNS, to decrease pain by a mechanism that isn’t well understood.  Because butalbital is habit-forming and contains a potential for abuse, caution is warranted to insure proper usage.</w:t>
      </w:r>
    </w:p>
    <w:p w14:paraId="7ACECC9F" w14:textId="77777777" w:rsidR="00B56DCC" w:rsidRDefault="00B56DCC" w:rsidP="00696E3A"/>
    <w:p w14:paraId="5B5260CF" w14:textId="18B8C631" w:rsidR="003D4704" w:rsidRPr="00124623" w:rsidRDefault="003D4704" w:rsidP="003D4704">
      <w:r w:rsidRPr="00D03361">
        <w:rPr>
          <w:b/>
          <w:bCs/>
        </w:rPr>
        <w:t>Progra</w:t>
      </w:r>
      <w:r w:rsidRPr="00124623">
        <w:rPr>
          <w:b/>
          <w:bCs/>
        </w:rPr>
        <w:t xml:space="preserve">m-Specific Information: </w:t>
      </w:r>
      <w:r w:rsidRPr="00081882">
        <w:rPr>
          <w:b/>
          <w:bCs/>
        </w:rPr>
        <w:t>Dat</w:t>
      </w:r>
      <w:r w:rsidR="00E4335C" w:rsidRPr="00081882">
        <w:rPr>
          <w:b/>
          <w:bCs/>
        </w:rPr>
        <w:t>e</w:t>
      </w:r>
      <w:r w:rsidRPr="00081882">
        <w:rPr>
          <w:b/>
          <w:bCs/>
        </w:rPr>
        <w:t xml:space="preserve"> Range FFS </w:t>
      </w:r>
      <w:r w:rsidR="3EE5225B" w:rsidRPr="00081882">
        <w:rPr>
          <w:b/>
          <w:bCs/>
        </w:rPr>
        <w:t>10</w:t>
      </w:r>
      <w:r w:rsidRPr="00081882">
        <w:rPr>
          <w:b/>
          <w:bCs/>
        </w:rPr>
        <w:t xml:space="preserve">-1-2024 to </w:t>
      </w:r>
      <w:r w:rsidR="60B9B224" w:rsidRPr="00081882">
        <w:rPr>
          <w:b/>
          <w:bCs/>
        </w:rPr>
        <w:t>9</w:t>
      </w:r>
      <w:r w:rsidRPr="00081882">
        <w:rPr>
          <w:b/>
          <w:bCs/>
        </w:rPr>
        <w:t>-30-2025</w:t>
      </w:r>
    </w:p>
    <w:tbl>
      <w:tblPr>
        <w:tblW w:w="8005" w:type="dxa"/>
        <w:tblLayout w:type="fixed"/>
        <w:tblLook w:val="04A0" w:firstRow="1" w:lastRow="0" w:firstColumn="1" w:lastColumn="0" w:noHBand="0" w:noVBand="1"/>
      </w:tblPr>
      <w:tblGrid>
        <w:gridCol w:w="3775"/>
        <w:gridCol w:w="1350"/>
        <w:gridCol w:w="1530"/>
        <w:gridCol w:w="1350"/>
      </w:tblGrid>
      <w:tr w:rsidR="003D4704" w:rsidRPr="00124623" w14:paraId="7E639B47" w14:textId="77777777" w:rsidTr="00081882">
        <w:trPr>
          <w:trHeight w:val="232"/>
        </w:trPr>
        <w:tc>
          <w:tcPr>
            <w:tcW w:w="377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258BA66" w14:textId="77777777" w:rsidR="003D4704" w:rsidRPr="00124623" w:rsidRDefault="003D4704" w:rsidP="001F3A35">
            <w:pPr>
              <w:jc w:val="center"/>
              <w:rPr>
                <w:rFonts w:cs="Arial"/>
                <w:b/>
                <w:bCs/>
                <w:spacing w:val="-3"/>
                <w:szCs w:val="20"/>
              </w:rPr>
            </w:pPr>
            <w:r w:rsidRPr="00124623">
              <w:rPr>
                <w:rFonts w:cs="Arial"/>
                <w:b/>
                <w:bCs/>
                <w:spacing w:val="-3"/>
                <w:szCs w:val="20"/>
              </w:rPr>
              <w:t>Drug</w:t>
            </w:r>
          </w:p>
        </w:tc>
        <w:tc>
          <w:tcPr>
            <w:tcW w:w="135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0F37C53" w14:textId="77777777" w:rsidR="003D4704" w:rsidRPr="00124623" w:rsidRDefault="003D4704" w:rsidP="001F3A35">
            <w:pPr>
              <w:jc w:val="center"/>
              <w:rPr>
                <w:rFonts w:cs="Arial"/>
                <w:b/>
                <w:bCs/>
                <w:spacing w:val="-3"/>
                <w:szCs w:val="20"/>
              </w:rPr>
            </w:pPr>
            <w:r w:rsidRPr="00124623">
              <w:rPr>
                <w:rFonts w:cs="Arial"/>
                <w:b/>
                <w:bCs/>
                <w:spacing w:val="-3"/>
                <w:szCs w:val="20"/>
              </w:rPr>
              <w:t>Claims</w:t>
            </w:r>
          </w:p>
        </w:tc>
        <w:tc>
          <w:tcPr>
            <w:tcW w:w="153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7F54882" w14:textId="77777777" w:rsidR="003D4704" w:rsidRPr="00124623" w:rsidRDefault="003D4704" w:rsidP="001F3A35">
            <w:pPr>
              <w:jc w:val="center"/>
              <w:rPr>
                <w:rFonts w:cs="Arial"/>
                <w:b/>
                <w:bCs/>
                <w:spacing w:val="-3"/>
                <w:szCs w:val="20"/>
              </w:rPr>
            </w:pPr>
            <w:r w:rsidRPr="00124623">
              <w:rPr>
                <w:rFonts w:cs="Arial"/>
                <w:b/>
                <w:bCs/>
                <w:spacing w:val="-3"/>
                <w:szCs w:val="20"/>
              </w:rPr>
              <w:t>Spend</w:t>
            </w:r>
          </w:p>
        </w:tc>
        <w:tc>
          <w:tcPr>
            <w:tcW w:w="135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7EB713A" w14:textId="77777777" w:rsidR="003D4704" w:rsidRPr="00124623" w:rsidRDefault="003D4704" w:rsidP="001F3A35">
            <w:pPr>
              <w:jc w:val="center"/>
              <w:rPr>
                <w:rFonts w:cs="Arial"/>
                <w:b/>
                <w:bCs/>
                <w:spacing w:val="-3"/>
                <w:szCs w:val="20"/>
              </w:rPr>
            </w:pPr>
            <w:r w:rsidRPr="00124623">
              <w:rPr>
                <w:rFonts w:cs="Arial"/>
                <w:b/>
                <w:spacing w:val="-3"/>
                <w:szCs w:val="20"/>
              </w:rPr>
              <w:t>Avg Spend per Claim</w:t>
            </w:r>
          </w:p>
        </w:tc>
      </w:tr>
      <w:tr w:rsidR="00FD55FF" w:rsidRPr="00FD55FF" w14:paraId="176EF2C1" w14:textId="77777777" w:rsidTr="00081882">
        <w:trPr>
          <w:trHeight w:val="232"/>
        </w:trPr>
        <w:tc>
          <w:tcPr>
            <w:tcW w:w="3775" w:type="dxa"/>
            <w:tcBorders>
              <w:top w:val="single" w:sz="4" w:space="0" w:color="auto"/>
              <w:left w:val="single" w:sz="4" w:space="0" w:color="auto"/>
              <w:bottom w:val="single" w:sz="4" w:space="0" w:color="auto"/>
              <w:right w:val="single" w:sz="4" w:space="0" w:color="auto"/>
            </w:tcBorders>
            <w:vAlign w:val="bottom"/>
          </w:tcPr>
          <w:p w14:paraId="26208C92" w14:textId="418E2597" w:rsidR="00FD55FF" w:rsidRPr="00FD55FF" w:rsidRDefault="007A4B83" w:rsidP="00FD55FF">
            <w:pPr>
              <w:rPr>
                <w:rFonts w:cs="Arial"/>
                <w:szCs w:val="20"/>
              </w:rPr>
            </w:pPr>
            <w:r w:rsidRPr="007A4B83">
              <w:rPr>
                <w:rFonts w:cs="Arial"/>
                <w:szCs w:val="20"/>
              </w:rPr>
              <w:t>FIORICET 50-300-40 MG CAPSULE</w:t>
            </w:r>
          </w:p>
        </w:tc>
        <w:tc>
          <w:tcPr>
            <w:tcW w:w="1350" w:type="dxa"/>
            <w:tcBorders>
              <w:top w:val="single" w:sz="4" w:space="0" w:color="auto"/>
              <w:left w:val="single" w:sz="4" w:space="0" w:color="auto"/>
              <w:bottom w:val="single" w:sz="4" w:space="0" w:color="auto"/>
              <w:right w:val="single" w:sz="4" w:space="0" w:color="auto"/>
            </w:tcBorders>
            <w:vAlign w:val="bottom"/>
          </w:tcPr>
          <w:p w14:paraId="49BD95AE" w14:textId="69131FDA" w:rsidR="00FD55FF" w:rsidRPr="00FD55FF" w:rsidRDefault="005719A1" w:rsidP="00FD55FF">
            <w:pPr>
              <w:jc w:val="center"/>
              <w:rPr>
                <w:rFonts w:cs="Arial"/>
                <w:szCs w:val="20"/>
              </w:rPr>
            </w:pPr>
            <w:r w:rsidRPr="005719A1">
              <w:rPr>
                <w:rFonts w:cs="Arial"/>
                <w:szCs w:val="20"/>
              </w:rPr>
              <w:t>1</w:t>
            </w:r>
            <w:r>
              <w:rPr>
                <w:rFonts w:cs="Arial"/>
                <w:szCs w:val="20"/>
              </w:rPr>
              <w:t>,</w:t>
            </w:r>
            <w:r w:rsidRPr="005719A1">
              <w:rPr>
                <w:rFonts w:cs="Arial"/>
                <w:szCs w:val="20"/>
              </w:rPr>
              <w:t>768</w:t>
            </w:r>
          </w:p>
        </w:tc>
        <w:tc>
          <w:tcPr>
            <w:tcW w:w="1530" w:type="dxa"/>
            <w:tcBorders>
              <w:top w:val="single" w:sz="4" w:space="0" w:color="auto"/>
              <w:left w:val="single" w:sz="4" w:space="0" w:color="auto"/>
              <w:bottom w:val="single" w:sz="4" w:space="0" w:color="auto"/>
              <w:right w:val="single" w:sz="4" w:space="0" w:color="auto"/>
            </w:tcBorders>
            <w:vAlign w:val="bottom"/>
          </w:tcPr>
          <w:p w14:paraId="0924097C" w14:textId="7461717A" w:rsidR="00FD55FF" w:rsidRPr="00FD55FF" w:rsidRDefault="009B458F" w:rsidP="00FD55FF">
            <w:pPr>
              <w:jc w:val="right"/>
              <w:rPr>
                <w:rFonts w:cs="Arial"/>
                <w:szCs w:val="20"/>
              </w:rPr>
            </w:pPr>
            <w:r w:rsidRPr="009B458F">
              <w:rPr>
                <w:rFonts w:cs="Arial"/>
                <w:szCs w:val="20"/>
              </w:rPr>
              <w:t>$43,144.37</w:t>
            </w:r>
          </w:p>
        </w:tc>
        <w:tc>
          <w:tcPr>
            <w:tcW w:w="1350" w:type="dxa"/>
            <w:tcBorders>
              <w:top w:val="single" w:sz="4" w:space="0" w:color="auto"/>
              <w:left w:val="single" w:sz="4" w:space="0" w:color="auto"/>
              <w:bottom w:val="single" w:sz="4" w:space="0" w:color="auto"/>
              <w:right w:val="single" w:sz="4" w:space="0" w:color="auto"/>
            </w:tcBorders>
            <w:vAlign w:val="bottom"/>
          </w:tcPr>
          <w:p w14:paraId="468C8249" w14:textId="697EEA7F" w:rsidR="00FD55FF" w:rsidRPr="00FD55FF" w:rsidRDefault="009B458F" w:rsidP="00FD55FF">
            <w:pPr>
              <w:jc w:val="right"/>
              <w:rPr>
                <w:rFonts w:cs="Arial"/>
                <w:szCs w:val="20"/>
              </w:rPr>
            </w:pPr>
            <w:r w:rsidRPr="009B458F">
              <w:rPr>
                <w:rFonts w:cs="Arial"/>
                <w:szCs w:val="20"/>
              </w:rPr>
              <w:t>$24.40</w:t>
            </w:r>
          </w:p>
        </w:tc>
      </w:tr>
      <w:tr w:rsidR="00FB23FF" w:rsidRPr="00FB23FF" w14:paraId="296535DD" w14:textId="77777777" w:rsidTr="00081882">
        <w:trPr>
          <w:trHeight w:val="232"/>
        </w:trPr>
        <w:tc>
          <w:tcPr>
            <w:tcW w:w="3775" w:type="dxa"/>
            <w:tcBorders>
              <w:top w:val="single" w:sz="4" w:space="0" w:color="auto"/>
              <w:left w:val="single" w:sz="4" w:space="0" w:color="auto"/>
              <w:bottom w:val="single" w:sz="4" w:space="0" w:color="auto"/>
              <w:right w:val="single" w:sz="4" w:space="0" w:color="auto"/>
            </w:tcBorders>
            <w:vAlign w:val="bottom"/>
          </w:tcPr>
          <w:p w14:paraId="410F2FF5" w14:textId="53EF3ED9" w:rsidR="00FB23FF" w:rsidRPr="00FB23FF" w:rsidRDefault="00FB23FF" w:rsidP="00FB23FF">
            <w:pPr>
              <w:rPr>
                <w:rFonts w:cs="Arial"/>
                <w:szCs w:val="20"/>
              </w:rPr>
            </w:pPr>
            <w:r w:rsidRPr="00FB23FF">
              <w:rPr>
                <w:rFonts w:cs="Arial"/>
                <w:szCs w:val="20"/>
              </w:rPr>
              <w:t>BUTALBITAL-ASPIRIN-CAFFEINE C</w:t>
            </w:r>
            <w:r w:rsidR="00A24065">
              <w:rPr>
                <w:rFonts w:cs="Arial"/>
                <w:szCs w:val="20"/>
              </w:rPr>
              <w:t>A</w:t>
            </w:r>
            <w:r w:rsidRPr="00FB23FF">
              <w:rPr>
                <w:rFonts w:cs="Arial"/>
                <w:szCs w:val="20"/>
              </w:rPr>
              <w:t>P</w:t>
            </w:r>
            <w:r w:rsidR="001B4705">
              <w:rPr>
                <w:rFonts w:cs="Arial"/>
                <w:szCs w:val="20"/>
              </w:rPr>
              <w:t>SULE</w:t>
            </w:r>
            <w:r w:rsidR="00914545">
              <w:rPr>
                <w:rFonts w:cs="Arial"/>
                <w:szCs w:val="20"/>
              </w:rPr>
              <w:t xml:space="preserve"> </w:t>
            </w:r>
            <w:r w:rsidR="00914545" w:rsidRPr="00914545">
              <w:rPr>
                <w:rFonts w:cs="Arial"/>
                <w:szCs w:val="20"/>
              </w:rPr>
              <w:t>50-325-40 MG</w:t>
            </w:r>
          </w:p>
        </w:tc>
        <w:tc>
          <w:tcPr>
            <w:tcW w:w="1350" w:type="dxa"/>
            <w:tcBorders>
              <w:top w:val="single" w:sz="4" w:space="0" w:color="auto"/>
              <w:left w:val="single" w:sz="4" w:space="0" w:color="auto"/>
              <w:bottom w:val="single" w:sz="4" w:space="0" w:color="auto"/>
              <w:right w:val="single" w:sz="4" w:space="0" w:color="auto"/>
            </w:tcBorders>
            <w:vAlign w:val="bottom"/>
          </w:tcPr>
          <w:p w14:paraId="7EAFA689" w14:textId="774BDCEE" w:rsidR="00FB23FF" w:rsidRPr="00FB23FF" w:rsidRDefault="00F14987" w:rsidP="00FB23FF">
            <w:pPr>
              <w:jc w:val="center"/>
              <w:rPr>
                <w:rFonts w:cs="Arial"/>
                <w:szCs w:val="20"/>
              </w:rPr>
            </w:pPr>
            <w:r w:rsidRPr="00F14987">
              <w:rPr>
                <w:rFonts w:cs="Arial"/>
                <w:szCs w:val="20"/>
              </w:rPr>
              <w:t>179</w:t>
            </w:r>
          </w:p>
        </w:tc>
        <w:tc>
          <w:tcPr>
            <w:tcW w:w="1530" w:type="dxa"/>
            <w:tcBorders>
              <w:top w:val="single" w:sz="4" w:space="0" w:color="auto"/>
              <w:left w:val="single" w:sz="4" w:space="0" w:color="auto"/>
              <w:bottom w:val="single" w:sz="4" w:space="0" w:color="auto"/>
              <w:right w:val="single" w:sz="4" w:space="0" w:color="auto"/>
            </w:tcBorders>
            <w:vAlign w:val="bottom"/>
          </w:tcPr>
          <w:p w14:paraId="3394E27C" w14:textId="16BF018F" w:rsidR="00FB23FF" w:rsidRPr="00FB23FF" w:rsidRDefault="00D91335" w:rsidP="00FB23FF">
            <w:pPr>
              <w:jc w:val="right"/>
              <w:rPr>
                <w:rFonts w:cs="Arial"/>
                <w:szCs w:val="20"/>
              </w:rPr>
            </w:pPr>
            <w:r w:rsidRPr="00D91335">
              <w:rPr>
                <w:rFonts w:cs="Arial"/>
                <w:szCs w:val="20"/>
              </w:rPr>
              <w:t>$6,133.12</w:t>
            </w:r>
          </w:p>
        </w:tc>
        <w:tc>
          <w:tcPr>
            <w:tcW w:w="1350" w:type="dxa"/>
            <w:tcBorders>
              <w:top w:val="single" w:sz="4" w:space="0" w:color="auto"/>
              <w:left w:val="single" w:sz="4" w:space="0" w:color="auto"/>
              <w:bottom w:val="single" w:sz="4" w:space="0" w:color="auto"/>
              <w:right w:val="single" w:sz="4" w:space="0" w:color="auto"/>
            </w:tcBorders>
            <w:vAlign w:val="bottom"/>
          </w:tcPr>
          <w:p w14:paraId="71C18DAE" w14:textId="4E1D46FD" w:rsidR="00FB23FF" w:rsidRPr="00FB23FF" w:rsidRDefault="007F362E" w:rsidP="00FB23FF">
            <w:pPr>
              <w:jc w:val="right"/>
              <w:rPr>
                <w:rFonts w:cs="Arial"/>
                <w:szCs w:val="20"/>
              </w:rPr>
            </w:pPr>
            <w:r w:rsidRPr="007F362E">
              <w:rPr>
                <w:rFonts w:cs="Arial"/>
                <w:szCs w:val="20"/>
              </w:rPr>
              <w:t>$34.26</w:t>
            </w:r>
          </w:p>
        </w:tc>
      </w:tr>
      <w:tr w:rsidR="007079E1" w:rsidRPr="007079E1" w14:paraId="66D22DC8" w14:textId="77777777" w:rsidTr="00081882">
        <w:trPr>
          <w:trHeight w:val="232"/>
        </w:trPr>
        <w:tc>
          <w:tcPr>
            <w:tcW w:w="3775" w:type="dxa"/>
            <w:tcBorders>
              <w:top w:val="single" w:sz="4" w:space="0" w:color="auto"/>
              <w:left w:val="single" w:sz="4" w:space="0" w:color="auto"/>
              <w:bottom w:val="single" w:sz="4" w:space="0" w:color="auto"/>
              <w:right w:val="single" w:sz="4" w:space="0" w:color="auto"/>
            </w:tcBorders>
            <w:vAlign w:val="bottom"/>
          </w:tcPr>
          <w:p w14:paraId="6D7F3901" w14:textId="3DEDDE0E" w:rsidR="007079E1" w:rsidRPr="007079E1" w:rsidRDefault="007079E1" w:rsidP="007079E1">
            <w:pPr>
              <w:rPr>
                <w:rFonts w:cs="Arial"/>
                <w:szCs w:val="20"/>
              </w:rPr>
            </w:pPr>
            <w:r w:rsidRPr="007079E1">
              <w:rPr>
                <w:rFonts w:cs="Arial"/>
                <w:szCs w:val="20"/>
              </w:rPr>
              <w:t>BUTALB</w:t>
            </w:r>
            <w:r w:rsidR="0013665A">
              <w:rPr>
                <w:rFonts w:cs="Arial"/>
                <w:szCs w:val="20"/>
              </w:rPr>
              <w:t>ITAL</w:t>
            </w:r>
            <w:r w:rsidRPr="007079E1">
              <w:rPr>
                <w:rFonts w:cs="Arial"/>
                <w:szCs w:val="20"/>
              </w:rPr>
              <w:t>-ACETAMIN</w:t>
            </w:r>
            <w:r w:rsidR="009F1FD4">
              <w:rPr>
                <w:rFonts w:cs="Arial"/>
                <w:szCs w:val="20"/>
              </w:rPr>
              <w:t>OPHEN</w:t>
            </w:r>
            <w:r w:rsidRPr="007079E1">
              <w:rPr>
                <w:rFonts w:cs="Arial"/>
                <w:szCs w:val="20"/>
              </w:rPr>
              <w:t>-CAFF</w:t>
            </w:r>
            <w:r w:rsidR="00C4349C">
              <w:rPr>
                <w:rFonts w:cs="Arial"/>
                <w:szCs w:val="20"/>
              </w:rPr>
              <w:t>EINE</w:t>
            </w:r>
            <w:r w:rsidR="00FE7B7F">
              <w:rPr>
                <w:rFonts w:cs="Arial"/>
                <w:szCs w:val="20"/>
              </w:rPr>
              <w:t xml:space="preserve"> CAPS</w:t>
            </w:r>
            <w:r w:rsidR="006A38C9">
              <w:rPr>
                <w:rFonts w:cs="Arial"/>
                <w:szCs w:val="20"/>
              </w:rPr>
              <w:t>ULE</w:t>
            </w:r>
            <w:r w:rsidRPr="007079E1">
              <w:rPr>
                <w:rFonts w:cs="Arial"/>
                <w:szCs w:val="20"/>
              </w:rPr>
              <w:t xml:space="preserve"> 50-325-4</w:t>
            </w:r>
            <w:r w:rsidR="00914545">
              <w:rPr>
                <w:rFonts w:cs="Arial"/>
                <w:szCs w:val="20"/>
              </w:rPr>
              <w:t>0 MG</w:t>
            </w:r>
          </w:p>
        </w:tc>
        <w:tc>
          <w:tcPr>
            <w:tcW w:w="1350" w:type="dxa"/>
            <w:tcBorders>
              <w:top w:val="single" w:sz="4" w:space="0" w:color="auto"/>
              <w:left w:val="single" w:sz="4" w:space="0" w:color="auto"/>
              <w:bottom w:val="single" w:sz="4" w:space="0" w:color="auto"/>
              <w:right w:val="single" w:sz="4" w:space="0" w:color="auto"/>
            </w:tcBorders>
            <w:vAlign w:val="bottom"/>
          </w:tcPr>
          <w:p w14:paraId="44BAC9F5" w14:textId="77777777" w:rsidR="007079E1" w:rsidRPr="007079E1" w:rsidRDefault="007079E1" w:rsidP="007079E1">
            <w:pPr>
              <w:jc w:val="center"/>
              <w:rPr>
                <w:rFonts w:cs="Arial"/>
                <w:szCs w:val="20"/>
              </w:rPr>
            </w:pPr>
            <w:r w:rsidRPr="007079E1">
              <w:rPr>
                <w:rFonts w:cs="Arial"/>
                <w:szCs w:val="20"/>
              </w:rPr>
              <w:t>6</w:t>
            </w:r>
          </w:p>
        </w:tc>
        <w:tc>
          <w:tcPr>
            <w:tcW w:w="1530" w:type="dxa"/>
            <w:tcBorders>
              <w:top w:val="single" w:sz="4" w:space="0" w:color="auto"/>
              <w:left w:val="single" w:sz="4" w:space="0" w:color="auto"/>
              <w:bottom w:val="single" w:sz="4" w:space="0" w:color="auto"/>
              <w:right w:val="single" w:sz="4" w:space="0" w:color="auto"/>
            </w:tcBorders>
            <w:vAlign w:val="bottom"/>
          </w:tcPr>
          <w:p w14:paraId="4CE299BD" w14:textId="77777777" w:rsidR="007079E1" w:rsidRPr="007079E1" w:rsidRDefault="007079E1" w:rsidP="007079E1">
            <w:pPr>
              <w:jc w:val="right"/>
              <w:rPr>
                <w:rFonts w:cs="Arial"/>
                <w:szCs w:val="20"/>
              </w:rPr>
            </w:pPr>
            <w:r w:rsidRPr="007079E1">
              <w:rPr>
                <w:rFonts w:cs="Arial"/>
                <w:szCs w:val="20"/>
              </w:rPr>
              <w:t xml:space="preserve">$95.99 </w:t>
            </w:r>
          </w:p>
        </w:tc>
        <w:tc>
          <w:tcPr>
            <w:tcW w:w="1350" w:type="dxa"/>
            <w:tcBorders>
              <w:top w:val="single" w:sz="4" w:space="0" w:color="auto"/>
              <w:left w:val="single" w:sz="4" w:space="0" w:color="auto"/>
              <w:bottom w:val="single" w:sz="4" w:space="0" w:color="auto"/>
              <w:right w:val="single" w:sz="4" w:space="0" w:color="auto"/>
            </w:tcBorders>
            <w:vAlign w:val="bottom"/>
          </w:tcPr>
          <w:p w14:paraId="2C30CA6B" w14:textId="77777777" w:rsidR="007079E1" w:rsidRPr="007079E1" w:rsidRDefault="007079E1" w:rsidP="007079E1">
            <w:pPr>
              <w:jc w:val="right"/>
              <w:rPr>
                <w:rFonts w:cs="Arial"/>
                <w:szCs w:val="20"/>
              </w:rPr>
            </w:pPr>
            <w:r w:rsidRPr="007079E1">
              <w:rPr>
                <w:rFonts w:cs="Arial"/>
                <w:szCs w:val="20"/>
              </w:rPr>
              <w:t xml:space="preserve">$16.00 </w:t>
            </w:r>
          </w:p>
        </w:tc>
      </w:tr>
      <w:tr w:rsidR="00813766" w:rsidRPr="00813766" w14:paraId="5B77166D" w14:textId="77777777" w:rsidTr="00081882">
        <w:trPr>
          <w:trHeight w:val="232"/>
        </w:trPr>
        <w:tc>
          <w:tcPr>
            <w:tcW w:w="3775" w:type="dxa"/>
            <w:tcBorders>
              <w:top w:val="single" w:sz="4" w:space="0" w:color="auto"/>
              <w:left w:val="single" w:sz="4" w:space="0" w:color="auto"/>
              <w:bottom w:val="single" w:sz="4" w:space="0" w:color="auto"/>
              <w:right w:val="single" w:sz="4" w:space="0" w:color="auto"/>
            </w:tcBorders>
            <w:vAlign w:val="bottom"/>
          </w:tcPr>
          <w:p w14:paraId="1829A5B1" w14:textId="49555F53" w:rsidR="00813766" w:rsidRPr="00813766" w:rsidRDefault="00813766" w:rsidP="00813766">
            <w:pPr>
              <w:rPr>
                <w:rFonts w:cs="Arial"/>
                <w:szCs w:val="20"/>
              </w:rPr>
            </w:pPr>
            <w:r w:rsidRPr="00813766">
              <w:rPr>
                <w:rFonts w:cs="Arial"/>
                <w:szCs w:val="20"/>
              </w:rPr>
              <w:t>BUTALB</w:t>
            </w:r>
            <w:r w:rsidR="0013665A">
              <w:rPr>
                <w:rFonts w:cs="Arial"/>
                <w:szCs w:val="20"/>
              </w:rPr>
              <w:t>ITAL</w:t>
            </w:r>
            <w:r w:rsidRPr="00813766">
              <w:rPr>
                <w:rFonts w:cs="Arial"/>
                <w:szCs w:val="20"/>
              </w:rPr>
              <w:t>-ACETAMIN</w:t>
            </w:r>
            <w:r w:rsidR="009F1FD4">
              <w:rPr>
                <w:rFonts w:cs="Arial"/>
                <w:szCs w:val="20"/>
              </w:rPr>
              <w:t>OPHEN</w:t>
            </w:r>
            <w:r w:rsidRPr="00813766">
              <w:rPr>
                <w:rFonts w:cs="Arial"/>
                <w:szCs w:val="20"/>
              </w:rPr>
              <w:t>-CAFF</w:t>
            </w:r>
            <w:r w:rsidR="00C4349C">
              <w:rPr>
                <w:rFonts w:cs="Arial"/>
                <w:szCs w:val="20"/>
              </w:rPr>
              <w:t>EINE</w:t>
            </w:r>
            <w:r w:rsidRPr="00813766">
              <w:rPr>
                <w:rFonts w:cs="Arial"/>
                <w:szCs w:val="20"/>
              </w:rPr>
              <w:t xml:space="preserve"> </w:t>
            </w:r>
            <w:r w:rsidR="00303EC2">
              <w:rPr>
                <w:rFonts w:cs="Arial"/>
                <w:szCs w:val="20"/>
              </w:rPr>
              <w:t xml:space="preserve">TABLET </w:t>
            </w:r>
            <w:r w:rsidRPr="00813766">
              <w:rPr>
                <w:rFonts w:cs="Arial"/>
                <w:szCs w:val="20"/>
              </w:rPr>
              <w:t>50-325-40</w:t>
            </w:r>
            <w:r w:rsidR="00804879">
              <w:rPr>
                <w:rFonts w:cs="Arial"/>
                <w:szCs w:val="20"/>
              </w:rPr>
              <w:t>MG</w:t>
            </w:r>
          </w:p>
        </w:tc>
        <w:tc>
          <w:tcPr>
            <w:tcW w:w="1350" w:type="dxa"/>
            <w:tcBorders>
              <w:top w:val="single" w:sz="4" w:space="0" w:color="auto"/>
              <w:left w:val="single" w:sz="4" w:space="0" w:color="auto"/>
              <w:bottom w:val="single" w:sz="4" w:space="0" w:color="auto"/>
              <w:right w:val="single" w:sz="4" w:space="0" w:color="auto"/>
            </w:tcBorders>
            <w:vAlign w:val="bottom"/>
          </w:tcPr>
          <w:p w14:paraId="10C623BD" w14:textId="4151BD37" w:rsidR="00813766" w:rsidRPr="00813766" w:rsidRDefault="00A16E58" w:rsidP="00813766">
            <w:pPr>
              <w:jc w:val="center"/>
              <w:rPr>
                <w:rFonts w:cs="Arial"/>
                <w:szCs w:val="20"/>
              </w:rPr>
            </w:pPr>
            <w:r w:rsidRPr="00A16E58">
              <w:rPr>
                <w:rFonts w:cs="Arial"/>
                <w:szCs w:val="20"/>
              </w:rPr>
              <w:t>6</w:t>
            </w:r>
            <w:r>
              <w:rPr>
                <w:rFonts w:cs="Arial"/>
                <w:szCs w:val="20"/>
              </w:rPr>
              <w:t>,</w:t>
            </w:r>
            <w:r w:rsidRPr="00A16E58">
              <w:rPr>
                <w:rFonts w:cs="Arial"/>
                <w:szCs w:val="20"/>
              </w:rPr>
              <w:t>039</w:t>
            </w:r>
          </w:p>
        </w:tc>
        <w:tc>
          <w:tcPr>
            <w:tcW w:w="1530" w:type="dxa"/>
            <w:tcBorders>
              <w:top w:val="single" w:sz="4" w:space="0" w:color="auto"/>
              <w:left w:val="single" w:sz="4" w:space="0" w:color="auto"/>
              <w:bottom w:val="single" w:sz="4" w:space="0" w:color="auto"/>
              <w:right w:val="single" w:sz="4" w:space="0" w:color="auto"/>
            </w:tcBorders>
            <w:vAlign w:val="bottom"/>
          </w:tcPr>
          <w:p w14:paraId="1C55B220" w14:textId="321C8115" w:rsidR="00813766" w:rsidRPr="00813766" w:rsidRDefault="00D74F80" w:rsidP="00813766">
            <w:pPr>
              <w:jc w:val="right"/>
              <w:rPr>
                <w:rFonts w:cs="Arial"/>
                <w:szCs w:val="20"/>
              </w:rPr>
            </w:pPr>
            <w:r w:rsidRPr="00D74F80">
              <w:rPr>
                <w:rFonts w:cs="Arial"/>
                <w:szCs w:val="20"/>
              </w:rPr>
              <w:t>$88,869.04</w:t>
            </w:r>
          </w:p>
        </w:tc>
        <w:tc>
          <w:tcPr>
            <w:tcW w:w="1350" w:type="dxa"/>
            <w:tcBorders>
              <w:top w:val="single" w:sz="4" w:space="0" w:color="auto"/>
              <w:left w:val="single" w:sz="4" w:space="0" w:color="auto"/>
              <w:bottom w:val="single" w:sz="4" w:space="0" w:color="auto"/>
              <w:right w:val="single" w:sz="4" w:space="0" w:color="auto"/>
            </w:tcBorders>
            <w:vAlign w:val="bottom"/>
          </w:tcPr>
          <w:p w14:paraId="1E9F2C66" w14:textId="0F8FFB46" w:rsidR="00813766" w:rsidRPr="00813766" w:rsidRDefault="00D74F80" w:rsidP="00813766">
            <w:pPr>
              <w:jc w:val="right"/>
              <w:rPr>
                <w:rFonts w:cs="Arial"/>
                <w:szCs w:val="20"/>
              </w:rPr>
            </w:pPr>
            <w:r w:rsidRPr="00D74F80">
              <w:rPr>
                <w:rFonts w:cs="Arial"/>
                <w:szCs w:val="20"/>
              </w:rPr>
              <w:t>$14.72</w:t>
            </w:r>
          </w:p>
        </w:tc>
      </w:tr>
      <w:tr w:rsidR="00263F75" w:rsidRPr="00263F75" w14:paraId="2236E635" w14:textId="77777777" w:rsidTr="00081882">
        <w:trPr>
          <w:trHeight w:val="232"/>
        </w:trPr>
        <w:tc>
          <w:tcPr>
            <w:tcW w:w="3775" w:type="dxa"/>
            <w:tcBorders>
              <w:top w:val="single" w:sz="4" w:space="0" w:color="auto"/>
              <w:left w:val="single" w:sz="4" w:space="0" w:color="auto"/>
              <w:bottom w:val="single" w:sz="4" w:space="0" w:color="auto"/>
              <w:right w:val="single" w:sz="4" w:space="0" w:color="auto"/>
            </w:tcBorders>
            <w:vAlign w:val="bottom"/>
          </w:tcPr>
          <w:p w14:paraId="191AE326" w14:textId="4AFF1243" w:rsidR="00263F75" w:rsidRPr="00263F75" w:rsidRDefault="00263F75" w:rsidP="00263F75">
            <w:pPr>
              <w:rPr>
                <w:rFonts w:cs="Arial"/>
                <w:szCs w:val="20"/>
              </w:rPr>
            </w:pPr>
            <w:r w:rsidRPr="00263F75">
              <w:rPr>
                <w:rFonts w:cs="Arial"/>
                <w:szCs w:val="20"/>
              </w:rPr>
              <w:t xml:space="preserve">BUTALBITAL-ACETAMINOPHN </w:t>
            </w:r>
            <w:r w:rsidR="00E70F7B">
              <w:rPr>
                <w:rFonts w:cs="Arial"/>
                <w:szCs w:val="20"/>
              </w:rPr>
              <w:t xml:space="preserve">TABLET </w:t>
            </w:r>
            <w:r w:rsidRPr="00263F75">
              <w:rPr>
                <w:rFonts w:cs="Arial"/>
                <w:szCs w:val="20"/>
              </w:rPr>
              <w:t>50-325</w:t>
            </w:r>
            <w:r w:rsidR="00E70F7B">
              <w:rPr>
                <w:rFonts w:cs="Arial"/>
                <w:szCs w:val="20"/>
              </w:rPr>
              <w:t>MG</w:t>
            </w:r>
          </w:p>
        </w:tc>
        <w:tc>
          <w:tcPr>
            <w:tcW w:w="1350" w:type="dxa"/>
            <w:tcBorders>
              <w:top w:val="single" w:sz="4" w:space="0" w:color="auto"/>
              <w:left w:val="single" w:sz="4" w:space="0" w:color="auto"/>
              <w:bottom w:val="single" w:sz="4" w:space="0" w:color="auto"/>
              <w:right w:val="single" w:sz="4" w:space="0" w:color="auto"/>
            </w:tcBorders>
            <w:vAlign w:val="bottom"/>
          </w:tcPr>
          <w:p w14:paraId="3788E712" w14:textId="602D0B89" w:rsidR="00263F75" w:rsidRPr="00263F75" w:rsidRDefault="00890B66" w:rsidP="00263F75">
            <w:pPr>
              <w:jc w:val="center"/>
              <w:rPr>
                <w:rFonts w:cs="Arial"/>
                <w:szCs w:val="20"/>
              </w:rPr>
            </w:pPr>
            <w:r w:rsidRPr="00890B66">
              <w:rPr>
                <w:rFonts w:cs="Arial"/>
                <w:szCs w:val="20"/>
              </w:rPr>
              <w:t>90</w:t>
            </w:r>
          </w:p>
        </w:tc>
        <w:tc>
          <w:tcPr>
            <w:tcW w:w="1530" w:type="dxa"/>
            <w:tcBorders>
              <w:top w:val="single" w:sz="4" w:space="0" w:color="auto"/>
              <w:left w:val="single" w:sz="4" w:space="0" w:color="auto"/>
              <w:bottom w:val="single" w:sz="4" w:space="0" w:color="auto"/>
              <w:right w:val="single" w:sz="4" w:space="0" w:color="auto"/>
            </w:tcBorders>
            <w:vAlign w:val="bottom"/>
          </w:tcPr>
          <w:p w14:paraId="1A157535" w14:textId="39CC60D1" w:rsidR="00263F75" w:rsidRPr="00263F75" w:rsidRDefault="00890B66" w:rsidP="00263F75">
            <w:pPr>
              <w:jc w:val="right"/>
              <w:rPr>
                <w:rFonts w:cs="Arial"/>
                <w:szCs w:val="20"/>
              </w:rPr>
            </w:pPr>
            <w:r w:rsidRPr="00890B66">
              <w:rPr>
                <w:rFonts w:cs="Arial"/>
                <w:szCs w:val="20"/>
              </w:rPr>
              <w:t>$2,607.89</w:t>
            </w:r>
          </w:p>
        </w:tc>
        <w:tc>
          <w:tcPr>
            <w:tcW w:w="1350" w:type="dxa"/>
            <w:tcBorders>
              <w:top w:val="single" w:sz="4" w:space="0" w:color="auto"/>
              <w:left w:val="single" w:sz="4" w:space="0" w:color="auto"/>
              <w:bottom w:val="single" w:sz="4" w:space="0" w:color="auto"/>
              <w:right w:val="single" w:sz="4" w:space="0" w:color="auto"/>
            </w:tcBorders>
            <w:vAlign w:val="bottom"/>
          </w:tcPr>
          <w:p w14:paraId="443E39A9" w14:textId="4096F858" w:rsidR="00263F75" w:rsidRPr="00263F75" w:rsidRDefault="00A16E58" w:rsidP="00263F75">
            <w:pPr>
              <w:jc w:val="right"/>
              <w:rPr>
                <w:rFonts w:cs="Arial"/>
                <w:szCs w:val="20"/>
              </w:rPr>
            </w:pPr>
            <w:r w:rsidRPr="00A16E58">
              <w:rPr>
                <w:rFonts w:cs="Arial"/>
                <w:szCs w:val="20"/>
              </w:rPr>
              <w:t>$28.98</w:t>
            </w:r>
          </w:p>
        </w:tc>
      </w:tr>
      <w:tr w:rsidR="0000480C" w:rsidRPr="00B02923" w14:paraId="2D4F7509" w14:textId="77777777" w:rsidTr="00081882">
        <w:trPr>
          <w:trHeight w:val="232"/>
        </w:trPr>
        <w:tc>
          <w:tcPr>
            <w:tcW w:w="3775" w:type="dxa"/>
            <w:tcBorders>
              <w:top w:val="single" w:sz="4" w:space="0" w:color="auto"/>
              <w:left w:val="single" w:sz="4" w:space="0" w:color="auto"/>
              <w:bottom w:val="single" w:sz="4" w:space="0" w:color="auto"/>
              <w:right w:val="single" w:sz="4" w:space="0" w:color="auto"/>
            </w:tcBorders>
            <w:vAlign w:val="bottom"/>
          </w:tcPr>
          <w:p w14:paraId="0CEDA0F2" w14:textId="7A44CC84" w:rsidR="0000480C" w:rsidRPr="00B02923" w:rsidRDefault="0000480C" w:rsidP="00E677BE">
            <w:pPr>
              <w:rPr>
                <w:rFonts w:cs="Arial"/>
                <w:b/>
                <w:bCs/>
                <w:szCs w:val="20"/>
              </w:rPr>
            </w:pPr>
            <w:r w:rsidRPr="00B02923">
              <w:rPr>
                <w:rFonts w:cs="Arial"/>
                <w:b/>
                <w:bCs/>
                <w:szCs w:val="20"/>
              </w:rPr>
              <w:t>Totals</w:t>
            </w:r>
          </w:p>
        </w:tc>
        <w:tc>
          <w:tcPr>
            <w:tcW w:w="1350" w:type="dxa"/>
            <w:tcBorders>
              <w:top w:val="single" w:sz="4" w:space="0" w:color="auto"/>
              <w:left w:val="single" w:sz="4" w:space="0" w:color="auto"/>
              <w:bottom w:val="single" w:sz="4" w:space="0" w:color="auto"/>
              <w:right w:val="single" w:sz="4" w:space="0" w:color="auto"/>
            </w:tcBorders>
            <w:vAlign w:val="bottom"/>
          </w:tcPr>
          <w:p w14:paraId="13441EF6" w14:textId="4DEB7694" w:rsidR="0000480C" w:rsidRPr="00B02923" w:rsidRDefault="009B666A" w:rsidP="00CC237F">
            <w:pPr>
              <w:jc w:val="center"/>
              <w:rPr>
                <w:rFonts w:cs="Arial"/>
                <w:b/>
                <w:bCs/>
                <w:szCs w:val="20"/>
              </w:rPr>
            </w:pPr>
            <w:r w:rsidRPr="009B666A">
              <w:rPr>
                <w:rFonts w:cs="Arial"/>
                <w:b/>
                <w:bCs/>
                <w:szCs w:val="20"/>
              </w:rPr>
              <w:t>8</w:t>
            </w:r>
            <w:r>
              <w:rPr>
                <w:rFonts w:cs="Arial"/>
                <w:b/>
                <w:bCs/>
                <w:szCs w:val="20"/>
              </w:rPr>
              <w:t>,</w:t>
            </w:r>
            <w:r w:rsidRPr="009B666A">
              <w:rPr>
                <w:rFonts w:cs="Arial"/>
                <w:b/>
                <w:bCs/>
                <w:szCs w:val="20"/>
              </w:rPr>
              <w:t>082</w:t>
            </w:r>
          </w:p>
        </w:tc>
        <w:tc>
          <w:tcPr>
            <w:tcW w:w="1530" w:type="dxa"/>
            <w:tcBorders>
              <w:top w:val="single" w:sz="4" w:space="0" w:color="auto"/>
              <w:left w:val="single" w:sz="4" w:space="0" w:color="auto"/>
              <w:bottom w:val="single" w:sz="4" w:space="0" w:color="auto"/>
              <w:right w:val="single" w:sz="4" w:space="0" w:color="auto"/>
            </w:tcBorders>
            <w:vAlign w:val="bottom"/>
          </w:tcPr>
          <w:p w14:paraId="37647BF0" w14:textId="276A6550" w:rsidR="0000480C" w:rsidRPr="00B02923" w:rsidRDefault="009B666A" w:rsidP="00E677BE">
            <w:pPr>
              <w:jc w:val="right"/>
              <w:rPr>
                <w:rFonts w:cs="Arial"/>
                <w:b/>
                <w:bCs/>
                <w:szCs w:val="20"/>
              </w:rPr>
            </w:pPr>
            <w:r w:rsidRPr="009B666A">
              <w:rPr>
                <w:rFonts w:cs="Arial"/>
                <w:b/>
                <w:bCs/>
                <w:szCs w:val="20"/>
              </w:rPr>
              <w:t>$140,850.41</w:t>
            </w:r>
          </w:p>
        </w:tc>
        <w:tc>
          <w:tcPr>
            <w:tcW w:w="1350" w:type="dxa"/>
            <w:tcBorders>
              <w:top w:val="single" w:sz="4" w:space="0" w:color="auto"/>
              <w:left w:val="single" w:sz="4" w:space="0" w:color="auto"/>
              <w:bottom w:val="single" w:sz="4" w:space="0" w:color="auto"/>
              <w:right w:val="single" w:sz="4" w:space="0" w:color="auto"/>
            </w:tcBorders>
            <w:vAlign w:val="bottom"/>
          </w:tcPr>
          <w:p w14:paraId="24F38559" w14:textId="235BCAB9" w:rsidR="0000480C" w:rsidRPr="00B02923" w:rsidRDefault="000C382B" w:rsidP="00E677BE">
            <w:pPr>
              <w:jc w:val="right"/>
              <w:rPr>
                <w:rFonts w:cs="Arial"/>
                <w:b/>
                <w:bCs/>
                <w:szCs w:val="20"/>
              </w:rPr>
            </w:pPr>
            <w:r w:rsidRPr="000C382B">
              <w:rPr>
                <w:rFonts w:cs="Arial"/>
                <w:b/>
                <w:bCs/>
                <w:szCs w:val="20"/>
              </w:rPr>
              <w:t>$17.43</w:t>
            </w:r>
          </w:p>
        </w:tc>
      </w:tr>
    </w:tbl>
    <w:p w14:paraId="4691DC98" w14:textId="77777777" w:rsidR="003D4704" w:rsidRPr="00B02923" w:rsidRDefault="003D4704" w:rsidP="003D4704">
      <w:pPr>
        <w:rPr>
          <w:rFonts w:cs="Arial"/>
          <w:b/>
          <w:bCs/>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4F687707" w:rsidR="0097028A" w:rsidRPr="0079438F" w:rsidRDefault="0097028A" w:rsidP="00696E3A">
      <w:pPr>
        <w:rPr>
          <w:b/>
        </w:rPr>
      </w:pPr>
      <w:r w:rsidRPr="00696E3A">
        <w:rPr>
          <w:b/>
          <w:bCs/>
        </w:rPr>
        <w:t>Drug class for review:</w:t>
      </w:r>
      <w:r w:rsidRPr="00C02553">
        <w:t xml:space="preserve"> </w:t>
      </w:r>
      <w:r w:rsidR="00424B5F" w:rsidRPr="00424B5F">
        <w:t>Butalbital Combinations without Codeine</w:t>
      </w:r>
    </w:p>
    <w:p w14:paraId="26CFE8A0" w14:textId="38923831"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r w:rsidR="00424B5F">
        <w:rPr>
          <w:rFonts w:cs="Arial"/>
        </w:rPr>
        <w:t xml:space="preserve"> aged 12 years and olde </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062E55DD" w14:textId="77777777" w:rsidR="004C3C7A" w:rsidRPr="004C3C7A" w:rsidRDefault="004C3C7A" w:rsidP="004C3C7A">
      <w:pPr>
        <w:numPr>
          <w:ilvl w:val="0"/>
          <w:numId w:val="16"/>
        </w:numPr>
        <w:contextualSpacing/>
        <w:rPr>
          <w:rFonts w:cs="Arial"/>
          <w:szCs w:val="20"/>
        </w:rPr>
      </w:pPr>
      <w:r w:rsidRPr="004C3C7A">
        <w:rPr>
          <w:rFonts w:cs="Arial"/>
          <w:szCs w:val="20"/>
        </w:rPr>
        <w:t>Must meet all of the following:</w:t>
      </w:r>
    </w:p>
    <w:p w14:paraId="3AA0BCA7" w14:textId="77777777" w:rsidR="004C3C7A" w:rsidRPr="004C3C7A" w:rsidRDefault="004C3C7A" w:rsidP="004C3C7A">
      <w:pPr>
        <w:numPr>
          <w:ilvl w:val="1"/>
          <w:numId w:val="17"/>
        </w:numPr>
        <w:contextualSpacing/>
        <w:rPr>
          <w:rFonts w:cs="Arial"/>
          <w:szCs w:val="20"/>
        </w:rPr>
      </w:pPr>
      <w:r w:rsidRPr="004C3C7A">
        <w:rPr>
          <w:rFonts w:cs="Arial"/>
          <w:szCs w:val="20"/>
        </w:rPr>
        <w:t>Documented diagnosis of tension headache or migraine headache.</w:t>
      </w:r>
    </w:p>
    <w:p w14:paraId="43722371" w14:textId="77777777" w:rsidR="004C3C7A" w:rsidRPr="004C3C7A" w:rsidRDefault="004C3C7A" w:rsidP="004C3C7A">
      <w:pPr>
        <w:numPr>
          <w:ilvl w:val="1"/>
          <w:numId w:val="17"/>
        </w:numPr>
        <w:contextualSpacing/>
        <w:rPr>
          <w:rFonts w:cs="Arial"/>
          <w:szCs w:val="20"/>
        </w:rPr>
      </w:pPr>
      <w:r w:rsidRPr="004C3C7A">
        <w:rPr>
          <w:rFonts w:cs="Arial"/>
          <w:szCs w:val="20"/>
        </w:rPr>
        <w:t xml:space="preserve">Additional approval criteria for butalbital combination agents containing acetaminophen: </w:t>
      </w:r>
    </w:p>
    <w:p w14:paraId="0CC6788D" w14:textId="77777777" w:rsidR="004C3C7A" w:rsidRPr="004C3C7A" w:rsidRDefault="004C3C7A" w:rsidP="004C3C7A">
      <w:pPr>
        <w:numPr>
          <w:ilvl w:val="0"/>
          <w:numId w:val="18"/>
        </w:numPr>
        <w:contextualSpacing/>
        <w:rPr>
          <w:rFonts w:cs="Arial"/>
          <w:szCs w:val="20"/>
        </w:rPr>
      </w:pPr>
      <w:r w:rsidRPr="004C3C7A">
        <w:rPr>
          <w:rFonts w:cs="Arial"/>
          <w:szCs w:val="20"/>
        </w:rPr>
        <w:t>Participant aged ≥ 12 years.</w:t>
      </w:r>
    </w:p>
    <w:p w14:paraId="350B6C2D" w14:textId="77777777" w:rsidR="004C3C7A" w:rsidRPr="004C3C7A" w:rsidRDefault="004C3C7A" w:rsidP="004C3C7A">
      <w:pPr>
        <w:numPr>
          <w:ilvl w:val="1"/>
          <w:numId w:val="17"/>
        </w:numPr>
        <w:contextualSpacing/>
        <w:rPr>
          <w:rFonts w:cs="Arial"/>
          <w:szCs w:val="20"/>
        </w:rPr>
      </w:pPr>
      <w:r w:rsidRPr="004C3C7A">
        <w:rPr>
          <w:rFonts w:cs="Arial"/>
          <w:szCs w:val="20"/>
        </w:rPr>
        <w:lastRenderedPageBreak/>
        <w:t xml:space="preserve">Additional approval criteria for butalbital combination agents containing aspirin: </w:t>
      </w:r>
    </w:p>
    <w:p w14:paraId="1241C19C" w14:textId="77777777" w:rsidR="004C3C7A" w:rsidRPr="004C3C7A" w:rsidRDefault="004C3C7A" w:rsidP="004C3C7A">
      <w:pPr>
        <w:numPr>
          <w:ilvl w:val="0"/>
          <w:numId w:val="18"/>
        </w:numPr>
        <w:contextualSpacing/>
        <w:rPr>
          <w:rFonts w:cs="Arial"/>
          <w:szCs w:val="20"/>
        </w:rPr>
      </w:pPr>
      <w:r w:rsidRPr="004C3C7A">
        <w:rPr>
          <w:rFonts w:cs="Arial"/>
          <w:szCs w:val="20"/>
        </w:rPr>
        <w:t>Participant aged ≥ 18 years.</w:t>
      </w:r>
    </w:p>
    <w:p w14:paraId="7FAD272E" w14:textId="77777777" w:rsidR="004C3C7A" w:rsidRPr="004C3C7A" w:rsidRDefault="004C3C7A" w:rsidP="004C3C7A">
      <w:pPr>
        <w:numPr>
          <w:ilvl w:val="1"/>
          <w:numId w:val="17"/>
        </w:numPr>
        <w:contextualSpacing/>
        <w:rPr>
          <w:rFonts w:cs="Arial"/>
          <w:szCs w:val="20"/>
        </w:rPr>
      </w:pPr>
      <w:r w:rsidRPr="004C3C7A">
        <w:rPr>
          <w:rFonts w:cs="Arial"/>
          <w:szCs w:val="20"/>
        </w:rPr>
        <w:t xml:space="preserve">Additional approval criteria for Allzital therapy: </w:t>
      </w:r>
    </w:p>
    <w:p w14:paraId="30C501AE" w14:textId="77777777" w:rsidR="004C3C7A" w:rsidRPr="004C3C7A" w:rsidRDefault="004C3C7A" w:rsidP="004C3C7A">
      <w:pPr>
        <w:numPr>
          <w:ilvl w:val="0"/>
          <w:numId w:val="18"/>
        </w:numPr>
        <w:contextualSpacing/>
        <w:rPr>
          <w:rFonts w:cs="Arial"/>
          <w:szCs w:val="20"/>
        </w:rPr>
      </w:pPr>
      <w:r w:rsidRPr="004C3C7A">
        <w:rPr>
          <w:rFonts w:cs="Arial"/>
          <w:szCs w:val="20"/>
        </w:rPr>
        <w:t>Documented trial of 3 or more other butalbital combination products (trial defined as 60 out of 90 days).</w:t>
      </w:r>
    </w:p>
    <w:p w14:paraId="10DE2E54" w14:textId="77777777" w:rsidR="004C3C7A" w:rsidRPr="004C3C7A" w:rsidRDefault="004C3C7A" w:rsidP="004C3C7A">
      <w:pPr>
        <w:numPr>
          <w:ilvl w:val="1"/>
          <w:numId w:val="17"/>
        </w:numPr>
        <w:contextualSpacing/>
        <w:rPr>
          <w:rFonts w:cs="Arial"/>
          <w:szCs w:val="20"/>
        </w:rPr>
      </w:pPr>
      <w:r w:rsidRPr="004C3C7A">
        <w:rPr>
          <w:rFonts w:cs="Arial"/>
          <w:szCs w:val="20"/>
        </w:rPr>
        <w:t>Additional approval criteria for Bupap 50 mg/300 mg Tablet, Butalbital 50 mg/APAP 300 mg Cap, and Esgic 50-325-40 mg Cap:</w:t>
      </w:r>
    </w:p>
    <w:p w14:paraId="36A4163F" w14:textId="77777777" w:rsidR="004C3C7A" w:rsidRPr="004C3C7A" w:rsidRDefault="004C3C7A" w:rsidP="004C3C7A">
      <w:pPr>
        <w:numPr>
          <w:ilvl w:val="0"/>
          <w:numId w:val="18"/>
        </w:numPr>
        <w:contextualSpacing/>
        <w:rPr>
          <w:rFonts w:cs="Arial"/>
          <w:szCs w:val="20"/>
        </w:rPr>
      </w:pPr>
      <w:r w:rsidRPr="004C3C7A">
        <w:rPr>
          <w:rFonts w:cs="Arial"/>
          <w:szCs w:val="20"/>
        </w:rPr>
        <w:t>Clinical Consultant Review required for medical necessity.</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516D12" w:rsidRDefault="00904D7A" w:rsidP="00516D12">
      <w:pPr>
        <w:pStyle w:val="ListParagraph"/>
      </w:pPr>
      <w:r w:rsidRPr="00516D12">
        <w:t>Therapy will deny with presence of one of the following:</w:t>
      </w:r>
    </w:p>
    <w:p w14:paraId="34DD01B8" w14:textId="77777777" w:rsidR="00904D7A" w:rsidRPr="005328B2" w:rsidRDefault="00904D7A" w:rsidP="00516D12">
      <w:pPr>
        <w:pStyle w:val="ListParagraph"/>
        <w:numPr>
          <w:ilvl w:val="1"/>
          <w:numId w:val="6"/>
        </w:numPr>
      </w:pPr>
      <w:r w:rsidRPr="005328B2">
        <w:t>Any approval criteria are not met;</w:t>
      </w:r>
      <w:r>
        <w:t xml:space="preserve"> </w:t>
      </w:r>
      <w:r w:rsidRPr="005A4232">
        <w:rPr>
          <w:b/>
          <w:bCs/>
        </w:rPr>
        <w:t>OR</w:t>
      </w:r>
    </w:p>
    <w:p w14:paraId="1D97C1E5" w14:textId="77777777" w:rsidR="00904D7A" w:rsidRPr="005328B2" w:rsidRDefault="00904D7A" w:rsidP="00516D12">
      <w:pPr>
        <w:pStyle w:val="ListParagraph"/>
        <w:numPr>
          <w:ilvl w:val="1"/>
          <w:numId w:val="6"/>
        </w:numPr>
      </w:pPr>
      <w:r w:rsidRPr="005328B2">
        <w:t>Claim exceeds maximum dosing limitations:</w:t>
      </w:r>
    </w:p>
    <w:tbl>
      <w:tblPr>
        <w:tblW w:w="963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2070"/>
        <w:gridCol w:w="2250"/>
      </w:tblGrid>
      <w:tr w:rsidR="004A12F3" w:rsidRPr="00307F27" w14:paraId="76A9463A" w14:textId="77777777">
        <w:tc>
          <w:tcPr>
            <w:tcW w:w="5310" w:type="dxa"/>
            <w:shd w:val="clear" w:color="auto" w:fill="FABF8F" w:themeFill="accent6" w:themeFillTint="99"/>
            <w:vAlign w:val="center"/>
          </w:tcPr>
          <w:p w14:paraId="1F5F8741" w14:textId="77777777" w:rsidR="004A12F3" w:rsidRPr="00307F27" w:rsidRDefault="004A12F3">
            <w:pPr>
              <w:rPr>
                <w:rFonts w:cs="Arial"/>
                <w:b/>
                <w:szCs w:val="20"/>
              </w:rPr>
            </w:pPr>
            <w:r w:rsidRPr="00307F27">
              <w:rPr>
                <w:rFonts w:cs="Arial"/>
                <w:b/>
                <w:szCs w:val="20"/>
              </w:rPr>
              <w:t xml:space="preserve">Drug Description </w:t>
            </w:r>
          </w:p>
        </w:tc>
        <w:tc>
          <w:tcPr>
            <w:tcW w:w="2070" w:type="dxa"/>
            <w:shd w:val="clear" w:color="auto" w:fill="FABF8F" w:themeFill="accent6" w:themeFillTint="99"/>
            <w:vAlign w:val="center"/>
          </w:tcPr>
          <w:p w14:paraId="2ED47A84" w14:textId="77777777" w:rsidR="004A12F3" w:rsidRPr="00307F27" w:rsidRDefault="004A12F3">
            <w:pPr>
              <w:rPr>
                <w:rFonts w:cs="Arial"/>
                <w:b/>
                <w:szCs w:val="20"/>
              </w:rPr>
            </w:pPr>
            <w:r w:rsidRPr="00307F27">
              <w:rPr>
                <w:rFonts w:cs="Arial"/>
                <w:b/>
                <w:szCs w:val="20"/>
              </w:rPr>
              <w:t>Max Units Per Day</w:t>
            </w:r>
          </w:p>
        </w:tc>
        <w:tc>
          <w:tcPr>
            <w:tcW w:w="2250" w:type="dxa"/>
            <w:shd w:val="clear" w:color="auto" w:fill="FABF8F" w:themeFill="accent6" w:themeFillTint="99"/>
            <w:vAlign w:val="center"/>
          </w:tcPr>
          <w:p w14:paraId="286CF2BF" w14:textId="77777777" w:rsidR="004A12F3" w:rsidRPr="00307F27" w:rsidRDefault="004A12F3">
            <w:pPr>
              <w:rPr>
                <w:rFonts w:cs="Arial"/>
                <w:b/>
                <w:szCs w:val="20"/>
              </w:rPr>
            </w:pPr>
            <w:r w:rsidRPr="00307F27">
              <w:rPr>
                <w:rFonts w:cs="Arial"/>
                <w:b/>
                <w:szCs w:val="20"/>
              </w:rPr>
              <w:t>Max Units Per Month</w:t>
            </w:r>
          </w:p>
        </w:tc>
      </w:tr>
      <w:tr w:rsidR="004A12F3" w:rsidRPr="00307F27" w14:paraId="04EB7D25" w14:textId="77777777">
        <w:tc>
          <w:tcPr>
            <w:tcW w:w="5310" w:type="dxa"/>
          </w:tcPr>
          <w:p w14:paraId="56F80BCA" w14:textId="77777777" w:rsidR="004A12F3" w:rsidRPr="00307F27" w:rsidRDefault="004A12F3">
            <w:pPr>
              <w:rPr>
                <w:rFonts w:cs="Arial"/>
                <w:caps/>
                <w:szCs w:val="20"/>
              </w:rPr>
            </w:pPr>
            <w:r w:rsidRPr="00307F27">
              <w:rPr>
                <w:rFonts w:cs="Arial"/>
                <w:caps/>
                <w:szCs w:val="20"/>
              </w:rPr>
              <w:t>Allzital (Butalbital 25 mg/apap 325 mg Tab)</w:t>
            </w:r>
          </w:p>
        </w:tc>
        <w:tc>
          <w:tcPr>
            <w:tcW w:w="2070" w:type="dxa"/>
            <w:vAlign w:val="bottom"/>
          </w:tcPr>
          <w:p w14:paraId="04E933CE" w14:textId="77777777" w:rsidR="004A12F3" w:rsidRPr="00307F27" w:rsidRDefault="004A12F3">
            <w:pPr>
              <w:jc w:val="center"/>
              <w:rPr>
                <w:rFonts w:cs="Arial"/>
                <w:caps/>
                <w:szCs w:val="20"/>
              </w:rPr>
            </w:pPr>
            <w:r w:rsidRPr="00307F27">
              <w:rPr>
                <w:rFonts w:cs="Arial"/>
                <w:caps/>
                <w:szCs w:val="20"/>
              </w:rPr>
              <w:t>12 tabs</w:t>
            </w:r>
          </w:p>
        </w:tc>
        <w:tc>
          <w:tcPr>
            <w:tcW w:w="2250" w:type="dxa"/>
            <w:vAlign w:val="bottom"/>
          </w:tcPr>
          <w:p w14:paraId="01751D23" w14:textId="77777777" w:rsidR="004A12F3" w:rsidRPr="00307F27" w:rsidRDefault="004A12F3">
            <w:pPr>
              <w:jc w:val="center"/>
              <w:rPr>
                <w:rFonts w:cs="Arial"/>
                <w:caps/>
                <w:szCs w:val="20"/>
              </w:rPr>
            </w:pPr>
            <w:r w:rsidRPr="00307F27">
              <w:rPr>
                <w:rFonts w:cs="Arial"/>
                <w:caps/>
                <w:szCs w:val="20"/>
              </w:rPr>
              <w:t>60 tabs</w:t>
            </w:r>
          </w:p>
        </w:tc>
      </w:tr>
      <w:tr w:rsidR="004A12F3" w:rsidRPr="00307F27" w14:paraId="3E6F75DB" w14:textId="77777777">
        <w:tc>
          <w:tcPr>
            <w:tcW w:w="5310" w:type="dxa"/>
          </w:tcPr>
          <w:p w14:paraId="592C951C" w14:textId="77777777" w:rsidR="004A12F3" w:rsidRPr="00307F27" w:rsidRDefault="004A12F3">
            <w:pPr>
              <w:rPr>
                <w:rFonts w:cs="Arial"/>
                <w:caps/>
                <w:szCs w:val="20"/>
              </w:rPr>
            </w:pPr>
            <w:r w:rsidRPr="00307F27">
              <w:rPr>
                <w:rFonts w:cs="Arial"/>
                <w:caps/>
                <w:szCs w:val="20"/>
              </w:rPr>
              <w:t>Butalbital 50 mg/APAP 300 mg Capsule</w:t>
            </w:r>
          </w:p>
        </w:tc>
        <w:tc>
          <w:tcPr>
            <w:tcW w:w="2070" w:type="dxa"/>
            <w:vAlign w:val="bottom"/>
          </w:tcPr>
          <w:p w14:paraId="1E614001" w14:textId="77777777" w:rsidR="004A12F3" w:rsidRPr="00307F27" w:rsidRDefault="004A12F3">
            <w:pPr>
              <w:jc w:val="center"/>
              <w:rPr>
                <w:rFonts w:cs="Arial"/>
                <w:caps/>
                <w:szCs w:val="20"/>
              </w:rPr>
            </w:pPr>
            <w:r w:rsidRPr="00307F27">
              <w:rPr>
                <w:rFonts w:cs="Arial"/>
                <w:caps/>
                <w:szCs w:val="20"/>
              </w:rPr>
              <w:t>6 caps</w:t>
            </w:r>
          </w:p>
        </w:tc>
        <w:tc>
          <w:tcPr>
            <w:tcW w:w="2250" w:type="dxa"/>
            <w:vAlign w:val="bottom"/>
          </w:tcPr>
          <w:p w14:paraId="13E11F03" w14:textId="77777777" w:rsidR="004A12F3" w:rsidRPr="00307F27" w:rsidRDefault="004A12F3">
            <w:pPr>
              <w:jc w:val="center"/>
              <w:rPr>
                <w:rFonts w:cs="Arial"/>
                <w:caps/>
                <w:szCs w:val="20"/>
              </w:rPr>
            </w:pPr>
            <w:r w:rsidRPr="00307F27">
              <w:rPr>
                <w:rFonts w:cs="Arial"/>
                <w:caps/>
                <w:szCs w:val="20"/>
              </w:rPr>
              <w:t>30 caps</w:t>
            </w:r>
          </w:p>
        </w:tc>
      </w:tr>
      <w:tr w:rsidR="004A12F3" w:rsidRPr="00307F27" w14:paraId="3E6CCD98" w14:textId="77777777">
        <w:tc>
          <w:tcPr>
            <w:tcW w:w="5310" w:type="dxa"/>
          </w:tcPr>
          <w:p w14:paraId="55091C23" w14:textId="77777777" w:rsidR="004A12F3" w:rsidRPr="00307F27" w:rsidRDefault="004A12F3">
            <w:pPr>
              <w:rPr>
                <w:rFonts w:cs="Arial"/>
                <w:caps/>
                <w:szCs w:val="20"/>
              </w:rPr>
            </w:pPr>
            <w:r w:rsidRPr="00307F27">
              <w:rPr>
                <w:rFonts w:cs="Arial"/>
                <w:caps/>
                <w:szCs w:val="20"/>
              </w:rPr>
              <w:t>Butalbital 50 mg/apap 300 mg Tablet</w:t>
            </w:r>
          </w:p>
        </w:tc>
        <w:tc>
          <w:tcPr>
            <w:tcW w:w="2070" w:type="dxa"/>
            <w:vAlign w:val="bottom"/>
          </w:tcPr>
          <w:p w14:paraId="598952CA" w14:textId="77777777" w:rsidR="004A12F3" w:rsidRPr="00307F27" w:rsidRDefault="004A12F3">
            <w:pPr>
              <w:jc w:val="center"/>
              <w:rPr>
                <w:rFonts w:cs="Arial"/>
                <w:caps/>
                <w:szCs w:val="20"/>
              </w:rPr>
            </w:pPr>
            <w:r w:rsidRPr="00307F27">
              <w:rPr>
                <w:rFonts w:cs="Arial"/>
                <w:caps/>
                <w:szCs w:val="20"/>
              </w:rPr>
              <w:t>6 tabs</w:t>
            </w:r>
          </w:p>
        </w:tc>
        <w:tc>
          <w:tcPr>
            <w:tcW w:w="2250" w:type="dxa"/>
            <w:vAlign w:val="bottom"/>
          </w:tcPr>
          <w:p w14:paraId="0439F4B1" w14:textId="77777777" w:rsidR="004A12F3" w:rsidRPr="00307F27" w:rsidRDefault="004A12F3">
            <w:pPr>
              <w:jc w:val="center"/>
              <w:rPr>
                <w:rFonts w:cs="Arial"/>
                <w:caps/>
                <w:szCs w:val="20"/>
              </w:rPr>
            </w:pPr>
            <w:r w:rsidRPr="00307F27">
              <w:rPr>
                <w:rFonts w:cs="Arial"/>
                <w:caps/>
                <w:szCs w:val="20"/>
              </w:rPr>
              <w:t>30 tabs</w:t>
            </w:r>
          </w:p>
        </w:tc>
      </w:tr>
      <w:tr w:rsidR="004A12F3" w:rsidRPr="007215C3" w14:paraId="111D9755" w14:textId="77777777">
        <w:tc>
          <w:tcPr>
            <w:tcW w:w="5310" w:type="dxa"/>
          </w:tcPr>
          <w:p w14:paraId="6F1808E6" w14:textId="77777777" w:rsidR="004A12F3" w:rsidRPr="00307F27" w:rsidRDefault="004A12F3">
            <w:pPr>
              <w:rPr>
                <w:rFonts w:cs="Arial"/>
                <w:caps/>
                <w:szCs w:val="20"/>
              </w:rPr>
            </w:pPr>
            <w:r w:rsidRPr="00307F27">
              <w:rPr>
                <w:rFonts w:cs="Arial"/>
                <w:caps/>
                <w:szCs w:val="20"/>
              </w:rPr>
              <w:t>Butalbital 50 mg/apap 325 mg Tablet</w:t>
            </w:r>
          </w:p>
        </w:tc>
        <w:tc>
          <w:tcPr>
            <w:tcW w:w="2070" w:type="dxa"/>
            <w:vAlign w:val="bottom"/>
          </w:tcPr>
          <w:p w14:paraId="081A40BE" w14:textId="77777777" w:rsidR="004A12F3" w:rsidRPr="00307F27" w:rsidRDefault="004A12F3">
            <w:pPr>
              <w:jc w:val="center"/>
              <w:rPr>
                <w:rFonts w:cs="Arial"/>
                <w:caps/>
                <w:szCs w:val="20"/>
              </w:rPr>
            </w:pPr>
            <w:r w:rsidRPr="00307F27">
              <w:rPr>
                <w:rFonts w:cs="Arial"/>
                <w:caps/>
                <w:szCs w:val="20"/>
              </w:rPr>
              <w:t>6 tabs</w:t>
            </w:r>
          </w:p>
        </w:tc>
        <w:tc>
          <w:tcPr>
            <w:tcW w:w="2250" w:type="dxa"/>
            <w:vAlign w:val="bottom"/>
          </w:tcPr>
          <w:p w14:paraId="72325CC3" w14:textId="77777777" w:rsidR="004A12F3" w:rsidRPr="007215C3" w:rsidRDefault="004A12F3">
            <w:pPr>
              <w:jc w:val="center"/>
              <w:rPr>
                <w:rFonts w:cs="Arial"/>
                <w:caps/>
                <w:szCs w:val="20"/>
              </w:rPr>
            </w:pPr>
            <w:r w:rsidRPr="00307F27">
              <w:rPr>
                <w:rFonts w:cs="Arial"/>
                <w:caps/>
                <w:szCs w:val="20"/>
              </w:rPr>
              <w:t>30 tabs</w:t>
            </w:r>
          </w:p>
        </w:tc>
      </w:tr>
      <w:tr w:rsidR="004A12F3" w:rsidRPr="00307F27" w14:paraId="78D58526" w14:textId="77777777">
        <w:tc>
          <w:tcPr>
            <w:tcW w:w="5310" w:type="dxa"/>
          </w:tcPr>
          <w:p w14:paraId="37436056" w14:textId="77777777" w:rsidR="004A12F3" w:rsidRPr="00307F27" w:rsidRDefault="004A12F3">
            <w:pPr>
              <w:rPr>
                <w:rFonts w:cs="Arial"/>
                <w:caps/>
                <w:szCs w:val="20"/>
              </w:rPr>
            </w:pPr>
            <w:r w:rsidRPr="00307F27">
              <w:rPr>
                <w:rFonts w:cs="Arial"/>
                <w:caps/>
                <w:szCs w:val="20"/>
              </w:rPr>
              <w:t>Butalbital, apap, &amp; caffeine 50-300-40 mg Cap</w:t>
            </w:r>
          </w:p>
        </w:tc>
        <w:tc>
          <w:tcPr>
            <w:tcW w:w="2070" w:type="dxa"/>
            <w:vAlign w:val="bottom"/>
          </w:tcPr>
          <w:p w14:paraId="2ED38F85" w14:textId="77777777" w:rsidR="004A12F3" w:rsidRPr="00307F27" w:rsidRDefault="004A12F3">
            <w:pPr>
              <w:jc w:val="center"/>
              <w:rPr>
                <w:rFonts w:cs="Arial"/>
                <w:caps/>
                <w:szCs w:val="20"/>
              </w:rPr>
            </w:pPr>
            <w:r w:rsidRPr="00307F27">
              <w:rPr>
                <w:rFonts w:cs="Arial"/>
                <w:caps/>
                <w:szCs w:val="20"/>
              </w:rPr>
              <w:t>6 caps</w:t>
            </w:r>
          </w:p>
        </w:tc>
        <w:tc>
          <w:tcPr>
            <w:tcW w:w="2250" w:type="dxa"/>
            <w:vAlign w:val="bottom"/>
          </w:tcPr>
          <w:p w14:paraId="0535B7B6" w14:textId="77777777" w:rsidR="004A12F3" w:rsidRPr="00307F27" w:rsidRDefault="004A12F3">
            <w:pPr>
              <w:jc w:val="center"/>
              <w:rPr>
                <w:rFonts w:cs="Arial"/>
                <w:caps/>
                <w:szCs w:val="20"/>
              </w:rPr>
            </w:pPr>
            <w:r w:rsidRPr="00307F27">
              <w:rPr>
                <w:rFonts w:cs="Arial"/>
                <w:caps/>
                <w:szCs w:val="20"/>
              </w:rPr>
              <w:t>30 caps</w:t>
            </w:r>
          </w:p>
        </w:tc>
      </w:tr>
      <w:tr w:rsidR="004A12F3" w:rsidRPr="00307F27" w14:paraId="6EA1FD61" w14:textId="77777777">
        <w:tc>
          <w:tcPr>
            <w:tcW w:w="5310" w:type="dxa"/>
          </w:tcPr>
          <w:p w14:paraId="32620050" w14:textId="77777777" w:rsidR="004A12F3" w:rsidRPr="00307F27" w:rsidRDefault="004A12F3">
            <w:pPr>
              <w:rPr>
                <w:rFonts w:cs="Arial"/>
                <w:caps/>
                <w:szCs w:val="20"/>
              </w:rPr>
            </w:pPr>
            <w:r w:rsidRPr="00307F27">
              <w:rPr>
                <w:rFonts w:cs="Arial"/>
                <w:caps/>
                <w:szCs w:val="20"/>
              </w:rPr>
              <w:t>Butalbital, apap, &amp; caffeine 50-325-40 mg Cap</w:t>
            </w:r>
          </w:p>
        </w:tc>
        <w:tc>
          <w:tcPr>
            <w:tcW w:w="2070" w:type="dxa"/>
            <w:vAlign w:val="bottom"/>
          </w:tcPr>
          <w:p w14:paraId="74B2BA20" w14:textId="77777777" w:rsidR="004A12F3" w:rsidRPr="00307F27" w:rsidRDefault="004A12F3">
            <w:pPr>
              <w:jc w:val="center"/>
              <w:rPr>
                <w:rFonts w:cs="Arial"/>
                <w:caps/>
                <w:szCs w:val="20"/>
              </w:rPr>
            </w:pPr>
            <w:r w:rsidRPr="00307F27">
              <w:rPr>
                <w:rFonts w:cs="Arial"/>
                <w:caps/>
                <w:szCs w:val="20"/>
              </w:rPr>
              <w:t>6 caps</w:t>
            </w:r>
          </w:p>
        </w:tc>
        <w:tc>
          <w:tcPr>
            <w:tcW w:w="2250" w:type="dxa"/>
            <w:vAlign w:val="bottom"/>
          </w:tcPr>
          <w:p w14:paraId="079B5F41" w14:textId="77777777" w:rsidR="004A12F3" w:rsidRPr="00307F27" w:rsidRDefault="004A12F3">
            <w:pPr>
              <w:jc w:val="center"/>
              <w:rPr>
                <w:rFonts w:cs="Arial"/>
                <w:caps/>
                <w:szCs w:val="20"/>
              </w:rPr>
            </w:pPr>
            <w:r w:rsidRPr="00307F27">
              <w:rPr>
                <w:rFonts w:cs="Arial"/>
                <w:caps/>
                <w:szCs w:val="20"/>
              </w:rPr>
              <w:t>30 caps</w:t>
            </w:r>
          </w:p>
        </w:tc>
      </w:tr>
      <w:tr w:rsidR="004A12F3" w:rsidRPr="00307F27" w14:paraId="6496FC03" w14:textId="77777777">
        <w:tc>
          <w:tcPr>
            <w:tcW w:w="5310" w:type="dxa"/>
          </w:tcPr>
          <w:p w14:paraId="578257FD" w14:textId="77777777" w:rsidR="004A12F3" w:rsidRPr="00307F27" w:rsidRDefault="004A12F3">
            <w:pPr>
              <w:rPr>
                <w:rFonts w:cs="Arial"/>
                <w:caps/>
                <w:szCs w:val="20"/>
              </w:rPr>
            </w:pPr>
            <w:r w:rsidRPr="00307F27">
              <w:rPr>
                <w:rFonts w:cs="Arial"/>
                <w:caps/>
                <w:szCs w:val="20"/>
              </w:rPr>
              <w:t>BUTALBITAL, APAP, &amp; CAFFEINE 50-325-40 MG elix</w:t>
            </w:r>
          </w:p>
        </w:tc>
        <w:tc>
          <w:tcPr>
            <w:tcW w:w="2070" w:type="dxa"/>
            <w:vAlign w:val="bottom"/>
          </w:tcPr>
          <w:p w14:paraId="3E767886" w14:textId="77777777" w:rsidR="004A12F3" w:rsidRPr="00307F27" w:rsidRDefault="004A12F3">
            <w:pPr>
              <w:jc w:val="center"/>
              <w:rPr>
                <w:rFonts w:cs="Arial"/>
                <w:caps/>
                <w:szCs w:val="20"/>
              </w:rPr>
            </w:pPr>
            <w:r w:rsidRPr="00307F27">
              <w:rPr>
                <w:rFonts w:cs="Arial"/>
                <w:caps/>
                <w:szCs w:val="20"/>
              </w:rPr>
              <w:t>90 mls</w:t>
            </w:r>
          </w:p>
        </w:tc>
        <w:tc>
          <w:tcPr>
            <w:tcW w:w="2250" w:type="dxa"/>
            <w:vAlign w:val="bottom"/>
          </w:tcPr>
          <w:p w14:paraId="61FA90EF" w14:textId="77777777" w:rsidR="004A12F3" w:rsidRPr="00307F27" w:rsidRDefault="004A12F3">
            <w:pPr>
              <w:jc w:val="center"/>
              <w:rPr>
                <w:rFonts w:cs="Arial"/>
                <w:caps/>
                <w:szCs w:val="20"/>
              </w:rPr>
            </w:pPr>
            <w:r w:rsidRPr="00307F27">
              <w:rPr>
                <w:rFonts w:cs="Arial"/>
                <w:caps/>
                <w:szCs w:val="20"/>
              </w:rPr>
              <w:t>450 mls</w:t>
            </w:r>
          </w:p>
        </w:tc>
      </w:tr>
      <w:tr w:rsidR="004A12F3" w:rsidRPr="00307F27" w14:paraId="10007E22" w14:textId="77777777">
        <w:tc>
          <w:tcPr>
            <w:tcW w:w="5310" w:type="dxa"/>
          </w:tcPr>
          <w:p w14:paraId="0F4EDB1B" w14:textId="77777777" w:rsidR="004A12F3" w:rsidRPr="00307F27" w:rsidRDefault="004A12F3">
            <w:pPr>
              <w:rPr>
                <w:rFonts w:cs="Arial"/>
                <w:caps/>
                <w:szCs w:val="20"/>
              </w:rPr>
            </w:pPr>
            <w:r w:rsidRPr="00307F27">
              <w:rPr>
                <w:rFonts w:cs="Arial"/>
                <w:caps/>
                <w:szCs w:val="20"/>
              </w:rPr>
              <w:t>Butalbital, apap, &amp; Caffeine 50-325-40 MG tab</w:t>
            </w:r>
          </w:p>
        </w:tc>
        <w:tc>
          <w:tcPr>
            <w:tcW w:w="2070" w:type="dxa"/>
            <w:vAlign w:val="bottom"/>
          </w:tcPr>
          <w:p w14:paraId="5F385061" w14:textId="77777777" w:rsidR="004A12F3" w:rsidRPr="00307F27" w:rsidRDefault="004A12F3">
            <w:pPr>
              <w:jc w:val="center"/>
              <w:rPr>
                <w:rFonts w:cs="Arial"/>
                <w:caps/>
                <w:szCs w:val="20"/>
              </w:rPr>
            </w:pPr>
            <w:r w:rsidRPr="00307F27">
              <w:rPr>
                <w:rFonts w:cs="Arial"/>
                <w:caps/>
                <w:szCs w:val="20"/>
              </w:rPr>
              <w:t>6 tabs</w:t>
            </w:r>
          </w:p>
        </w:tc>
        <w:tc>
          <w:tcPr>
            <w:tcW w:w="2250" w:type="dxa"/>
            <w:vAlign w:val="bottom"/>
          </w:tcPr>
          <w:p w14:paraId="0E709493" w14:textId="77777777" w:rsidR="004A12F3" w:rsidRPr="00307F27" w:rsidRDefault="004A12F3">
            <w:pPr>
              <w:jc w:val="center"/>
              <w:rPr>
                <w:rFonts w:cs="Arial"/>
                <w:caps/>
                <w:szCs w:val="20"/>
              </w:rPr>
            </w:pPr>
            <w:r w:rsidRPr="00307F27">
              <w:rPr>
                <w:rFonts w:cs="Arial"/>
                <w:caps/>
                <w:szCs w:val="20"/>
              </w:rPr>
              <w:t>30 tabs</w:t>
            </w:r>
          </w:p>
        </w:tc>
      </w:tr>
      <w:tr w:rsidR="004A12F3" w:rsidRPr="00307F27" w14:paraId="0622E193" w14:textId="77777777">
        <w:tc>
          <w:tcPr>
            <w:tcW w:w="5310" w:type="dxa"/>
          </w:tcPr>
          <w:p w14:paraId="7DF390B3" w14:textId="77777777" w:rsidR="004A12F3" w:rsidRPr="00307F27" w:rsidRDefault="004A12F3">
            <w:pPr>
              <w:rPr>
                <w:rFonts w:cs="Arial"/>
                <w:caps/>
                <w:szCs w:val="20"/>
              </w:rPr>
            </w:pPr>
            <w:r w:rsidRPr="00307F27">
              <w:rPr>
                <w:rFonts w:cs="Arial"/>
                <w:caps/>
                <w:szCs w:val="20"/>
              </w:rPr>
              <w:t>Butalbital, asa, &amp; caffeine 50-325-40 mg Cap</w:t>
            </w:r>
          </w:p>
        </w:tc>
        <w:tc>
          <w:tcPr>
            <w:tcW w:w="2070" w:type="dxa"/>
            <w:vAlign w:val="bottom"/>
          </w:tcPr>
          <w:p w14:paraId="040325A2" w14:textId="77777777" w:rsidR="004A12F3" w:rsidRPr="00307F27" w:rsidRDefault="004A12F3">
            <w:pPr>
              <w:jc w:val="center"/>
              <w:rPr>
                <w:rFonts w:cs="Arial"/>
                <w:caps/>
                <w:szCs w:val="20"/>
              </w:rPr>
            </w:pPr>
            <w:r w:rsidRPr="00307F27">
              <w:rPr>
                <w:rFonts w:cs="Arial"/>
                <w:caps/>
                <w:szCs w:val="20"/>
              </w:rPr>
              <w:t>6 caps</w:t>
            </w:r>
          </w:p>
        </w:tc>
        <w:tc>
          <w:tcPr>
            <w:tcW w:w="2250" w:type="dxa"/>
            <w:vAlign w:val="bottom"/>
          </w:tcPr>
          <w:p w14:paraId="07C75C0C" w14:textId="77777777" w:rsidR="004A12F3" w:rsidRPr="00307F27" w:rsidRDefault="004A12F3">
            <w:pPr>
              <w:jc w:val="center"/>
              <w:rPr>
                <w:rFonts w:cs="Arial"/>
                <w:caps/>
                <w:szCs w:val="20"/>
              </w:rPr>
            </w:pPr>
            <w:r w:rsidRPr="00307F27">
              <w:rPr>
                <w:rFonts w:cs="Arial"/>
                <w:caps/>
                <w:szCs w:val="20"/>
              </w:rPr>
              <w:t>30 caps</w:t>
            </w:r>
          </w:p>
        </w:tc>
      </w:tr>
      <w:tr w:rsidR="004A12F3" w:rsidRPr="00307F27" w14:paraId="1966C7DD" w14:textId="77777777">
        <w:tc>
          <w:tcPr>
            <w:tcW w:w="5310" w:type="dxa"/>
          </w:tcPr>
          <w:p w14:paraId="03347423" w14:textId="77777777" w:rsidR="004A12F3" w:rsidRPr="00307F27" w:rsidRDefault="004A12F3">
            <w:pPr>
              <w:rPr>
                <w:rFonts w:cs="Arial"/>
                <w:caps/>
                <w:szCs w:val="20"/>
              </w:rPr>
            </w:pPr>
            <w:r w:rsidRPr="00307F27">
              <w:rPr>
                <w:rFonts w:cs="Arial"/>
                <w:caps/>
                <w:szCs w:val="20"/>
              </w:rPr>
              <w:t>Butalbital, asa, &amp; caffeine 50-325-40 mg Tab</w:t>
            </w:r>
          </w:p>
        </w:tc>
        <w:tc>
          <w:tcPr>
            <w:tcW w:w="2070" w:type="dxa"/>
            <w:vAlign w:val="bottom"/>
          </w:tcPr>
          <w:p w14:paraId="0E580AE1" w14:textId="77777777" w:rsidR="004A12F3" w:rsidRPr="00307F27" w:rsidRDefault="004A12F3">
            <w:pPr>
              <w:jc w:val="center"/>
              <w:rPr>
                <w:rFonts w:cs="Arial"/>
                <w:caps/>
                <w:szCs w:val="20"/>
              </w:rPr>
            </w:pPr>
            <w:r w:rsidRPr="00307F27">
              <w:rPr>
                <w:rFonts w:cs="Arial"/>
                <w:caps/>
                <w:szCs w:val="20"/>
              </w:rPr>
              <w:t>6 tabs</w:t>
            </w:r>
          </w:p>
        </w:tc>
        <w:tc>
          <w:tcPr>
            <w:tcW w:w="2250" w:type="dxa"/>
            <w:vAlign w:val="bottom"/>
          </w:tcPr>
          <w:p w14:paraId="62A61B00" w14:textId="77777777" w:rsidR="004A12F3" w:rsidRPr="00307F27" w:rsidRDefault="004A12F3">
            <w:pPr>
              <w:jc w:val="center"/>
              <w:rPr>
                <w:rFonts w:cs="Arial"/>
                <w:caps/>
                <w:szCs w:val="20"/>
              </w:rPr>
            </w:pPr>
            <w:r w:rsidRPr="00307F27">
              <w:rPr>
                <w:rFonts w:cs="Arial"/>
                <w:caps/>
                <w:szCs w:val="20"/>
              </w:rPr>
              <w:t>30 caps</w:t>
            </w:r>
          </w:p>
        </w:tc>
      </w:tr>
    </w:tbl>
    <w:p w14:paraId="4D21EAF1" w14:textId="77777777" w:rsidR="001E4CBA" w:rsidRDefault="001E4CB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1" w:name="_Hlk34120952"/>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t>Rule Type:</w:t>
      </w:r>
      <w:r w:rsidRPr="00C02553">
        <w:t xml:space="preserve"> </w:t>
      </w:r>
      <w:r>
        <w:t>CE</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7D1C13DA" w14:textId="57044F3F" w:rsidR="00D772CA" w:rsidRDefault="00D772CA" w:rsidP="00D772CA">
      <w:pPr>
        <w:pStyle w:val="ListParagraph"/>
      </w:pPr>
      <w:r>
        <w:t>Allzital (butalbital/acetaminophen) tablets [prescribing information]. Canton, MS: Larken Laboratories, Inc;</w:t>
      </w:r>
      <w:r w:rsidR="000B7740">
        <w:t xml:space="preserve"> </w:t>
      </w:r>
      <w:r w:rsidR="007C16C4">
        <w:t>October 2024</w:t>
      </w:r>
      <w:r>
        <w:t>.</w:t>
      </w:r>
    </w:p>
    <w:p w14:paraId="39327DF1" w14:textId="77777777" w:rsidR="00D772CA" w:rsidRDefault="00D772CA" w:rsidP="00D772CA">
      <w:pPr>
        <w:pStyle w:val="ListParagraph"/>
      </w:pPr>
      <w:r>
        <w:t>Fioricet (butalbital, acetaminophen, and caffeine) [prescribing information]. Parsippany, NJ: Teva Pharmaceuticals USA, Inc.; January 2021.</w:t>
      </w:r>
    </w:p>
    <w:p w14:paraId="6116682E" w14:textId="77777777" w:rsidR="00D772CA" w:rsidRDefault="00D772CA" w:rsidP="00D772CA">
      <w:pPr>
        <w:pStyle w:val="ListParagraph"/>
      </w:pPr>
      <w:r>
        <w:t>Fiorinal (butalbital/aspirin/caffeine) [prescribing information]. Madison, NJ: Allergan USA, Inc.; April 2021.</w:t>
      </w:r>
    </w:p>
    <w:p w14:paraId="33A7A08D" w14:textId="77777777" w:rsidR="00D772CA" w:rsidRDefault="00D772CA" w:rsidP="00D772CA">
      <w:pPr>
        <w:pStyle w:val="ListParagraph"/>
      </w:pPr>
      <w:r>
        <w:t>Da Silva AN, Lake AE 3rd. Clinical aspects of medication overuse headaches. Headache. 2014;54(1):211-217.[PubMed 24116964]10.1111/head.12223</w:t>
      </w:r>
    </w:p>
    <w:p w14:paraId="40C71405" w14:textId="7EF7DDEC" w:rsidR="00D772CA" w:rsidRPr="00E47953" w:rsidRDefault="00D772CA" w:rsidP="00D772CA">
      <w:pPr>
        <w:pStyle w:val="ListParagraph"/>
      </w:pPr>
      <w:r w:rsidRPr="00E47953">
        <w:t>Clinical Pharmacology. Butalbital/Acetaminophen Oral. Accessed November 22, 202</w:t>
      </w:r>
      <w:r w:rsidR="00E47953" w:rsidRPr="00E47953">
        <w:t>5</w:t>
      </w:r>
      <w:r w:rsidRPr="00E47953">
        <w:t>.</w:t>
      </w:r>
    </w:p>
    <w:p w14:paraId="3057D2A4" w14:textId="3D581D7D" w:rsidR="00D772CA" w:rsidRPr="00E47953" w:rsidRDefault="00D772CA" w:rsidP="00D772CA">
      <w:pPr>
        <w:pStyle w:val="ListParagraph"/>
      </w:pPr>
      <w:r w:rsidRPr="00E47953">
        <w:t>Clinical Pharmacology. Butalbital/Acetaminophen/Caffeine Oral. Accessed November 22, 202</w:t>
      </w:r>
      <w:r w:rsidR="00E47953" w:rsidRPr="00E47953">
        <w:t>5</w:t>
      </w:r>
      <w:r w:rsidRPr="00E47953">
        <w:t>.</w:t>
      </w:r>
    </w:p>
    <w:p w14:paraId="3438BAB7" w14:textId="6D0F24D2" w:rsidR="00D772CA" w:rsidRPr="00E47953" w:rsidRDefault="00D772CA" w:rsidP="00D772CA">
      <w:pPr>
        <w:pStyle w:val="ListParagraph"/>
      </w:pPr>
      <w:r w:rsidRPr="00E47953">
        <w:t>Clinical Pharmacology. Butalbital/Aspirin/Caffeine Oral. Accessed November 22, 202</w:t>
      </w:r>
      <w:r w:rsidR="00E47953" w:rsidRPr="00E47953">
        <w:t>5</w:t>
      </w:r>
      <w:r w:rsidRPr="00E47953">
        <w:t>.</w:t>
      </w:r>
    </w:p>
    <w:p w14:paraId="3FA1E7DB" w14:textId="404DA0BC" w:rsidR="00777CA4" w:rsidRDefault="00777CA4" w:rsidP="00D772CA">
      <w:pPr>
        <w:pStyle w:val="ListParagraph"/>
        <w:numPr>
          <w:ilvl w:val="0"/>
          <w:numId w:val="0"/>
        </w:numPr>
        <w:ind w:left="360"/>
      </w:pP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64792" w14:textId="77777777" w:rsidR="00D527F4" w:rsidRPr="00C02553" w:rsidRDefault="00D527F4" w:rsidP="00AE77DB">
      <w:r w:rsidRPr="00C02553">
        <w:separator/>
      </w:r>
    </w:p>
  </w:endnote>
  <w:endnote w:type="continuationSeparator" w:id="0">
    <w:p w14:paraId="5D7FA596" w14:textId="77777777" w:rsidR="00D527F4" w:rsidRPr="00C02553" w:rsidRDefault="00D527F4" w:rsidP="00AE77DB">
      <w:r w:rsidRPr="00C02553">
        <w:continuationSeparator/>
      </w:r>
    </w:p>
  </w:endnote>
  <w:endnote w:type="continuationNotice" w:id="1">
    <w:p w14:paraId="7A6FF182" w14:textId="77777777" w:rsidR="00D527F4" w:rsidRPr="00C02553" w:rsidRDefault="00D527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226DE" w14:textId="77777777" w:rsidR="00D527F4" w:rsidRPr="00C02553" w:rsidRDefault="00D527F4" w:rsidP="00AE77DB">
      <w:r w:rsidRPr="00C02553">
        <w:separator/>
      </w:r>
    </w:p>
  </w:footnote>
  <w:footnote w:type="continuationSeparator" w:id="0">
    <w:p w14:paraId="728B6F8C" w14:textId="77777777" w:rsidR="00D527F4" w:rsidRPr="00C02553" w:rsidRDefault="00D527F4" w:rsidP="00AE77DB">
      <w:r w:rsidRPr="00C02553">
        <w:continuationSeparator/>
      </w:r>
    </w:p>
  </w:footnote>
  <w:footnote w:type="continuationNotice" w:id="1">
    <w:p w14:paraId="3283F415" w14:textId="77777777" w:rsidR="00D527F4" w:rsidRPr="00C02553" w:rsidRDefault="00D527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000000">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8239;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000000">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8238;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000000">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8240;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58243"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rto="http://schemas.microsoft.com/office/word/2006/arto"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BB40629"/>
    <w:multiLevelType w:val="hybridMultilevel"/>
    <w:tmpl w:val="FF6A480C"/>
    <w:lvl w:ilvl="0" w:tplc="FFFFFFFF">
      <w:start w:val="1"/>
      <w:numFmt w:val="bullet"/>
      <w:lvlText w:val=""/>
      <w:lvlJc w:val="left"/>
      <w:pPr>
        <w:ind w:left="360" w:hanging="360"/>
      </w:pPr>
      <w:rPr>
        <w:rFonts w:ascii="Symbol" w:hAnsi="Symbol" w:hint="default"/>
      </w:rPr>
    </w:lvl>
    <w:lvl w:ilvl="1" w:tplc="4D7ADACC">
      <w:start w:val="1"/>
      <w:numFmt w:val="bullet"/>
      <w:lvlText w:val="o"/>
      <w:lvlJc w:val="left"/>
      <w:pPr>
        <w:ind w:left="72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AB37B0"/>
    <w:multiLevelType w:val="hybridMultilevel"/>
    <w:tmpl w:val="356E10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DAB4FB8"/>
    <w:multiLevelType w:val="hybridMultilevel"/>
    <w:tmpl w:val="13087F1C"/>
    <w:lvl w:ilvl="0" w:tplc="9644340A">
      <w:start w:val="1"/>
      <w:numFmt w:val="bullet"/>
      <w:lvlText w:val=""/>
      <w:lvlJc w:val="left"/>
      <w:pPr>
        <w:ind w:left="1080" w:hanging="360"/>
      </w:pPr>
      <w:rPr>
        <w:rFonts w:ascii="Wingdings" w:hAnsi="Wingdings" w:hint="default"/>
      </w:rPr>
    </w:lvl>
    <w:lvl w:ilvl="1" w:tplc="FFFFFFFF">
      <w:start w:val="1"/>
      <w:numFmt w:val="bullet"/>
      <w:lvlText w:val="o"/>
      <w:lvlJc w:val="left"/>
      <w:pPr>
        <w:ind w:left="72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6"/>
  </w:num>
  <w:num w:numId="3" w16cid:durableId="1729067566">
    <w:abstractNumId w:val="4"/>
  </w:num>
  <w:num w:numId="4" w16cid:durableId="320159068">
    <w:abstractNumId w:val="8"/>
  </w:num>
  <w:num w:numId="5" w16cid:durableId="1769498754">
    <w:abstractNumId w:val="3"/>
  </w:num>
  <w:num w:numId="6" w16cid:durableId="1094596320">
    <w:abstractNumId w:val="14"/>
  </w:num>
  <w:num w:numId="7" w16cid:durableId="2110008555">
    <w:abstractNumId w:val="2"/>
  </w:num>
  <w:num w:numId="8" w16cid:durableId="489712751">
    <w:abstractNumId w:val="7"/>
  </w:num>
  <w:num w:numId="9" w16cid:durableId="1085147965">
    <w:abstractNumId w:val="10"/>
  </w:num>
  <w:num w:numId="10" w16cid:durableId="917518096">
    <w:abstractNumId w:val="9"/>
  </w:num>
  <w:num w:numId="11" w16cid:durableId="1894998475">
    <w:abstractNumId w:val="1"/>
  </w:num>
  <w:num w:numId="12" w16cid:durableId="1418215296">
    <w:abstractNumId w:val="15"/>
  </w:num>
  <w:num w:numId="13" w16cid:durableId="604729665">
    <w:abstractNumId w:val="5"/>
  </w:num>
  <w:num w:numId="14" w16cid:durableId="1805081292">
    <w:abstractNumId w:val="12"/>
  </w:num>
  <w:num w:numId="15" w16cid:durableId="1911186802">
    <w:abstractNumId w:val="6"/>
  </w:num>
  <w:num w:numId="16" w16cid:durableId="191572448">
    <w:abstractNumId w:val="13"/>
  </w:num>
  <w:num w:numId="17" w16cid:durableId="1941260352">
    <w:abstractNumId w:val="11"/>
  </w:num>
  <w:num w:numId="18" w16cid:durableId="20186924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480C"/>
    <w:rsid w:val="00006A61"/>
    <w:rsid w:val="000276D9"/>
    <w:rsid w:val="000344C5"/>
    <w:rsid w:val="00040AD3"/>
    <w:rsid w:val="00053807"/>
    <w:rsid w:val="000572E5"/>
    <w:rsid w:val="00061541"/>
    <w:rsid w:val="00064162"/>
    <w:rsid w:val="00065C22"/>
    <w:rsid w:val="00074464"/>
    <w:rsid w:val="00076030"/>
    <w:rsid w:val="00081882"/>
    <w:rsid w:val="00082590"/>
    <w:rsid w:val="000913C3"/>
    <w:rsid w:val="000953B9"/>
    <w:rsid w:val="000A413B"/>
    <w:rsid w:val="000A6279"/>
    <w:rsid w:val="000B496B"/>
    <w:rsid w:val="000B7740"/>
    <w:rsid w:val="000B7805"/>
    <w:rsid w:val="000C382B"/>
    <w:rsid w:val="000C3940"/>
    <w:rsid w:val="000C5992"/>
    <w:rsid w:val="000D57B8"/>
    <w:rsid w:val="000D76B4"/>
    <w:rsid w:val="000E1479"/>
    <w:rsid w:val="000E231E"/>
    <w:rsid w:val="000E247D"/>
    <w:rsid w:val="000E59DD"/>
    <w:rsid w:val="000E6B14"/>
    <w:rsid w:val="000E70D8"/>
    <w:rsid w:val="001062F6"/>
    <w:rsid w:val="00112FC7"/>
    <w:rsid w:val="00124623"/>
    <w:rsid w:val="00125F5F"/>
    <w:rsid w:val="00126951"/>
    <w:rsid w:val="00126B60"/>
    <w:rsid w:val="00127EF6"/>
    <w:rsid w:val="001310AD"/>
    <w:rsid w:val="001314A5"/>
    <w:rsid w:val="00132C7F"/>
    <w:rsid w:val="0013665A"/>
    <w:rsid w:val="00142070"/>
    <w:rsid w:val="00144DBE"/>
    <w:rsid w:val="00152C8B"/>
    <w:rsid w:val="001543C5"/>
    <w:rsid w:val="0015636A"/>
    <w:rsid w:val="00172053"/>
    <w:rsid w:val="00177A80"/>
    <w:rsid w:val="00184DEF"/>
    <w:rsid w:val="001A50CB"/>
    <w:rsid w:val="001A74B7"/>
    <w:rsid w:val="001B2D47"/>
    <w:rsid w:val="001B4705"/>
    <w:rsid w:val="001C0250"/>
    <w:rsid w:val="001C6DA4"/>
    <w:rsid w:val="001C73B1"/>
    <w:rsid w:val="001D1E7D"/>
    <w:rsid w:val="001D6567"/>
    <w:rsid w:val="001E2CCB"/>
    <w:rsid w:val="001E4CBA"/>
    <w:rsid w:val="001E523C"/>
    <w:rsid w:val="001E61DF"/>
    <w:rsid w:val="001F2B9F"/>
    <w:rsid w:val="001F3A35"/>
    <w:rsid w:val="001F5954"/>
    <w:rsid w:val="00202DD3"/>
    <w:rsid w:val="00205DB0"/>
    <w:rsid w:val="00206E7D"/>
    <w:rsid w:val="00217E14"/>
    <w:rsid w:val="00217EFD"/>
    <w:rsid w:val="00222134"/>
    <w:rsid w:val="0022233F"/>
    <w:rsid w:val="00226275"/>
    <w:rsid w:val="00240FFB"/>
    <w:rsid w:val="00241047"/>
    <w:rsid w:val="00246564"/>
    <w:rsid w:val="00246A3B"/>
    <w:rsid w:val="00250FBF"/>
    <w:rsid w:val="00255404"/>
    <w:rsid w:val="0025594F"/>
    <w:rsid w:val="00263F75"/>
    <w:rsid w:val="00270C5E"/>
    <w:rsid w:val="002813EF"/>
    <w:rsid w:val="00286CCF"/>
    <w:rsid w:val="00290A03"/>
    <w:rsid w:val="0029159A"/>
    <w:rsid w:val="00291600"/>
    <w:rsid w:val="00294CCF"/>
    <w:rsid w:val="002A02F4"/>
    <w:rsid w:val="002C2C41"/>
    <w:rsid w:val="002C62E7"/>
    <w:rsid w:val="002C7958"/>
    <w:rsid w:val="002E05E2"/>
    <w:rsid w:val="002E1B82"/>
    <w:rsid w:val="002E2DD6"/>
    <w:rsid w:val="002E3F28"/>
    <w:rsid w:val="002E4E5A"/>
    <w:rsid w:val="002F0E52"/>
    <w:rsid w:val="002F2274"/>
    <w:rsid w:val="002F2405"/>
    <w:rsid w:val="002F3FBC"/>
    <w:rsid w:val="002F690F"/>
    <w:rsid w:val="0030301F"/>
    <w:rsid w:val="00303B21"/>
    <w:rsid w:val="00303EC2"/>
    <w:rsid w:val="003105A5"/>
    <w:rsid w:val="00313701"/>
    <w:rsid w:val="00314430"/>
    <w:rsid w:val="00316188"/>
    <w:rsid w:val="003171AF"/>
    <w:rsid w:val="00317469"/>
    <w:rsid w:val="0032215C"/>
    <w:rsid w:val="0032616B"/>
    <w:rsid w:val="00326687"/>
    <w:rsid w:val="003275F9"/>
    <w:rsid w:val="00330DD4"/>
    <w:rsid w:val="003345D2"/>
    <w:rsid w:val="003355AC"/>
    <w:rsid w:val="00343D6B"/>
    <w:rsid w:val="00346090"/>
    <w:rsid w:val="00347FB5"/>
    <w:rsid w:val="00355515"/>
    <w:rsid w:val="003608B5"/>
    <w:rsid w:val="003613AF"/>
    <w:rsid w:val="0036218E"/>
    <w:rsid w:val="003878C1"/>
    <w:rsid w:val="00396C0B"/>
    <w:rsid w:val="003A630F"/>
    <w:rsid w:val="003B3958"/>
    <w:rsid w:val="003B4820"/>
    <w:rsid w:val="003B56DB"/>
    <w:rsid w:val="003B5F4B"/>
    <w:rsid w:val="003B682F"/>
    <w:rsid w:val="003C53FC"/>
    <w:rsid w:val="003C7013"/>
    <w:rsid w:val="003D4704"/>
    <w:rsid w:val="003D641B"/>
    <w:rsid w:val="003E3488"/>
    <w:rsid w:val="003F227C"/>
    <w:rsid w:val="004023CC"/>
    <w:rsid w:val="00407564"/>
    <w:rsid w:val="00411152"/>
    <w:rsid w:val="004156AA"/>
    <w:rsid w:val="00424715"/>
    <w:rsid w:val="00424B5F"/>
    <w:rsid w:val="004253A1"/>
    <w:rsid w:val="004313B6"/>
    <w:rsid w:val="00433339"/>
    <w:rsid w:val="00446BBC"/>
    <w:rsid w:val="004472C0"/>
    <w:rsid w:val="00450705"/>
    <w:rsid w:val="00451928"/>
    <w:rsid w:val="00460B5D"/>
    <w:rsid w:val="00462250"/>
    <w:rsid w:val="0046618B"/>
    <w:rsid w:val="0048608C"/>
    <w:rsid w:val="004930E2"/>
    <w:rsid w:val="00496E57"/>
    <w:rsid w:val="004A12F3"/>
    <w:rsid w:val="004B3E10"/>
    <w:rsid w:val="004C0F5D"/>
    <w:rsid w:val="004C375A"/>
    <w:rsid w:val="004C3C7A"/>
    <w:rsid w:val="004C4954"/>
    <w:rsid w:val="004C5767"/>
    <w:rsid w:val="004D0080"/>
    <w:rsid w:val="004D5322"/>
    <w:rsid w:val="004D78B0"/>
    <w:rsid w:val="004E611F"/>
    <w:rsid w:val="004E6A79"/>
    <w:rsid w:val="004F0A4D"/>
    <w:rsid w:val="004F2A79"/>
    <w:rsid w:val="004F4D37"/>
    <w:rsid w:val="00501A14"/>
    <w:rsid w:val="00501DE3"/>
    <w:rsid w:val="005058CB"/>
    <w:rsid w:val="0051044D"/>
    <w:rsid w:val="005139E4"/>
    <w:rsid w:val="00515075"/>
    <w:rsid w:val="00516D12"/>
    <w:rsid w:val="00520FE9"/>
    <w:rsid w:val="005233E7"/>
    <w:rsid w:val="00526C8D"/>
    <w:rsid w:val="005328B2"/>
    <w:rsid w:val="00535BD5"/>
    <w:rsid w:val="00540977"/>
    <w:rsid w:val="00551668"/>
    <w:rsid w:val="005572D5"/>
    <w:rsid w:val="005669F2"/>
    <w:rsid w:val="00566BE4"/>
    <w:rsid w:val="00570D21"/>
    <w:rsid w:val="005719A1"/>
    <w:rsid w:val="00575A92"/>
    <w:rsid w:val="00576113"/>
    <w:rsid w:val="00590652"/>
    <w:rsid w:val="0059235F"/>
    <w:rsid w:val="00596936"/>
    <w:rsid w:val="005A2F1E"/>
    <w:rsid w:val="005A4232"/>
    <w:rsid w:val="005C3616"/>
    <w:rsid w:val="005D36B2"/>
    <w:rsid w:val="005D52E7"/>
    <w:rsid w:val="005D78B5"/>
    <w:rsid w:val="005E3572"/>
    <w:rsid w:val="005E45E4"/>
    <w:rsid w:val="005E7251"/>
    <w:rsid w:val="005F0A81"/>
    <w:rsid w:val="005F0FCF"/>
    <w:rsid w:val="005F6104"/>
    <w:rsid w:val="0060042F"/>
    <w:rsid w:val="006008BC"/>
    <w:rsid w:val="00602CFD"/>
    <w:rsid w:val="00606B55"/>
    <w:rsid w:val="00606EEC"/>
    <w:rsid w:val="006076B6"/>
    <w:rsid w:val="00612A7B"/>
    <w:rsid w:val="00616E5E"/>
    <w:rsid w:val="006173A4"/>
    <w:rsid w:val="006205AD"/>
    <w:rsid w:val="00625C3A"/>
    <w:rsid w:val="00635DDB"/>
    <w:rsid w:val="0064149A"/>
    <w:rsid w:val="00646DFE"/>
    <w:rsid w:val="00650530"/>
    <w:rsid w:val="00650C96"/>
    <w:rsid w:val="00653788"/>
    <w:rsid w:val="0065477F"/>
    <w:rsid w:val="00656896"/>
    <w:rsid w:val="00661656"/>
    <w:rsid w:val="0066374F"/>
    <w:rsid w:val="006728D5"/>
    <w:rsid w:val="00677C65"/>
    <w:rsid w:val="006841BB"/>
    <w:rsid w:val="00693152"/>
    <w:rsid w:val="00694FAE"/>
    <w:rsid w:val="00696E3A"/>
    <w:rsid w:val="0069799E"/>
    <w:rsid w:val="006A0834"/>
    <w:rsid w:val="006A38C9"/>
    <w:rsid w:val="006A4BBD"/>
    <w:rsid w:val="006A52F1"/>
    <w:rsid w:val="006B1CFC"/>
    <w:rsid w:val="006B1D5B"/>
    <w:rsid w:val="006B561D"/>
    <w:rsid w:val="006B6D5D"/>
    <w:rsid w:val="006D2330"/>
    <w:rsid w:val="006E0F8B"/>
    <w:rsid w:val="006E12F7"/>
    <w:rsid w:val="006E29D7"/>
    <w:rsid w:val="006E6D66"/>
    <w:rsid w:val="007068A4"/>
    <w:rsid w:val="00706D67"/>
    <w:rsid w:val="007079E1"/>
    <w:rsid w:val="007107A6"/>
    <w:rsid w:val="00713052"/>
    <w:rsid w:val="007146BC"/>
    <w:rsid w:val="00721367"/>
    <w:rsid w:val="007231FA"/>
    <w:rsid w:val="00732C67"/>
    <w:rsid w:val="00734418"/>
    <w:rsid w:val="00757826"/>
    <w:rsid w:val="00762B13"/>
    <w:rsid w:val="007632B7"/>
    <w:rsid w:val="0076382F"/>
    <w:rsid w:val="00765768"/>
    <w:rsid w:val="00765D10"/>
    <w:rsid w:val="00766AC8"/>
    <w:rsid w:val="00766CAD"/>
    <w:rsid w:val="00767486"/>
    <w:rsid w:val="0077070E"/>
    <w:rsid w:val="0077296A"/>
    <w:rsid w:val="00777CA4"/>
    <w:rsid w:val="00792DF0"/>
    <w:rsid w:val="0079438F"/>
    <w:rsid w:val="007A0230"/>
    <w:rsid w:val="007A3034"/>
    <w:rsid w:val="007A4B83"/>
    <w:rsid w:val="007A527E"/>
    <w:rsid w:val="007A53E7"/>
    <w:rsid w:val="007A78F7"/>
    <w:rsid w:val="007B3333"/>
    <w:rsid w:val="007B379F"/>
    <w:rsid w:val="007B37D6"/>
    <w:rsid w:val="007B5D30"/>
    <w:rsid w:val="007C16C4"/>
    <w:rsid w:val="007D2920"/>
    <w:rsid w:val="007D42DD"/>
    <w:rsid w:val="007D657E"/>
    <w:rsid w:val="007E6A37"/>
    <w:rsid w:val="007F1774"/>
    <w:rsid w:val="007F362E"/>
    <w:rsid w:val="007F593C"/>
    <w:rsid w:val="00804879"/>
    <w:rsid w:val="00805622"/>
    <w:rsid w:val="00811A70"/>
    <w:rsid w:val="00813766"/>
    <w:rsid w:val="0081406E"/>
    <w:rsid w:val="00832211"/>
    <w:rsid w:val="008325F4"/>
    <w:rsid w:val="00832AC8"/>
    <w:rsid w:val="00846FA4"/>
    <w:rsid w:val="008524BA"/>
    <w:rsid w:val="00852B74"/>
    <w:rsid w:val="00856928"/>
    <w:rsid w:val="00865538"/>
    <w:rsid w:val="00870875"/>
    <w:rsid w:val="0088225C"/>
    <w:rsid w:val="00884026"/>
    <w:rsid w:val="00884C78"/>
    <w:rsid w:val="008859E1"/>
    <w:rsid w:val="008867BA"/>
    <w:rsid w:val="00890ADB"/>
    <w:rsid w:val="00890B66"/>
    <w:rsid w:val="00896264"/>
    <w:rsid w:val="008A0DB7"/>
    <w:rsid w:val="008A5D88"/>
    <w:rsid w:val="008B2851"/>
    <w:rsid w:val="008C000E"/>
    <w:rsid w:val="008D0F2F"/>
    <w:rsid w:val="008D237F"/>
    <w:rsid w:val="008D36DF"/>
    <w:rsid w:val="008D3FD8"/>
    <w:rsid w:val="008D6B05"/>
    <w:rsid w:val="008E7D2D"/>
    <w:rsid w:val="008F44C0"/>
    <w:rsid w:val="008F4F4F"/>
    <w:rsid w:val="008F5999"/>
    <w:rsid w:val="00903AD6"/>
    <w:rsid w:val="00904D7A"/>
    <w:rsid w:val="00911086"/>
    <w:rsid w:val="00913E80"/>
    <w:rsid w:val="00914545"/>
    <w:rsid w:val="00915332"/>
    <w:rsid w:val="009204BB"/>
    <w:rsid w:val="00935918"/>
    <w:rsid w:val="00935EC3"/>
    <w:rsid w:val="00940FA4"/>
    <w:rsid w:val="00947361"/>
    <w:rsid w:val="00951097"/>
    <w:rsid w:val="00953C1E"/>
    <w:rsid w:val="0096210F"/>
    <w:rsid w:val="00962633"/>
    <w:rsid w:val="00963187"/>
    <w:rsid w:val="00963ACF"/>
    <w:rsid w:val="00963D1C"/>
    <w:rsid w:val="00964284"/>
    <w:rsid w:val="0097028A"/>
    <w:rsid w:val="00973BD6"/>
    <w:rsid w:val="00984549"/>
    <w:rsid w:val="00985D28"/>
    <w:rsid w:val="00987D32"/>
    <w:rsid w:val="00991BF0"/>
    <w:rsid w:val="00992EA3"/>
    <w:rsid w:val="009A0FB1"/>
    <w:rsid w:val="009A1FAC"/>
    <w:rsid w:val="009B001A"/>
    <w:rsid w:val="009B1A62"/>
    <w:rsid w:val="009B458F"/>
    <w:rsid w:val="009B666A"/>
    <w:rsid w:val="009C3CC7"/>
    <w:rsid w:val="009D2057"/>
    <w:rsid w:val="009D3D6C"/>
    <w:rsid w:val="009D5551"/>
    <w:rsid w:val="009D62DB"/>
    <w:rsid w:val="009E3B42"/>
    <w:rsid w:val="009E62CA"/>
    <w:rsid w:val="009F1FD4"/>
    <w:rsid w:val="009F518A"/>
    <w:rsid w:val="00A02AF6"/>
    <w:rsid w:val="00A05B60"/>
    <w:rsid w:val="00A13266"/>
    <w:rsid w:val="00A14FA6"/>
    <w:rsid w:val="00A15D64"/>
    <w:rsid w:val="00A16E58"/>
    <w:rsid w:val="00A20575"/>
    <w:rsid w:val="00A24065"/>
    <w:rsid w:val="00A32452"/>
    <w:rsid w:val="00A325CC"/>
    <w:rsid w:val="00A32BBF"/>
    <w:rsid w:val="00A37444"/>
    <w:rsid w:val="00A4281A"/>
    <w:rsid w:val="00A442C3"/>
    <w:rsid w:val="00A459CF"/>
    <w:rsid w:val="00A5014D"/>
    <w:rsid w:val="00A53E96"/>
    <w:rsid w:val="00A56571"/>
    <w:rsid w:val="00A56F18"/>
    <w:rsid w:val="00A628F8"/>
    <w:rsid w:val="00A62BAA"/>
    <w:rsid w:val="00A66172"/>
    <w:rsid w:val="00A744C3"/>
    <w:rsid w:val="00A8502D"/>
    <w:rsid w:val="00AA2A42"/>
    <w:rsid w:val="00AA70AB"/>
    <w:rsid w:val="00AB0B9F"/>
    <w:rsid w:val="00AB1713"/>
    <w:rsid w:val="00AB63BE"/>
    <w:rsid w:val="00AC1EBC"/>
    <w:rsid w:val="00AC2599"/>
    <w:rsid w:val="00AC2DE9"/>
    <w:rsid w:val="00AC3CD9"/>
    <w:rsid w:val="00AD2C5F"/>
    <w:rsid w:val="00AD4310"/>
    <w:rsid w:val="00AE1481"/>
    <w:rsid w:val="00AE27F9"/>
    <w:rsid w:val="00AE77DB"/>
    <w:rsid w:val="00AF7453"/>
    <w:rsid w:val="00B00FFF"/>
    <w:rsid w:val="00B02923"/>
    <w:rsid w:val="00B06084"/>
    <w:rsid w:val="00B16735"/>
    <w:rsid w:val="00B17EDE"/>
    <w:rsid w:val="00B22585"/>
    <w:rsid w:val="00B33693"/>
    <w:rsid w:val="00B34C53"/>
    <w:rsid w:val="00B507A5"/>
    <w:rsid w:val="00B52475"/>
    <w:rsid w:val="00B535DA"/>
    <w:rsid w:val="00B56DCC"/>
    <w:rsid w:val="00B56F54"/>
    <w:rsid w:val="00B638C2"/>
    <w:rsid w:val="00B7082A"/>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62C7"/>
    <w:rsid w:val="00BE020D"/>
    <w:rsid w:val="00BE354A"/>
    <w:rsid w:val="00BF5EEF"/>
    <w:rsid w:val="00C02553"/>
    <w:rsid w:val="00C04EB6"/>
    <w:rsid w:val="00C056F9"/>
    <w:rsid w:val="00C07A7B"/>
    <w:rsid w:val="00C1018C"/>
    <w:rsid w:val="00C1150E"/>
    <w:rsid w:val="00C11C3A"/>
    <w:rsid w:val="00C14D52"/>
    <w:rsid w:val="00C1748C"/>
    <w:rsid w:val="00C21506"/>
    <w:rsid w:val="00C2586C"/>
    <w:rsid w:val="00C26001"/>
    <w:rsid w:val="00C301FE"/>
    <w:rsid w:val="00C3309C"/>
    <w:rsid w:val="00C34E72"/>
    <w:rsid w:val="00C42CF0"/>
    <w:rsid w:val="00C4349C"/>
    <w:rsid w:val="00C56B1F"/>
    <w:rsid w:val="00C61B52"/>
    <w:rsid w:val="00C62745"/>
    <w:rsid w:val="00C654CA"/>
    <w:rsid w:val="00C763BD"/>
    <w:rsid w:val="00C779A8"/>
    <w:rsid w:val="00C82E19"/>
    <w:rsid w:val="00C96873"/>
    <w:rsid w:val="00C96C44"/>
    <w:rsid w:val="00CA1735"/>
    <w:rsid w:val="00CA207E"/>
    <w:rsid w:val="00CA3C4B"/>
    <w:rsid w:val="00CA7252"/>
    <w:rsid w:val="00CB2BB0"/>
    <w:rsid w:val="00CB2C5A"/>
    <w:rsid w:val="00CC237F"/>
    <w:rsid w:val="00CE0C1C"/>
    <w:rsid w:val="00CE34AF"/>
    <w:rsid w:val="00CE5271"/>
    <w:rsid w:val="00CF00A4"/>
    <w:rsid w:val="00CF25FB"/>
    <w:rsid w:val="00CF614C"/>
    <w:rsid w:val="00D02F34"/>
    <w:rsid w:val="00D03361"/>
    <w:rsid w:val="00D13D87"/>
    <w:rsid w:val="00D16590"/>
    <w:rsid w:val="00D20720"/>
    <w:rsid w:val="00D232D9"/>
    <w:rsid w:val="00D250D9"/>
    <w:rsid w:val="00D27533"/>
    <w:rsid w:val="00D42DA3"/>
    <w:rsid w:val="00D42FB0"/>
    <w:rsid w:val="00D44A00"/>
    <w:rsid w:val="00D4546D"/>
    <w:rsid w:val="00D47996"/>
    <w:rsid w:val="00D527F4"/>
    <w:rsid w:val="00D61118"/>
    <w:rsid w:val="00D614F1"/>
    <w:rsid w:val="00D70D50"/>
    <w:rsid w:val="00D71917"/>
    <w:rsid w:val="00D74F80"/>
    <w:rsid w:val="00D772CA"/>
    <w:rsid w:val="00D91335"/>
    <w:rsid w:val="00D95E68"/>
    <w:rsid w:val="00DA3A0F"/>
    <w:rsid w:val="00DA4E62"/>
    <w:rsid w:val="00DA6990"/>
    <w:rsid w:val="00DB27BA"/>
    <w:rsid w:val="00DB3009"/>
    <w:rsid w:val="00DB337A"/>
    <w:rsid w:val="00DC034A"/>
    <w:rsid w:val="00DC51CB"/>
    <w:rsid w:val="00DD4819"/>
    <w:rsid w:val="00DD4B8A"/>
    <w:rsid w:val="00DD5403"/>
    <w:rsid w:val="00DD5C9F"/>
    <w:rsid w:val="00DE1388"/>
    <w:rsid w:val="00DE7501"/>
    <w:rsid w:val="00DF3146"/>
    <w:rsid w:val="00DF57C3"/>
    <w:rsid w:val="00E008D9"/>
    <w:rsid w:val="00E02FE0"/>
    <w:rsid w:val="00E07ABE"/>
    <w:rsid w:val="00E11A3F"/>
    <w:rsid w:val="00E1386E"/>
    <w:rsid w:val="00E22CC3"/>
    <w:rsid w:val="00E2369B"/>
    <w:rsid w:val="00E23EC0"/>
    <w:rsid w:val="00E243E2"/>
    <w:rsid w:val="00E3131A"/>
    <w:rsid w:val="00E354AA"/>
    <w:rsid w:val="00E4335C"/>
    <w:rsid w:val="00E43D54"/>
    <w:rsid w:val="00E442FB"/>
    <w:rsid w:val="00E47953"/>
    <w:rsid w:val="00E529DB"/>
    <w:rsid w:val="00E53A5E"/>
    <w:rsid w:val="00E56DF5"/>
    <w:rsid w:val="00E615A4"/>
    <w:rsid w:val="00E6466A"/>
    <w:rsid w:val="00E677BE"/>
    <w:rsid w:val="00E70F7B"/>
    <w:rsid w:val="00E713DF"/>
    <w:rsid w:val="00E72221"/>
    <w:rsid w:val="00E83428"/>
    <w:rsid w:val="00E84C58"/>
    <w:rsid w:val="00E873A5"/>
    <w:rsid w:val="00E90D11"/>
    <w:rsid w:val="00E915E5"/>
    <w:rsid w:val="00EB0367"/>
    <w:rsid w:val="00EB4FB9"/>
    <w:rsid w:val="00EB5BC8"/>
    <w:rsid w:val="00EB73E6"/>
    <w:rsid w:val="00EC2738"/>
    <w:rsid w:val="00ED4F3C"/>
    <w:rsid w:val="00ED5005"/>
    <w:rsid w:val="00ED7B42"/>
    <w:rsid w:val="00EE3EA5"/>
    <w:rsid w:val="00EE613F"/>
    <w:rsid w:val="00EE63AC"/>
    <w:rsid w:val="00EE6BD1"/>
    <w:rsid w:val="00EF0262"/>
    <w:rsid w:val="00EF0828"/>
    <w:rsid w:val="00EF6F8B"/>
    <w:rsid w:val="00F01083"/>
    <w:rsid w:val="00F03898"/>
    <w:rsid w:val="00F14987"/>
    <w:rsid w:val="00F1527A"/>
    <w:rsid w:val="00F2696B"/>
    <w:rsid w:val="00F27821"/>
    <w:rsid w:val="00F4092A"/>
    <w:rsid w:val="00F41F69"/>
    <w:rsid w:val="00F43E41"/>
    <w:rsid w:val="00F4790C"/>
    <w:rsid w:val="00F47D9F"/>
    <w:rsid w:val="00F50C4B"/>
    <w:rsid w:val="00F548E6"/>
    <w:rsid w:val="00F54C08"/>
    <w:rsid w:val="00F553A2"/>
    <w:rsid w:val="00F6068C"/>
    <w:rsid w:val="00F62F33"/>
    <w:rsid w:val="00F63A52"/>
    <w:rsid w:val="00F730BA"/>
    <w:rsid w:val="00F903BE"/>
    <w:rsid w:val="00F924C8"/>
    <w:rsid w:val="00F95D04"/>
    <w:rsid w:val="00FA16EC"/>
    <w:rsid w:val="00FA2811"/>
    <w:rsid w:val="00FA4837"/>
    <w:rsid w:val="00FB1C9D"/>
    <w:rsid w:val="00FB1D33"/>
    <w:rsid w:val="00FB23FF"/>
    <w:rsid w:val="00FB5E96"/>
    <w:rsid w:val="00FC05A0"/>
    <w:rsid w:val="00FC6758"/>
    <w:rsid w:val="00FD34EA"/>
    <w:rsid w:val="00FD55FF"/>
    <w:rsid w:val="00FE0B4A"/>
    <w:rsid w:val="00FE3F3E"/>
    <w:rsid w:val="00FE4D52"/>
    <w:rsid w:val="00FE5AEE"/>
    <w:rsid w:val="00FE7B7F"/>
    <w:rsid w:val="00FF106B"/>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3C277870-CF05-4585-B7F2-D91D3736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styleId="CommentReference">
    <w:name w:val="annotation reference"/>
    <w:basedOn w:val="DefaultParagraphFont"/>
    <w:uiPriority w:val="99"/>
    <w:semiHidden/>
    <w:unhideWhenUsed/>
    <w:rsid w:val="00ED5005"/>
    <w:rPr>
      <w:sz w:val="16"/>
      <w:szCs w:val="16"/>
    </w:rPr>
  </w:style>
  <w:style w:type="paragraph" w:styleId="CommentSubject">
    <w:name w:val="annotation subject"/>
    <w:basedOn w:val="CommentText"/>
    <w:next w:val="CommentText"/>
    <w:link w:val="CommentSubjectChar"/>
    <w:uiPriority w:val="99"/>
    <w:semiHidden/>
    <w:unhideWhenUsed/>
    <w:rsid w:val="00ED5005"/>
    <w:rPr>
      <w:b/>
      <w:bCs/>
    </w:rPr>
  </w:style>
  <w:style w:type="character" w:customStyle="1" w:styleId="CommentTextChar">
    <w:name w:val="Comment Text Char"/>
    <w:basedOn w:val="DefaultParagraphFont"/>
    <w:link w:val="CommentText"/>
    <w:semiHidden/>
    <w:rsid w:val="00ED5005"/>
    <w:rPr>
      <w:rFonts w:ascii="Arial" w:hAnsi="Arial"/>
    </w:rPr>
  </w:style>
  <w:style w:type="character" w:customStyle="1" w:styleId="CommentSubjectChar">
    <w:name w:val="Comment Subject Char"/>
    <w:basedOn w:val="CommentTextChar"/>
    <w:link w:val="CommentSubject"/>
    <w:uiPriority w:val="99"/>
    <w:semiHidden/>
    <w:rsid w:val="00ED5005"/>
    <w:rPr>
      <w:rFonts w:ascii="Arial" w:hAnsi="Arial"/>
      <w:b/>
      <w:bCs/>
    </w:rPr>
  </w:style>
  <w:style w:type="paragraph" w:styleId="Revision">
    <w:name w:val="Revision"/>
    <w:hidden/>
    <w:uiPriority w:val="99"/>
    <w:semiHidden/>
    <w:rsid w:val="00E4335C"/>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992BC-7C11-4A83-A97F-D2E41AE80BFC}">
  <ds:schemaRefs>
    <ds:schemaRef ds:uri="http://schemas.microsoft.com/office/2006/metadata/properties"/>
    <ds:schemaRef ds:uri="http://schemas.microsoft.com/office/infopath/2007/PartnerControls"/>
    <ds:schemaRef ds:uri="http://schemas.microsoft.com/sharepoint/v3"/>
    <ds:schemaRef ds:uri="f5eefb00-5952-4f7e-8cf8-96f81cfadd01"/>
    <ds:schemaRef ds:uri="aba01ddc-ae9a-4c9e-819c-7140b4239cde"/>
  </ds:schemaRefs>
</ds:datastoreItem>
</file>

<file path=customXml/itemProps2.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3.xml><?xml version="1.0" encoding="utf-8"?>
<ds:datastoreItem xmlns:ds="http://schemas.openxmlformats.org/officeDocument/2006/customXml" ds:itemID="{9DB72681-23FB-4323-9526-F79140534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59</TotalTime>
  <Pages>2</Pages>
  <Words>601</Words>
  <Characters>3745</Characters>
  <Application>Microsoft Office Word</Application>
  <DocSecurity>0</DocSecurity>
  <Lines>133</Lines>
  <Paragraphs>117</Paragraphs>
  <ScaleCrop>false</ScaleCrop>
  <HeadingPairs>
    <vt:vector size="2" baseType="variant">
      <vt:variant>
        <vt:lpstr>Title</vt:lpstr>
      </vt:variant>
      <vt:variant>
        <vt:i4>1</vt:i4>
      </vt:variant>
    </vt:vector>
  </HeadingPairs>
  <TitlesOfParts>
    <vt:vector size="1" baseType="lpstr">
      <vt:lpstr>PDL Edit Template</vt:lpstr>
    </vt:vector>
  </TitlesOfParts>
  <Company>DSS</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Butalbital Combinations without Codeine Clinical Edit</dc:title>
  <dc:subject/>
  <dc:creator>DMS</dc:creator>
  <cp:keywords/>
  <cp:lastModifiedBy>Sayles, Aissa</cp:lastModifiedBy>
  <cp:revision>78</cp:revision>
  <cp:lastPrinted>2018-10-31T20:17:00Z</cp:lastPrinted>
  <dcterms:created xsi:type="dcterms:W3CDTF">2025-12-02T21:59:00Z</dcterms:created>
  <dcterms:modified xsi:type="dcterms:W3CDTF">2025-12-16T23:02:00Z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