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07B6BAD" w:rsidR="004C5767" w:rsidRPr="008859E1" w:rsidRDefault="004C5767" w:rsidP="00D27533">
      <w:pPr>
        <w:pStyle w:val="tbody"/>
        <w:rPr>
          <w:b w:val="0"/>
          <w:bCs/>
        </w:rPr>
      </w:pPr>
      <w:r w:rsidRPr="00C02553">
        <w:t>Drug/Drug Class:</w:t>
      </w:r>
      <w:r w:rsidR="003B4820">
        <w:t xml:space="preserve"> </w:t>
      </w:r>
      <w:r w:rsidR="00D80DD3" w:rsidRPr="004C0BDD">
        <w:rPr>
          <w:b w:val="0"/>
          <w:bCs/>
        </w:rPr>
        <w:t>Prior Authorization Required Fiscal Edit</w:t>
      </w:r>
      <w:r w:rsidR="00D80DD3" w:rsidRPr="00D80DD3" w:rsidDel="00D80DD3">
        <w:t xml:space="preserve"> </w:t>
      </w:r>
    </w:p>
    <w:p w14:paraId="7AD7FFCE" w14:textId="10F66765" w:rsidR="004C5767" w:rsidRPr="00C02553" w:rsidRDefault="004C5767" w:rsidP="00D27533">
      <w:pPr>
        <w:pStyle w:val="tbody"/>
      </w:pPr>
      <w:r w:rsidRPr="00C02553">
        <w:t xml:space="preserve">First Implementation Date: </w:t>
      </w:r>
      <w:r w:rsidR="00335CCD" w:rsidRPr="004C0BDD">
        <w:rPr>
          <w:b w:val="0"/>
          <w:bCs/>
        </w:rPr>
        <w:t>May 14, 2020</w:t>
      </w:r>
    </w:p>
    <w:p w14:paraId="4B7D760D" w14:textId="65D4B218" w:rsidR="004C5767" w:rsidRPr="00D27533" w:rsidRDefault="0067509F" w:rsidP="00D27533">
      <w:pPr>
        <w:pStyle w:val="tbody"/>
        <w:rPr>
          <w:b w:val="0"/>
          <w:bCs/>
        </w:rPr>
      </w:pPr>
      <w:r>
        <w:t>Revi</w:t>
      </w:r>
      <w:r w:rsidR="004C5767" w:rsidRPr="00C02553">
        <w:t>sed Date:</w:t>
      </w:r>
      <w:r w:rsidR="00065C22">
        <w:t xml:space="preserve"> </w:t>
      </w:r>
      <w:r w:rsidRPr="0067509F">
        <w:rPr>
          <w:b w:val="0"/>
          <w:bCs/>
        </w:rPr>
        <w:t xml:space="preserve">January </w:t>
      </w:r>
      <w:r w:rsidR="00E07FDE">
        <w:rPr>
          <w:b w:val="0"/>
          <w:bCs/>
        </w:rPr>
        <w:t>20</w:t>
      </w:r>
      <w:r w:rsidRPr="0067509F">
        <w:rPr>
          <w:b w:val="0"/>
          <w:bCs/>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C85C4CC" w:rsidR="004C5767" w:rsidRPr="00D27533" w:rsidRDefault="004C5767" w:rsidP="00D27533">
      <w:pPr>
        <w:pStyle w:val="tbody"/>
        <w:rPr>
          <w:b w:val="0"/>
          <w:bCs/>
          <w:spacing w:val="-3"/>
        </w:rPr>
      </w:pPr>
      <w:r w:rsidRPr="00C02553">
        <w:t xml:space="preserve">Criteria Status: </w:t>
      </w:r>
      <w:r w:rsidR="00B4189C" w:rsidRPr="004C0BDD">
        <w:rPr>
          <w:b w:val="0"/>
          <w:bCs/>
        </w:rPr>
        <w:t xml:space="preserve">Revision of </w:t>
      </w:r>
      <w:r w:rsidR="00566BE4" w:rsidRPr="00B4189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02D7137" w14:textId="787EDC7E" w:rsidR="00094A46" w:rsidRDefault="00094A46" w:rsidP="00696E3A">
      <w:r w:rsidRPr="00094A46">
        <w:t>Ensure appropriate control and utilization of high cost medications and prior authorization required items.</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DABBAB6" w14:textId="3A868758" w:rsidR="00036A28" w:rsidRDefault="00036A28" w:rsidP="00036A28">
      <w:r w:rsidRPr="00036A28">
        <w:t>Initiation of certain drug therapies can be costly to a prescription drug benefit program, especially when comparable agents are available with similar ingredients at a much lower cost.  The use of excessively high cost medications solely for the convenience of either provider or participant is considered not medically necessary.  Agents concluded to continue under prior authorization after the New Drug Review process due to clinical criteria or high cost will also be reviewed in this edit.</w:t>
      </w:r>
    </w:p>
    <w:p w14:paraId="6D696800" w14:textId="6C41FA89" w:rsidR="00E23EC0" w:rsidRPr="00CE3E7D" w:rsidRDefault="00E23EC0" w:rsidP="004C0BDD">
      <w:pPr>
        <w:rPr>
          <w:rFonts w:cs="Arial"/>
          <w:i/>
          <w:iCs/>
          <w:spacing w:val="-3"/>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B5EEA14" w14:textId="1C8B9925" w:rsidR="005B7BB9" w:rsidRDefault="0097028A" w:rsidP="00696E3A">
      <w:pPr>
        <w:rPr>
          <w:b/>
        </w:rPr>
      </w:pPr>
      <w:r w:rsidRPr="00696E3A">
        <w:rPr>
          <w:b/>
          <w:bCs/>
        </w:rPr>
        <w:t>Drug class for review:</w:t>
      </w:r>
      <w:r w:rsidRPr="00C02553">
        <w:t xml:space="preserve"> </w:t>
      </w:r>
      <w:r w:rsidR="008F32B9" w:rsidRPr="008F32B9">
        <w:t>Prior Authorization Required Agents</w:t>
      </w:r>
    </w:p>
    <w:p w14:paraId="26CFE8A0" w14:textId="06B29085"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83FA483" w14:textId="77777777" w:rsidR="00157C63" w:rsidRPr="00157C63" w:rsidRDefault="00157C63" w:rsidP="004C0BDD">
      <w:pPr>
        <w:pStyle w:val="ListParagraph"/>
      </w:pPr>
      <w:r w:rsidRPr="00157C63">
        <w:t>All approval criteria are met for an agent screened by this edit – see Appendix A</w:t>
      </w:r>
    </w:p>
    <w:p w14:paraId="0B0C0D72" w14:textId="77777777" w:rsidR="005328B2" w:rsidRPr="00157C63" w:rsidRDefault="005328B2" w:rsidP="00157C63"/>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4C0BDD" w:rsidRDefault="00904D7A" w:rsidP="004C0BDD">
      <w:pPr>
        <w:pStyle w:val="ListParagraph"/>
      </w:pPr>
      <w:r w:rsidRPr="004C0BDD">
        <w:t>Therapy will deny with presence of one of the following:</w:t>
      </w:r>
    </w:p>
    <w:p w14:paraId="1D97C1E5" w14:textId="49AAE241" w:rsidR="00904D7A" w:rsidRPr="005328B2" w:rsidRDefault="00904D7A" w:rsidP="004C0BDD">
      <w:pPr>
        <w:pStyle w:val="ListParagraph"/>
        <w:numPr>
          <w:ilvl w:val="1"/>
          <w:numId w:val="5"/>
        </w:numPr>
      </w:pPr>
      <w:r w:rsidRPr="005328B2">
        <w:t>Any approval criteria are not met</w:t>
      </w:r>
      <w:r w:rsidR="00C87896">
        <w:t>.</w:t>
      </w:r>
    </w:p>
    <w:p w14:paraId="24B5394A" w14:textId="77777777" w:rsidR="002A1867" w:rsidRPr="002A1867" w:rsidRDefault="002A1867" w:rsidP="004C0BDD">
      <w:bookmarkStart w:id="1" w:name="_Hlk34120952"/>
    </w:p>
    <w:p w14:paraId="050492C1" w14:textId="18AAC247" w:rsidR="00BC5635" w:rsidRPr="00C02553" w:rsidRDefault="00BC5635" w:rsidP="00343D6B">
      <w:pPr>
        <w:pStyle w:val="Heading1"/>
        <w:rPr>
          <w:lang w:val="en-US"/>
        </w:rPr>
      </w:pPr>
      <w:r w:rsidRPr="00C02553">
        <w:rPr>
          <w:lang w:val="en-US"/>
        </w:rPr>
        <w:t>Disposition of Edit</w:t>
      </w:r>
    </w:p>
    <w:p w14:paraId="542A0883" w14:textId="03E49C23" w:rsidR="00123E88" w:rsidRPr="00C02553" w:rsidRDefault="00C26001" w:rsidP="00696E3A">
      <w:r w:rsidRPr="00696E3A">
        <w:rPr>
          <w:b/>
          <w:bCs/>
        </w:rPr>
        <w:t>Denial:</w:t>
      </w:r>
      <w:r w:rsidR="00074464" w:rsidRPr="00C02553">
        <w:t xml:space="preserve"> </w:t>
      </w:r>
      <w:r w:rsidR="00973BD6" w:rsidRPr="00973BD6">
        <w:t xml:space="preserve">Exception Code </w:t>
      </w:r>
      <w:r w:rsidR="00123E88" w:rsidRPr="00123E88">
        <w:t xml:space="preserve">“0213” (Prior Authorization Required </w:t>
      </w:r>
      <w:proofErr w:type="gramStart"/>
      <w:r w:rsidR="00123E88" w:rsidRPr="00123E88">
        <w:t>But</w:t>
      </w:r>
      <w:proofErr w:type="gramEnd"/>
      <w:r w:rsidR="00123E88" w:rsidRPr="00123E88">
        <w:t xml:space="preserve"> Not Found)</w:t>
      </w:r>
      <w:r w:rsidR="00123E88" w:rsidRPr="00123E88" w:rsidDel="00123E88">
        <w:t xml:space="preserve"> </w:t>
      </w:r>
    </w:p>
    <w:p w14:paraId="297E1B37" w14:textId="74469CEA" w:rsidR="002A02F4" w:rsidRPr="00C02553" w:rsidRDefault="00C26001" w:rsidP="00696E3A">
      <w:r w:rsidRPr="00696E3A">
        <w:rPr>
          <w:b/>
          <w:bCs/>
        </w:rPr>
        <w:t>Rule Type:</w:t>
      </w:r>
      <w:r w:rsidR="00074464" w:rsidRPr="00C02553">
        <w:t xml:space="preserve"> </w:t>
      </w:r>
      <w:r w:rsidR="00123E88">
        <w:t>CE</w:t>
      </w:r>
    </w:p>
    <w:p w14:paraId="5D43D3D3" w14:textId="53FEB1AC" w:rsidR="00343D6B" w:rsidRPr="00C02553" w:rsidRDefault="00343D6B" w:rsidP="00696E3A">
      <w:r w:rsidRPr="00696E3A">
        <w:rPr>
          <w:b/>
          <w:bCs/>
        </w:rPr>
        <w:t>Default Approval Period:</w:t>
      </w:r>
      <w:r w:rsidR="00973BD6">
        <w:t xml:space="preserve"> </w:t>
      </w:r>
      <w:r w:rsidR="00126B60">
        <w:t xml:space="preserve">1 </w:t>
      </w:r>
      <w:r w:rsidR="00123E88">
        <w:t>month</w:t>
      </w:r>
    </w:p>
    <w:p w14:paraId="6649BF8C" w14:textId="77777777" w:rsidR="00343D6B" w:rsidRDefault="00343D6B" w:rsidP="00343D6B">
      <w:pPr>
        <w:rPr>
          <w:rFonts w:cs="Arial"/>
          <w:szCs w:val="20"/>
        </w:rPr>
      </w:pPr>
    </w:p>
    <w:p w14:paraId="2387C668" w14:textId="77777777" w:rsidR="00F36789" w:rsidRDefault="00F36789" w:rsidP="00343D6B">
      <w:pPr>
        <w:rPr>
          <w:rFonts w:cs="Arial"/>
          <w:szCs w:val="20"/>
        </w:rPr>
      </w:pPr>
    </w:p>
    <w:p w14:paraId="4C98C8D0" w14:textId="77777777" w:rsidR="00F36789" w:rsidRDefault="00F36789" w:rsidP="00343D6B">
      <w:pPr>
        <w:rPr>
          <w:rFonts w:cs="Arial"/>
          <w:szCs w:val="20"/>
        </w:rPr>
      </w:pPr>
    </w:p>
    <w:p w14:paraId="69A014A6" w14:textId="77777777" w:rsidR="00F36789" w:rsidRPr="002C2C41" w:rsidRDefault="00F36789" w:rsidP="00343D6B">
      <w:pPr>
        <w:rPr>
          <w:rFonts w:cs="Arial"/>
          <w:szCs w:val="20"/>
        </w:rPr>
      </w:pPr>
    </w:p>
    <w:bookmarkEnd w:id="1"/>
    <w:p w14:paraId="6413C0CF" w14:textId="2C7723AB" w:rsidR="00AE77DB" w:rsidRPr="00C02553" w:rsidRDefault="00123E88" w:rsidP="00343D6B">
      <w:pPr>
        <w:pStyle w:val="Heading1"/>
        <w:rPr>
          <w:lang w:val="en-US"/>
        </w:rPr>
      </w:pPr>
      <w:r>
        <w:rPr>
          <w:lang w:val="en-US"/>
        </w:rPr>
        <w:lastRenderedPageBreak/>
        <w:t>Appendix A – Agents Requiring Prior Authorization</w:t>
      </w:r>
    </w:p>
    <w:p w14:paraId="3A3E6805" w14:textId="716EC61F" w:rsidR="00F36789" w:rsidRPr="001E3A57" w:rsidRDefault="00F36789" w:rsidP="00964646"/>
    <w:tbl>
      <w:tblPr>
        <w:tblStyle w:val="TableGrid"/>
        <w:tblW w:w="10265" w:type="dxa"/>
        <w:jc w:val="center"/>
        <w:tblLayout w:type="fixed"/>
        <w:tblLook w:val="04A0" w:firstRow="1" w:lastRow="0" w:firstColumn="1" w:lastColumn="0" w:noHBand="0" w:noVBand="1"/>
      </w:tblPr>
      <w:tblGrid>
        <w:gridCol w:w="2885"/>
        <w:gridCol w:w="2520"/>
        <w:gridCol w:w="3690"/>
        <w:gridCol w:w="1170"/>
      </w:tblGrid>
      <w:tr w:rsidR="00915158" w:rsidRPr="00040DE6" w14:paraId="45B8BECF" w14:textId="77777777" w:rsidTr="00BE527C">
        <w:trPr>
          <w:cantSplit/>
          <w:trHeight w:val="20"/>
          <w:jc w:val="center"/>
        </w:trPr>
        <w:tc>
          <w:tcPr>
            <w:tcW w:w="2885" w:type="dxa"/>
            <w:shd w:val="clear" w:color="auto" w:fill="FABF8F" w:themeFill="accent6" w:themeFillTint="99"/>
            <w:vAlign w:val="center"/>
          </w:tcPr>
          <w:p w14:paraId="6FEB922E" w14:textId="77777777" w:rsidR="00915158" w:rsidRPr="00040DE6" w:rsidRDefault="00915158" w:rsidP="00E72B80">
            <w:pPr>
              <w:rPr>
                <w:rFonts w:cs="Arial"/>
                <w:b/>
                <w:sz w:val="16"/>
                <w:szCs w:val="16"/>
              </w:rPr>
            </w:pPr>
            <w:r w:rsidRPr="00040DE6">
              <w:rPr>
                <w:rFonts w:cs="Arial"/>
                <w:b/>
                <w:sz w:val="16"/>
                <w:szCs w:val="16"/>
              </w:rPr>
              <w:t>Drug Description</w:t>
            </w:r>
          </w:p>
        </w:tc>
        <w:tc>
          <w:tcPr>
            <w:tcW w:w="2520" w:type="dxa"/>
            <w:shd w:val="clear" w:color="auto" w:fill="FABF8F" w:themeFill="accent6" w:themeFillTint="99"/>
            <w:vAlign w:val="center"/>
          </w:tcPr>
          <w:p w14:paraId="3B53E2A0" w14:textId="77777777" w:rsidR="00915158" w:rsidRPr="00040DE6" w:rsidRDefault="00915158" w:rsidP="00E72B80">
            <w:pPr>
              <w:rPr>
                <w:rFonts w:cs="Arial"/>
                <w:b/>
                <w:sz w:val="16"/>
                <w:szCs w:val="16"/>
              </w:rPr>
            </w:pPr>
            <w:r w:rsidRPr="00040DE6">
              <w:rPr>
                <w:rFonts w:cs="Arial"/>
                <w:b/>
                <w:sz w:val="16"/>
                <w:szCs w:val="16"/>
              </w:rPr>
              <w:t>Generic Equivalent</w:t>
            </w:r>
          </w:p>
        </w:tc>
        <w:tc>
          <w:tcPr>
            <w:tcW w:w="3690" w:type="dxa"/>
            <w:shd w:val="clear" w:color="auto" w:fill="FABF8F" w:themeFill="accent6" w:themeFillTint="99"/>
            <w:vAlign w:val="center"/>
          </w:tcPr>
          <w:p w14:paraId="1C29EDF7" w14:textId="77777777" w:rsidR="00915158" w:rsidRPr="00040DE6" w:rsidRDefault="00915158" w:rsidP="00E72B80">
            <w:pPr>
              <w:rPr>
                <w:rFonts w:cs="Arial"/>
                <w:b/>
                <w:sz w:val="16"/>
                <w:szCs w:val="16"/>
              </w:rPr>
            </w:pPr>
            <w:r w:rsidRPr="00040DE6">
              <w:rPr>
                <w:rFonts w:cs="Arial"/>
                <w:b/>
                <w:sz w:val="16"/>
                <w:szCs w:val="16"/>
              </w:rPr>
              <w:t>Approval Criteria</w:t>
            </w:r>
          </w:p>
        </w:tc>
        <w:tc>
          <w:tcPr>
            <w:tcW w:w="1170" w:type="dxa"/>
            <w:shd w:val="clear" w:color="auto" w:fill="FABF8F" w:themeFill="accent6" w:themeFillTint="99"/>
            <w:vAlign w:val="center"/>
          </w:tcPr>
          <w:p w14:paraId="0F9AEE68" w14:textId="77777777" w:rsidR="00915158" w:rsidRPr="00040DE6" w:rsidRDefault="00915158" w:rsidP="00E72B80">
            <w:pPr>
              <w:rPr>
                <w:rFonts w:cs="Arial"/>
                <w:b/>
                <w:sz w:val="16"/>
                <w:szCs w:val="16"/>
              </w:rPr>
            </w:pPr>
            <w:r w:rsidRPr="00040DE6">
              <w:rPr>
                <w:rFonts w:cs="Arial"/>
                <w:b/>
                <w:sz w:val="16"/>
                <w:szCs w:val="16"/>
              </w:rPr>
              <w:t>Review Date</w:t>
            </w:r>
          </w:p>
        </w:tc>
      </w:tr>
      <w:tr w:rsidR="009F7BA7" w:rsidRPr="00040DE6" w14:paraId="0C599151" w14:textId="77777777" w:rsidTr="00BE527C">
        <w:trPr>
          <w:cantSplit/>
          <w:trHeight w:val="20"/>
          <w:jc w:val="center"/>
        </w:trPr>
        <w:tc>
          <w:tcPr>
            <w:tcW w:w="2885" w:type="dxa"/>
            <w:noWrap/>
            <w:vAlign w:val="center"/>
          </w:tcPr>
          <w:p w14:paraId="67F894DB" w14:textId="1D7D4353"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OPIPZA 2 MG FILM</w:t>
            </w:r>
          </w:p>
        </w:tc>
        <w:tc>
          <w:tcPr>
            <w:tcW w:w="2520" w:type="dxa"/>
            <w:vAlign w:val="center"/>
          </w:tcPr>
          <w:p w14:paraId="4673729F" w14:textId="6DE34436"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ARIPIPRAZOLE</w:t>
            </w:r>
          </w:p>
        </w:tc>
        <w:tc>
          <w:tcPr>
            <w:tcW w:w="3690" w:type="dxa"/>
            <w:vAlign w:val="center"/>
          </w:tcPr>
          <w:p w14:paraId="1A8E54DC" w14:textId="77777777"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Reason of medical necessity why generic oral aripiprazole formulations cannot be utilized (ODT and solution formulations are available)</w:t>
            </w:r>
          </w:p>
          <w:p w14:paraId="5601082A" w14:textId="7F1A8233"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 xml:space="preserve">Reference also the Antipsychotics - 2nd Generation (Atypical) Oral &amp; Transdermal Agents Resource List Edit </w:t>
            </w:r>
          </w:p>
        </w:tc>
        <w:tc>
          <w:tcPr>
            <w:tcW w:w="1170" w:type="dxa"/>
            <w:vAlign w:val="center"/>
          </w:tcPr>
          <w:p w14:paraId="00A31B43" w14:textId="3A64A2E3"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January</w:t>
            </w:r>
          </w:p>
        </w:tc>
      </w:tr>
      <w:tr w:rsidR="009F7BA7" w:rsidRPr="00040DE6" w14:paraId="4017C8F3" w14:textId="77777777" w:rsidTr="00BE527C">
        <w:trPr>
          <w:cantSplit/>
          <w:trHeight w:val="20"/>
          <w:jc w:val="center"/>
        </w:trPr>
        <w:tc>
          <w:tcPr>
            <w:tcW w:w="2885" w:type="dxa"/>
            <w:noWrap/>
            <w:vAlign w:val="center"/>
          </w:tcPr>
          <w:p w14:paraId="632877D6" w14:textId="698C953A"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OPIPZA 5 MG FILM</w:t>
            </w:r>
          </w:p>
        </w:tc>
        <w:tc>
          <w:tcPr>
            <w:tcW w:w="2520" w:type="dxa"/>
            <w:vAlign w:val="center"/>
          </w:tcPr>
          <w:p w14:paraId="228A46EA" w14:textId="5D9E74FC"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ARIPIPRAZOLE</w:t>
            </w:r>
          </w:p>
        </w:tc>
        <w:tc>
          <w:tcPr>
            <w:tcW w:w="3690" w:type="dxa"/>
            <w:vAlign w:val="center"/>
          </w:tcPr>
          <w:p w14:paraId="5A9CEE1C" w14:textId="77777777"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Reason of medical necessity why generic oral aripiprazole formulations cannot be utilized (ODT and solution formulations are available)</w:t>
            </w:r>
          </w:p>
          <w:p w14:paraId="2DCF4C09" w14:textId="3701D6F0"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 xml:space="preserve">Reference also the Antipsychotics - 2nd Generation (Atypical) Oral &amp; Transdermal Agents Resource List </w:t>
            </w:r>
          </w:p>
        </w:tc>
        <w:tc>
          <w:tcPr>
            <w:tcW w:w="1170" w:type="dxa"/>
            <w:vAlign w:val="center"/>
          </w:tcPr>
          <w:p w14:paraId="04A4C49F" w14:textId="41C9B6CE"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January</w:t>
            </w:r>
          </w:p>
        </w:tc>
      </w:tr>
      <w:tr w:rsidR="009F7BA7" w:rsidRPr="00040DE6" w14:paraId="2264EC5C" w14:textId="77777777" w:rsidTr="00BE527C">
        <w:trPr>
          <w:cantSplit/>
          <w:trHeight w:val="20"/>
          <w:jc w:val="center"/>
        </w:trPr>
        <w:tc>
          <w:tcPr>
            <w:tcW w:w="2885" w:type="dxa"/>
            <w:noWrap/>
            <w:vAlign w:val="center"/>
          </w:tcPr>
          <w:p w14:paraId="6B84ED2A" w14:textId="5145B640"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OPIPZA 10 MG FILM</w:t>
            </w:r>
          </w:p>
        </w:tc>
        <w:tc>
          <w:tcPr>
            <w:tcW w:w="2520" w:type="dxa"/>
            <w:vAlign w:val="center"/>
          </w:tcPr>
          <w:p w14:paraId="658B4AC2" w14:textId="22FABDB8"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ARIPIPRAZOLE</w:t>
            </w:r>
          </w:p>
        </w:tc>
        <w:tc>
          <w:tcPr>
            <w:tcW w:w="3690" w:type="dxa"/>
            <w:vAlign w:val="center"/>
          </w:tcPr>
          <w:p w14:paraId="34ECEF7C" w14:textId="77777777"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Reason of medical necessity why generic oral aripiprazole formulations cannot be utilized (ODT and solution formulations are available)</w:t>
            </w:r>
          </w:p>
          <w:p w14:paraId="2BBFE0E6" w14:textId="24DB0519" w:rsidR="009F7BA7" w:rsidRPr="009F7BA7" w:rsidRDefault="009F7BA7" w:rsidP="009F7BA7">
            <w:pPr>
              <w:pStyle w:val="ListParagraph"/>
              <w:numPr>
                <w:ilvl w:val="0"/>
                <w:numId w:val="9"/>
              </w:numPr>
              <w:ind w:left="165" w:hanging="165"/>
              <w:rPr>
                <w:rFonts w:cs="Arial"/>
                <w:b/>
                <w:color w:val="1F497D" w:themeColor="text2"/>
                <w:sz w:val="16"/>
                <w:szCs w:val="16"/>
              </w:rPr>
            </w:pPr>
            <w:r w:rsidRPr="009F7BA7">
              <w:rPr>
                <w:rFonts w:cs="Arial"/>
                <w:b/>
                <w:color w:val="1F497D" w:themeColor="text2"/>
                <w:sz w:val="16"/>
                <w:szCs w:val="16"/>
              </w:rPr>
              <w:t xml:space="preserve">Reference also the Antipsychotics - 2nd Generation (Atypical) Oral &amp; Transdermal Agents Resource List </w:t>
            </w:r>
            <w:r w:rsidR="00975BF8">
              <w:rPr>
                <w:rFonts w:cs="Arial"/>
                <w:b/>
                <w:color w:val="1F497D" w:themeColor="text2"/>
                <w:sz w:val="16"/>
                <w:szCs w:val="16"/>
              </w:rPr>
              <w:t>Edit</w:t>
            </w:r>
          </w:p>
        </w:tc>
        <w:tc>
          <w:tcPr>
            <w:tcW w:w="1170" w:type="dxa"/>
            <w:vAlign w:val="center"/>
          </w:tcPr>
          <w:p w14:paraId="7B23AB06" w14:textId="7276DC97" w:rsidR="009F7BA7" w:rsidRPr="009F7BA7" w:rsidRDefault="009F7BA7" w:rsidP="009F7BA7">
            <w:pPr>
              <w:rPr>
                <w:rFonts w:cs="Arial"/>
                <w:b/>
                <w:color w:val="1F497D" w:themeColor="text2"/>
                <w:sz w:val="16"/>
                <w:szCs w:val="16"/>
              </w:rPr>
            </w:pPr>
            <w:r w:rsidRPr="009F7BA7">
              <w:rPr>
                <w:rFonts w:cs="Arial"/>
                <w:b/>
                <w:color w:val="1F497D" w:themeColor="text2"/>
                <w:sz w:val="16"/>
                <w:szCs w:val="16"/>
              </w:rPr>
              <w:t>January</w:t>
            </w:r>
          </w:p>
        </w:tc>
      </w:tr>
      <w:tr w:rsidR="00915158" w:rsidRPr="00040DE6" w14:paraId="2910D4C4" w14:textId="77777777" w:rsidTr="00BE527C">
        <w:trPr>
          <w:cantSplit/>
          <w:trHeight w:val="20"/>
          <w:jc w:val="center"/>
        </w:trPr>
        <w:tc>
          <w:tcPr>
            <w:tcW w:w="2885" w:type="dxa"/>
            <w:noWrap/>
            <w:vAlign w:val="center"/>
          </w:tcPr>
          <w:p w14:paraId="5B7CD96C" w14:textId="77777777" w:rsidR="00915158" w:rsidRPr="00040DE6" w:rsidRDefault="00915158" w:rsidP="00E72B80">
            <w:pPr>
              <w:rPr>
                <w:rFonts w:cs="Arial"/>
                <w:bCs/>
                <w:sz w:val="16"/>
                <w:szCs w:val="16"/>
              </w:rPr>
            </w:pPr>
            <w:r w:rsidRPr="00040DE6">
              <w:rPr>
                <w:rFonts w:cs="Arial"/>
                <w:bCs/>
                <w:sz w:val="16"/>
                <w:szCs w:val="16"/>
              </w:rPr>
              <w:t>BACLOFEN 15 MG TABLET</w:t>
            </w:r>
          </w:p>
        </w:tc>
        <w:tc>
          <w:tcPr>
            <w:tcW w:w="2520" w:type="dxa"/>
            <w:vAlign w:val="center"/>
          </w:tcPr>
          <w:p w14:paraId="5FADF659" w14:textId="77777777" w:rsidR="00915158" w:rsidRPr="00040DE6" w:rsidRDefault="00915158" w:rsidP="00E72B80">
            <w:pPr>
              <w:rPr>
                <w:rFonts w:cs="Arial"/>
                <w:bCs/>
                <w:sz w:val="16"/>
                <w:szCs w:val="16"/>
              </w:rPr>
            </w:pPr>
            <w:r w:rsidRPr="00040DE6">
              <w:rPr>
                <w:rFonts w:cs="Arial"/>
                <w:bCs/>
                <w:sz w:val="16"/>
                <w:szCs w:val="16"/>
              </w:rPr>
              <w:t>BACLOFEN</w:t>
            </w:r>
          </w:p>
        </w:tc>
        <w:tc>
          <w:tcPr>
            <w:tcW w:w="3690" w:type="dxa"/>
            <w:vAlign w:val="center"/>
          </w:tcPr>
          <w:p w14:paraId="2FD0A6AD" w14:textId="77777777" w:rsidR="00915158" w:rsidRPr="00040DE6" w:rsidRDefault="00915158" w:rsidP="00915158">
            <w:pPr>
              <w:pStyle w:val="ListParagraph"/>
              <w:numPr>
                <w:ilvl w:val="0"/>
                <w:numId w:val="9"/>
              </w:numPr>
              <w:ind w:left="165" w:hanging="165"/>
              <w:rPr>
                <w:rFonts w:cs="Arial"/>
                <w:bCs/>
                <w:sz w:val="16"/>
                <w:szCs w:val="16"/>
              </w:rPr>
            </w:pPr>
            <w:r w:rsidRPr="00040DE6">
              <w:rPr>
                <w:rFonts w:cs="Arial"/>
                <w:bCs/>
                <w:sz w:val="16"/>
                <w:szCs w:val="16"/>
              </w:rPr>
              <w:t>Reason of medical necessity why 15 mg is needed. If deemed necessary, participant must utilize one and one-half baclofen 10 mg tablets</w:t>
            </w:r>
          </w:p>
          <w:p w14:paraId="7296F55D" w14:textId="77777777" w:rsidR="00915158" w:rsidRPr="00040DE6" w:rsidRDefault="00915158" w:rsidP="00915158">
            <w:pPr>
              <w:pStyle w:val="ListParagraph"/>
              <w:numPr>
                <w:ilvl w:val="0"/>
                <w:numId w:val="9"/>
              </w:numPr>
              <w:ind w:left="165" w:hanging="165"/>
              <w:rPr>
                <w:rFonts w:cs="Arial"/>
                <w:bCs/>
                <w:sz w:val="16"/>
                <w:szCs w:val="16"/>
              </w:rPr>
            </w:pPr>
            <w:r w:rsidRPr="00040DE6">
              <w:rPr>
                <w:rFonts w:cs="Arial"/>
                <w:bCs/>
                <w:sz w:val="16"/>
                <w:szCs w:val="16"/>
              </w:rPr>
              <w:t>Reference also the Skeletal Muscle Relaxants PDL Edit</w:t>
            </w:r>
          </w:p>
        </w:tc>
        <w:tc>
          <w:tcPr>
            <w:tcW w:w="1170" w:type="dxa"/>
            <w:vAlign w:val="center"/>
          </w:tcPr>
          <w:p w14:paraId="244FEBAB" w14:textId="77777777" w:rsidR="00915158" w:rsidRPr="00040DE6" w:rsidRDefault="00915158" w:rsidP="00E72B80">
            <w:pPr>
              <w:rPr>
                <w:rFonts w:cs="Arial"/>
                <w:bCs/>
                <w:sz w:val="16"/>
                <w:szCs w:val="16"/>
              </w:rPr>
            </w:pPr>
            <w:r w:rsidRPr="00040DE6">
              <w:rPr>
                <w:rFonts w:cs="Arial"/>
                <w:bCs/>
                <w:sz w:val="16"/>
                <w:szCs w:val="16"/>
              </w:rPr>
              <w:t>January</w:t>
            </w:r>
          </w:p>
        </w:tc>
      </w:tr>
      <w:tr w:rsidR="00915158" w:rsidRPr="00040DE6" w14:paraId="4F1E79C8" w14:textId="77777777" w:rsidTr="00BE527C">
        <w:trPr>
          <w:cantSplit/>
          <w:trHeight w:val="20"/>
          <w:jc w:val="center"/>
        </w:trPr>
        <w:tc>
          <w:tcPr>
            <w:tcW w:w="2885" w:type="dxa"/>
            <w:vAlign w:val="center"/>
          </w:tcPr>
          <w:p w14:paraId="05BF2E49" w14:textId="77777777" w:rsidR="00915158" w:rsidRPr="00040DE6" w:rsidRDefault="00915158" w:rsidP="00E72B80">
            <w:pPr>
              <w:rPr>
                <w:rFonts w:cs="Arial"/>
                <w:bCs/>
                <w:sz w:val="16"/>
                <w:szCs w:val="16"/>
              </w:rPr>
            </w:pPr>
            <w:r w:rsidRPr="00040DE6">
              <w:rPr>
                <w:rFonts w:cs="Arial"/>
                <w:bCs/>
                <w:sz w:val="16"/>
                <w:szCs w:val="16"/>
              </w:rPr>
              <w:t>BACLOFEN 10 MG/5 ML SOL</w:t>
            </w:r>
          </w:p>
          <w:p w14:paraId="125F5A26" w14:textId="77777777" w:rsidR="00915158" w:rsidRPr="00040DE6" w:rsidRDefault="00915158" w:rsidP="00E72B80">
            <w:pPr>
              <w:rPr>
                <w:rFonts w:cs="Arial"/>
                <w:bCs/>
                <w:sz w:val="16"/>
                <w:szCs w:val="16"/>
              </w:rPr>
            </w:pPr>
            <w:r w:rsidRPr="00040DE6">
              <w:rPr>
                <w:rFonts w:cs="Arial"/>
                <w:bCs/>
                <w:sz w:val="16"/>
                <w:szCs w:val="16"/>
              </w:rPr>
              <w:t>OZOBAX 5 MG/5 ML SOLUTION</w:t>
            </w:r>
          </w:p>
        </w:tc>
        <w:tc>
          <w:tcPr>
            <w:tcW w:w="2520" w:type="dxa"/>
            <w:vAlign w:val="center"/>
          </w:tcPr>
          <w:p w14:paraId="6F121D0C" w14:textId="77777777" w:rsidR="00915158" w:rsidRPr="00040DE6" w:rsidRDefault="00915158" w:rsidP="00E72B80">
            <w:pPr>
              <w:rPr>
                <w:rFonts w:cs="Arial"/>
                <w:bCs/>
                <w:sz w:val="16"/>
                <w:szCs w:val="16"/>
              </w:rPr>
            </w:pPr>
            <w:r w:rsidRPr="00040DE6">
              <w:rPr>
                <w:rFonts w:cs="Arial"/>
                <w:bCs/>
                <w:sz w:val="16"/>
                <w:szCs w:val="16"/>
              </w:rPr>
              <w:t>BACLOFEN</w:t>
            </w:r>
          </w:p>
        </w:tc>
        <w:tc>
          <w:tcPr>
            <w:tcW w:w="3690" w:type="dxa"/>
            <w:vAlign w:val="center"/>
          </w:tcPr>
          <w:p w14:paraId="24F14CDF" w14:textId="77777777" w:rsidR="00915158" w:rsidRPr="00040DE6" w:rsidRDefault="00915158" w:rsidP="00915158">
            <w:pPr>
              <w:pStyle w:val="ListParagraph"/>
              <w:numPr>
                <w:ilvl w:val="0"/>
                <w:numId w:val="9"/>
              </w:numPr>
              <w:ind w:left="165" w:hanging="165"/>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Lyvispah</w:t>
            </w:r>
            <w:proofErr w:type="spellEnd"/>
            <w:r w:rsidRPr="00040DE6">
              <w:rPr>
                <w:rFonts w:cs="Arial"/>
                <w:bCs/>
                <w:sz w:val="16"/>
                <w:szCs w:val="16"/>
              </w:rPr>
              <w:t xml:space="preserve"> or baclofen 25 mg/5 mL suspension cannot be utilized. </w:t>
            </w:r>
          </w:p>
          <w:p w14:paraId="581ED60F" w14:textId="77777777" w:rsidR="00915158" w:rsidRPr="00040DE6" w:rsidRDefault="00915158" w:rsidP="00915158">
            <w:pPr>
              <w:pStyle w:val="ListParagraph"/>
              <w:numPr>
                <w:ilvl w:val="0"/>
                <w:numId w:val="9"/>
              </w:numPr>
              <w:ind w:left="165" w:hanging="165"/>
              <w:rPr>
                <w:rFonts w:cs="Arial"/>
                <w:bCs/>
                <w:sz w:val="16"/>
                <w:szCs w:val="16"/>
              </w:rPr>
            </w:pPr>
            <w:r w:rsidRPr="00040DE6">
              <w:rPr>
                <w:rFonts w:cs="Arial"/>
                <w:bCs/>
                <w:sz w:val="16"/>
                <w:szCs w:val="16"/>
              </w:rPr>
              <w:t xml:space="preserve">Reference also the Skeletal Muscle Relaxants PDL Edit </w:t>
            </w:r>
          </w:p>
        </w:tc>
        <w:tc>
          <w:tcPr>
            <w:tcW w:w="1170" w:type="dxa"/>
            <w:vAlign w:val="center"/>
          </w:tcPr>
          <w:p w14:paraId="3206EF7E" w14:textId="77777777" w:rsidR="00915158" w:rsidRPr="00040DE6" w:rsidRDefault="00915158" w:rsidP="00E72B80">
            <w:pPr>
              <w:rPr>
                <w:rFonts w:cs="Arial"/>
                <w:bCs/>
                <w:sz w:val="16"/>
                <w:szCs w:val="16"/>
              </w:rPr>
            </w:pPr>
            <w:r w:rsidRPr="00040DE6">
              <w:rPr>
                <w:rFonts w:cs="Arial"/>
                <w:bCs/>
                <w:sz w:val="16"/>
                <w:szCs w:val="16"/>
              </w:rPr>
              <w:t xml:space="preserve">January </w:t>
            </w:r>
          </w:p>
        </w:tc>
      </w:tr>
      <w:tr w:rsidR="00122324" w:rsidRPr="00040DE6" w14:paraId="5D879B58" w14:textId="77777777" w:rsidTr="00BE527C">
        <w:trPr>
          <w:cantSplit/>
          <w:trHeight w:val="20"/>
          <w:jc w:val="center"/>
        </w:trPr>
        <w:tc>
          <w:tcPr>
            <w:tcW w:w="2885" w:type="dxa"/>
            <w:noWrap/>
            <w:vAlign w:val="center"/>
          </w:tcPr>
          <w:p w14:paraId="7C99D578" w14:textId="108E530C" w:rsidR="00122324" w:rsidRPr="00122324" w:rsidRDefault="00122324" w:rsidP="00122324">
            <w:pPr>
              <w:rPr>
                <w:rFonts w:cs="Arial"/>
                <w:b/>
                <w:color w:val="1F497D" w:themeColor="text2"/>
                <w:sz w:val="16"/>
                <w:szCs w:val="16"/>
              </w:rPr>
            </w:pPr>
            <w:r w:rsidRPr="00122324">
              <w:rPr>
                <w:rFonts w:cs="Arial"/>
                <w:b/>
                <w:color w:val="1F497D" w:themeColor="text2"/>
                <w:sz w:val="16"/>
                <w:szCs w:val="16"/>
              </w:rPr>
              <w:lastRenderedPageBreak/>
              <w:t>BRINSUPRI 10 MG TABLET</w:t>
            </w:r>
          </w:p>
        </w:tc>
        <w:tc>
          <w:tcPr>
            <w:tcW w:w="2520" w:type="dxa"/>
            <w:noWrap/>
            <w:vAlign w:val="center"/>
          </w:tcPr>
          <w:p w14:paraId="349F50E2" w14:textId="3F14A0D7" w:rsidR="00122324" w:rsidRPr="00122324" w:rsidRDefault="00122324" w:rsidP="00122324">
            <w:pPr>
              <w:rPr>
                <w:rFonts w:cs="Arial"/>
                <w:b/>
                <w:color w:val="1F497D" w:themeColor="text2"/>
                <w:sz w:val="16"/>
                <w:szCs w:val="16"/>
              </w:rPr>
            </w:pPr>
            <w:r w:rsidRPr="00122324">
              <w:rPr>
                <w:rFonts w:cs="Arial"/>
                <w:b/>
                <w:color w:val="1F497D" w:themeColor="text2"/>
                <w:sz w:val="16"/>
                <w:szCs w:val="16"/>
              </w:rPr>
              <w:t>BRENSOCATIB</w:t>
            </w:r>
          </w:p>
        </w:tc>
        <w:tc>
          <w:tcPr>
            <w:tcW w:w="3690" w:type="dxa"/>
            <w:vAlign w:val="center"/>
          </w:tcPr>
          <w:p w14:paraId="0399CC50" w14:textId="77777777" w:rsidR="006C202B" w:rsidRPr="004C4C7C" w:rsidRDefault="006C202B" w:rsidP="006C202B">
            <w:pPr>
              <w:ind w:left="360" w:hanging="360"/>
              <w:rPr>
                <w:rFonts w:cs="Arial"/>
                <w:b/>
                <w:color w:val="1F497D" w:themeColor="text2"/>
                <w:sz w:val="16"/>
                <w:szCs w:val="16"/>
              </w:rPr>
            </w:pPr>
            <w:r w:rsidRPr="004C4C7C">
              <w:rPr>
                <w:rFonts w:cs="Arial"/>
                <w:b/>
                <w:color w:val="1F497D" w:themeColor="text2"/>
                <w:sz w:val="16"/>
                <w:szCs w:val="16"/>
              </w:rPr>
              <w:t>Approval Criteria</w:t>
            </w:r>
          </w:p>
          <w:p w14:paraId="6994C0A5" w14:textId="77777777" w:rsidR="00687A99" w:rsidRPr="004C4C7C" w:rsidRDefault="006C202B" w:rsidP="00687A99">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Must meet all of the following:</w:t>
            </w:r>
          </w:p>
          <w:p w14:paraId="12AB2514" w14:textId="77777777" w:rsidR="00687A99" w:rsidRPr="004C4C7C" w:rsidRDefault="006C202B" w:rsidP="00687A99">
            <w:pPr>
              <w:pStyle w:val="ListParagraph"/>
              <w:numPr>
                <w:ilvl w:val="1"/>
                <w:numId w:val="9"/>
              </w:numPr>
              <w:rPr>
                <w:rFonts w:cs="Arial"/>
                <w:b/>
                <w:color w:val="1F497D" w:themeColor="text2"/>
                <w:sz w:val="16"/>
                <w:szCs w:val="16"/>
              </w:rPr>
            </w:pPr>
            <w:r w:rsidRPr="004C4C7C">
              <w:rPr>
                <w:rFonts w:cs="Arial"/>
                <w:b/>
                <w:color w:val="1F497D" w:themeColor="text2"/>
                <w:sz w:val="16"/>
                <w:szCs w:val="16"/>
              </w:rPr>
              <w:t xml:space="preserve">Participant is aged 12 years of age or older;  </w:t>
            </w:r>
          </w:p>
          <w:p w14:paraId="3F1AEFFB" w14:textId="77777777" w:rsidR="00687A99" w:rsidRPr="004C4C7C" w:rsidRDefault="006C202B" w:rsidP="00687A99">
            <w:pPr>
              <w:pStyle w:val="ListParagraph"/>
              <w:numPr>
                <w:ilvl w:val="1"/>
                <w:numId w:val="9"/>
              </w:numPr>
              <w:rPr>
                <w:rFonts w:cs="Arial"/>
                <w:b/>
                <w:color w:val="1F497D" w:themeColor="text2"/>
                <w:sz w:val="16"/>
                <w:szCs w:val="16"/>
              </w:rPr>
            </w:pPr>
            <w:r w:rsidRPr="004C4C7C">
              <w:rPr>
                <w:rFonts w:cs="Arial"/>
                <w:b/>
                <w:color w:val="1F497D" w:themeColor="text2"/>
                <w:sz w:val="16"/>
                <w:szCs w:val="16"/>
              </w:rPr>
              <w:t xml:space="preserve">Prescribed by or in consultation with an appropriate specialist; </w:t>
            </w:r>
          </w:p>
          <w:p w14:paraId="61B339C0" w14:textId="77777777" w:rsidR="00687A99" w:rsidRPr="004C4C7C" w:rsidRDefault="006C202B" w:rsidP="00687A99">
            <w:pPr>
              <w:pStyle w:val="ListParagraph"/>
              <w:numPr>
                <w:ilvl w:val="1"/>
                <w:numId w:val="9"/>
              </w:numPr>
              <w:rPr>
                <w:rFonts w:cs="Arial"/>
                <w:b/>
                <w:color w:val="1F497D" w:themeColor="text2"/>
                <w:sz w:val="16"/>
                <w:szCs w:val="16"/>
              </w:rPr>
            </w:pPr>
            <w:r w:rsidRPr="004C4C7C">
              <w:rPr>
                <w:rFonts w:cs="Arial"/>
                <w:b/>
                <w:color w:val="1F497D" w:themeColor="text2"/>
                <w:sz w:val="16"/>
                <w:szCs w:val="16"/>
              </w:rPr>
              <w:t>Documented diagnosis of bronchiectasis confirmed by chest computed tomography (CT); AND</w:t>
            </w:r>
          </w:p>
          <w:p w14:paraId="6F258ECA" w14:textId="77777777" w:rsidR="00687A99" w:rsidRPr="004C4C7C" w:rsidRDefault="006C202B" w:rsidP="00BE527C">
            <w:pPr>
              <w:pStyle w:val="ListParagraph"/>
              <w:numPr>
                <w:ilvl w:val="1"/>
                <w:numId w:val="9"/>
              </w:numPr>
              <w:rPr>
                <w:rFonts w:cs="Arial"/>
                <w:b/>
                <w:color w:val="1F497D" w:themeColor="text2"/>
                <w:sz w:val="16"/>
                <w:szCs w:val="16"/>
              </w:rPr>
            </w:pPr>
            <w:r w:rsidRPr="004C4C7C">
              <w:rPr>
                <w:rFonts w:cs="Arial"/>
                <w:b/>
                <w:color w:val="1F497D" w:themeColor="text2"/>
                <w:sz w:val="16"/>
                <w:szCs w:val="16"/>
              </w:rPr>
              <w:t>Must meet one of the following:</w:t>
            </w:r>
          </w:p>
          <w:p w14:paraId="224404F2" w14:textId="77777777" w:rsidR="00687A99" w:rsidRPr="004C4C7C" w:rsidRDefault="006C202B" w:rsidP="00BE527C">
            <w:pPr>
              <w:pStyle w:val="ListParagraph"/>
              <w:numPr>
                <w:ilvl w:val="2"/>
                <w:numId w:val="9"/>
              </w:numPr>
              <w:rPr>
                <w:rFonts w:cs="Arial"/>
                <w:b/>
                <w:color w:val="1F497D" w:themeColor="text2"/>
                <w:sz w:val="16"/>
                <w:szCs w:val="16"/>
              </w:rPr>
            </w:pPr>
            <w:r w:rsidRPr="004C4C7C">
              <w:rPr>
                <w:rFonts w:cs="Arial"/>
                <w:b/>
                <w:color w:val="1F497D" w:themeColor="text2"/>
                <w:sz w:val="16"/>
                <w:szCs w:val="16"/>
              </w:rPr>
              <w:t>For participants aged 12-17 years: must have a history of one pulmonary exacerbation in the past 12 months that required an antibiotic, urgent care or emergency department visit or hospitalization; OR</w:t>
            </w:r>
          </w:p>
          <w:p w14:paraId="5BECC8E2" w14:textId="39D7AE3C" w:rsidR="006C202B" w:rsidRPr="004C4C7C" w:rsidRDefault="006C202B" w:rsidP="00BE527C">
            <w:pPr>
              <w:pStyle w:val="ListParagraph"/>
              <w:numPr>
                <w:ilvl w:val="2"/>
                <w:numId w:val="9"/>
              </w:numPr>
              <w:rPr>
                <w:rFonts w:cs="Arial"/>
                <w:b/>
                <w:color w:val="1F497D" w:themeColor="text2"/>
                <w:sz w:val="16"/>
                <w:szCs w:val="16"/>
              </w:rPr>
            </w:pPr>
            <w:r w:rsidRPr="004C4C7C">
              <w:rPr>
                <w:rFonts w:cs="Arial"/>
                <w:b/>
                <w:color w:val="1F497D" w:themeColor="text2"/>
                <w:sz w:val="16"/>
                <w:szCs w:val="16"/>
              </w:rPr>
              <w:t>For participants aged 18 years and older: must have a history of two pulmonary exacerbations in the past 12 months that required an antibiotic, urgent care or emergency department visit or hospitalization.</w:t>
            </w:r>
          </w:p>
          <w:p w14:paraId="25E368B6" w14:textId="77777777" w:rsidR="006C202B" w:rsidRPr="004C4C7C" w:rsidRDefault="006C202B" w:rsidP="00687A99">
            <w:pPr>
              <w:rPr>
                <w:rFonts w:cs="Arial"/>
                <w:b/>
                <w:color w:val="1F497D" w:themeColor="text2"/>
                <w:sz w:val="16"/>
                <w:szCs w:val="16"/>
              </w:rPr>
            </w:pPr>
          </w:p>
          <w:p w14:paraId="3C79092F" w14:textId="77777777" w:rsidR="00687A99" w:rsidRPr="004C4C7C" w:rsidRDefault="006C202B" w:rsidP="00687A99">
            <w:pPr>
              <w:ind w:left="360" w:hanging="360"/>
              <w:rPr>
                <w:rFonts w:cs="Arial"/>
                <w:b/>
                <w:color w:val="1F497D" w:themeColor="text2"/>
                <w:sz w:val="16"/>
                <w:szCs w:val="16"/>
              </w:rPr>
            </w:pPr>
            <w:r w:rsidRPr="004C4C7C">
              <w:rPr>
                <w:rFonts w:cs="Arial"/>
                <w:b/>
                <w:color w:val="1F497D" w:themeColor="text2"/>
                <w:sz w:val="16"/>
                <w:szCs w:val="16"/>
              </w:rPr>
              <w:t>Denial Criteria</w:t>
            </w:r>
          </w:p>
          <w:p w14:paraId="73C70F78" w14:textId="77777777" w:rsidR="00687A99" w:rsidRPr="004C4C7C" w:rsidRDefault="006C202B" w:rsidP="00687A99">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Therapy will deny with presence of one of the following:</w:t>
            </w:r>
          </w:p>
          <w:p w14:paraId="18160B09" w14:textId="702AAB21" w:rsidR="006C202B" w:rsidRDefault="006C202B" w:rsidP="00687A99">
            <w:pPr>
              <w:pStyle w:val="ListParagraph"/>
              <w:numPr>
                <w:ilvl w:val="1"/>
                <w:numId w:val="9"/>
              </w:numPr>
              <w:rPr>
                <w:rFonts w:cs="Arial"/>
                <w:b/>
                <w:color w:val="1F497D" w:themeColor="text2"/>
                <w:sz w:val="16"/>
                <w:szCs w:val="16"/>
              </w:rPr>
            </w:pPr>
            <w:r w:rsidRPr="004C4C7C">
              <w:rPr>
                <w:rFonts w:cs="Arial"/>
                <w:b/>
                <w:color w:val="1F497D" w:themeColor="text2"/>
                <w:sz w:val="16"/>
                <w:szCs w:val="16"/>
              </w:rPr>
              <w:t>Participant has a documented diagnosis of cystic fibrosis</w:t>
            </w:r>
            <w:r w:rsidR="0070067C">
              <w:rPr>
                <w:rFonts w:cs="Arial"/>
                <w:b/>
                <w:color w:val="1F497D" w:themeColor="text2"/>
                <w:sz w:val="16"/>
                <w:szCs w:val="16"/>
              </w:rPr>
              <w:t>; OR</w:t>
            </w:r>
          </w:p>
          <w:p w14:paraId="3E1F2FA8" w14:textId="0EF9A2C4" w:rsidR="0070067C" w:rsidRPr="004C4C7C" w:rsidRDefault="0070067C" w:rsidP="00687A99">
            <w:pPr>
              <w:pStyle w:val="ListParagraph"/>
              <w:numPr>
                <w:ilvl w:val="1"/>
                <w:numId w:val="9"/>
              </w:numPr>
              <w:rPr>
                <w:rFonts w:cs="Arial"/>
                <w:b/>
                <w:color w:val="1F497D" w:themeColor="text2"/>
                <w:sz w:val="16"/>
                <w:szCs w:val="16"/>
              </w:rPr>
            </w:pPr>
            <w:r>
              <w:rPr>
                <w:rFonts w:cs="Arial"/>
                <w:b/>
                <w:color w:val="1F497D" w:themeColor="text2"/>
                <w:sz w:val="16"/>
                <w:szCs w:val="16"/>
              </w:rPr>
              <w:t>Claim exceeds 1 tablet per day.</w:t>
            </w:r>
          </w:p>
          <w:p w14:paraId="20B207A0" w14:textId="77777777" w:rsidR="006C202B" w:rsidRPr="004C4C7C" w:rsidRDefault="006C202B" w:rsidP="00687A99">
            <w:pPr>
              <w:pStyle w:val="ListParagraph"/>
              <w:numPr>
                <w:ilvl w:val="0"/>
                <w:numId w:val="0"/>
              </w:numPr>
              <w:ind w:left="360"/>
              <w:rPr>
                <w:rFonts w:cs="Arial"/>
                <w:b/>
                <w:color w:val="1F497D" w:themeColor="text2"/>
                <w:sz w:val="16"/>
                <w:szCs w:val="16"/>
              </w:rPr>
            </w:pPr>
          </w:p>
          <w:p w14:paraId="68DB572B" w14:textId="77777777" w:rsidR="006C202B" w:rsidRPr="004C4C7C" w:rsidRDefault="006C202B" w:rsidP="00687A99">
            <w:pPr>
              <w:ind w:left="360" w:hanging="360"/>
              <w:rPr>
                <w:rFonts w:cs="Arial"/>
                <w:b/>
                <w:color w:val="1F497D" w:themeColor="text2"/>
                <w:sz w:val="16"/>
                <w:szCs w:val="16"/>
              </w:rPr>
            </w:pPr>
            <w:r w:rsidRPr="004C4C7C">
              <w:rPr>
                <w:rFonts w:cs="Arial"/>
                <w:b/>
                <w:color w:val="1F497D" w:themeColor="text2"/>
                <w:sz w:val="16"/>
                <w:szCs w:val="16"/>
              </w:rPr>
              <w:t>Initial Approval Period</w:t>
            </w:r>
          </w:p>
          <w:p w14:paraId="5EEEC458" w14:textId="759582F7" w:rsidR="00122324" w:rsidRPr="004C4C7C" w:rsidRDefault="006C202B" w:rsidP="00687A99">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6 months</w:t>
            </w:r>
          </w:p>
        </w:tc>
        <w:tc>
          <w:tcPr>
            <w:tcW w:w="1170" w:type="dxa"/>
            <w:vAlign w:val="center"/>
          </w:tcPr>
          <w:p w14:paraId="08EF406F" w14:textId="3508109F" w:rsidR="00122324" w:rsidRPr="004C4C7C" w:rsidRDefault="004C4C7C" w:rsidP="00122324">
            <w:pPr>
              <w:rPr>
                <w:rFonts w:cs="Arial"/>
                <w:b/>
                <w:color w:val="1F497D" w:themeColor="text2"/>
                <w:sz w:val="16"/>
                <w:szCs w:val="16"/>
              </w:rPr>
            </w:pPr>
            <w:r w:rsidRPr="004C4C7C">
              <w:rPr>
                <w:rFonts w:cs="Arial"/>
                <w:b/>
                <w:color w:val="1F497D" w:themeColor="text2"/>
                <w:sz w:val="16"/>
                <w:szCs w:val="16"/>
              </w:rPr>
              <w:t>January</w:t>
            </w:r>
          </w:p>
        </w:tc>
      </w:tr>
      <w:tr w:rsidR="004C4C7C" w:rsidRPr="00040DE6" w14:paraId="51C986DE" w14:textId="77777777" w:rsidTr="00BE527C">
        <w:trPr>
          <w:cantSplit/>
          <w:trHeight w:val="20"/>
          <w:jc w:val="center"/>
        </w:trPr>
        <w:tc>
          <w:tcPr>
            <w:tcW w:w="2885" w:type="dxa"/>
            <w:noWrap/>
            <w:vAlign w:val="center"/>
          </w:tcPr>
          <w:p w14:paraId="365F6193" w14:textId="156B3BC3" w:rsidR="004C4C7C" w:rsidRPr="00122324" w:rsidRDefault="004C4C7C" w:rsidP="004C4C7C">
            <w:pPr>
              <w:rPr>
                <w:rFonts w:cs="Arial"/>
                <w:b/>
                <w:color w:val="1F497D" w:themeColor="text2"/>
                <w:sz w:val="16"/>
                <w:szCs w:val="16"/>
              </w:rPr>
            </w:pPr>
            <w:r w:rsidRPr="00122324">
              <w:rPr>
                <w:rFonts w:cs="Arial"/>
                <w:b/>
                <w:color w:val="1F497D" w:themeColor="text2"/>
                <w:sz w:val="16"/>
                <w:szCs w:val="16"/>
              </w:rPr>
              <w:t>BRINSUPRI 25 MG TABLET</w:t>
            </w:r>
          </w:p>
        </w:tc>
        <w:tc>
          <w:tcPr>
            <w:tcW w:w="2520" w:type="dxa"/>
            <w:noWrap/>
            <w:vAlign w:val="center"/>
          </w:tcPr>
          <w:p w14:paraId="042F1FBE" w14:textId="4DE071A5" w:rsidR="004C4C7C" w:rsidRPr="00122324" w:rsidRDefault="004C4C7C" w:rsidP="004C4C7C">
            <w:pPr>
              <w:rPr>
                <w:rFonts w:cs="Arial"/>
                <w:b/>
                <w:color w:val="1F497D" w:themeColor="text2"/>
                <w:sz w:val="16"/>
                <w:szCs w:val="16"/>
              </w:rPr>
            </w:pPr>
            <w:r w:rsidRPr="00122324">
              <w:rPr>
                <w:rFonts w:cs="Arial"/>
                <w:b/>
                <w:color w:val="1F497D" w:themeColor="text2"/>
                <w:sz w:val="16"/>
                <w:szCs w:val="16"/>
              </w:rPr>
              <w:t>BRENSOCATIB</w:t>
            </w:r>
          </w:p>
        </w:tc>
        <w:tc>
          <w:tcPr>
            <w:tcW w:w="3690" w:type="dxa"/>
            <w:vAlign w:val="center"/>
          </w:tcPr>
          <w:p w14:paraId="612C1A06" w14:textId="77777777" w:rsidR="004C4C7C" w:rsidRPr="004C4C7C" w:rsidRDefault="004C4C7C" w:rsidP="004C4C7C">
            <w:pPr>
              <w:ind w:left="360" w:hanging="360"/>
              <w:rPr>
                <w:rFonts w:cs="Arial"/>
                <w:b/>
                <w:color w:val="1F497D" w:themeColor="text2"/>
                <w:sz w:val="16"/>
                <w:szCs w:val="16"/>
              </w:rPr>
            </w:pPr>
            <w:r w:rsidRPr="004C4C7C">
              <w:rPr>
                <w:rFonts w:cs="Arial"/>
                <w:b/>
                <w:color w:val="1F497D" w:themeColor="text2"/>
                <w:sz w:val="16"/>
                <w:szCs w:val="16"/>
              </w:rPr>
              <w:t>Approval Criteria</w:t>
            </w:r>
          </w:p>
          <w:p w14:paraId="73EF3B88" w14:textId="77777777" w:rsidR="004C4C7C" w:rsidRPr="004C4C7C" w:rsidRDefault="004C4C7C" w:rsidP="004C4C7C">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Must meet all of the following:</w:t>
            </w:r>
          </w:p>
          <w:p w14:paraId="3BCBCB10" w14:textId="77777777" w:rsidR="004C4C7C" w:rsidRP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 xml:space="preserve">Participant is aged 12 years of age or older;  </w:t>
            </w:r>
          </w:p>
          <w:p w14:paraId="143A0BFE" w14:textId="77777777" w:rsidR="004C4C7C" w:rsidRP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 xml:space="preserve">Prescribed by or in consultation with an appropriate specialist; </w:t>
            </w:r>
          </w:p>
          <w:p w14:paraId="11EAC753" w14:textId="77777777" w:rsidR="004C4C7C" w:rsidRP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Documented diagnosis of bronchiectasis confirmed by chest computed tomography (CT); AND</w:t>
            </w:r>
          </w:p>
          <w:p w14:paraId="76ED6988" w14:textId="77777777" w:rsidR="004C4C7C" w:rsidRPr="004C4C7C" w:rsidRDefault="004C4C7C" w:rsidP="004C4C7C">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Must meet one of the following:</w:t>
            </w:r>
          </w:p>
          <w:p w14:paraId="0CF670F5" w14:textId="77777777" w:rsidR="004C4C7C" w:rsidRP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For participants aged 12-17 years: must have a history of one pulmonary exacerbation in the past 12 months that required an antibiotic, urgent care or emergency department visit or hospitalization; OR</w:t>
            </w:r>
          </w:p>
          <w:p w14:paraId="655825DE" w14:textId="77777777" w:rsidR="004C4C7C" w:rsidRP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For participants aged 18 years and older: must have a history of two pulmonary exacerbations in the past 12 months that required an antibiotic, urgent care or emergency department visit or hospitalization.</w:t>
            </w:r>
          </w:p>
          <w:p w14:paraId="01B19EB4" w14:textId="77777777" w:rsidR="004C4C7C" w:rsidRPr="004C4C7C" w:rsidRDefault="004C4C7C" w:rsidP="004C4C7C">
            <w:pPr>
              <w:rPr>
                <w:rFonts w:cs="Arial"/>
                <w:b/>
                <w:color w:val="1F497D" w:themeColor="text2"/>
                <w:sz w:val="16"/>
                <w:szCs w:val="16"/>
              </w:rPr>
            </w:pPr>
          </w:p>
          <w:p w14:paraId="162205D5" w14:textId="77777777" w:rsidR="004C4C7C" w:rsidRPr="004C4C7C" w:rsidRDefault="004C4C7C" w:rsidP="004C4C7C">
            <w:pPr>
              <w:ind w:left="360" w:hanging="360"/>
              <w:rPr>
                <w:rFonts w:cs="Arial"/>
                <w:b/>
                <w:color w:val="1F497D" w:themeColor="text2"/>
                <w:sz w:val="16"/>
                <w:szCs w:val="16"/>
              </w:rPr>
            </w:pPr>
            <w:r w:rsidRPr="004C4C7C">
              <w:rPr>
                <w:rFonts w:cs="Arial"/>
                <w:b/>
                <w:color w:val="1F497D" w:themeColor="text2"/>
                <w:sz w:val="16"/>
                <w:szCs w:val="16"/>
              </w:rPr>
              <w:t>Denial Criteria</w:t>
            </w:r>
          </w:p>
          <w:p w14:paraId="324676D4" w14:textId="77777777" w:rsidR="004C4C7C" w:rsidRPr="004C4C7C" w:rsidRDefault="004C4C7C" w:rsidP="004C4C7C">
            <w:pPr>
              <w:pStyle w:val="ListParagraph"/>
              <w:numPr>
                <w:ilvl w:val="0"/>
                <w:numId w:val="9"/>
              </w:numPr>
              <w:ind w:left="165" w:hanging="165"/>
              <w:rPr>
                <w:rFonts w:cs="Arial"/>
                <w:b/>
                <w:color w:val="1F497D" w:themeColor="text2"/>
                <w:sz w:val="16"/>
                <w:szCs w:val="16"/>
              </w:rPr>
            </w:pPr>
            <w:r w:rsidRPr="004C4C7C">
              <w:rPr>
                <w:rFonts w:cs="Arial"/>
                <w:b/>
                <w:color w:val="1F497D" w:themeColor="text2"/>
                <w:sz w:val="16"/>
                <w:szCs w:val="16"/>
              </w:rPr>
              <w:t>Therapy will deny with presence of one of the following:</w:t>
            </w:r>
          </w:p>
          <w:p w14:paraId="54496135" w14:textId="37E9C76C" w:rsidR="004C4C7C" w:rsidRDefault="004C4C7C" w:rsidP="004C4C7C">
            <w:pPr>
              <w:pStyle w:val="ListParagraph"/>
              <w:numPr>
                <w:ilvl w:val="1"/>
                <w:numId w:val="9"/>
              </w:numPr>
              <w:rPr>
                <w:rFonts w:cs="Arial"/>
                <w:b/>
                <w:color w:val="1F497D" w:themeColor="text2"/>
                <w:sz w:val="16"/>
                <w:szCs w:val="16"/>
              </w:rPr>
            </w:pPr>
            <w:r w:rsidRPr="004C4C7C">
              <w:rPr>
                <w:rFonts w:cs="Arial"/>
                <w:b/>
                <w:color w:val="1F497D" w:themeColor="text2"/>
                <w:sz w:val="16"/>
                <w:szCs w:val="16"/>
              </w:rPr>
              <w:t>Participant has a documented diagnosis of cystic fibrosis</w:t>
            </w:r>
            <w:r w:rsidR="0070067C">
              <w:rPr>
                <w:rFonts w:cs="Arial"/>
                <w:b/>
                <w:color w:val="1F497D" w:themeColor="text2"/>
                <w:sz w:val="16"/>
                <w:szCs w:val="16"/>
              </w:rPr>
              <w:t>; OR</w:t>
            </w:r>
          </w:p>
          <w:p w14:paraId="06CBE990" w14:textId="02D1AD17" w:rsidR="0070067C" w:rsidRPr="004C4C7C" w:rsidRDefault="0070067C" w:rsidP="004C4C7C">
            <w:pPr>
              <w:pStyle w:val="ListParagraph"/>
              <w:numPr>
                <w:ilvl w:val="1"/>
                <w:numId w:val="9"/>
              </w:numPr>
              <w:rPr>
                <w:rFonts w:cs="Arial"/>
                <w:b/>
                <w:color w:val="1F497D" w:themeColor="text2"/>
                <w:sz w:val="16"/>
                <w:szCs w:val="16"/>
              </w:rPr>
            </w:pPr>
            <w:r>
              <w:rPr>
                <w:rFonts w:cs="Arial"/>
                <w:b/>
                <w:color w:val="1F497D" w:themeColor="text2"/>
                <w:sz w:val="16"/>
                <w:szCs w:val="16"/>
              </w:rPr>
              <w:t>Claim exceeds 1 tablet per day.</w:t>
            </w:r>
          </w:p>
          <w:p w14:paraId="1E22FEF4" w14:textId="77777777" w:rsidR="004C4C7C" w:rsidRPr="004C4C7C" w:rsidRDefault="004C4C7C" w:rsidP="004C4C7C">
            <w:pPr>
              <w:pStyle w:val="ListParagraph"/>
              <w:numPr>
                <w:ilvl w:val="0"/>
                <w:numId w:val="0"/>
              </w:numPr>
              <w:ind w:left="360"/>
              <w:rPr>
                <w:rFonts w:cs="Arial"/>
                <w:b/>
                <w:color w:val="1F497D" w:themeColor="text2"/>
                <w:sz w:val="16"/>
                <w:szCs w:val="16"/>
              </w:rPr>
            </w:pPr>
          </w:p>
          <w:p w14:paraId="3F9BA22B" w14:textId="77777777" w:rsidR="004C4C7C" w:rsidRPr="004C4C7C" w:rsidRDefault="004C4C7C" w:rsidP="004C4C7C">
            <w:pPr>
              <w:ind w:left="360" w:hanging="360"/>
              <w:rPr>
                <w:rFonts w:cs="Arial"/>
                <w:b/>
                <w:color w:val="1F497D" w:themeColor="text2"/>
                <w:sz w:val="16"/>
                <w:szCs w:val="16"/>
              </w:rPr>
            </w:pPr>
            <w:r w:rsidRPr="004C4C7C">
              <w:rPr>
                <w:rFonts w:cs="Arial"/>
                <w:b/>
                <w:color w:val="1F497D" w:themeColor="text2"/>
                <w:sz w:val="16"/>
                <w:szCs w:val="16"/>
              </w:rPr>
              <w:t>Initial Approval Period</w:t>
            </w:r>
          </w:p>
          <w:p w14:paraId="1EE17F9C" w14:textId="50A9290E" w:rsidR="004C4C7C" w:rsidRPr="004C4C7C" w:rsidRDefault="004C4C7C" w:rsidP="004C4C7C">
            <w:pPr>
              <w:pStyle w:val="ListParagraph"/>
              <w:numPr>
                <w:ilvl w:val="0"/>
                <w:numId w:val="11"/>
              </w:numPr>
              <w:ind w:left="165" w:hanging="165"/>
              <w:rPr>
                <w:rFonts w:cs="Arial"/>
                <w:b/>
                <w:color w:val="1F497D" w:themeColor="text2"/>
                <w:sz w:val="16"/>
                <w:szCs w:val="16"/>
              </w:rPr>
            </w:pPr>
            <w:r w:rsidRPr="004C4C7C">
              <w:rPr>
                <w:rFonts w:cs="Arial"/>
                <w:b/>
                <w:color w:val="1F497D" w:themeColor="text2"/>
                <w:sz w:val="16"/>
                <w:szCs w:val="16"/>
              </w:rPr>
              <w:t>6 months</w:t>
            </w:r>
          </w:p>
        </w:tc>
        <w:tc>
          <w:tcPr>
            <w:tcW w:w="1170" w:type="dxa"/>
            <w:vAlign w:val="center"/>
          </w:tcPr>
          <w:p w14:paraId="4BE9575E" w14:textId="1172670D" w:rsidR="004C4C7C" w:rsidRPr="004C4C7C" w:rsidRDefault="004C4C7C" w:rsidP="004C4C7C">
            <w:pPr>
              <w:rPr>
                <w:rFonts w:cs="Arial"/>
                <w:b/>
                <w:color w:val="1F497D" w:themeColor="text2"/>
                <w:sz w:val="16"/>
                <w:szCs w:val="16"/>
              </w:rPr>
            </w:pPr>
            <w:r w:rsidRPr="004C4C7C">
              <w:rPr>
                <w:rFonts w:cs="Arial"/>
                <w:b/>
                <w:color w:val="1F497D" w:themeColor="text2"/>
                <w:sz w:val="16"/>
                <w:szCs w:val="16"/>
              </w:rPr>
              <w:t>January</w:t>
            </w:r>
          </w:p>
        </w:tc>
      </w:tr>
      <w:tr w:rsidR="004C4C7C" w:rsidRPr="00040DE6" w14:paraId="44B6DAA3" w14:textId="77777777" w:rsidTr="00BE527C">
        <w:trPr>
          <w:cantSplit/>
          <w:trHeight w:val="20"/>
          <w:jc w:val="center"/>
        </w:trPr>
        <w:tc>
          <w:tcPr>
            <w:tcW w:w="2885" w:type="dxa"/>
            <w:noWrap/>
            <w:vAlign w:val="center"/>
            <w:hideMark/>
          </w:tcPr>
          <w:p w14:paraId="5F32D2A8" w14:textId="77777777" w:rsidR="004C4C7C" w:rsidRPr="00040DE6" w:rsidRDefault="004C4C7C" w:rsidP="004C4C7C">
            <w:pPr>
              <w:rPr>
                <w:rFonts w:cs="Arial"/>
                <w:bCs/>
                <w:caps/>
                <w:sz w:val="16"/>
                <w:szCs w:val="16"/>
              </w:rPr>
            </w:pPr>
            <w:r w:rsidRPr="00040DE6">
              <w:rPr>
                <w:rFonts w:cs="Arial"/>
                <w:bCs/>
                <w:caps/>
                <w:sz w:val="16"/>
                <w:szCs w:val="16"/>
              </w:rPr>
              <w:t>Bupap 50 mg/300 mg Tablet</w:t>
            </w:r>
          </w:p>
          <w:p w14:paraId="3BC8718A" w14:textId="77777777" w:rsidR="004C4C7C" w:rsidRPr="00040DE6" w:rsidRDefault="004C4C7C" w:rsidP="004C4C7C">
            <w:pPr>
              <w:rPr>
                <w:rFonts w:cs="Arial"/>
                <w:bCs/>
                <w:caps/>
                <w:sz w:val="16"/>
                <w:szCs w:val="16"/>
              </w:rPr>
            </w:pPr>
            <w:r w:rsidRPr="00040DE6">
              <w:rPr>
                <w:rFonts w:cs="Arial"/>
                <w:bCs/>
                <w:caps/>
                <w:sz w:val="16"/>
                <w:szCs w:val="16"/>
              </w:rPr>
              <w:t>Butalbital 50 mg/APAP 300 mg Cap</w:t>
            </w:r>
          </w:p>
        </w:tc>
        <w:tc>
          <w:tcPr>
            <w:tcW w:w="2520" w:type="dxa"/>
            <w:noWrap/>
            <w:vAlign w:val="center"/>
            <w:hideMark/>
          </w:tcPr>
          <w:p w14:paraId="13B8944D" w14:textId="77777777" w:rsidR="004C4C7C" w:rsidRPr="00040DE6" w:rsidRDefault="004C4C7C" w:rsidP="004C4C7C">
            <w:pPr>
              <w:rPr>
                <w:rFonts w:cs="Arial"/>
                <w:bCs/>
                <w:caps/>
                <w:sz w:val="16"/>
                <w:szCs w:val="16"/>
              </w:rPr>
            </w:pPr>
            <w:r w:rsidRPr="00040DE6">
              <w:rPr>
                <w:rFonts w:cs="Arial"/>
                <w:bCs/>
                <w:caps/>
                <w:sz w:val="16"/>
                <w:szCs w:val="16"/>
              </w:rPr>
              <w:t>BUTALBITAL &amp; APAP</w:t>
            </w:r>
          </w:p>
        </w:tc>
        <w:tc>
          <w:tcPr>
            <w:tcW w:w="3690" w:type="dxa"/>
            <w:vAlign w:val="center"/>
          </w:tcPr>
          <w:p w14:paraId="2B1E074B" w14:textId="77777777" w:rsidR="004C4C7C" w:rsidRPr="00040DE6" w:rsidRDefault="004C4C7C" w:rsidP="004C4C7C">
            <w:pPr>
              <w:pStyle w:val="ListParagraph"/>
              <w:numPr>
                <w:ilvl w:val="0"/>
                <w:numId w:val="11"/>
              </w:numPr>
              <w:ind w:left="165" w:hanging="165"/>
              <w:rPr>
                <w:rFonts w:cs="Arial"/>
                <w:bCs/>
                <w:sz w:val="16"/>
                <w:szCs w:val="16"/>
              </w:rPr>
            </w:pPr>
            <w:r w:rsidRPr="00040DE6">
              <w:rPr>
                <w:rFonts w:cs="Arial"/>
                <w:bCs/>
                <w:sz w:val="16"/>
                <w:szCs w:val="16"/>
              </w:rPr>
              <w:t>Reason of medical necessity why butalbital 50 mg/APAP 325 mg cannot be utilized</w:t>
            </w:r>
          </w:p>
        </w:tc>
        <w:tc>
          <w:tcPr>
            <w:tcW w:w="1170" w:type="dxa"/>
            <w:vAlign w:val="center"/>
          </w:tcPr>
          <w:p w14:paraId="3A0AA05D"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291F78D8" w14:textId="77777777" w:rsidTr="00BE527C">
        <w:trPr>
          <w:cantSplit/>
          <w:trHeight w:val="20"/>
          <w:jc w:val="center"/>
        </w:trPr>
        <w:tc>
          <w:tcPr>
            <w:tcW w:w="2885" w:type="dxa"/>
            <w:noWrap/>
            <w:vAlign w:val="center"/>
            <w:hideMark/>
          </w:tcPr>
          <w:p w14:paraId="35EE8AAA" w14:textId="77777777" w:rsidR="004C4C7C" w:rsidRPr="00040DE6" w:rsidRDefault="004C4C7C" w:rsidP="004C4C7C">
            <w:pPr>
              <w:rPr>
                <w:rFonts w:cs="Arial"/>
                <w:bCs/>
                <w:caps/>
                <w:sz w:val="16"/>
                <w:szCs w:val="16"/>
              </w:rPr>
            </w:pPr>
            <w:r w:rsidRPr="00040DE6">
              <w:rPr>
                <w:rFonts w:cs="Arial"/>
                <w:bCs/>
                <w:caps/>
                <w:sz w:val="16"/>
                <w:szCs w:val="16"/>
              </w:rPr>
              <w:lastRenderedPageBreak/>
              <w:t>esgic 50-325-40 mg Cap</w:t>
            </w:r>
          </w:p>
        </w:tc>
        <w:tc>
          <w:tcPr>
            <w:tcW w:w="2520" w:type="dxa"/>
            <w:noWrap/>
            <w:vAlign w:val="center"/>
            <w:hideMark/>
          </w:tcPr>
          <w:p w14:paraId="1B4A615E" w14:textId="77777777" w:rsidR="004C4C7C" w:rsidRPr="00040DE6" w:rsidRDefault="004C4C7C" w:rsidP="004C4C7C">
            <w:pPr>
              <w:rPr>
                <w:rFonts w:cs="Arial"/>
                <w:bCs/>
                <w:caps/>
                <w:sz w:val="16"/>
                <w:szCs w:val="16"/>
              </w:rPr>
            </w:pPr>
            <w:r w:rsidRPr="00040DE6">
              <w:rPr>
                <w:rFonts w:cs="Arial"/>
                <w:bCs/>
                <w:caps/>
                <w:sz w:val="16"/>
                <w:szCs w:val="16"/>
              </w:rPr>
              <w:t>BUTALBITAL, APAP, &amp; CAFFEINE</w:t>
            </w:r>
          </w:p>
        </w:tc>
        <w:tc>
          <w:tcPr>
            <w:tcW w:w="3690" w:type="dxa"/>
            <w:vAlign w:val="center"/>
          </w:tcPr>
          <w:p w14:paraId="0F86232D" w14:textId="77777777" w:rsidR="004C4C7C" w:rsidRPr="00040DE6" w:rsidRDefault="004C4C7C" w:rsidP="004C4C7C">
            <w:pPr>
              <w:pStyle w:val="ListParagraph"/>
              <w:numPr>
                <w:ilvl w:val="0"/>
                <w:numId w:val="11"/>
              </w:numPr>
              <w:ind w:left="165" w:hanging="165"/>
              <w:rPr>
                <w:rFonts w:cs="Arial"/>
                <w:bCs/>
                <w:caps/>
                <w:sz w:val="16"/>
                <w:szCs w:val="16"/>
              </w:rPr>
            </w:pPr>
            <w:r w:rsidRPr="00040DE6">
              <w:rPr>
                <w:rFonts w:cs="Arial"/>
                <w:bCs/>
                <w:sz w:val="16"/>
                <w:szCs w:val="16"/>
              </w:rPr>
              <w:t>Reason of medical necessity why butalbital 50 mg/APAP 300 mg/caffeine 40 mg cannot be utilized</w:t>
            </w:r>
          </w:p>
        </w:tc>
        <w:tc>
          <w:tcPr>
            <w:tcW w:w="1170" w:type="dxa"/>
            <w:vAlign w:val="center"/>
          </w:tcPr>
          <w:p w14:paraId="28002887"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224E743C" w14:textId="77777777" w:rsidTr="00BE527C">
        <w:trPr>
          <w:cantSplit/>
          <w:trHeight w:val="20"/>
          <w:jc w:val="center"/>
        </w:trPr>
        <w:tc>
          <w:tcPr>
            <w:tcW w:w="2885" w:type="dxa"/>
            <w:noWrap/>
            <w:vAlign w:val="center"/>
            <w:hideMark/>
          </w:tcPr>
          <w:p w14:paraId="376BB9FB" w14:textId="77777777" w:rsidR="004C4C7C" w:rsidRPr="00040DE6" w:rsidRDefault="004C4C7C" w:rsidP="004C4C7C">
            <w:pPr>
              <w:rPr>
                <w:rFonts w:cs="Arial"/>
                <w:bCs/>
                <w:caps/>
                <w:sz w:val="16"/>
                <w:szCs w:val="16"/>
              </w:rPr>
            </w:pPr>
            <w:r w:rsidRPr="00040DE6">
              <w:rPr>
                <w:rFonts w:cs="Arial"/>
                <w:bCs/>
                <w:caps/>
                <w:sz w:val="16"/>
                <w:szCs w:val="16"/>
              </w:rPr>
              <w:t>fioricet-cod 50-300-40-30 cap</w:t>
            </w:r>
          </w:p>
        </w:tc>
        <w:tc>
          <w:tcPr>
            <w:tcW w:w="2520" w:type="dxa"/>
            <w:noWrap/>
            <w:vAlign w:val="center"/>
            <w:hideMark/>
          </w:tcPr>
          <w:p w14:paraId="3ACA9EE9" w14:textId="77777777" w:rsidR="004C4C7C" w:rsidRPr="00040DE6" w:rsidRDefault="004C4C7C" w:rsidP="004C4C7C">
            <w:pPr>
              <w:rPr>
                <w:rFonts w:cs="Arial"/>
                <w:bCs/>
                <w:caps/>
                <w:sz w:val="16"/>
                <w:szCs w:val="16"/>
              </w:rPr>
            </w:pPr>
            <w:r w:rsidRPr="00040DE6">
              <w:rPr>
                <w:rFonts w:cs="Arial"/>
                <w:bCs/>
                <w:caps/>
                <w:sz w:val="16"/>
                <w:szCs w:val="16"/>
              </w:rPr>
              <w:t xml:space="preserve">BUTALBITAL, APAP, caff, &amp; codeine </w:t>
            </w:r>
          </w:p>
        </w:tc>
        <w:tc>
          <w:tcPr>
            <w:tcW w:w="3690" w:type="dxa"/>
            <w:vAlign w:val="center"/>
          </w:tcPr>
          <w:p w14:paraId="0A3F2A7D" w14:textId="77777777" w:rsidR="004C4C7C" w:rsidRPr="00040DE6" w:rsidRDefault="004C4C7C" w:rsidP="004C4C7C">
            <w:pPr>
              <w:pStyle w:val="ListParagraph"/>
              <w:numPr>
                <w:ilvl w:val="0"/>
                <w:numId w:val="11"/>
              </w:numPr>
              <w:ind w:left="165" w:hanging="165"/>
              <w:rPr>
                <w:rFonts w:cs="Arial"/>
                <w:bCs/>
                <w:caps/>
                <w:sz w:val="16"/>
                <w:szCs w:val="16"/>
              </w:rPr>
            </w:pPr>
            <w:r w:rsidRPr="00040DE6">
              <w:rPr>
                <w:rFonts w:cs="Arial"/>
                <w:bCs/>
                <w:sz w:val="16"/>
                <w:szCs w:val="16"/>
              </w:rPr>
              <w:t>Reason of medical necessity why butalbital 50 mg/APAP 325 mg/caffeine 40 mg/codeine 30 mg cannot be utilized</w:t>
            </w:r>
          </w:p>
        </w:tc>
        <w:tc>
          <w:tcPr>
            <w:tcW w:w="1170" w:type="dxa"/>
            <w:vAlign w:val="center"/>
          </w:tcPr>
          <w:p w14:paraId="344DA8B8"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493AED94" w14:textId="77777777" w:rsidTr="00BE527C">
        <w:trPr>
          <w:cantSplit/>
          <w:trHeight w:val="20"/>
          <w:jc w:val="center"/>
        </w:trPr>
        <w:tc>
          <w:tcPr>
            <w:tcW w:w="2885" w:type="dxa"/>
            <w:noWrap/>
            <w:vAlign w:val="center"/>
            <w:hideMark/>
          </w:tcPr>
          <w:p w14:paraId="36CDF006" w14:textId="77777777" w:rsidR="004C4C7C" w:rsidRPr="00040DE6" w:rsidRDefault="004C4C7C" w:rsidP="004C4C7C">
            <w:pPr>
              <w:rPr>
                <w:rFonts w:cs="Arial"/>
                <w:bCs/>
                <w:caps/>
                <w:sz w:val="16"/>
                <w:szCs w:val="16"/>
                <w:lang w:val="es-US"/>
              </w:rPr>
            </w:pPr>
            <w:r w:rsidRPr="00040DE6">
              <w:rPr>
                <w:rFonts w:cs="Arial"/>
                <w:bCs/>
                <w:caps/>
                <w:sz w:val="16"/>
                <w:szCs w:val="16"/>
                <w:lang w:val="es-US"/>
              </w:rPr>
              <w:t>CABENUVA 400 MG-600 MG ER SUSP</w:t>
            </w:r>
          </w:p>
        </w:tc>
        <w:tc>
          <w:tcPr>
            <w:tcW w:w="2520" w:type="dxa"/>
            <w:noWrap/>
            <w:vAlign w:val="center"/>
            <w:hideMark/>
          </w:tcPr>
          <w:p w14:paraId="157DE1EF" w14:textId="77777777" w:rsidR="004C4C7C" w:rsidRPr="00040DE6" w:rsidRDefault="004C4C7C" w:rsidP="004C4C7C">
            <w:pPr>
              <w:rPr>
                <w:rFonts w:cs="Arial"/>
                <w:bCs/>
                <w:caps/>
                <w:sz w:val="16"/>
                <w:szCs w:val="16"/>
              </w:rPr>
            </w:pPr>
            <w:r w:rsidRPr="00040DE6">
              <w:rPr>
                <w:rFonts w:cs="Arial"/>
                <w:bCs/>
                <w:caps/>
                <w:sz w:val="16"/>
                <w:szCs w:val="16"/>
              </w:rPr>
              <w:t>CABOTEGRAVIR/ RILPIVIRINE</w:t>
            </w:r>
          </w:p>
        </w:tc>
        <w:tc>
          <w:tcPr>
            <w:tcW w:w="3690" w:type="dxa"/>
            <w:vAlign w:val="center"/>
          </w:tcPr>
          <w:p w14:paraId="195159CE" w14:textId="77777777" w:rsidR="004C4C7C" w:rsidRPr="00040DE6" w:rsidRDefault="004C4C7C" w:rsidP="004C4C7C">
            <w:pPr>
              <w:pStyle w:val="ListParagraph"/>
              <w:numPr>
                <w:ilvl w:val="0"/>
                <w:numId w:val="11"/>
              </w:numPr>
              <w:ind w:left="165" w:hanging="165"/>
              <w:rPr>
                <w:rFonts w:cs="Arial"/>
                <w:bCs/>
                <w:caps/>
                <w:sz w:val="16"/>
                <w:szCs w:val="16"/>
              </w:rPr>
            </w:pPr>
            <w:r w:rsidRPr="00040DE6">
              <w:rPr>
                <w:rFonts w:cs="Arial"/>
                <w:bCs/>
                <w:sz w:val="16"/>
                <w:szCs w:val="16"/>
              </w:rPr>
              <w:t>Reason of medical necessity why the 600 mg/900 mg dose (every 2 months) cannot be utilized</w:t>
            </w:r>
          </w:p>
        </w:tc>
        <w:tc>
          <w:tcPr>
            <w:tcW w:w="1170" w:type="dxa"/>
            <w:vAlign w:val="center"/>
          </w:tcPr>
          <w:p w14:paraId="60EEEE5A"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0F1B8C72" w14:textId="77777777" w:rsidTr="00BE527C">
        <w:trPr>
          <w:cantSplit/>
          <w:trHeight w:val="20"/>
          <w:jc w:val="center"/>
        </w:trPr>
        <w:tc>
          <w:tcPr>
            <w:tcW w:w="2885" w:type="dxa"/>
            <w:noWrap/>
            <w:vAlign w:val="center"/>
            <w:hideMark/>
          </w:tcPr>
          <w:p w14:paraId="74B91C68" w14:textId="77777777" w:rsidR="004C4C7C" w:rsidRPr="00040DE6" w:rsidRDefault="004C4C7C" w:rsidP="004C4C7C">
            <w:pPr>
              <w:rPr>
                <w:rFonts w:cs="Arial"/>
                <w:bCs/>
                <w:caps/>
                <w:sz w:val="16"/>
                <w:szCs w:val="16"/>
              </w:rPr>
            </w:pPr>
            <w:r w:rsidRPr="00040DE6">
              <w:rPr>
                <w:rFonts w:cs="Arial"/>
                <w:bCs/>
                <w:caps/>
                <w:sz w:val="16"/>
                <w:szCs w:val="16"/>
              </w:rPr>
              <w:t>QUTENZA 8% KIT</w:t>
            </w:r>
          </w:p>
        </w:tc>
        <w:tc>
          <w:tcPr>
            <w:tcW w:w="2520" w:type="dxa"/>
            <w:noWrap/>
            <w:vAlign w:val="center"/>
            <w:hideMark/>
          </w:tcPr>
          <w:p w14:paraId="7C83B338" w14:textId="77777777" w:rsidR="004C4C7C" w:rsidRPr="00040DE6" w:rsidRDefault="004C4C7C" w:rsidP="004C4C7C">
            <w:pPr>
              <w:rPr>
                <w:rFonts w:cs="Arial"/>
                <w:bCs/>
                <w:caps/>
                <w:sz w:val="16"/>
                <w:szCs w:val="16"/>
              </w:rPr>
            </w:pPr>
            <w:r w:rsidRPr="00040DE6">
              <w:rPr>
                <w:rFonts w:cs="Arial"/>
                <w:bCs/>
                <w:caps/>
                <w:sz w:val="16"/>
                <w:szCs w:val="16"/>
              </w:rPr>
              <w:t>CAPSAICIN/SKIN CLEANSER 8 % KIT TOPICAL</w:t>
            </w:r>
          </w:p>
        </w:tc>
        <w:tc>
          <w:tcPr>
            <w:tcW w:w="3690" w:type="dxa"/>
            <w:vAlign w:val="center"/>
          </w:tcPr>
          <w:p w14:paraId="637F6BD8" w14:textId="77777777" w:rsidR="004C4C7C" w:rsidRPr="00040DE6" w:rsidRDefault="004C4C7C" w:rsidP="004C4C7C">
            <w:pPr>
              <w:pStyle w:val="ListParagraph"/>
              <w:numPr>
                <w:ilvl w:val="0"/>
                <w:numId w:val="14"/>
              </w:numPr>
              <w:ind w:left="161" w:hanging="161"/>
              <w:rPr>
                <w:rFonts w:cs="Arial"/>
                <w:bCs/>
                <w:sz w:val="16"/>
                <w:szCs w:val="16"/>
              </w:rPr>
            </w:pPr>
            <w:r w:rsidRPr="00040DE6">
              <w:rPr>
                <w:rFonts w:cs="Arial"/>
                <w:bCs/>
                <w:sz w:val="16"/>
                <w:szCs w:val="16"/>
              </w:rPr>
              <w:t>Requires therapeutic trial of ALL of the following:</w:t>
            </w:r>
          </w:p>
          <w:p w14:paraId="2A592B17" w14:textId="77777777" w:rsidR="004C4C7C" w:rsidRPr="00040DE6" w:rsidRDefault="004C4C7C" w:rsidP="004C4C7C">
            <w:pPr>
              <w:pStyle w:val="ListParagraph"/>
              <w:numPr>
                <w:ilvl w:val="1"/>
                <w:numId w:val="14"/>
              </w:numPr>
              <w:ind w:left="341" w:hanging="180"/>
              <w:rPr>
                <w:rFonts w:cs="Arial"/>
                <w:bCs/>
                <w:sz w:val="16"/>
                <w:szCs w:val="16"/>
              </w:rPr>
            </w:pPr>
            <w:r w:rsidRPr="00040DE6">
              <w:rPr>
                <w:rFonts w:cs="Arial"/>
                <w:bCs/>
                <w:sz w:val="16"/>
                <w:szCs w:val="16"/>
              </w:rPr>
              <w:t>SNRI (duloxetine or venlafaxine) or TCA;</w:t>
            </w:r>
          </w:p>
          <w:p w14:paraId="39D6E13B" w14:textId="77777777" w:rsidR="004C4C7C" w:rsidRPr="00040DE6" w:rsidRDefault="004C4C7C" w:rsidP="004C4C7C">
            <w:pPr>
              <w:pStyle w:val="ListParagraph"/>
              <w:numPr>
                <w:ilvl w:val="1"/>
                <w:numId w:val="14"/>
              </w:numPr>
              <w:ind w:left="341" w:hanging="180"/>
              <w:rPr>
                <w:rFonts w:cs="Arial"/>
                <w:bCs/>
                <w:sz w:val="16"/>
                <w:szCs w:val="16"/>
              </w:rPr>
            </w:pPr>
            <w:proofErr w:type="spellStart"/>
            <w:r w:rsidRPr="00040DE6">
              <w:rPr>
                <w:rFonts w:cs="Arial"/>
                <w:bCs/>
                <w:sz w:val="16"/>
                <w:szCs w:val="16"/>
              </w:rPr>
              <w:t>Gabapentinoid</w:t>
            </w:r>
            <w:proofErr w:type="spellEnd"/>
            <w:r w:rsidRPr="00040DE6">
              <w:rPr>
                <w:rFonts w:cs="Arial"/>
                <w:bCs/>
                <w:sz w:val="16"/>
                <w:szCs w:val="16"/>
              </w:rPr>
              <w:t xml:space="preserve"> (gabapentin or pregabalin) ; </w:t>
            </w:r>
            <w:r w:rsidRPr="004B4FFB">
              <w:rPr>
                <w:rFonts w:cs="Arial"/>
                <w:b/>
                <w:sz w:val="16"/>
                <w:szCs w:val="16"/>
              </w:rPr>
              <w:t>AND</w:t>
            </w:r>
          </w:p>
          <w:p w14:paraId="038B600A" w14:textId="77777777" w:rsidR="004C4C7C" w:rsidRPr="00040DE6" w:rsidRDefault="004C4C7C" w:rsidP="004C4C7C">
            <w:pPr>
              <w:pStyle w:val="ListParagraph"/>
              <w:numPr>
                <w:ilvl w:val="1"/>
                <w:numId w:val="14"/>
              </w:numPr>
              <w:ind w:left="341" w:hanging="180"/>
              <w:rPr>
                <w:rFonts w:cs="Arial"/>
                <w:bCs/>
                <w:caps/>
                <w:sz w:val="16"/>
                <w:szCs w:val="16"/>
              </w:rPr>
            </w:pPr>
            <w:r w:rsidRPr="00040DE6">
              <w:rPr>
                <w:rFonts w:cs="Arial"/>
                <w:bCs/>
                <w:sz w:val="16"/>
                <w:szCs w:val="16"/>
              </w:rPr>
              <w:t>Lidocaine patch</w:t>
            </w:r>
          </w:p>
          <w:p w14:paraId="14F01DAD" w14:textId="77777777" w:rsidR="004C4C7C" w:rsidRPr="00040DE6" w:rsidRDefault="004C4C7C" w:rsidP="004C4C7C">
            <w:pPr>
              <w:pStyle w:val="ListParagraph"/>
              <w:numPr>
                <w:ilvl w:val="0"/>
                <w:numId w:val="14"/>
              </w:numPr>
              <w:ind w:left="161" w:hanging="161"/>
              <w:rPr>
                <w:rFonts w:cs="Arial"/>
                <w:bCs/>
                <w:caps/>
                <w:sz w:val="16"/>
                <w:szCs w:val="16"/>
              </w:rPr>
            </w:pPr>
            <w:r w:rsidRPr="00040DE6">
              <w:rPr>
                <w:rFonts w:cs="Arial"/>
                <w:bCs/>
                <w:sz w:val="16"/>
                <w:szCs w:val="16"/>
              </w:rPr>
              <w:t>Reference also the Neuropathic Pain Agents PDL Edit</w:t>
            </w:r>
          </w:p>
        </w:tc>
        <w:tc>
          <w:tcPr>
            <w:tcW w:w="1170" w:type="dxa"/>
            <w:vAlign w:val="center"/>
          </w:tcPr>
          <w:p w14:paraId="5AAF389C" w14:textId="77777777" w:rsidR="004C4C7C" w:rsidRPr="00040DE6" w:rsidRDefault="004C4C7C" w:rsidP="004C4C7C">
            <w:pPr>
              <w:rPr>
                <w:rFonts w:cs="Arial"/>
                <w:bCs/>
                <w:sz w:val="16"/>
                <w:szCs w:val="16"/>
              </w:rPr>
            </w:pPr>
            <w:r w:rsidRPr="00040DE6">
              <w:rPr>
                <w:rFonts w:cs="Arial"/>
                <w:bCs/>
                <w:sz w:val="16"/>
                <w:szCs w:val="16"/>
              </w:rPr>
              <w:t>January</w:t>
            </w:r>
          </w:p>
        </w:tc>
      </w:tr>
      <w:tr w:rsidR="00095828" w:rsidRPr="00040DE6" w14:paraId="3E3E5869" w14:textId="77777777" w:rsidTr="00BE527C">
        <w:trPr>
          <w:cantSplit/>
          <w:trHeight w:val="20"/>
          <w:jc w:val="center"/>
        </w:trPr>
        <w:tc>
          <w:tcPr>
            <w:tcW w:w="2885" w:type="dxa"/>
            <w:vAlign w:val="center"/>
          </w:tcPr>
          <w:p w14:paraId="2D5D71BD" w14:textId="0F5FC538" w:rsidR="00095828" w:rsidRPr="00095828" w:rsidRDefault="00095828" w:rsidP="00095828">
            <w:pPr>
              <w:rPr>
                <w:rFonts w:cs="Arial"/>
                <w:b/>
                <w:color w:val="1F497D" w:themeColor="text2"/>
                <w:sz w:val="16"/>
                <w:szCs w:val="16"/>
              </w:rPr>
            </w:pPr>
            <w:r w:rsidRPr="00095828">
              <w:rPr>
                <w:rFonts w:cs="Arial"/>
                <w:b/>
                <w:color w:val="1F497D" w:themeColor="text2"/>
                <w:sz w:val="16"/>
                <w:szCs w:val="16"/>
              </w:rPr>
              <w:t>CARBAMAZEPINE 200 MG TAB CHEW</w:t>
            </w:r>
          </w:p>
        </w:tc>
        <w:tc>
          <w:tcPr>
            <w:tcW w:w="2520" w:type="dxa"/>
            <w:vAlign w:val="center"/>
          </w:tcPr>
          <w:p w14:paraId="74E120EB" w14:textId="681DAF56" w:rsidR="00095828" w:rsidRPr="00095828" w:rsidRDefault="00095828" w:rsidP="00095828">
            <w:pPr>
              <w:rPr>
                <w:rFonts w:cs="Arial"/>
                <w:b/>
                <w:color w:val="1F497D" w:themeColor="text2"/>
                <w:sz w:val="16"/>
                <w:szCs w:val="16"/>
              </w:rPr>
            </w:pPr>
            <w:r w:rsidRPr="00095828">
              <w:rPr>
                <w:rFonts w:cs="Arial"/>
                <w:b/>
                <w:color w:val="1F497D" w:themeColor="text2"/>
                <w:sz w:val="16"/>
                <w:szCs w:val="16"/>
              </w:rPr>
              <w:t>CARBAMAZEPINE</w:t>
            </w:r>
          </w:p>
        </w:tc>
        <w:tc>
          <w:tcPr>
            <w:tcW w:w="3690" w:type="dxa"/>
            <w:vAlign w:val="center"/>
          </w:tcPr>
          <w:p w14:paraId="7BB8DF96" w14:textId="5FD02E23" w:rsidR="00095828" w:rsidRPr="00095828" w:rsidRDefault="00095828" w:rsidP="00095828">
            <w:pPr>
              <w:pStyle w:val="ListParagraph"/>
              <w:numPr>
                <w:ilvl w:val="0"/>
                <w:numId w:val="15"/>
              </w:numPr>
              <w:ind w:left="161" w:hanging="161"/>
              <w:rPr>
                <w:rFonts w:cs="Arial"/>
                <w:b/>
                <w:color w:val="1F497D" w:themeColor="text2"/>
                <w:sz w:val="16"/>
                <w:szCs w:val="16"/>
              </w:rPr>
            </w:pPr>
            <w:r w:rsidRPr="00095828">
              <w:rPr>
                <w:rFonts w:cs="Arial"/>
                <w:b/>
                <w:color w:val="1F497D" w:themeColor="text2"/>
                <w:sz w:val="16"/>
                <w:szCs w:val="16"/>
              </w:rPr>
              <w:t>Reason of medical necessity why two 100 mg tablets cannot be utilized</w:t>
            </w:r>
          </w:p>
        </w:tc>
        <w:tc>
          <w:tcPr>
            <w:tcW w:w="1170" w:type="dxa"/>
            <w:vAlign w:val="center"/>
          </w:tcPr>
          <w:p w14:paraId="7E668662" w14:textId="6B7D14E9" w:rsidR="00095828" w:rsidRPr="00095828" w:rsidRDefault="00095828" w:rsidP="00095828">
            <w:pPr>
              <w:rPr>
                <w:rFonts w:cs="Arial"/>
                <w:b/>
                <w:color w:val="1F497D" w:themeColor="text2"/>
                <w:sz w:val="16"/>
                <w:szCs w:val="16"/>
              </w:rPr>
            </w:pPr>
            <w:r w:rsidRPr="00095828">
              <w:rPr>
                <w:rFonts w:cs="Arial"/>
                <w:b/>
                <w:color w:val="1F497D" w:themeColor="text2"/>
                <w:sz w:val="16"/>
                <w:szCs w:val="16"/>
              </w:rPr>
              <w:t>January</w:t>
            </w:r>
          </w:p>
        </w:tc>
      </w:tr>
      <w:tr w:rsidR="004C4C7C" w:rsidRPr="00040DE6" w14:paraId="1D0CFA88" w14:textId="77777777" w:rsidTr="00BE527C">
        <w:trPr>
          <w:cantSplit/>
          <w:trHeight w:val="20"/>
          <w:jc w:val="center"/>
        </w:trPr>
        <w:tc>
          <w:tcPr>
            <w:tcW w:w="2885" w:type="dxa"/>
            <w:vAlign w:val="center"/>
            <w:hideMark/>
          </w:tcPr>
          <w:p w14:paraId="2EE7A7BD" w14:textId="77777777" w:rsidR="004C4C7C" w:rsidRPr="00040DE6" w:rsidRDefault="004C4C7C" w:rsidP="004C4C7C">
            <w:pPr>
              <w:rPr>
                <w:rFonts w:cs="Arial"/>
                <w:bCs/>
                <w:caps/>
                <w:sz w:val="16"/>
                <w:szCs w:val="16"/>
                <w:lang w:val="es-US"/>
              </w:rPr>
            </w:pPr>
            <w:r w:rsidRPr="00040DE6">
              <w:rPr>
                <w:rFonts w:cs="Arial"/>
                <w:bCs/>
                <w:caps/>
                <w:sz w:val="16"/>
                <w:szCs w:val="16"/>
                <w:lang w:val="es-US"/>
              </w:rPr>
              <w:t>DUOPA 4.63 MG-20 MG/ML SUSP</w:t>
            </w:r>
          </w:p>
        </w:tc>
        <w:tc>
          <w:tcPr>
            <w:tcW w:w="2520" w:type="dxa"/>
            <w:vAlign w:val="center"/>
            <w:hideMark/>
          </w:tcPr>
          <w:p w14:paraId="081ACB97" w14:textId="77777777" w:rsidR="004C4C7C" w:rsidRPr="00040DE6" w:rsidRDefault="004C4C7C" w:rsidP="004C4C7C">
            <w:pPr>
              <w:rPr>
                <w:rFonts w:cs="Arial"/>
                <w:bCs/>
                <w:caps/>
                <w:sz w:val="16"/>
                <w:szCs w:val="16"/>
              </w:rPr>
            </w:pPr>
            <w:r w:rsidRPr="00040DE6">
              <w:rPr>
                <w:rFonts w:cs="Arial"/>
                <w:bCs/>
                <w:caps/>
                <w:sz w:val="16"/>
                <w:szCs w:val="16"/>
              </w:rPr>
              <w:t>Carbidopa/ levodopa</w:t>
            </w:r>
          </w:p>
        </w:tc>
        <w:tc>
          <w:tcPr>
            <w:tcW w:w="3690" w:type="dxa"/>
            <w:vAlign w:val="center"/>
          </w:tcPr>
          <w:p w14:paraId="07010FBD" w14:textId="77777777" w:rsidR="004C4C7C" w:rsidRPr="00040DE6" w:rsidRDefault="004C4C7C" w:rsidP="004C4C7C">
            <w:pPr>
              <w:pStyle w:val="ListParagraph"/>
              <w:numPr>
                <w:ilvl w:val="0"/>
                <w:numId w:val="15"/>
              </w:numPr>
              <w:ind w:left="161" w:hanging="161"/>
              <w:rPr>
                <w:rFonts w:cs="Arial"/>
                <w:bCs/>
                <w:sz w:val="16"/>
                <w:szCs w:val="16"/>
              </w:rPr>
            </w:pPr>
            <w:r w:rsidRPr="00040DE6">
              <w:rPr>
                <w:rFonts w:cs="Arial"/>
                <w:bCs/>
                <w:sz w:val="16"/>
                <w:szCs w:val="16"/>
              </w:rPr>
              <w:t xml:space="preserve">Documented diagnosis of motor fluctuations in advanced Parkinson’s disease; </w:t>
            </w:r>
            <w:r w:rsidRPr="004B4FFB">
              <w:rPr>
                <w:rFonts w:cs="Arial"/>
                <w:b/>
                <w:sz w:val="16"/>
                <w:szCs w:val="16"/>
              </w:rPr>
              <w:t>AND</w:t>
            </w:r>
          </w:p>
          <w:p w14:paraId="4EC57BC2" w14:textId="77777777" w:rsidR="004C4C7C" w:rsidRPr="00040DE6" w:rsidRDefault="004C4C7C" w:rsidP="004C4C7C">
            <w:pPr>
              <w:pStyle w:val="ListParagraph"/>
              <w:numPr>
                <w:ilvl w:val="0"/>
                <w:numId w:val="15"/>
              </w:numPr>
              <w:ind w:left="161" w:hanging="161"/>
              <w:rPr>
                <w:rFonts w:cs="Arial"/>
                <w:bCs/>
                <w:caps/>
                <w:sz w:val="16"/>
                <w:szCs w:val="16"/>
              </w:rPr>
            </w:pPr>
            <w:r w:rsidRPr="00040DE6">
              <w:rPr>
                <w:rFonts w:cs="Arial"/>
                <w:bCs/>
                <w:sz w:val="16"/>
                <w:szCs w:val="16"/>
              </w:rPr>
              <w:t>Clinical consultant review</w:t>
            </w:r>
          </w:p>
        </w:tc>
        <w:tc>
          <w:tcPr>
            <w:tcW w:w="1170" w:type="dxa"/>
            <w:vAlign w:val="center"/>
          </w:tcPr>
          <w:p w14:paraId="0929A0DD"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454FE66F" w14:textId="77777777" w:rsidTr="00BE527C">
        <w:trPr>
          <w:cantSplit/>
          <w:trHeight w:val="20"/>
          <w:jc w:val="center"/>
        </w:trPr>
        <w:tc>
          <w:tcPr>
            <w:tcW w:w="2885" w:type="dxa"/>
            <w:noWrap/>
            <w:vAlign w:val="center"/>
            <w:hideMark/>
          </w:tcPr>
          <w:p w14:paraId="15F3E862" w14:textId="77777777" w:rsidR="004C4C7C" w:rsidRPr="00040DE6" w:rsidRDefault="004C4C7C" w:rsidP="004C4C7C">
            <w:pPr>
              <w:rPr>
                <w:rFonts w:cs="Arial"/>
                <w:bCs/>
                <w:caps/>
                <w:sz w:val="16"/>
                <w:szCs w:val="16"/>
              </w:rPr>
            </w:pPr>
            <w:r w:rsidRPr="00040DE6">
              <w:rPr>
                <w:rFonts w:cs="Arial"/>
                <w:bCs/>
                <w:caps/>
                <w:sz w:val="16"/>
                <w:szCs w:val="16"/>
              </w:rPr>
              <w:t>ELYXYB 120 MG/4.8 ML SOLUTION</w:t>
            </w:r>
          </w:p>
        </w:tc>
        <w:tc>
          <w:tcPr>
            <w:tcW w:w="2520" w:type="dxa"/>
            <w:noWrap/>
            <w:vAlign w:val="center"/>
            <w:hideMark/>
          </w:tcPr>
          <w:p w14:paraId="4926BB30" w14:textId="77777777" w:rsidR="004C4C7C" w:rsidRPr="00040DE6" w:rsidRDefault="004C4C7C" w:rsidP="004C4C7C">
            <w:pPr>
              <w:rPr>
                <w:rFonts w:cs="Arial"/>
                <w:bCs/>
                <w:caps/>
                <w:sz w:val="16"/>
                <w:szCs w:val="16"/>
              </w:rPr>
            </w:pPr>
            <w:r w:rsidRPr="00040DE6">
              <w:rPr>
                <w:rFonts w:cs="Arial"/>
                <w:bCs/>
                <w:caps/>
                <w:sz w:val="16"/>
                <w:szCs w:val="16"/>
              </w:rPr>
              <w:t>CELECOXIB</w:t>
            </w:r>
          </w:p>
        </w:tc>
        <w:tc>
          <w:tcPr>
            <w:tcW w:w="3690" w:type="dxa"/>
            <w:vAlign w:val="center"/>
          </w:tcPr>
          <w:p w14:paraId="6DE7F421" w14:textId="77777777" w:rsidR="004C4C7C" w:rsidRPr="00040DE6" w:rsidRDefault="004C4C7C" w:rsidP="004C4C7C">
            <w:pPr>
              <w:pStyle w:val="ListParagraph"/>
              <w:numPr>
                <w:ilvl w:val="0"/>
                <w:numId w:val="11"/>
              </w:numPr>
              <w:ind w:left="165" w:hanging="165"/>
              <w:rPr>
                <w:rFonts w:cs="Arial"/>
                <w:bCs/>
                <w:sz w:val="16"/>
                <w:szCs w:val="16"/>
              </w:rPr>
            </w:pPr>
            <w:r w:rsidRPr="00040DE6">
              <w:rPr>
                <w:rFonts w:cs="Arial"/>
                <w:bCs/>
                <w:sz w:val="16"/>
                <w:szCs w:val="16"/>
              </w:rPr>
              <w:t>Reason of medical necessity why celecoxib capsules cannot be utilized</w:t>
            </w:r>
          </w:p>
          <w:p w14:paraId="768D9211" w14:textId="77777777" w:rsidR="004C4C7C" w:rsidRPr="00040DE6" w:rsidRDefault="004C4C7C" w:rsidP="004C4C7C">
            <w:pPr>
              <w:pStyle w:val="ListParagraph"/>
              <w:numPr>
                <w:ilvl w:val="0"/>
                <w:numId w:val="11"/>
              </w:numPr>
              <w:ind w:left="165" w:hanging="165"/>
              <w:rPr>
                <w:rFonts w:cs="Arial"/>
                <w:bCs/>
                <w:sz w:val="16"/>
                <w:szCs w:val="16"/>
              </w:rPr>
            </w:pPr>
            <w:r w:rsidRPr="00040DE6">
              <w:rPr>
                <w:rFonts w:cs="Arial"/>
                <w:bCs/>
                <w:sz w:val="16"/>
                <w:szCs w:val="16"/>
              </w:rPr>
              <w:t xml:space="preserve">Reference also the NSAID Agents PDL Edit </w:t>
            </w:r>
          </w:p>
        </w:tc>
        <w:tc>
          <w:tcPr>
            <w:tcW w:w="1170" w:type="dxa"/>
            <w:vAlign w:val="center"/>
          </w:tcPr>
          <w:p w14:paraId="30298E96"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1F40022E" w14:textId="77777777" w:rsidTr="00BE527C">
        <w:trPr>
          <w:cantSplit/>
          <w:trHeight w:val="20"/>
          <w:jc w:val="center"/>
        </w:trPr>
        <w:tc>
          <w:tcPr>
            <w:tcW w:w="2885" w:type="dxa"/>
            <w:noWrap/>
            <w:vAlign w:val="center"/>
            <w:hideMark/>
          </w:tcPr>
          <w:p w14:paraId="25481747" w14:textId="77777777" w:rsidR="004C4C7C" w:rsidRPr="00040DE6" w:rsidRDefault="004C4C7C" w:rsidP="004C4C7C">
            <w:pPr>
              <w:rPr>
                <w:rFonts w:cs="Arial"/>
                <w:bCs/>
                <w:caps/>
                <w:sz w:val="16"/>
                <w:szCs w:val="16"/>
              </w:rPr>
            </w:pPr>
            <w:r w:rsidRPr="00040DE6">
              <w:rPr>
                <w:rFonts w:cs="Arial"/>
                <w:bCs/>
                <w:caps/>
                <w:sz w:val="16"/>
                <w:szCs w:val="16"/>
              </w:rPr>
              <w:t xml:space="preserve">SYMPAZAN 10 MG FILM        </w:t>
            </w:r>
          </w:p>
          <w:p w14:paraId="59B1C84C" w14:textId="77777777" w:rsidR="004C4C7C" w:rsidRPr="00040DE6" w:rsidRDefault="004C4C7C" w:rsidP="004C4C7C">
            <w:pPr>
              <w:rPr>
                <w:rFonts w:cs="Arial"/>
                <w:bCs/>
                <w:caps/>
                <w:sz w:val="16"/>
                <w:szCs w:val="16"/>
              </w:rPr>
            </w:pPr>
            <w:r w:rsidRPr="00040DE6">
              <w:rPr>
                <w:rFonts w:cs="Arial"/>
                <w:bCs/>
                <w:caps/>
                <w:sz w:val="16"/>
                <w:szCs w:val="16"/>
              </w:rPr>
              <w:t xml:space="preserve">SYMPAZAN 20 MG FILM  </w:t>
            </w:r>
          </w:p>
          <w:p w14:paraId="145DECB8" w14:textId="77777777" w:rsidR="004C4C7C" w:rsidRPr="00040DE6" w:rsidRDefault="004C4C7C" w:rsidP="004C4C7C">
            <w:pPr>
              <w:rPr>
                <w:rFonts w:cs="Arial"/>
                <w:bCs/>
                <w:caps/>
                <w:sz w:val="16"/>
                <w:szCs w:val="16"/>
              </w:rPr>
            </w:pPr>
            <w:r w:rsidRPr="00040DE6">
              <w:rPr>
                <w:rFonts w:cs="Arial"/>
                <w:bCs/>
                <w:caps/>
                <w:sz w:val="16"/>
                <w:szCs w:val="16"/>
              </w:rPr>
              <w:t xml:space="preserve">SYMPAZAN 5 MG FILM   </w:t>
            </w:r>
          </w:p>
        </w:tc>
        <w:tc>
          <w:tcPr>
            <w:tcW w:w="2520" w:type="dxa"/>
            <w:noWrap/>
            <w:vAlign w:val="center"/>
            <w:hideMark/>
          </w:tcPr>
          <w:p w14:paraId="724F11E7" w14:textId="77777777" w:rsidR="004C4C7C" w:rsidRPr="00040DE6" w:rsidRDefault="004C4C7C" w:rsidP="004C4C7C">
            <w:pPr>
              <w:rPr>
                <w:rFonts w:cs="Arial"/>
                <w:bCs/>
                <w:caps/>
                <w:sz w:val="16"/>
                <w:szCs w:val="16"/>
              </w:rPr>
            </w:pPr>
            <w:r w:rsidRPr="00040DE6">
              <w:rPr>
                <w:rFonts w:cs="Arial"/>
                <w:bCs/>
                <w:caps/>
                <w:sz w:val="16"/>
                <w:szCs w:val="16"/>
              </w:rPr>
              <w:t>clobazam</w:t>
            </w:r>
          </w:p>
        </w:tc>
        <w:tc>
          <w:tcPr>
            <w:tcW w:w="3690" w:type="dxa"/>
            <w:vAlign w:val="center"/>
          </w:tcPr>
          <w:p w14:paraId="5E6EBA8F" w14:textId="77777777" w:rsidR="004C4C7C" w:rsidRPr="00040DE6" w:rsidRDefault="004C4C7C" w:rsidP="004C4C7C">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clobazam cannot be utilized</w:t>
            </w:r>
          </w:p>
          <w:p w14:paraId="58F7F2AA" w14:textId="77777777" w:rsidR="004C4C7C" w:rsidRPr="00040DE6" w:rsidRDefault="004C4C7C" w:rsidP="004C4C7C">
            <w:pPr>
              <w:pStyle w:val="ListParagraph"/>
              <w:numPr>
                <w:ilvl w:val="0"/>
                <w:numId w:val="11"/>
              </w:numPr>
              <w:ind w:left="164" w:hanging="164"/>
              <w:rPr>
                <w:rFonts w:cs="Arial"/>
                <w:bCs/>
                <w:sz w:val="16"/>
                <w:szCs w:val="16"/>
              </w:rPr>
            </w:pPr>
            <w:r w:rsidRPr="00040DE6">
              <w:rPr>
                <w:rFonts w:cs="Arial"/>
                <w:bCs/>
                <w:sz w:val="16"/>
                <w:szCs w:val="16"/>
              </w:rPr>
              <w:t>Reference also the Benzodiazepines, Select Oral Clinical Edit</w:t>
            </w:r>
          </w:p>
        </w:tc>
        <w:tc>
          <w:tcPr>
            <w:tcW w:w="1170" w:type="dxa"/>
            <w:vAlign w:val="center"/>
          </w:tcPr>
          <w:p w14:paraId="3B25411E"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28150D7D" w14:textId="77777777" w:rsidTr="00BE527C">
        <w:trPr>
          <w:cantSplit/>
          <w:trHeight w:val="20"/>
          <w:jc w:val="center"/>
        </w:trPr>
        <w:tc>
          <w:tcPr>
            <w:tcW w:w="2885" w:type="dxa"/>
            <w:noWrap/>
            <w:vAlign w:val="center"/>
          </w:tcPr>
          <w:p w14:paraId="75A04FDC" w14:textId="77777777" w:rsidR="004C4C7C" w:rsidRPr="00040DE6" w:rsidRDefault="004C4C7C" w:rsidP="004C4C7C">
            <w:pPr>
              <w:rPr>
                <w:rFonts w:cs="Arial"/>
                <w:bCs/>
                <w:caps/>
                <w:sz w:val="16"/>
                <w:szCs w:val="16"/>
              </w:rPr>
            </w:pPr>
            <w:r w:rsidRPr="00040DE6">
              <w:rPr>
                <w:rFonts w:cs="Arial"/>
                <w:bCs/>
                <w:caps/>
                <w:sz w:val="16"/>
                <w:szCs w:val="16"/>
              </w:rPr>
              <w:t>COLY-MYCIN M 150 MG VIAL</w:t>
            </w:r>
          </w:p>
        </w:tc>
        <w:tc>
          <w:tcPr>
            <w:tcW w:w="2520" w:type="dxa"/>
            <w:noWrap/>
            <w:vAlign w:val="center"/>
          </w:tcPr>
          <w:p w14:paraId="2224B11F" w14:textId="77777777" w:rsidR="004C4C7C" w:rsidRPr="00040DE6" w:rsidRDefault="004C4C7C" w:rsidP="004C4C7C">
            <w:pPr>
              <w:rPr>
                <w:rFonts w:cs="Arial"/>
                <w:bCs/>
                <w:caps/>
                <w:sz w:val="16"/>
                <w:szCs w:val="16"/>
              </w:rPr>
            </w:pPr>
            <w:r w:rsidRPr="00040DE6">
              <w:rPr>
                <w:rFonts w:cs="Arial"/>
                <w:bCs/>
                <w:caps/>
                <w:sz w:val="16"/>
                <w:szCs w:val="16"/>
              </w:rPr>
              <w:t>COLISTIMETHATE</w:t>
            </w:r>
          </w:p>
        </w:tc>
        <w:tc>
          <w:tcPr>
            <w:tcW w:w="3690" w:type="dxa"/>
            <w:vAlign w:val="center"/>
          </w:tcPr>
          <w:p w14:paraId="74ABB206" w14:textId="77777777" w:rsidR="004C4C7C" w:rsidRPr="00040DE6" w:rsidRDefault="004C4C7C" w:rsidP="004C4C7C">
            <w:pPr>
              <w:pStyle w:val="ListParagraph"/>
              <w:numPr>
                <w:ilvl w:val="0"/>
                <w:numId w:val="11"/>
              </w:numPr>
              <w:ind w:left="165" w:hanging="165"/>
              <w:rPr>
                <w:rFonts w:cs="Arial"/>
                <w:bCs/>
                <w:sz w:val="16"/>
                <w:szCs w:val="16"/>
              </w:rPr>
            </w:pPr>
            <w:r w:rsidRPr="00040DE6">
              <w:rPr>
                <w:rFonts w:cs="Arial"/>
                <w:bCs/>
                <w:sz w:val="16"/>
                <w:szCs w:val="16"/>
              </w:rPr>
              <w:t>Clinical consultant review for appropriate utilization</w:t>
            </w:r>
          </w:p>
        </w:tc>
        <w:tc>
          <w:tcPr>
            <w:tcW w:w="1170" w:type="dxa"/>
            <w:vAlign w:val="center"/>
          </w:tcPr>
          <w:p w14:paraId="79D9801F" w14:textId="77777777" w:rsidR="004C4C7C" w:rsidRPr="00040DE6" w:rsidRDefault="004C4C7C" w:rsidP="004C4C7C">
            <w:pPr>
              <w:rPr>
                <w:rFonts w:cs="Arial"/>
                <w:bCs/>
                <w:sz w:val="16"/>
                <w:szCs w:val="16"/>
              </w:rPr>
            </w:pPr>
            <w:r w:rsidRPr="00040DE6">
              <w:rPr>
                <w:rFonts w:cs="Arial"/>
                <w:bCs/>
                <w:sz w:val="16"/>
                <w:szCs w:val="16"/>
              </w:rPr>
              <w:t>January</w:t>
            </w:r>
          </w:p>
        </w:tc>
      </w:tr>
      <w:tr w:rsidR="007500A2" w:rsidRPr="00040DE6" w14:paraId="675EB6B6" w14:textId="77777777" w:rsidTr="00BE527C">
        <w:trPr>
          <w:cantSplit/>
          <w:trHeight w:val="20"/>
          <w:jc w:val="center"/>
        </w:trPr>
        <w:tc>
          <w:tcPr>
            <w:tcW w:w="2885" w:type="dxa"/>
            <w:noWrap/>
            <w:vAlign w:val="center"/>
          </w:tcPr>
          <w:p w14:paraId="6A003444" w14:textId="2168835D" w:rsidR="007500A2" w:rsidRPr="00040DE6" w:rsidRDefault="007500A2" w:rsidP="007500A2">
            <w:pPr>
              <w:rPr>
                <w:rFonts w:cs="Arial"/>
                <w:bCs/>
                <w:caps/>
                <w:sz w:val="16"/>
                <w:szCs w:val="16"/>
              </w:rPr>
            </w:pPr>
            <w:r w:rsidRPr="00040DE6">
              <w:rPr>
                <w:rFonts w:cs="Arial"/>
                <w:bCs/>
                <w:sz w:val="16"/>
                <w:szCs w:val="16"/>
              </w:rPr>
              <w:t>CRENESSITY 50 MG/ML SOLUTION</w:t>
            </w:r>
          </w:p>
        </w:tc>
        <w:tc>
          <w:tcPr>
            <w:tcW w:w="2520" w:type="dxa"/>
            <w:noWrap/>
            <w:vAlign w:val="center"/>
          </w:tcPr>
          <w:p w14:paraId="24E20420" w14:textId="41843817" w:rsidR="007500A2" w:rsidRPr="00040DE6" w:rsidRDefault="007500A2" w:rsidP="007500A2">
            <w:pPr>
              <w:rPr>
                <w:rFonts w:cs="Arial"/>
                <w:bCs/>
                <w:caps/>
                <w:sz w:val="16"/>
                <w:szCs w:val="16"/>
              </w:rPr>
            </w:pPr>
            <w:r w:rsidRPr="00040DE6">
              <w:rPr>
                <w:rFonts w:cs="Arial"/>
                <w:bCs/>
                <w:sz w:val="16"/>
                <w:szCs w:val="16"/>
              </w:rPr>
              <w:t>CRINECERFONT</w:t>
            </w:r>
          </w:p>
        </w:tc>
        <w:tc>
          <w:tcPr>
            <w:tcW w:w="3690" w:type="dxa"/>
            <w:vAlign w:val="center"/>
          </w:tcPr>
          <w:p w14:paraId="086891C4" w14:textId="77777777" w:rsidR="007500A2" w:rsidRPr="00040DE6" w:rsidRDefault="007500A2" w:rsidP="007500A2">
            <w:pPr>
              <w:pStyle w:val="ListParagraph"/>
              <w:numPr>
                <w:ilvl w:val="0"/>
                <w:numId w:val="21"/>
              </w:numPr>
              <w:ind w:left="161" w:hanging="161"/>
              <w:rPr>
                <w:rFonts w:cs="Arial"/>
                <w:bCs/>
                <w:sz w:val="16"/>
                <w:szCs w:val="16"/>
              </w:rPr>
            </w:pPr>
            <w:r w:rsidRPr="00040DE6">
              <w:rPr>
                <w:rFonts w:cs="Arial"/>
                <w:bCs/>
                <w:sz w:val="16"/>
                <w:szCs w:val="16"/>
              </w:rPr>
              <w:t xml:space="preserve">Participant is aged &lt; 10 years; </w:t>
            </w:r>
            <w:r w:rsidRPr="00927F31">
              <w:rPr>
                <w:rFonts w:cs="Arial"/>
                <w:b/>
                <w:sz w:val="16"/>
                <w:szCs w:val="16"/>
              </w:rPr>
              <w:t xml:space="preserve">OR </w:t>
            </w:r>
          </w:p>
          <w:p w14:paraId="2EACC3A7" w14:textId="77777777" w:rsidR="007500A2" w:rsidRPr="00040DE6" w:rsidRDefault="007500A2" w:rsidP="007500A2">
            <w:pPr>
              <w:pStyle w:val="ListParagraph"/>
              <w:numPr>
                <w:ilvl w:val="0"/>
                <w:numId w:val="21"/>
              </w:numPr>
              <w:ind w:left="161" w:hanging="161"/>
              <w:rPr>
                <w:rFonts w:cs="Arial"/>
                <w:bCs/>
                <w:sz w:val="16"/>
                <w:szCs w:val="16"/>
              </w:rPr>
            </w:pPr>
            <w:r w:rsidRPr="00040DE6">
              <w:rPr>
                <w:rFonts w:cs="Arial"/>
                <w:bCs/>
                <w:sz w:val="16"/>
                <w:szCs w:val="16"/>
              </w:rPr>
              <w:t>Reason of medical necessity why capsules cannot be utilized</w:t>
            </w:r>
          </w:p>
          <w:p w14:paraId="0DC4F6ED" w14:textId="34DAA108" w:rsidR="007500A2" w:rsidRPr="00040DE6" w:rsidRDefault="007500A2" w:rsidP="007500A2">
            <w:pPr>
              <w:pStyle w:val="ListParagraph"/>
              <w:numPr>
                <w:ilvl w:val="0"/>
                <w:numId w:val="16"/>
              </w:numPr>
              <w:ind w:left="161" w:hanging="161"/>
              <w:rPr>
                <w:rFonts w:cs="Arial"/>
                <w:bCs/>
                <w:sz w:val="16"/>
                <w:szCs w:val="16"/>
              </w:rPr>
            </w:pPr>
            <w:r w:rsidRPr="00040DE6">
              <w:rPr>
                <w:rFonts w:cs="Arial"/>
                <w:bCs/>
                <w:sz w:val="16"/>
                <w:szCs w:val="16"/>
              </w:rPr>
              <w:t>Reference also the Enzyme Deficiency, Select Agents Clinical Edit</w:t>
            </w:r>
          </w:p>
        </w:tc>
        <w:tc>
          <w:tcPr>
            <w:tcW w:w="1170" w:type="dxa"/>
            <w:vAlign w:val="center"/>
          </w:tcPr>
          <w:p w14:paraId="58419785" w14:textId="7695B3FA" w:rsidR="007500A2" w:rsidRPr="007500A2" w:rsidRDefault="007500A2" w:rsidP="007500A2">
            <w:pPr>
              <w:rPr>
                <w:rFonts w:cs="Arial"/>
                <w:b/>
                <w:sz w:val="16"/>
                <w:szCs w:val="16"/>
              </w:rPr>
            </w:pPr>
            <w:r w:rsidRPr="007500A2">
              <w:rPr>
                <w:rFonts w:cs="Arial"/>
                <w:b/>
                <w:color w:val="1F497D" w:themeColor="text2"/>
                <w:sz w:val="16"/>
                <w:szCs w:val="16"/>
              </w:rPr>
              <w:t>January</w:t>
            </w:r>
          </w:p>
        </w:tc>
      </w:tr>
      <w:tr w:rsidR="004C4C7C" w:rsidRPr="00040DE6" w14:paraId="1C3891EE" w14:textId="77777777" w:rsidTr="00BE527C">
        <w:trPr>
          <w:cantSplit/>
          <w:trHeight w:val="20"/>
          <w:jc w:val="center"/>
        </w:trPr>
        <w:tc>
          <w:tcPr>
            <w:tcW w:w="2885" w:type="dxa"/>
            <w:noWrap/>
            <w:vAlign w:val="center"/>
          </w:tcPr>
          <w:p w14:paraId="4AB3415C" w14:textId="77777777" w:rsidR="004C4C7C" w:rsidRPr="00040DE6" w:rsidRDefault="004C4C7C" w:rsidP="004C4C7C">
            <w:pPr>
              <w:rPr>
                <w:rFonts w:cs="Arial"/>
                <w:bCs/>
                <w:caps/>
                <w:sz w:val="16"/>
                <w:szCs w:val="16"/>
              </w:rPr>
            </w:pPr>
            <w:r w:rsidRPr="00040DE6">
              <w:rPr>
                <w:rFonts w:cs="Arial"/>
                <w:bCs/>
                <w:caps/>
                <w:sz w:val="16"/>
                <w:szCs w:val="16"/>
              </w:rPr>
              <w:t>TAFINLAR 10 MG TABLET FOR SUSP</w:t>
            </w:r>
          </w:p>
        </w:tc>
        <w:tc>
          <w:tcPr>
            <w:tcW w:w="2520" w:type="dxa"/>
            <w:noWrap/>
            <w:vAlign w:val="center"/>
          </w:tcPr>
          <w:p w14:paraId="59DF552A" w14:textId="77777777" w:rsidR="004C4C7C" w:rsidRPr="00040DE6" w:rsidRDefault="004C4C7C" w:rsidP="004C4C7C">
            <w:pPr>
              <w:rPr>
                <w:rFonts w:cs="Arial"/>
                <w:bCs/>
                <w:caps/>
                <w:sz w:val="16"/>
                <w:szCs w:val="16"/>
              </w:rPr>
            </w:pPr>
            <w:r w:rsidRPr="00040DE6">
              <w:rPr>
                <w:rFonts w:cs="Arial"/>
                <w:bCs/>
                <w:caps/>
                <w:sz w:val="16"/>
                <w:szCs w:val="16"/>
              </w:rPr>
              <w:t>DABRAFENIB MESYLATE</w:t>
            </w:r>
          </w:p>
        </w:tc>
        <w:tc>
          <w:tcPr>
            <w:tcW w:w="3690" w:type="dxa"/>
            <w:vAlign w:val="center"/>
          </w:tcPr>
          <w:p w14:paraId="67D317ED" w14:textId="77777777" w:rsidR="004C4C7C" w:rsidRPr="00040DE6" w:rsidRDefault="004C4C7C" w:rsidP="004C4C7C">
            <w:pPr>
              <w:pStyle w:val="ListParagraph"/>
              <w:numPr>
                <w:ilvl w:val="0"/>
                <w:numId w:val="16"/>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2849DFFA" w14:textId="77777777" w:rsidR="004C4C7C" w:rsidRPr="00040DE6" w:rsidRDefault="004C4C7C" w:rsidP="004C4C7C">
            <w:pPr>
              <w:pStyle w:val="ListParagraph"/>
              <w:numPr>
                <w:ilvl w:val="0"/>
                <w:numId w:val="16"/>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Tafinlar</w:t>
            </w:r>
            <w:proofErr w:type="spellEnd"/>
            <w:r w:rsidRPr="00040DE6">
              <w:rPr>
                <w:rFonts w:cs="Arial"/>
                <w:bCs/>
                <w:sz w:val="16"/>
                <w:szCs w:val="16"/>
              </w:rPr>
              <w:t xml:space="preserve"> capsules cannot be utilized</w:t>
            </w:r>
          </w:p>
          <w:p w14:paraId="35223D7B" w14:textId="77777777" w:rsidR="004C4C7C" w:rsidRPr="00040DE6" w:rsidRDefault="004C4C7C" w:rsidP="004C4C7C">
            <w:pPr>
              <w:pStyle w:val="ListParagraph"/>
              <w:numPr>
                <w:ilvl w:val="0"/>
                <w:numId w:val="16"/>
              </w:numPr>
              <w:ind w:left="161" w:hanging="161"/>
              <w:rPr>
                <w:rFonts w:cs="Arial"/>
                <w:bCs/>
                <w:sz w:val="16"/>
                <w:szCs w:val="16"/>
              </w:rPr>
            </w:pPr>
            <w:r w:rsidRPr="00040DE6">
              <w:rPr>
                <w:rFonts w:cs="Arial"/>
                <w:bCs/>
                <w:sz w:val="16"/>
                <w:szCs w:val="16"/>
              </w:rPr>
              <w:t>Reference also the Mitogen-activated Extracellular Kinase Inhibitors (MEKi) &amp; B-</w:t>
            </w:r>
            <w:proofErr w:type="spellStart"/>
            <w:r w:rsidRPr="00040DE6">
              <w:rPr>
                <w:rFonts w:cs="Arial"/>
                <w:bCs/>
                <w:sz w:val="16"/>
                <w:szCs w:val="16"/>
              </w:rPr>
              <w:t>raf</w:t>
            </w:r>
            <w:proofErr w:type="spellEnd"/>
            <w:r w:rsidRPr="00040DE6">
              <w:rPr>
                <w:rFonts w:cs="Arial"/>
                <w:bCs/>
                <w:sz w:val="16"/>
                <w:szCs w:val="16"/>
              </w:rPr>
              <w:t xml:space="preserve"> Kinase Inhibitors (</w:t>
            </w:r>
            <w:proofErr w:type="spellStart"/>
            <w:r w:rsidRPr="00040DE6">
              <w:rPr>
                <w:rFonts w:cs="Arial"/>
                <w:bCs/>
                <w:sz w:val="16"/>
                <w:szCs w:val="16"/>
              </w:rPr>
              <w:t>BRAFi</w:t>
            </w:r>
            <w:proofErr w:type="spellEnd"/>
            <w:r w:rsidRPr="00040DE6">
              <w:rPr>
                <w:rFonts w:cs="Arial"/>
                <w:bCs/>
                <w:sz w:val="16"/>
                <w:szCs w:val="16"/>
              </w:rPr>
              <w:t>) PDL Edit</w:t>
            </w:r>
          </w:p>
        </w:tc>
        <w:tc>
          <w:tcPr>
            <w:tcW w:w="1170" w:type="dxa"/>
            <w:vAlign w:val="center"/>
          </w:tcPr>
          <w:p w14:paraId="7D9D7258" w14:textId="77777777" w:rsidR="004C4C7C" w:rsidRPr="00040DE6" w:rsidRDefault="004C4C7C" w:rsidP="004C4C7C">
            <w:pPr>
              <w:rPr>
                <w:rFonts w:cs="Arial"/>
                <w:bCs/>
                <w:sz w:val="16"/>
                <w:szCs w:val="16"/>
              </w:rPr>
            </w:pPr>
            <w:r w:rsidRPr="00040DE6">
              <w:rPr>
                <w:rFonts w:cs="Arial"/>
                <w:bCs/>
                <w:sz w:val="16"/>
                <w:szCs w:val="16"/>
              </w:rPr>
              <w:t xml:space="preserve">January </w:t>
            </w:r>
          </w:p>
        </w:tc>
      </w:tr>
      <w:tr w:rsidR="004A3011" w:rsidRPr="00040DE6" w14:paraId="04F4B2BB" w14:textId="77777777" w:rsidTr="00BE527C">
        <w:trPr>
          <w:cantSplit/>
          <w:trHeight w:val="20"/>
          <w:jc w:val="center"/>
        </w:trPr>
        <w:tc>
          <w:tcPr>
            <w:tcW w:w="2885" w:type="dxa"/>
            <w:noWrap/>
            <w:vAlign w:val="center"/>
          </w:tcPr>
          <w:p w14:paraId="3BEE3154" w14:textId="77777777" w:rsidR="004A3011" w:rsidRPr="003F0C4E" w:rsidRDefault="004C7692" w:rsidP="004C4C7C">
            <w:pPr>
              <w:rPr>
                <w:rFonts w:cs="Arial"/>
                <w:b/>
                <w:caps/>
                <w:color w:val="1F497D" w:themeColor="text2"/>
                <w:sz w:val="16"/>
                <w:szCs w:val="16"/>
              </w:rPr>
            </w:pPr>
            <w:r w:rsidRPr="003F0C4E">
              <w:rPr>
                <w:rFonts w:cs="Arial"/>
                <w:b/>
                <w:caps/>
                <w:color w:val="1F497D" w:themeColor="text2"/>
                <w:sz w:val="16"/>
                <w:szCs w:val="16"/>
              </w:rPr>
              <w:t>JESDUVROQ 1 MG TABLET</w:t>
            </w:r>
          </w:p>
          <w:p w14:paraId="43C03F4C" w14:textId="77777777" w:rsidR="004C7692" w:rsidRPr="003F0C4E" w:rsidRDefault="004C7692" w:rsidP="004C4C7C">
            <w:pPr>
              <w:rPr>
                <w:rFonts w:cs="Arial"/>
                <w:b/>
                <w:caps/>
                <w:color w:val="1F497D" w:themeColor="text2"/>
                <w:sz w:val="16"/>
                <w:szCs w:val="16"/>
              </w:rPr>
            </w:pPr>
            <w:r w:rsidRPr="003F0C4E">
              <w:rPr>
                <w:rFonts w:cs="Arial"/>
                <w:b/>
                <w:caps/>
                <w:color w:val="1F497D" w:themeColor="text2"/>
                <w:sz w:val="16"/>
                <w:szCs w:val="16"/>
              </w:rPr>
              <w:t>JESDUVROQ 2 MG TABLET</w:t>
            </w:r>
          </w:p>
          <w:p w14:paraId="72858742" w14:textId="77777777" w:rsidR="004C7692" w:rsidRPr="003F0C4E" w:rsidRDefault="004C7692" w:rsidP="004C4C7C">
            <w:pPr>
              <w:rPr>
                <w:rFonts w:cs="Arial"/>
                <w:b/>
                <w:caps/>
                <w:color w:val="1F497D" w:themeColor="text2"/>
                <w:sz w:val="16"/>
                <w:szCs w:val="16"/>
              </w:rPr>
            </w:pPr>
            <w:r w:rsidRPr="003F0C4E">
              <w:rPr>
                <w:rFonts w:cs="Arial"/>
                <w:b/>
                <w:caps/>
                <w:color w:val="1F497D" w:themeColor="text2"/>
                <w:sz w:val="16"/>
                <w:szCs w:val="16"/>
              </w:rPr>
              <w:t>JESDUVROQ 4 MG TABLET</w:t>
            </w:r>
          </w:p>
          <w:p w14:paraId="2E2B3788" w14:textId="77777777" w:rsidR="004C7692" w:rsidRPr="003F0C4E" w:rsidRDefault="004C7692" w:rsidP="004C4C7C">
            <w:pPr>
              <w:rPr>
                <w:rFonts w:cs="Arial"/>
                <w:b/>
                <w:caps/>
                <w:color w:val="1F497D" w:themeColor="text2"/>
                <w:sz w:val="16"/>
                <w:szCs w:val="16"/>
              </w:rPr>
            </w:pPr>
            <w:r w:rsidRPr="003F0C4E">
              <w:rPr>
                <w:rFonts w:cs="Arial"/>
                <w:b/>
                <w:caps/>
                <w:color w:val="1F497D" w:themeColor="text2"/>
                <w:sz w:val="16"/>
                <w:szCs w:val="16"/>
              </w:rPr>
              <w:t>JESDUVROQ 6 MG TABLET</w:t>
            </w:r>
          </w:p>
          <w:p w14:paraId="33D07A7C" w14:textId="27C3CCA5" w:rsidR="004C7692" w:rsidRPr="003F0C4E" w:rsidRDefault="004C7692" w:rsidP="004C4C7C">
            <w:pPr>
              <w:rPr>
                <w:rFonts w:cs="Arial"/>
                <w:b/>
                <w:caps/>
                <w:color w:val="1F497D" w:themeColor="text2"/>
                <w:sz w:val="16"/>
                <w:szCs w:val="16"/>
              </w:rPr>
            </w:pPr>
            <w:r w:rsidRPr="003F0C4E">
              <w:rPr>
                <w:rFonts w:cs="Arial"/>
                <w:b/>
                <w:caps/>
                <w:color w:val="1F497D" w:themeColor="text2"/>
                <w:sz w:val="16"/>
                <w:szCs w:val="16"/>
              </w:rPr>
              <w:t>JESDUVROQ 8 MG TABLET</w:t>
            </w:r>
          </w:p>
        </w:tc>
        <w:tc>
          <w:tcPr>
            <w:tcW w:w="2520" w:type="dxa"/>
            <w:noWrap/>
            <w:vAlign w:val="center"/>
          </w:tcPr>
          <w:p w14:paraId="5FF7B319" w14:textId="1B2045A5" w:rsidR="004A3011" w:rsidRPr="003F0C4E" w:rsidRDefault="00253ACA" w:rsidP="004C4C7C">
            <w:pPr>
              <w:rPr>
                <w:rFonts w:cs="Arial"/>
                <w:b/>
                <w:caps/>
                <w:color w:val="1F497D" w:themeColor="text2"/>
                <w:sz w:val="16"/>
                <w:szCs w:val="16"/>
              </w:rPr>
            </w:pPr>
            <w:r w:rsidRPr="003F0C4E">
              <w:rPr>
                <w:rFonts w:cs="Arial"/>
                <w:b/>
                <w:caps/>
                <w:color w:val="1F497D" w:themeColor="text2"/>
                <w:sz w:val="16"/>
                <w:szCs w:val="16"/>
              </w:rPr>
              <w:t>DAPRODUSTAT</w:t>
            </w:r>
          </w:p>
        </w:tc>
        <w:tc>
          <w:tcPr>
            <w:tcW w:w="3690" w:type="dxa"/>
            <w:vAlign w:val="center"/>
          </w:tcPr>
          <w:p w14:paraId="6C57F42F" w14:textId="77777777" w:rsidR="004A3011" w:rsidRPr="003F0C4E" w:rsidRDefault="009F20EB" w:rsidP="009F20EB">
            <w:pPr>
              <w:rPr>
                <w:rFonts w:cs="Arial"/>
                <w:b/>
                <w:color w:val="1F497D" w:themeColor="text2"/>
                <w:sz w:val="16"/>
                <w:szCs w:val="16"/>
              </w:rPr>
            </w:pPr>
            <w:r w:rsidRPr="003F0C4E">
              <w:rPr>
                <w:rFonts w:cs="Arial"/>
                <w:b/>
                <w:color w:val="1F497D" w:themeColor="text2"/>
                <w:sz w:val="16"/>
                <w:szCs w:val="16"/>
              </w:rPr>
              <w:t>Approval Criteria:</w:t>
            </w:r>
          </w:p>
          <w:p w14:paraId="17E9F291" w14:textId="77777777" w:rsidR="009F20EB" w:rsidRPr="005B135A" w:rsidRDefault="009F20EB" w:rsidP="00F03A30">
            <w:pPr>
              <w:pStyle w:val="ListParagraph"/>
              <w:ind w:left="149" w:hanging="149"/>
              <w:rPr>
                <w:b/>
                <w:bCs/>
                <w:color w:val="1F497D" w:themeColor="text2"/>
                <w:sz w:val="16"/>
                <w:szCs w:val="16"/>
              </w:rPr>
            </w:pPr>
            <w:r w:rsidRPr="005B135A">
              <w:rPr>
                <w:b/>
                <w:bCs/>
                <w:color w:val="1F497D" w:themeColor="text2"/>
                <w:sz w:val="16"/>
                <w:szCs w:val="16"/>
              </w:rPr>
              <w:t>Must meet one of the following:</w:t>
            </w:r>
          </w:p>
          <w:p w14:paraId="331AA9DB" w14:textId="77777777" w:rsidR="003F0C4E" w:rsidRPr="005B135A" w:rsidRDefault="009F20EB" w:rsidP="00F03A30">
            <w:pPr>
              <w:pStyle w:val="ListParagraph"/>
              <w:numPr>
                <w:ilvl w:val="1"/>
                <w:numId w:val="5"/>
              </w:numPr>
              <w:ind w:left="419" w:hanging="270"/>
              <w:rPr>
                <w:b/>
                <w:bCs/>
                <w:color w:val="1F497D" w:themeColor="text2"/>
                <w:sz w:val="16"/>
                <w:szCs w:val="16"/>
              </w:rPr>
            </w:pPr>
            <w:r w:rsidRPr="005B135A">
              <w:rPr>
                <w:b/>
                <w:bCs/>
                <w:color w:val="1F497D" w:themeColor="text2"/>
                <w:sz w:val="16"/>
                <w:szCs w:val="16"/>
              </w:rPr>
              <w:t>Documented compliance to therapy; OR</w:t>
            </w:r>
          </w:p>
          <w:p w14:paraId="242B545F" w14:textId="77777777" w:rsidR="003F0C4E" w:rsidRPr="005B135A" w:rsidRDefault="009F20EB" w:rsidP="00F03A30">
            <w:pPr>
              <w:pStyle w:val="ListParagraph"/>
              <w:numPr>
                <w:ilvl w:val="1"/>
                <w:numId w:val="5"/>
              </w:numPr>
              <w:ind w:left="419" w:hanging="270"/>
              <w:rPr>
                <w:b/>
                <w:bCs/>
                <w:color w:val="1F497D" w:themeColor="text2"/>
                <w:sz w:val="16"/>
                <w:szCs w:val="16"/>
              </w:rPr>
            </w:pPr>
            <w:r w:rsidRPr="005B135A">
              <w:rPr>
                <w:b/>
                <w:bCs/>
                <w:color w:val="1F497D" w:themeColor="text2"/>
                <w:sz w:val="16"/>
                <w:szCs w:val="16"/>
              </w:rPr>
              <w:t>Must meet all of the following:</w:t>
            </w:r>
          </w:p>
          <w:p w14:paraId="5D18614A" w14:textId="77777777" w:rsidR="003F0C4E" w:rsidRPr="005B135A" w:rsidRDefault="009F20EB" w:rsidP="00F03A30">
            <w:pPr>
              <w:pStyle w:val="ListParagraph"/>
              <w:numPr>
                <w:ilvl w:val="2"/>
                <w:numId w:val="5"/>
              </w:numPr>
              <w:ind w:left="509" w:hanging="180"/>
              <w:rPr>
                <w:b/>
                <w:bCs/>
                <w:color w:val="1F497D" w:themeColor="text2"/>
                <w:sz w:val="16"/>
                <w:szCs w:val="16"/>
              </w:rPr>
            </w:pPr>
            <w:r w:rsidRPr="005B135A">
              <w:rPr>
                <w:b/>
                <w:bCs/>
                <w:color w:val="1F497D" w:themeColor="text2"/>
                <w:sz w:val="16"/>
                <w:szCs w:val="16"/>
              </w:rPr>
              <w:t>Participant is aged 18 years or older;</w:t>
            </w:r>
          </w:p>
          <w:p w14:paraId="0B770C70" w14:textId="77777777" w:rsidR="003F0C4E" w:rsidRPr="005B135A" w:rsidRDefault="009F20EB" w:rsidP="00F03A30">
            <w:pPr>
              <w:pStyle w:val="ListParagraph"/>
              <w:numPr>
                <w:ilvl w:val="2"/>
                <w:numId w:val="5"/>
              </w:numPr>
              <w:ind w:left="509" w:hanging="180"/>
              <w:rPr>
                <w:b/>
                <w:bCs/>
                <w:color w:val="1F497D" w:themeColor="text2"/>
                <w:sz w:val="16"/>
                <w:szCs w:val="16"/>
              </w:rPr>
            </w:pPr>
            <w:r w:rsidRPr="005B135A">
              <w:rPr>
                <w:b/>
                <w:bCs/>
                <w:color w:val="1F497D" w:themeColor="text2"/>
                <w:sz w:val="16"/>
                <w:szCs w:val="16"/>
              </w:rPr>
              <w:t>Documented diagnosis of anemia due to CKD in the past year;</w:t>
            </w:r>
          </w:p>
          <w:p w14:paraId="53400262" w14:textId="77777777" w:rsidR="003F0C4E" w:rsidRPr="005B135A" w:rsidRDefault="009F20EB" w:rsidP="00F03A30">
            <w:pPr>
              <w:pStyle w:val="ListParagraph"/>
              <w:numPr>
                <w:ilvl w:val="2"/>
                <w:numId w:val="5"/>
              </w:numPr>
              <w:ind w:left="509" w:hanging="180"/>
              <w:rPr>
                <w:b/>
                <w:bCs/>
                <w:color w:val="1F497D" w:themeColor="text2"/>
                <w:sz w:val="16"/>
                <w:szCs w:val="16"/>
              </w:rPr>
            </w:pPr>
            <w:r w:rsidRPr="005B135A">
              <w:rPr>
                <w:b/>
                <w:bCs/>
                <w:color w:val="1F497D" w:themeColor="text2"/>
                <w:sz w:val="16"/>
                <w:szCs w:val="16"/>
              </w:rPr>
              <w:t>Participant has been on dialysis for at least 3 months or longer; AND</w:t>
            </w:r>
          </w:p>
          <w:p w14:paraId="7BC374BE" w14:textId="77777777" w:rsidR="003F0C4E" w:rsidRPr="005B135A" w:rsidRDefault="009F20EB" w:rsidP="00F03A30">
            <w:pPr>
              <w:pStyle w:val="ListParagraph"/>
              <w:numPr>
                <w:ilvl w:val="2"/>
                <w:numId w:val="5"/>
              </w:numPr>
              <w:ind w:left="509" w:hanging="180"/>
              <w:rPr>
                <w:b/>
                <w:bCs/>
                <w:color w:val="1F497D" w:themeColor="text2"/>
                <w:sz w:val="16"/>
                <w:szCs w:val="16"/>
              </w:rPr>
            </w:pPr>
            <w:r w:rsidRPr="005B135A">
              <w:rPr>
                <w:b/>
                <w:bCs/>
                <w:color w:val="1F497D" w:themeColor="text2"/>
                <w:sz w:val="16"/>
                <w:szCs w:val="16"/>
              </w:rPr>
              <w:t>Failure to achieve desired therapeutic outcomes with trial on 2 or more ESAs;</w:t>
            </w:r>
          </w:p>
          <w:p w14:paraId="014E9B78" w14:textId="77777777" w:rsidR="003F0C4E" w:rsidRPr="005B135A" w:rsidRDefault="009F20EB" w:rsidP="00F03A30">
            <w:pPr>
              <w:pStyle w:val="ListParagraph"/>
              <w:numPr>
                <w:ilvl w:val="3"/>
                <w:numId w:val="5"/>
              </w:numPr>
              <w:ind w:left="689" w:hanging="180"/>
              <w:rPr>
                <w:b/>
                <w:bCs/>
                <w:color w:val="1F497D" w:themeColor="text2"/>
                <w:sz w:val="16"/>
                <w:szCs w:val="16"/>
              </w:rPr>
            </w:pPr>
            <w:r w:rsidRPr="005B135A">
              <w:rPr>
                <w:b/>
                <w:bCs/>
                <w:color w:val="1F497D" w:themeColor="text2"/>
                <w:sz w:val="16"/>
                <w:szCs w:val="16"/>
              </w:rPr>
              <w:t>Documented trial period of ESAs; OR</w:t>
            </w:r>
          </w:p>
          <w:p w14:paraId="6E37304B" w14:textId="77777777" w:rsidR="009F20EB" w:rsidRPr="005B135A" w:rsidRDefault="009F20EB" w:rsidP="00F03A30">
            <w:pPr>
              <w:pStyle w:val="ListParagraph"/>
              <w:numPr>
                <w:ilvl w:val="3"/>
                <w:numId w:val="5"/>
              </w:numPr>
              <w:ind w:left="689" w:hanging="180"/>
              <w:rPr>
                <w:b/>
                <w:bCs/>
                <w:color w:val="1F497D" w:themeColor="text2"/>
                <w:sz w:val="16"/>
                <w:szCs w:val="16"/>
              </w:rPr>
            </w:pPr>
            <w:r w:rsidRPr="005B135A">
              <w:rPr>
                <w:b/>
                <w:bCs/>
                <w:color w:val="1F497D" w:themeColor="text2"/>
                <w:sz w:val="16"/>
                <w:szCs w:val="16"/>
              </w:rPr>
              <w:t>Documented ADE/ADR to ESAs.</w:t>
            </w:r>
          </w:p>
          <w:p w14:paraId="776F2D00" w14:textId="77777777" w:rsidR="00C94762" w:rsidRDefault="00C94762" w:rsidP="00C94762">
            <w:pPr>
              <w:rPr>
                <w:rFonts w:cs="Arial"/>
                <w:b/>
                <w:color w:val="1F497D" w:themeColor="text2"/>
                <w:sz w:val="16"/>
                <w:szCs w:val="16"/>
              </w:rPr>
            </w:pPr>
          </w:p>
          <w:p w14:paraId="7B545D85" w14:textId="0A659E1B" w:rsidR="00C94762" w:rsidRPr="00C94762" w:rsidRDefault="00C94762" w:rsidP="00C94762">
            <w:pPr>
              <w:rPr>
                <w:rFonts w:cs="Arial"/>
                <w:b/>
                <w:color w:val="1F497D" w:themeColor="text2"/>
                <w:sz w:val="16"/>
                <w:szCs w:val="16"/>
              </w:rPr>
            </w:pPr>
            <w:r w:rsidRPr="00C94762">
              <w:rPr>
                <w:rFonts w:cs="Arial"/>
                <w:b/>
                <w:color w:val="1F497D" w:themeColor="text2"/>
                <w:sz w:val="16"/>
                <w:szCs w:val="16"/>
              </w:rPr>
              <w:t>Denial Criteria</w:t>
            </w:r>
          </w:p>
          <w:p w14:paraId="6E94B09F" w14:textId="77777777" w:rsidR="00C94762" w:rsidRPr="00C94762" w:rsidRDefault="00C94762" w:rsidP="00C94762">
            <w:pPr>
              <w:pStyle w:val="ListParagraph"/>
              <w:numPr>
                <w:ilvl w:val="0"/>
                <w:numId w:val="16"/>
              </w:numPr>
              <w:ind w:left="161" w:hanging="161"/>
              <w:rPr>
                <w:rFonts w:cs="Arial"/>
                <w:b/>
                <w:color w:val="1F497D" w:themeColor="text2"/>
                <w:sz w:val="16"/>
                <w:szCs w:val="16"/>
              </w:rPr>
            </w:pPr>
            <w:r w:rsidRPr="00C94762">
              <w:rPr>
                <w:rFonts w:cs="Arial"/>
                <w:b/>
                <w:color w:val="1F497D" w:themeColor="text2"/>
                <w:sz w:val="16"/>
                <w:szCs w:val="16"/>
              </w:rPr>
              <w:t>Therapy will deny with presence of one of the following:</w:t>
            </w:r>
          </w:p>
          <w:p w14:paraId="71FDC348" w14:textId="08003107" w:rsidR="00C94762" w:rsidRDefault="00C94762" w:rsidP="00C94762">
            <w:pPr>
              <w:pStyle w:val="ListParagraph"/>
              <w:numPr>
                <w:ilvl w:val="1"/>
                <w:numId w:val="25"/>
              </w:numPr>
              <w:ind w:left="341" w:hanging="180"/>
              <w:rPr>
                <w:rFonts w:cs="Arial"/>
                <w:b/>
                <w:color w:val="1F497D" w:themeColor="text2"/>
                <w:sz w:val="16"/>
                <w:szCs w:val="16"/>
              </w:rPr>
            </w:pPr>
            <w:r w:rsidRPr="00C94762">
              <w:rPr>
                <w:rFonts w:cs="Arial"/>
                <w:b/>
                <w:color w:val="1F497D" w:themeColor="text2"/>
                <w:sz w:val="16"/>
                <w:szCs w:val="16"/>
              </w:rPr>
              <w:t>Any approval criteria are not met;</w:t>
            </w:r>
            <w:r>
              <w:rPr>
                <w:rFonts w:cs="Arial"/>
                <w:b/>
                <w:color w:val="1F497D" w:themeColor="text2"/>
                <w:sz w:val="16"/>
                <w:szCs w:val="16"/>
              </w:rPr>
              <w:t xml:space="preserve"> OR</w:t>
            </w:r>
          </w:p>
          <w:p w14:paraId="3C9EADEF" w14:textId="4EE4EFB5" w:rsidR="00C94762" w:rsidRPr="00C94762" w:rsidRDefault="00C94762" w:rsidP="00C94762">
            <w:pPr>
              <w:pStyle w:val="ListParagraph"/>
              <w:numPr>
                <w:ilvl w:val="1"/>
                <w:numId w:val="25"/>
              </w:numPr>
              <w:ind w:left="341" w:hanging="180"/>
              <w:rPr>
                <w:rFonts w:cs="Arial"/>
                <w:b/>
                <w:color w:val="1F497D" w:themeColor="text2"/>
                <w:sz w:val="16"/>
                <w:szCs w:val="16"/>
              </w:rPr>
            </w:pPr>
            <w:r w:rsidRPr="00C94762">
              <w:rPr>
                <w:rFonts w:cs="Arial"/>
                <w:b/>
                <w:color w:val="1F497D" w:themeColor="text2"/>
                <w:sz w:val="16"/>
                <w:szCs w:val="16"/>
              </w:rPr>
              <w:t>Participant has had a myocardial infarction, cerebrovascular event, or acute coronary syndrome in the past year</w:t>
            </w:r>
            <w:r>
              <w:rPr>
                <w:rFonts w:cs="Arial"/>
                <w:b/>
                <w:color w:val="1F497D" w:themeColor="text2"/>
                <w:sz w:val="16"/>
                <w:szCs w:val="16"/>
              </w:rPr>
              <w:t>.</w:t>
            </w:r>
          </w:p>
        </w:tc>
        <w:tc>
          <w:tcPr>
            <w:tcW w:w="1170" w:type="dxa"/>
            <w:vAlign w:val="center"/>
          </w:tcPr>
          <w:p w14:paraId="2E837A39" w14:textId="38B47A6F" w:rsidR="004A3011" w:rsidRPr="003F0C4E" w:rsidRDefault="003F0C4E" w:rsidP="004C4C7C">
            <w:pPr>
              <w:rPr>
                <w:rFonts w:cs="Arial"/>
                <w:b/>
                <w:color w:val="1F497D" w:themeColor="text2"/>
                <w:sz w:val="16"/>
                <w:szCs w:val="16"/>
              </w:rPr>
            </w:pPr>
            <w:r w:rsidRPr="003F0C4E">
              <w:rPr>
                <w:rFonts w:cs="Arial"/>
                <w:b/>
                <w:color w:val="1F497D" w:themeColor="text2"/>
                <w:sz w:val="16"/>
                <w:szCs w:val="16"/>
              </w:rPr>
              <w:t>January</w:t>
            </w:r>
          </w:p>
        </w:tc>
      </w:tr>
      <w:tr w:rsidR="004C4C7C" w:rsidRPr="00040DE6" w14:paraId="2A6A60F6" w14:textId="77777777" w:rsidTr="00BE527C">
        <w:trPr>
          <w:cantSplit/>
          <w:trHeight w:val="20"/>
          <w:jc w:val="center"/>
        </w:trPr>
        <w:tc>
          <w:tcPr>
            <w:tcW w:w="2885" w:type="dxa"/>
            <w:noWrap/>
            <w:vAlign w:val="center"/>
          </w:tcPr>
          <w:p w14:paraId="414329F5" w14:textId="77777777" w:rsidR="004C4C7C" w:rsidRPr="00040DE6" w:rsidRDefault="004C4C7C" w:rsidP="004C4C7C">
            <w:pPr>
              <w:rPr>
                <w:rFonts w:cs="Arial"/>
                <w:bCs/>
                <w:caps/>
                <w:sz w:val="16"/>
                <w:szCs w:val="16"/>
              </w:rPr>
            </w:pPr>
            <w:r w:rsidRPr="00040DE6">
              <w:rPr>
                <w:rFonts w:cs="Arial"/>
                <w:bCs/>
                <w:caps/>
                <w:sz w:val="16"/>
                <w:szCs w:val="16"/>
              </w:rPr>
              <w:lastRenderedPageBreak/>
              <w:t>AUSTEDO XR 6 MG TABLET AUSTEDO XR 12 MG TABLET AUSTEDO XR 18 MG TABLET</w:t>
            </w:r>
          </w:p>
          <w:p w14:paraId="48AD7551" w14:textId="77777777" w:rsidR="004C4C7C" w:rsidRPr="00040DE6" w:rsidRDefault="004C4C7C" w:rsidP="004C4C7C">
            <w:pPr>
              <w:rPr>
                <w:rFonts w:cs="Arial"/>
                <w:bCs/>
                <w:caps/>
                <w:sz w:val="16"/>
                <w:szCs w:val="16"/>
              </w:rPr>
            </w:pPr>
            <w:r w:rsidRPr="00040DE6">
              <w:rPr>
                <w:rFonts w:cs="Arial"/>
                <w:bCs/>
                <w:caps/>
                <w:sz w:val="16"/>
                <w:szCs w:val="16"/>
              </w:rPr>
              <w:t>AUSTEDO XR 24 MG TABLET</w:t>
            </w:r>
          </w:p>
          <w:p w14:paraId="417A920C" w14:textId="77777777" w:rsidR="004C4C7C" w:rsidRPr="00040DE6" w:rsidRDefault="004C4C7C" w:rsidP="004C4C7C">
            <w:pPr>
              <w:rPr>
                <w:rFonts w:cs="Arial"/>
                <w:bCs/>
                <w:caps/>
                <w:sz w:val="16"/>
                <w:szCs w:val="16"/>
              </w:rPr>
            </w:pPr>
            <w:r w:rsidRPr="00040DE6">
              <w:rPr>
                <w:rFonts w:cs="Arial"/>
                <w:bCs/>
                <w:caps/>
                <w:sz w:val="16"/>
                <w:szCs w:val="16"/>
              </w:rPr>
              <w:t>AUSTEDO XR 30 MG TABLET</w:t>
            </w:r>
          </w:p>
          <w:p w14:paraId="1641A63C" w14:textId="77777777" w:rsidR="004C4C7C" w:rsidRPr="00040DE6" w:rsidRDefault="004C4C7C" w:rsidP="004C4C7C">
            <w:pPr>
              <w:rPr>
                <w:rFonts w:cs="Arial"/>
                <w:bCs/>
                <w:caps/>
                <w:sz w:val="16"/>
                <w:szCs w:val="16"/>
              </w:rPr>
            </w:pPr>
            <w:r w:rsidRPr="00040DE6">
              <w:rPr>
                <w:rFonts w:cs="Arial"/>
                <w:bCs/>
                <w:caps/>
                <w:sz w:val="16"/>
                <w:szCs w:val="16"/>
              </w:rPr>
              <w:t>AUSTEDO XR 36 MG TABLET</w:t>
            </w:r>
          </w:p>
          <w:p w14:paraId="6F931766" w14:textId="77777777" w:rsidR="004C4C7C" w:rsidRPr="00040DE6" w:rsidRDefault="004C4C7C" w:rsidP="004C4C7C">
            <w:pPr>
              <w:rPr>
                <w:rFonts w:cs="Arial"/>
                <w:bCs/>
                <w:caps/>
                <w:sz w:val="16"/>
                <w:szCs w:val="16"/>
              </w:rPr>
            </w:pPr>
            <w:r w:rsidRPr="00040DE6">
              <w:rPr>
                <w:rFonts w:cs="Arial"/>
                <w:bCs/>
                <w:caps/>
                <w:sz w:val="16"/>
                <w:szCs w:val="16"/>
              </w:rPr>
              <w:t>AUSTEDO XR 42 MG TABLET</w:t>
            </w:r>
          </w:p>
          <w:p w14:paraId="78F58875" w14:textId="0EA6D399" w:rsidR="004C4C7C" w:rsidRPr="00040DE6" w:rsidRDefault="004C4C7C" w:rsidP="004C4C7C">
            <w:pPr>
              <w:rPr>
                <w:rFonts w:cs="Arial"/>
                <w:bCs/>
                <w:caps/>
                <w:sz w:val="16"/>
                <w:szCs w:val="16"/>
              </w:rPr>
            </w:pPr>
            <w:r w:rsidRPr="00040DE6">
              <w:rPr>
                <w:rFonts w:cs="Arial"/>
                <w:bCs/>
                <w:caps/>
                <w:sz w:val="16"/>
                <w:szCs w:val="16"/>
              </w:rPr>
              <w:t>AUSTEDO XR 48 MG TABLET AUSTEDO XR TITRATION KT</w:t>
            </w:r>
            <w:r w:rsidR="00341AB9">
              <w:rPr>
                <w:rFonts w:cs="Arial"/>
                <w:bCs/>
                <w:caps/>
                <w:sz w:val="16"/>
                <w:szCs w:val="16"/>
              </w:rPr>
              <w:t xml:space="preserve"> </w:t>
            </w:r>
            <w:r w:rsidRPr="00040DE6">
              <w:rPr>
                <w:rFonts w:cs="Arial"/>
                <w:bCs/>
                <w:caps/>
                <w:sz w:val="16"/>
                <w:szCs w:val="16"/>
              </w:rPr>
              <w:t>(6-12-24 MG)</w:t>
            </w:r>
          </w:p>
          <w:p w14:paraId="7E80D9A0" w14:textId="57B77332" w:rsidR="004C4C7C" w:rsidRPr="00040DE6" w:rsidRDefault="004C4C7C" w:rsidP="004C4C7C">
            <w:pPr>
              <w:rPr>
                <w:rFonts w:cs="Arial"/>
                <w:bCs/>
                <w:caps/>
                <w:sz w:val="16"/>
                <w:szCs w:val="16"/>
              </w:rPr>
            </w:pPr>
            <w:r w:rsidRPr="00040DE6">
              <w:rPr>
                <w:rFonts w:cs="Arial"/>
                <w:bCs/>
                <w:sz w:val="16"/>
                <w:szCs w:val="16"/>
              </w:rPr>
              <w:t>AUSTEDO XR TITR</w:t>
            </w:r>
            <w:r w:rsidR="00341AB9">
              <w:rPr>
                <w:rFonts w:cs="Arial"/>
                <w:bCs/>
                <w:sz w:val="16"/>
                <w:szCs w:val="16"/>
              </w:rPr>
              <w:t xml:space="preserve">ATION KT </w:t>
            </w:r>
            <w:r w:rsidRPr="00040DE6">
              <w:rPr>
                <w:rFonts w:cs="Arial"/>
                <w:bCs/>
                <w:sz w:val="16"/>
                <w:szCs w:val="16"/>
              </w:rPr>
              <w:t>(12-18-24-30</w:t>
            </w:r>
            <w:r w:rsidR="00620933">
              <w:rPr>
                <w:rFonts w:cs="Arial"/>
                <w:bCs/>
                <w:sz w:val="16"/>
                <w:szCs w:val="16"/>
              </w:rPr>
              <w:t xml:space="preserve"> </w:t>
            </w:r>
            <w:r w:rsidRPr="00040DE6">
              <w:rPr>
                <w:rFonts w:cs="Arial"/>
                <w:bCs/>
                <w:sz w:val="16"/>
                <w:szCs w:val="16"/>
              </w:rPr>
              <w:t>MG)</w:t>
            </w:r>
          </w:p>
        </w:tc>
        <w:tc>
          <w:tcPr>
            <w:tcW w:w="2520" w:type="dxa"/>
            <w:noWrap/>
            <w:vAlign w:val="center"/>
          </w:tcPr>
          <w:p w14:paraId="3029C956" w14:textId="77777777" w:rsidR="004C4C7C" w:rsidRPr="00040DE6" w:rsidRDefault="004C4C7C" w:rsidP="004C4C7C">
            <w:pPr>
              <w:rPr>
                <w:rFonts w:cs="Arial"/>
                <w:bCs/>
                <w:caps/>
                <w:sz w:val="16"/>
                <w:szCs w:val="16"/>
              </w:rPr>
            </w:pPr>
            <w:r w:rsidRPr="00040DE6">
              <w:rPr>
                <w:rFonts w:cs="Arial"/>
                <w:bCs/>
                <w:caps/>
                <w:sz w:val="16"/>
                <w:szCs w:val="16"/>
              </w:rPr>
              <w:t>DEUTETRABENAZINE</w:t>
            </w:r>
          </w:p>
        </w:tc>
        <w:tc>
          <w:tcPr>
            <w:tcW w:w="3690" w:type="dxa"/>
            <w:vAlign w:val="center"/>
          </w:tcPr>
          <w:p w14:paraId="4E1DA59C" w14:textId="77777777" w:rsidR="004C4C7C" w:rsidRPr="00040DE6" w:rsidRDefault="004C4C7C" w:rsidP="004C4C7C">
            <w:pPr>
              <w:pStyle w:val="ListParagraph"/>
              <w:numPr>
                <w:ilvl w:val="0"/>
                <w:numId w:val="16"/>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Austedo</w:t>
            </w:r>
            <w:proofErr w:type="spellEnd"/>
            <w:r w:rsidRPr="00040DE6">
              <w:rPr>
                <w:rFonts w:cs="Arial"/>
                <w:bCs/>
                <w:sz w:val="16"/>
                <w:szCs w:val="16"/>
              </w:rPr>
              <w:t xml:space="preserve"> IR cannot be utilized</w:t>
            </w:r>
          </w:p>
          <w:p w14:paraId="62672271" w14:textId="77777777" w:rsidR="004C4C7C" w:rsidRPr="00040DE6" w:rsidRDefault="004C4C7C" w:rsidP="004C4C7C">
            <w:pPr>
              <w:pStyle w:val="ListParagraph"/>
              <w:numPr>
                <w:ilvl w:val="0"/>
                <w:numId w:val="16"/>
              </w:numPr>
              <w:ind w:left="161" w:hanging="161"/>
              <w:rPr>
                <w:rFonts w:cs="Arial"/>
                <w:bCs/>
                <w:sz w:val="16"/>
                <w:szCs w:val="16"/>
              </w:rPr>
            </w:pPr>
            <w:r w:rsidRPr="00040DE6">
              <w:rPr>
                <w:rFonts w:cs="Arial"/>
                <w:bCs/>
                <w:sz w:val="16"/>
                <w:szCs w:val="16"/>
              </w:rPr>
              <w:t>Reference also the Vesicular Monoamine Transporter 2 (VMAT2) Inhibitors PDL Edit</w:t>
            </w:r>
          </w:p>
        </w:tc>
        <w:tc>
          <w:tcPr>
            <w:tcW w:w="1170" w:type="dxa"/>
            <w:vAlign w:val="center"/>
          </w:tcPr>
          <w:p w14:paraId="29A141E9" w14:textId="77777777" w:rsidR="004C4C7C" w:rsidRPr="00040DE6" w:rsidRDefault="004C4C7C" w:rsidP="004C4C7C">
            <w:pPr>
              <w:rPr>
                <w:rFonts w:cs="Arial"/>
                <w:bCs/>
                <w:sz w:val="16"/>
                <w:szCs w:val="16"/>
              </w:rPr>
            </w:pPr>
            <w:r w:rsidRPr="00040DE6">
              <w:rPr>
                <w:rFonts w:cs="Arial"/>
                <w:bCs/>
                <w:sz w:val="16"/>
                <w:szCs w:val="16"/>
              </w:rPr>
              <w:t xml:space="preserve">January </w:t>
            </w:r>
          </w:p>
        </w:tc>
      </w:tr>
      <w:tr w:rsidR="004C4C7C" w:rsidRPr="00040DE6" w14:paraId="355495FD" w14:textId="77777777" w:rsidTr="00BE527C">
        <w:trPr>
          <w:cantSplit/>
          <w:trHeight w:val="20"/>
          <w:jc w:val="center"/>
        </w:trPr>
        <w:tc>
          <w:tcPr>
            <w:tcW w:w="2885" w:type="dxa"/>
            <w:noWrap/>
            <w:vAlign w:val="center"/>
          </w:tcPr>
          <w:p w14:paraId="4E1684A0" w14:textId="77777777" w:rsidR="004C4C7C" w:rsidRPr="00040DE6" w:rsidRDefault="004C4C7C" w:rsidP="004C4C7C">
            <w:pPr>
              <w:rPr>
                <w:rFonts w:cs="Arial"/>
                <w:bCs/>
                <w:caps/>
                <w:sz w:val="16"/>
                <w:szCs w:val="16"/>
                <w:lang w:val="it-IT"/>
              </w:rPr>
            </w:pPr>
            <w:r w:rsidRPr="00040DE6">
              <w:rPr>
                <w:rFonts w:cs="Arial"/>
                <w:bCs/>
                <w:caps/>
                <w:sz w:val="16"/>
                <w:szCs w:val="16"/>
                <w:lang w:val="it-IT"/>
              </w:rPr>
              <w:t>IGALMI 120 MCG SL FILM</w:t>
            </w:r>
          </w:p>
          <w:p w14:paraId="50EABDFF" w14:textId="77777777" w:rsidR="004C4C7C" w:rsidRPr="00040DE6" w:rsidRDefault="004C4C7C" w:rsidP="004C4C7C">
            <w:pPr>
              <w:rPr>
                <w:rFonts w:cs="Arial"/>
                <w:bCs/>
                <w:caps/>
                <w:sz w:val="16"/>
                <w:szCs w:val="16"/>
                <w:lang w:val="it-IT"/>
              </w:rPr>
            </w:pPr>
            <w:r w:rsidRPr="00040DE6">
              <w:rPr>
                <w:rFonts w:cs="Arial"/>
                <w:bCs/>
                <w:caps/>
                <w:sz w:val="16"/>
                <w:szCs w:val="16"/>
                <w:lang w:val="it-IT"/>
              </w:rPr>
              <w:t>IGALMI 180 MCG SL FILM</w:t>
            </w:r>
          </w:p>
        </w:tc>
        <w:tc>
          <w:tcPr>
            <w:tcW w:w="2520" w:type="dxa"/>
            <w:noWrap/>
            <w:vAlign w:val="center"/>
          </w:tcPr>
          <w:p w14:paraId="5887D19A" w14:textId="77777777" w:rsidR="004C4C7C" w:rsidRPr="00040DE6" w:rsidRDefault="004C4C7C" w:rsidP="004C4C7C">
            <w:pPr>
              <w:rPr>
                <w:rFonts w:cs="Arial"/>
                <w:bCs/>
                <w:caps/>
                <w:sz w:val="16"/>
                <w:szCs w:val="16"/>
              </w:rPr>
            </w:pPr>
            <w:r w:rsidRPr="00040DE6">
              <w:rPr>
                <w:rFonts w:cs="Arial"/>
                <w:bCs/>
                <w:caps/>
                <w:sz w:val="16"/>
                <w:szCs w:val="16"/>
              </w:rPr>
              <w:t xml:space="preserve">DEXMEDETOMIDINE HCL </w:t>
            </w:r>
          </w:p>
        </w:tc>
        <w:tc>
          <w:tcPr>
            <w:tcW w:w="3690" w:type="dxa"/>
            <w:vAlign w:val="center"/>
          </w:tcPr>
          <w:p w14:paraId="6D80E559" w14:textId="77777777" w:rsidR="004C4C7C" w:rsidRPr="00040DE6" w:rsidRDefault="004C4C7C" w:rsidP="004C4C7C">
            <w:pPr>
              <w:pStyle w:val="ListParagraph"/>
              <w:numPr>
                <w:ilvl w:val="0"/>
                <w:numId w:val="17"/>
              </w:numPr>
              <w:ind w:left="161" w:hanging="161"/>
              <w:rPr>
                <w:rFonts w:cs="Arial"/>
                <w:bCs/>
                <w:caps/>
                <w:sz w:val="16"/>
                <w:szCs w:val="16"/>
              </w:rPr>
            </w:pPr>
            <w:r w:rsidRPr="00040DE6">
              <w:rPr>
                <w:rFonts w:cs="Arial"/>
                <w:bCs/>
                <w:sz w:val="16"/>
                <w:szCs w:val="16"/>
              </w:rPr>
              <w:t>To be administered under the supervision of a healthcare provider</w:t>
            </w:r>
          </w:p>
          <w:p w14:paraId="04EB7076" w14:textId="77777777" w:rsidR="004C4C7C" w:rsidRPr="00040DE6" w:rsidRDefault="004C4C7C" w:rsidP="004C4C7C">
            <w:pPr>
              <w:pStyle w:val="ListParagraph"/>
              <w:numPr>
                <w:ilvl w:val="0"/>
                <w:numId w:val="17"/>
              </w:numPr>
              <w:ind w:left="161" w:hanging="161"/>
              <w:rPr>
                <w:rFonts w:cs="Arial"/>
                <w:bCs/>
                <w:sz w:val="16"/>
                <w:szCs w:val="16"/>
              </w:rPr>
            </w:pPr>
            <w:r w:rsidRPr="00040DE6">
              <w:rPr>
                <w:rFonts w:cs="Arial"/>
                <w:bCs/>
                <w:sz w:val="16"/>
                <w:szCs w:val="16"/>
              </w:rPr>
              <w:t>Clinical consultant review</w:t>
            </w:r>
          </w:p>
        </w:tc>
        <w:tc>
          <w:tcPr>
            <w:tcW w:w="1170" w:type="dxa"/>
            <w:vAlign w:val="center"/>
          </w:tcPr>
          <w:p w14:paraId="57460C59"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5FB936AA" w14:textId="77777777" w:rsidTr="00BE527C">
        <w:trPr>
          <w:cantSplit/>
          <w:trHeight w:val="20"/>
          <w:jc w:val="center"/>
        </w:trPr>
        <w:tc>
          <w:tcPr>
            <w:tcW w:w="2885" w:type="dxa"/>
            <w:noWrap/>
            <w:vAlign w:val="center"/>
            <w:hideMark/>
          </w:tcPr>
          <w:p w14:paraId="090AD4B8" w14:textId="77777777" w:rsidR="004C4C7C" w:rsidRPr="00040DE6" w:rsidRDefault="004C4C7C" w:rsidP="004C4C7C">
            <w:pPr>
              <w:rPr>
                <w:rFonts w:cs="Arial"/>
                <w:bCs/>
                <w:caps/>
                <w:sz w:val="16"/>
                <w:szCs w:val="16"/>
              </w:rPr>
            </w:pPr>
            <w:r w:rsidRPr="00040DE6">
              <w:rPr>
                <w:rFonts w:cs="Arial"/>
                <w:bCs/>
                <w:caps/>
                <w:sz w:val="16"/>
                <w:szCs w:val="16"/>
              </w:rPr>
              <w:t>zipsor 25 mg capsule</w:t>
            </w:r>
          </w:p>
        </w:tc>
        <w:tc>
          <w:tcPr>
            <w:tcW w:w="2520" w:type="dxa"/>
            <w:noWrap/>
            <w:vAlign w:val="center"/>
            <w:hideMark/>
          </w:tcPr>
          <w:p w14:paraId="7F8F4718" w14:textId="77777777" w:rsidR="004C4C7C" w:rsidRPr="00040DE6" w:rsidRDefault="004C4C7C" w:rsidP="004C4C7C">
            <w:pPr>
              <w:rPr>
                <w:rFonts w:cs="Arial"/>
                <w:bCs/>
                <w:caps/>
                <w:sz w:val="16"/>
                <w:szCs w:val="16"/>
              </w:rPr>
            </w:pPr>
            <w:r w:rsidRPr="00040DE6">
              <w:rPr>
                <w:rFonts w:cs="Arial"/>
                <w:bCs/>
                <w:caps/>
                <w:sz w:val="16"/>
                <w:szCs w:val="16"/>
              </w:rPr>
              <w:t>diclofenac potassium</w:t>
            </w:r>
          </w:p>
        </w:tc>
        <w:tc>
          <w:tcPr>
            <w:tcW w:w="3690" w:type="dxa"/>
            <w:vAlign w:val="center"/>
          </w:tcPr>
          <w:p w14:paraId="36A76306" w14:textId="77777777" w:rsidR="004C4C7C" w:rsidRPr="00040DE6" w:rsidRDefault="004C4C7C" w:rsidP="004C4C7C">
            <w:pPr>
              <w:pStyle w:val="ListParagraph"/>
              <w:numPr>
                <w:ilvl w:val="0"/>
                <w:numId w:val="18"/>
              </w:numPr>
              <w:ind w:left="161" w:hanging="161"/>
              <w:rPr>
                <w:rFonts w:cs="Arial"/>
                <w:bCs/>
                <w:caps/>
                <w:sz w:val="16"/>
                <w:szCs w:val="16"/>
              </w:rPr>
            </w:pPr>
            <w:r w:rsidRPr="00040DE6">
              <w:rPr>
                <w:rFonts w:cs="Arial"/>
                <w:bCs/>
                <w:sz w:val="16"/>
                <w:szCs w:val="16"/>
              </w:rPr>
              <w:t>Reason of medical necessity why other forms of diclofenac cannot be utilized</w:t>
            </w:r>
          </w:p>
          <w:p w14:paraId="4E8EA808" w14:textId="77777777" w:rsidR="004C4C7C" w:rsidRPr="00040DE6" w:rsidRDefault="004C4C7C" w:rsidP="004C4C7C">
            <w:pPr>
              <w:pStyle w:val="ListParagraph"/>
              <w:numPr>
                <w:ilvl w:val="0"/>
                <w:numId w:val="18"/>
              </w:numPr>
              <w:ind w:left="161" w:hanging="161"/>
              <w:rPr>
                <w:rFonts w:cs="Arial"/>
                <w:bCs/>
                <w:caps/>
                <w:sz w:val="16"/>
                <w:szCs w:val="16"/>
              </w:rPr>
            </w:pPr>
            <w:r w:rsidRPr="00040DE6">
              <w:rPr>
                <w:rFonts w:cs="Arial"/>
                <w:bCs/>
                <w:sz w:val="16"/>
                <w:szCs w:val="16"/>
              </w:rPr>
              <w:t>Reference also the NSAIDs PDL Edit</w:t>
            </w:r>
          </w:p>
        </w:tc>
        <w:tc>
          <w:tcPr>
            <w:tcW w:w="1170" w:type="dxa"/>
            <w:vAlign w:val="center"/>
          </w:tcPr>
          <w:p w14:paraId="51D1265A" w14:textId="77777777" w:rsidR="004C4C7C" w:rsidRPr="00040DE6" w:rsidRDefault="004C4C7C" w:rsidP="004C4C7C">
            <w:pPr>
              <w:rPr>
                <w:rFonts w:cs="Arial"/>
                <w:bCs/>
                <w:sz w:val="16"/>
                <w:szCs w:val="16"/>
              </w:rPr>
            </w:pPr>
            <w:r w:rsidRPr="00040DE6">
              <w:rPr>
                <w:rFonts w:cs="Arial"/>
                <w:bCs/>
                <w:sz w:val="16"/>
                <w:szCs w:val="16"/>
              </w:rPr>
              <w:t>January</w:t>
            </w:r>
          </w:p>
        </w:tc>
      </w:tr>
      <w:tr w:rsidR="009E1D96" w:rsidRPr="00040DE6" w14:paraId="1D267FA0" w14:textId="77777777" w:rsidTr="00BE527C">
        <w:trPr>
          <w:cantSplit/>
          <w:trHeight w:val="20"/>
          <w:jc w:val="center"/>
        </w:trPr>
        <w:tc>
          <w:tcPr>
            <w:tcW w:w="2885" w:type="dxa"/>
            <w:noWrap/>
            <w:vAlign w:val="center"/>
          </w:tcPr>
          <w:p w14:paraId="0FB81AC3" w14:textId="2A0D545F" w:rsidR="009E1D96" w:rsidRPr="00697CFD" w:rsidRDefault="009E1D96" w:rsidP="009E1D96">
            <w:pPr>
              <w:rPr>
                <w:rFonts w:cs="Arial"/>
                <w:b/>
                <w:color w:val="1F497D" w:themeColor="text2"/>
                <w:sz w:val="16"/>
                <w:szCs w:val="16"/>
              </w:rPr>
            </w:pPr>
            <w:r w:rsidRPr="00697CFD">
              <w:rPr>
                <w:rFonts w:cs="Arial"/>
                <w:b/>
                <w:color w:val="1F497D" w:themeColor="text2"/>
                <w:sz w:val="16"/>
                <w:szCs w:val="16"/>
              </w:rPr>
              <w:t>DICYCLOMINE 40 MG TABLET</w:t>
            </w:r>
          </w:p>
        </w:tc>
        <w:tc>
          <w:tcPr>
            <w:tcW w:w="2520" w:type="dxa"/>
            <w:vAlign w:val="center"/>
          </w:tcPr>
          <w:p w14:paraId="24E75A0C" w14:textId="5C6A8A64" w:rsidR="009E1D96" w:rsidRPr="00697CFD" w:rsidRDefault="009E1D96" w:rsidP="009E1D96">
            <w:pPr>
              <w:rPr>
                <w:rFonts w:cs="Arial"/>
                <w:b/>
                <w:color w:val="1F497D" w:themeColor="text2"/>
                <w:sz w:val="16"/>
                <w:szCs w:val="16"/>
              </w:rPr>
            </w:pPr>
            <w:r w:rsidRPr="00697CFD">
              <w:rPr>
                <w:rFonts w:cs="Arial"/>
                <w:b/>
                <w:color w:val="1F497D" w:themeColor="text2"/>
                <w:sz w:val="16"/>
                <w:szCs w:val="16"/>
              </w:rPr>
              <w:t>DICYCLOMINE HCL</w:t>
            </w:r>
          </w:p>
        </w:tc>
        <w:tc>
          <w:tcPr>
            <w:tcW w:w="3690" w:type="dxa"/>
            <w:vAlign w:val="center"/>
          </w:tcPr>
          <w:p w14:paraId="5A764278" w14:textId="7D650B0E" w:rsidR="009E1D96" w:rsidRPr="00697CFD" w:rsidRDefault="009E1D96" w:rsidP="009E1D96">
            <w:pPr>
              <w:pStyle w:val="ListParagraph"/>
              <w:numPr>
                <w:ilvl w:val="0"/>
                <w:numId w:val="18"/>
              </w:numPr>
              <w:ind w:left="161" w:hanging="161"/>
              <w:rPr>
                <w:rFonts w:cs="Arial"/>
                <w:b/>
                <w:color w:val="1F497D" w:themeColor="text2"/>
                <w:sz w:val="16"/>
                <w:szCs w:val="16"/>
              </w:rPr>
            </w:pPr>
            <w:r w:rsidRPr="00697CFD">
              <w:rPr>
                <w:rFonts w:cs="Arial"/>
                <w:b/>
                <w:color w:val="1F497D" w:themeColor="text2"/>
                <w:sz w:val="16"/>
                <w:szCs w:val="16"/>
              </w:rPr>
              <w:t>Reason of medical necessity why two-dicyclomine 20 mg tablets cannot be utilized</w:t>
            </w:r>
          </w:p>
        </w:tc>
        <w:tc>
          <w:tcPr>
            <w:tcW w:w="1170" w:type="dxa"/>
            <w:vAlign w:val="center"/>
          </w:tcPr>
          <w:p w14:paraId="05E0D3B5" w14:textId="078A71CC" w:rsidR="009E1D96" w:rsidRPr="00697CFD" w:rsidRDefault="00697CFD" w:rsidP="009E1D96">
            <w:pPr>
              <w:rPr>
                <w:rFonts w:cs="Arial"/>
                <w:b/>
                <w:color w:val="1F497D" w:themeColor="text2"/>
                <w:sz w:val="16"/>
                <w:szCs w:val="16"/>
              </w:rPr>
            </w:pPr>
            <w:r w:rsidRPr="00697CFD">
              <w:rPr>
                <w:rFonts w:cs="Arial"/>
                <w:b/>
                <w:color w:val="1F497D" w:themeColor="text2"/>
                <w:sz w:val="16"/>
                <w:szCs w:val="16"/>
              </w:rPr>
              <w:t>January</w:t>
            </w:r>
          </w:p>
        </w:tc>
      </w:tr>
      <w:tr w:rsidR="004C4C7C" w:rsidRPr="00040DE6" w14:paraId="73619D63" w14:textId="77777777" w:rsidTr="00BE527C">
        <w:trPr>
          <w:cantSplit/>
          <w:trHeight w:val="20"/>
          <w:jc w:val="center"/>
        </w:trPr>
        <w:tc>
          <w:tcPr>
            <w:tcW w:w="2885" w:type="dxa"/>
            <w:noWrap/>
            <w:vAlign w:val="center"/>
          </w:tcPr>
          <w:p w14:paraId="06BAE391" w14:textId="77777777" w:rsidR="004C4C7C" w:rsidRDefault="004C4C7C" w:rsidP="004C4C7C">
            <w:pPr>
              <w:rPr>
                <w:rFonts w:cs="Arial"/>
                <w:bCs/>
                <w:sz w:val="16"/>
                <w:szCs w:val="16"/>
              </w:rPr>
            </w:pPr>
            <w:r w:rsidRPr="00040DE6">
              <w:rPr>
                <w:rFonts w:cs="Arial"/>
                <w:bCs/>
                <w:sz w:val="16"/>
                <w:szCs w:val="16"/>
              </w:rPr>
              <w:t>DOLOBID 250 MG TABLET</w:t>
            </w:r>
          </w:p>
          <w:p w14:paraId="5EBB2990" w14:textId="77777777" w:rsidR="004950FA" w:rsidRPr="004950FA" w:rsidRDefault="004950FA" w:rsidP="004950FA">
            <w:pPr>
              <w:rPr>
                <w:rFonts w:cs="Arial"/>
                <w:b/>
                <w:color w:val="1F497D" w:themeColor="text2"/>
                <w:sz w:val="16"/>
                <w:szCs w:val="16"/>
              </w:rPr>
            </w:pPr>
            <w:r w:rsidRPr="004950FA">
              <w:rPr>
                <w:rFonts w:cs="Arial"/>
                <w:b/>
                <w:color w:val="1F497D" w:themeColor="text2"/>
                <w:sz w:val="16"/>
                <w:szCs w:val="16"/>
              </w:rPr>
              <w:t>DOLOBID 375 MG TABLET</w:t>
            </w:r>
          </w:p>
          <w:p w14:paraId="5F730E25" w14:textId="77777777" w:rsidR="00D464BF" w:rsidRPr="00040DE6" w:rsidRDefault="00D464BF" w:rsidP="004C4C7C">
            <w:pPr>
              <w:rPr>
                <w:rFonts w:cs="Arial"/>
                <w:bCs/>
                <w:sz w:val="16"/>
                <w:szCs w:val="16"/>
              </w:rPr>
            </w:pPr>
          </w:p>
        </w:tc>
        <w:tc>
          <w:tcPr>
            <w:tcW w:w="2520" w:type="dxa"/>
            <w:vAlign w:val="center"/>
          </w:tcPr>
          <w:p w14:paraId="5BF27AFB" w14:textId="77777777" w:rsidR="004C4C7C" w:rsidRPr="00040DE6" w:rsidRDefault="004C4C7C" w:rsidP="004C4C7C">
            <w:pPr>
              <w:rPr>
                <w:rFonts w:cs="Arial"/>
                <w:bCs/>
                <w:sz w:val="16"/>
                <w:szCs w:val="16"/>
              </w:rPr>
            </w:pPr>
            <w:r w:rsidRPr="00040DE6">
              <w:rPr>
                <w:rFonts w:cs="Arial"/>
                <w:bCs/>
                <w:sz w:val="16"/>
                <w:szCs w:val="16"/>
              </w:rPr>
              <w:t>DIFLUNISAL</w:t>
            </w:r>
          </w:p>
        </w:tc>
        <w:tc>
          <w:tcPr>
            <w:tcW w:w="3690" w:type="dxa"/>
            <w:vAlign w:val="center"/>
          </w:tcPr>
          <w:p w14:paraId="0064CB59" w14:textId="77777777" w:rsidR="004C4C7C" w:rsidRPr="00040DE6" w:rsidRDefault="004C4C7C" w:rsidP="004C4C7C">
            <w:pPr>
              <w:pStyle w:val="ListParagraph"/>
              <w:numPr>
                <w:ilvl w:val="0"/>
                <w:numId w:val="18"/>
              </w:numPr>
              <w:ind w:left="161" w:hanging="161"/>
              <w:rPr>
                <w:rFonts w:cs="Arial"/>
                <w:bCs/>
                <w:sz w:val="16"/>
                <w:szCs w:val="16"/>
              </w:rPr>
            </w:pPr>
            <w:r w:rsidRPr="00040DE6">
              <w:rPr>
                <w:rFonts w:cs="Arial"/>
                <w:bCs/>
                <w:sz w:val="16"/>
                <w:szCs w:val="16"/>
              </w:rPr>
              <w:t>Reason of medical necessity why diflunisal 500 mg tablets cannot be utilized</w:t>
            </w:r>
          </w:p>
          <w:p w14:paraId="35D9D8D8" w14:textId="77777777" w:rsidR="004C4C7C" w:rsidRPr="00040DE6" w:rsidRDefault="004C4C7C" w:rsidP="004C4C7C">
            <w:pPr>
              <w:pStyle w:val="ListParagraph"/>
              <w:numPr>
                <w:ilvl w:val="0"/>
                <w:numId w:val="9"/>
              </w:numPr>
              <w:ind w:left="165" w:hanging="165"/>
              <w:rPr>
                <w:rFonts w:cs="Arial"/>
                <w:bCs/>
                <w:sz w:val="16"/>
                <w:szCs w:val="16"/>
              </w:rPr>
            </w:pPr>
            <w:r w:rsidRPr="00040DE6">
              <w:rPr>
                <w:rFonts w:cs="Arial"/>
                <w:bCs/>
                <w:sz w:val="16"/>
                <w:szCs w:val="16"/>
              </w:rPr>
              <w:t>Reference also the NSAID Agents PDL Edit</w:t>
            </w:r>
          </w:p>
        </w:tc>
        <w:tc>
          <w:tcPr>
            <w:tcW w:w="1170" w:type="dxa"/>
            <w:vAlign w:val="center"/>
          </w:tcPr>
          <w:p w14:paraId="0160A333"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6871C34D" w14:textId="77777777" w:rsidTr="00BE527C">
        <w:trPr>
          <w:cantSplit/>
          <w:trHeight w:val="20"/>
          <w:jc w:val="center"/>
        </w:trPr>
        <w:tc>
          <w:tcPr>
            <w:tcW w:w="2885" w:type="dxa"/>
            <w:noWrap/>
            <w:vAlign w:val="center"/>
            <w:hideMark/>
          </w:tcPr>
          <w:p w14:paraId="02DFD236" w14:textId="77777777" w:rsidR="004C4C7C" w:rsidRPr="00040DE6" w:rsidRDefault="004C4C7C" w:rsidP="004C4C7C">
            <w:pPr>
              <w:rPr>
                <w:rFonts w:cs="Arial"/>
                <w:bCs/>
                <w:caps/>
                <w:sz w:val="16"/>
                <w:szCs w:val="16"/>
                <w:lang w:val="es-US"/>
              </w:rPr>
            </w:pPr>
            <w:r w:rsidRPr="00040DE6">
              <w:rPr>
                <w:rFonts w:cs="Arial"/>
                <w:bCs/>
                <w:caps/>
                <w:sz w:val="16"/>
                <w:szCs w:val="16"/>
                <w:lang w:val="es-US"/>
              </w:rPr>
              <w:t>D.H.E.45 1 MG/ML AMPUL</w:t>
            </w:r>
          </w:p>
          <w:p w14:paraId="5F900834" w14:textId="77777777" w:rsidR="004C4C7C" w:rsidRPr="00040DE6" w:rsidRDefault="004C4C7C" w:rsidP="004C4C7C">
            <w:pPr>
              <w:rPr>
                <w:rFonts w:cs="Arial"/>
                <w:bCs/>
                <w:caps/>
                <w:sz w:val="16"/>
                <w:szCs w:val="16"/>
              </w:rPr>
            </w:pPr>
            <w:r w:rsidRPr="00040DE6">
              <w:rPr>
                <w:rFonts w:cs="Arial"/>
                <w:bCs/>
                <w:caps/>
                <w:sz w:val="16"/>
                <w:szCs w:val="16"/>
              </w:rPr>
              <w:t>Migranal Nasal Spray</w:t>
            </w:r>
          </w:p>
          <w:p w14:paraId="3397A1A3" w14:textId="77777777" w:rsidR="004C4C7C" w:rsidRPr="00040DE6" w:rsidRDefault="004C4C7C" w:rsidP="004C4C7C">
            <w:pPr>
              <w:rPr>
                <w:rFonts w:cs="Arial"/>
                <w:bCs/>
                <w:caps/>
                <w:sz w:val="16"/>
                <w:szCs w:val="16"/>
              </w:rPr>
            </w:pPr>
            <w:r w:rsidRPr="00040DE6">
              <w:rPr>
                <w:rFonts w:cs="Arial"/>
                <w:bCs/>
                <w:caps/>
                <w:sz w:val="16"/>
                <w:szCs w:val="16"/>
              </w:rPr>
              <w:t>TRUDHESA NASAL SPRAY</w:t>
            </w:r>
          </w:p>
        </w:tc>
        <w:tc>
          <w:tcPr>
            <w:tcW w:w="2520" w:type="dxa"/>
            <w:noWrap/>
            <w:vAlign w:val="center"/>
            <w:hideMark/>
          </w:tcPr>
          <w:p w14:paraId="5B20C686" w14:textId="77777777" w:rsidR="004C4C7C" w:rsidRPr="00040DE6" w:rsidRDefault="004C4C7C" w:rsidP="004C4C7C">
            <w:pPr>
              <w:rPr>
                <w:rFonts w:cs="Arial"/>
                <w:bCs/>
                <w:caps/>
                <w:sz w:val="16"/>
                <w:szCs w:val="16"/>
              </w:rPr>
            </w:pPr>
            <w:r w:rsidRPr="00040DE6">
              <w:rPr>
                <w:rFonts w:cs="Arial"/>
                <w:bCs/>
                <w:caps/>
                <w:sz w:val="16"/>
                <w:szCs w:val="16"/>
              </w:rPr>
              <w:t>DIHYDROERGOTAMINE Mesylate</w:t>
            </w:r>
          </w:p>
        </w:tc>
        <w:tc>
          <w:tcPr>
            <w:tcW w:w="3690" w:type="dxa"/>
            <w:vAlign w:val="center"/>
          </w:tcPr>
          <w:p w14:paraId="136CFA7E" w14:textId="77777777" w:rsidR="004C4C7C" w:rsidRPr="00040DE6" w:rsidRDefault="004C4C7C" w:rsidP="004C4C7C">
            <w:pPr>
              <w:pStyle w:val="ListParagraph"/>
              <w:numPr>
                <w:ilvl w:val="0"/>
                <w:numId w:val="18"/>
              </w:numPr>
              <w:ind w:left="161" w:hanging="161"/>
              <w:rPr>
                <w:rFonts w:cs="Arial"/>
                <w:bCs/>
                <w:sz w:val="16"/>
                <w:szCs w:val="16"/>
              </w:rPr>
            </w:pPr>
            <w:r w:rsidRPr="00040DE6">
              <w:rPr>
                <w:rFonts w:cs="Arial"/>
                <w:bCs/>
                <w:sz w:val="16"/>
                <w:szCs w:val="16"/>
              </w:rPr>
              <w:t>Documented trial of 2 or more triptans and NSAIDs (trial defined as 6 months per agent)</w:t>
            </w:r>
          </w:p>
          <w:p w14:paraId="56D27842" w14:textId="77777777" w:rsidR="004C4C7C" w:rsidRPr="00040DE6" w:rsidRDefault="004C4C7C" w:rsidP="004C4C7C">
            <w:pPr>
              <w:pStyle w:val="ListParagraph"/>
              <w:numPr>
                <w:ilvl w:val="0"/>
                <w:numId w:val="18"/>
              </w:numPr>
              <w:ind w:left="161" w:hanging="161"/>
              <w:rPr>
                <w:rFonts w:cs="Arial"/>
                <w:bCs/>
                <w:sz w:val="16"/>
                <w:szCs w:val="16"/>
              </w:rPr>
            </w:pPr>
            <w:r w:rsidRPr="00040DE6">
              <w:rPr>
                <w:rFonts w:cs="Arial"/>
                <w:bCs/>
                <w:sz w:val="16"/>
                <w:szCs w:val="16"/>
              </w:rPr>
              <w:t xml:space="preserve">Concurrent therapy with a preventative agent </w:t>
            </w:r>
          </w:p>
        </w:tc>
        <w:tc>
          <w:tcPr>
            <w:tcW w:w="1170" w:type="dxa"/>
            <w:vAlign w:val="center"/>
          </w:tcPr>
          <w:p w14:paraId="635C5690" w14:textId="77777777" w:rsidR="004C4C7C" w:rsidRPr="00040DE6" w:rsidRDefault="004C4C7C" w:rsidP="004C4C7C">
            <w:pPr>
              <w:rPr>
                <w:rFonts w:cs="Arial"/>
                <w:bCs/>
                <w:sz w:val="16"/>
                <w:szCs w:val="16"/>
              </w:rPr>
            </w:pPr>
            <w:r w:rsidRPr="00040DE6">
              <w:rPr>
                <w:rFonts w:cs="Arial"/>
                <w:bCs/>
                <w:sz w:val="16"/>
                <w:szCs w:val="16"/>
              </w:rPr>
              <w:t>January</w:t>
            </w:r>
          </w:p>
        </w:tc>
      </w:tr>
      <w:tr w:rsidR="003B72EE" w:rsidRPr="00040DE6" w14:paraId="31D60EB4" w14:textId="77777777" w:rsidTr="00BE527C">
        <w:trPr>
          <w:cantSplit/>
          <w:trHeight w:val="20"/>
          <w:jc w:val="center"/>
        </w:trPr>
        <w:tc>
          <w:tcPr>
            <w:tcW w:w="2885" w:type="dxa"/>
            <w:noWrap/>
            <w:vAlign w:val="center"/>
          </w:tcPr>
          <w:p w14:paraId="38279DAC" w14:textId="380790C1" w:rsidR="003B72EE" w:rsidRPr="003B72EE" w:rsidRDefault="003B72EE" w:rsidP="003B72EE">
            <w:pPr>
              <w:rPr>
                <w:rFonts w:cs="Arial"/>
                <w:b/>
                <w:color w:val="1F497D" w:themeColor="text2"/>
                <w:sz w:val="16"/>
                <w:szCs w:val="16"/>
              </w:rPr>
            </w:pPr>
            <w:r w:rsidRPr="003B72EE">
              <w:rPr>
                <w:rFonts w:cs="Arial"/>
                <w:b/>
                <w:color w:val="1F497D" w:themeColor="text2"/>
                <w:sz w:val="16"/>
                <w:szCs w:val="16"/>
              </w:rPr>
              <w:t xml:space="preserve">BREKIYA 1 MG/ML AUTO INJCT SUBCUT </w:t>
            </w:r>
          </w:p>
        </w:tc>
        <w:tc>
          <w:tcPr>
            <w:tcW w:w="2520" w:type="dxa"/>
            <w:noWrap/>
            <w:vAlign w:val="center"/>
          </w:tcPr>
          <w:p w14:paraId="62D8905F" w14:textId="1548FBCE" w:rsidR="003B72EE" w:rsidRPr="003B72EE" w:rsidRDefault="003B72EE" w:rsidP="003B72EE">
            <w:pPr>
              <w:rPr>
                <w:rFonts w:cs="Arial"/>
                <w:b/>
                <w:color w:val="1F497D" w:themeColor="text2"/>
                <w:sz w:val="16"/>
                <w:szCs w:val="16"/>
              </w:rPr>
            </w:pPr>
            <w:r w:rsidRPr="003B72EE">
              <w:rPr>
                <w:rFonts w:cs="Arial"/>
                <w:b/>
                <w:color w:val="1F497D" w:themeColor="text2"/>
                <w:sz w:val="16"/>
                <w:szCs w:val="16"/>
              </w:rPr>
              <w:t xml:space="preserve">DIHYDROERGOTAMINE MESYLATE </w:t>
            </w:r>
          </w:p>
        </w:tc>
        <w:tc>
          <w:tcPr>
            <w:tcW w:w="3690" w:type="dxa"/>
            <w:vAlign w:val="center"/>
          </w:tcPr>
          <w:p w14:paraId="292771E4" w14:textId="37141E29" w:rsidR="003B72EE" w:rsidRPr="003B72EE" w:rsidRDefault="003B72EE" w:rsidP="003B72EE">
            <w:pPr>
              <w:pStyle w:val="ListParagraph"/>
              <w:numPr>
                <w:ilvl w:val="0"/>
                <w:numId w:val="18"/>
              </w:numPr>
              <w:ind w:left="161" w:hanging="161"/>
              <w:rPr>
                <w:rFonts w:cs="Arial"/>
                <w:b/>
                <w:color w:val="1F497D" w:themeColor="text2"/>
                <w:sz w:val="16"/>
                <w:szCs w:val="16"/>
              </w:rPr>
            </w:pPr>
            <w:r w:rsidRPr="003B72EE">
              <w:rPr>
                <w:rFonts w:cs="Arial"/>
                <w:b/>
                <w:color w:val="1F497D" w:themeColor="text2"/>
                <w:sz w:val="16"/>
                <w:szCs w:val="16"/>
              </w:rPr>
              <w:t>Reason of medical necessity why generic dihydroergotamine injection or nasal spray cannot be utilized.</w:t>
            </w:r>
          </w:p>
        </w:tc>
        <w:tc>
          <w:tcPr>
            <w:tcW w:w="1170" w:type="dxa"/>
            <w:vAlign w:val="center"/>
          </w:tcPr>
          <w:p w14:paraId="69490873" w14:textId="39F138B1" w:rsidR="003B72EE" w:rsidRPr="003B72EE" w:rsidRDefault="003B72EE" w:rsidP="003B72EE">
            <w:pPr>
              <w:rPr>
                <w:rFonts w:cs="Arial"/>
                <w:b/>
                <w:color w:val="1F497D" w:themeColor="text2"/>
                <w:sz w:val="16"/>
                <w:szCs w:val="16"/>
              </w:rPr>
            </w:pPr>
            <w:r w:rsidRPr="003B72EE">
              <w:rPr>
                <w:rFonts w:cs="Arial"/>
                <w:b/>
                <w:color w:val="1F497D" w:themeColor="text2"/>
                <w:sz w:val="16"/>
                <w:szCs w:val="16"/>
              </w:rPr>
              <w:t>January</w:t>
            </w:r>
          </w:p>
        </w:tc>
      </w:tr>
      <w:tr w:rsidR="004C4C7C" w:rsidRPr="00040DE6" w14:paraId="7910BD94" w14:textId="77777777" w:rsidTr="00BE527C">
        <w:trPr>
          <w:cantSplit/>
          <w:trHeight w:val="20"/>
          <w:jc w:val="center"/>
        </w:trPr>
        <w:tc>
          <w:tcPr>
            <w:tcW w:w="2885" w:type="dxa"/>
            <w:vAlign w:val="center"/>
          </w:tcPr>
          <w:p w14:paraId="6F5E5DE0" w14:textId="77777777" w:rsidR="004C4C7C" w:rsidRPr="00040DE6" w:rsidRDefault="004C4C7C" w:rsidP="004C4C7C">
            <w:pPr>
              <w:rPr>
                <w:rFonts w:cs="Arial"/>
                <w:bCs/>
                <w:sz w:val="16"/>
                <w:szCs w:val="16"/>
              </w:rPr>
            </w:pPr>
            <w:r w:rsidRPr="00040DE6">
              <w:rPr>
                <w:rFonts w:cs="Arial"/>
                <w:bCs/>
                <w:caps/>
                <w:sz w:val="16"/>
                <w:szCs w:val="16"/>
              </w:rPr>
              <w:t>ADLARITY 10 MG/DAY PATCH</w:t>
            </w:r>
          </w:p>
          <w:p w14:paraId="124452B7" w14:textId="77777777" w:rsidR="004C4C7C" w:rsidRPr="00040DE6" w:rsidRDefault="004C4C7C" w:rsidP="004C4C7C">
            <w:pPr>
              <w:rPr>
                <w:rFonts w:cs="Arial"/>
                <w:bCs/>
                <w:sz w:val="16"/>
                <w:szCs w:val="16"/>
              </w:rPr>
            </w:pPr>
            <w:r w:rsidRPr="00040DE6">
              <w:rPr>
                <w:rFonts w:cs="Arial"/>
                <w:bCs/>
                <w:caps/>
                <w:sz w:val="16"/>
                <w:szCs w:val="16"/>
              </w:rPr>
              <w:t>ADLARITY 5 MG/DAY PATCH</w:t>
            </w:r>
          </w:p>
        </w:tc>
        <w:tc>
          <w:tcPr>
            <w:tcW w:w="2520" w:type="dxa"/>
            <w:vAlign w:val="center"/>
          </w:tcPr>
          <w:p w14:paraId="6225DF2A" w14:textId="77777777" w:rsidR="004C4C7C" w:rsidRPr="00040DE6" w:rsidRDefault="004C4C7C" w:rsidP="004C4C7C">
            <w:pPr>
              <w:rPr>
                <w:rFonts w:cs="Arial"/>
                <w:bCs/>
                <w:sz w:val="16"/>
                <w:szCs w:val="16"/>
              </w:rPr>
            </w:pPr>
            <w:r w:rsidRPr="00040DE6">
              <w:rPr>
                <w:rFonts w:cs="Arial"/>
                <w:bCs/>
                <w:caps/>
                <w:sz w:val="16"/>
                <w:szCs w:val="16"/>
              </w:rPr>
              <w:t>DONEPEZIL HCL</w:t>
            </w:r>
          </w:p>
        </w:tc>
        <w:tc>
          <w:tcPr>
            <w:tcW w:w="3690" w:type="dxa"/>
            <w:vAlign w:val="center"/>
          </w:tcPr>
          <w:p w14:paraId="61EF404C" w14:textId="77777777" w:rsidR="004C4C7C" w:rsidRPr="00040DE6" w:rsidRDefault="004C4C7C" w:rsidP="004C4C7C">
            <w:pPr>
              <w:pStyle w:val="ListParagraph"/>
              <w:numPr>
                <w:ilvl w:val="0"/>
                <w:numId w:val="19"/>
              </w:numPr>
              <w:ind w:left="161" w:hanging="161"/>
              <w:rPr>
                <w:rFonts w:cs="Arial"/>
                <w:bCs/>
                <w:caps/>
                <w:sz w:val="16"/>
                <w:szCs w:val="16"/>
              </w:rPr>
            </w:pPr>
            <w:r w:rsidRPr="00040DE6">
              <w:rPr>
                <w:rFonts w:cs="Arial"/>
                <w:bCs/>
                <w:sz w:val="16"/>
                <w:szCs w:val="16"/>
              </w:rPr>
              <w:t>Reason of medical necessity why donepezil tablets cannot be utilized</w:t>
            </w:r>
          </w:p>
          <w:p w14:paraId="32828EFC" w14:textId="77777777" w:rsidR="004C4C7C" w:rsidRPr="00040DE6" w:rsidRDefault="004C4C7C" w:rsidP="004C4C7C">
            <w:pPr>
              <w:pStyle w:val="ListParagraph"/>
              <w:numPr>
                <w:ilvl w:val="0"/>
                <w:numId w:val="19"/>
              </w:numPr>
              <w:ind w:left="161" w:hanging="161"/>
              <w:rPr>
                <w:rFonts w:cs="Arial"/>
                <w:bCs/>
                <w:caps/>
                <w:sz w:val="16"/>
                <w:szCs w:val="16"/>
              </w:rPr>
            </w:pPr>
            <w:r w:rsidRPr="00040DE6">
              <w:rPr>
                <w:rFonts w:cs="Arial"/>
                <w:bCs/>
                <w:sz w:val="16"/>
                <w:szCs w:val="16"/>
              </w:rPr>
              <w:t>Reference also the Alzheimer’s Agents PDL Edit</w:t>
            </w:r>
          </w:p>
        </w:tc>
        <w:tc>
          <w:tcPr>
            <w:tcW w:w="1170" w:type="dxa"/>
            <w:vAlign w:val="center"/>
          </w:tcPr>
          <w:p w14:paraId="55B41830" w14:textId="77777777" w:rsidR="004C4C7C" w:rsidRPr="00040DE6" w:rsidRDefault="004C4C7C" w:rsidP="004C4C7C">
            <w:pPr>
              <w:rPr>
                <w:rFonts w:cs="Arial"/>
                <w:bCs/>
                <w:sz w:val="16"/>
                <w:szCs w:val="16"/>
              </w:rPr>
            </w:pPr>
            <w:r w:rsidRPr="00040DE6">
              <w:rPr>
                <w:rFonts w:cs="Arial"/>
                <w:bCs/>
                <w:sz w:val="16"/>
                <w:szCs w:val="16"/>
              </w:rPr>
              <w:t>January</w:t>
            </w:r>
          </w:p>
        </w:tc>
      </w:tr>
      <w:tr w:rsidR="004C4C7C" w:rsidRPr="00040DE6" w14:paraId="281B6D2E" w14:textId="77777777" w:rsidTr="00BE527C">
        <w:trPr>
          <w:cantSplit/>
          <w:trHeight w:val="20"/>
          <w:jc w:val="center"/>
        </w:trPr>
        <w:tc>
          <w:tcPr>
            <w:tcW w:w="2885" w:type="dxa"/>
            <w:noWrap/>
            <w:vAlign w:val="center"/>
            <w:hideMark/>
          </w:tcPr>
          <w:p w14:paraId="1245D64C" w14:textId="77777777" w:rsidR="004C4C7C" w:rsidRPr="00040DE6" w:rsidRDefault="004C4C7C" w:rsidP="004C4C7C">
            <w:pPr>
              <w:rPr>
                <w:rFonts w:cs="Arial"/>
                <w:bCs/>
                <w:caps/>
                <w:sz w:val="16"/>
                <w:szCs w:val="16"/>
              </w:rPr>
            </w:pPr>
            <w:r w:rsidRPr="00040DE6">
              <w:rPr>
                <w:rFonts w:cs="Arial"/>
                <w:bCs/>
                <w:caps/>
                <w:sz w:val="16"/>
                <w:szCs w:val="16"/>
              </w:rPr>
              <w:t>MORGIDOX KIT</w:t>
            </w:r>
          </w:p>
        </w:tc>
        <w:tc>
          <w:tcPr>
            <w:tcW w:w="2520" w:type="dxa"/>
            <w:noWrap/>
            <w:vAlign w:val="center"/>
            <w:hideMark/>
          </w:tcPr>
          <w:p w14:paraId="1C3ADB15" w14:textId="77777777" w:rsidR="004C4C7C" w:rsidRPr="00040DE6" w:rsidRDefault="004C4C7C" w:rsidP="004C4C7C">
            <w:pPr>
              <w:rPr>
                <w:rFonts w:cs="Arial"/>
                <w:bCs/>
                <w:caps/>
                <w:sz w:val="16"/>
                <w:szCs w:val="16"/>
              </w:rPr>
            </w:pPr>
            <w:r w:rsidRPr="00040DE6">
              <w:rPr>
                <w:rFonts w:cs="Arial"/>
                <w:bCs/>
                <w:caps/>
                <w:sz w:val="16"/>
                <w:szCs w:val="16"/>
              </w:rPr>
              <w:t>DOXYCYCLINE/SKIN CLEANSER NO19</w:t>
            </w:r>
          </w:p>
        </w:tc>
        <w:tc>
          <w:tcPr>
            <w:tcW w:w="3690" w:type="dxa"/>
            <w:vAlign w:val="center"/>
          </w:tcPr>
          <w:p w14:paraId="18F37452" w14:textId="77777777" w:rsidR="004C4C7C" w:rsidRPr="00040DE6" w:rsidRDefault="004C4C7C" w:rsidP="004C4C7C">
            <w:pPr>
              <w:pStyle w:val="ListParagraph"/>
              <w:numPr>
                <w:ilvl w:val="0"/>
                <w:numId w:val="21"/>
              </w:numPr>
              <w:ind w:left="161" w:hanging="161"/>
              <w:rPr>
                <w:rFonts w:cs="Arial"/>
                <w:bCs/>
                <w:caps/>
                <w:sz w:val="16"/>
                <w:szCs w:val="16"/>
              </w:rPr>
            </w:pPr>
            <w:r w:rsidRPr="00040DE6">
              <w:rPr>
                <w:rFonts w:cs="Arial"/>
                <w:bCs/>
                <w:sz w:val="16"/>
                <w:szCs w:val="16"/>
              </w:rPr>
              <w:t>Reason of medical necessity why individual components cannot be utilized</w:t>
            </w:r>
          </w:p>
          <w:p w14:paraId="4EC23066" w14:textId="77777777" w:rsidR="004C4C7C" w:rsidRPr="00040DE6" w:rsidRDefault="004C4C7C" w:rsidP="004C4C7C">
            <w:pPr>
              <w:pStyle w:val="ListParagraph"/>
              <w:numPr>
                <w:ilvl w:val="0"/>
                <w:numId w:val="21"/>
              </w:numPr>
              <w:ind w:left="164" w:hanging="164"/>
              <w:rPr>
                <w:rFonts w:cs="Arial"/>
                <w:bCs/>
                <w:caps/>
                <w:sz w:val="16"/>
                <w:szCs w:val="16"/>
              </w:rPr>
            </w:pPr>
            <w:r w:rsidRPr="00040DE6">
              <w:rPr>
                <w:rFonts w:cs="Arial"/>
                <w:bCs/>
                <w:sz w:val="16"/>
                <w:szCs w:val="16"/>
              </w:rPr>
              <w:t>Reference also the Tetracyclines PDL Edit</w:t>
            </w:r>
          </w:p>
        </w:tc>
        <w:tc>
          <w:tcPr>
            <w:tcW w:w="1170" w:type="dxa"/>
            <w:vAlign w:val="center"/>
          </w:tcPr>
          <w:p w14:paraId="0AC7A541" w14:textId="77777777" w:rsidR="004C4C7C" w:rsidRPr="00040DE6" w:rsidRDefault="004C4C7C" w:rsidP="004C4C7C">
            <w:pPr>
              <w:rPr>
                <w:rFonts w:cs="Arial"/>
                <w:bCs/>
                <w:sz w:val="16"/>
                <w:szCs w:val="16"/>
              </w:rPr>
            </w:pPr>
            <w:r w:rsidRPr="00040DE6">
              <w:rPr>
                <w:rFonts w:cs="Arial"/>
                <w:bCs/>
                <w:sz w:val="16"/>
                <w:szCs w:val="16"/>
              </w:rPr>
              <w:t>January</w:t>
            </w:r>
          </w:p>
        </w:tc>
      </w:tr>
      <w:tr w:rsidR="001D5E6F" w:rsidRPr="00040DE6" w14:paraId="0C482EC5" w14:textId="77777777" w:rsidTr="00BE527C">
        <w:trPr>
          <w:cantSplit/>
          <w:trHeight w:val="20"/>
          <w:jc w:val="center"/>
        </w:trPr>
        <w:tc>
          <w:tcPr>
            <w:tcW w:w="2885" w:type="dxa"/>
            <w:noWrap/>
            <w:vAlign w:val="center"/>
          </w:tcPr>
          <w:p w14:paraId="31948C5C" w14:textId="0096D27D" w:rsidR="001D5E6F" w:rsidRPr="001D5E6F" w:rsidRDefault="001D5E6F" w:rsidP="001D5E6F">
            <w:pPr>
              <w:rPr>
                <w:rFonts w:cs="Arial"/>
                <w:b/>
                <w:caps/>
                <w:color w:val="1F497D" w:themeColor="text2"/>
                <w:sz w:val="16"/>
                <w:szCs w:val="16"/>
              </w:rPr>
            </w:pPr>
            <w:r w:rsidRPr="001D5E6F">
              <w:rPr>
                <w:rFonts w:cs="Arial"/>
                <w:b/>
                <w:caps/>
                <w:color w:val="1F497D" w:themeColor="text2"/>
                <w:sz w:val="16"/>
                <w:szCs w:val="16"/>
              </w:rPr>
              <w:t>ERGOMAR 2 MG TABLET SUBLINGUAL</w:t>
            </w:r>
          </w:p>
        </w:tc>
        <w:tc>
          <w:tcPr>
            <w:tcW w:w="2520" w:type="dxa"/>
            <w:noWrap/>
            <w:vAlign w:val="center"/>
          </w:tcPr>
          <w:p w14:paraId="2AD97ED0" w14:textId="75B8412E" w:rsidR="001D5E6F" w:rsidRPr="001D5E6F" w:rsidRDefault="001D5E6F" w:rsidP="001D5E6F">
            <w:pPr>
              <w:rPr>
                <w:rFonts w:cs="Arial"/>
                <w:b/>
                <w:caps/>
                <w:color w:val="1F497D" w:themeColor="text2"/>
                <w:sz w:val="16"/>
                <w:szCs w:val="16"/>
                <w:lang w:val="it-IT"/>
              </w:rPr>
            </w:pPr>
            <w:r w:rsidRPr="001D5E6F">
              <w:rPr>
                <w:rFonts w:cs="Arial"/>
                <w:b/>
                <w:caps/>
                <w:color w:val="1F497D" w:themeColor="text2"/>
                <w:sz w:val="16"/>
                <w:szCs w:val="16"/>
                <w:lang w:val="it-IT"/>
              </w:rPr>
              <w:t>ERGOTAMINE TARTRATE</w:t>
            </w:r>
          </w:p>
        </w:tc>
        <w:tc>
          <w:tcPr>
            <w:tcW w:w="3690" w:type="dxa"/>
            <w:vAlign w:val="center"/>
          </w:tcPr>
          <w:p w14:paraId="4FA7DFDD" w14:textId="77777777" w:rsidR="001D5E6F" w:rsidRPr="001D5E6F" w:rsidRDefault="001D5E6F" w:rsidP="001D5E6F">
            <w:pPr>
              <w:ind w:left="360" w:hanging="360"/>
              <w:rPr>
                <w:rFonts w:cs="Arial"/>
                <w:b/>
                <w:color w:val="1F497D" w:themeColor="text2"/>
                <w:sz w:val="16"/>
                <w:szCs w:val="16"/>
              </w:rPr>
            </w:pPr>
            <w:r w:rsidRPr="001D5E6F">
              <w:rPr>
                <w:rFonts w:cs="Arial"/>
                <w:b/>
                <w:color w:val="1F497D" w:themeColor="text2"/>
                <w:sz w:val="16"/>
                <w:szCs w:val="16"/>
              </w:rPr>
              <w:t xml:space="preserve">Approval Criteria: </w:t>
            </w:r>
          </w:p>
          <w:p w14:paraId="410A6EB5" w14:textId="77777777" w:rsidR="001D5E6F" w:rsidRPr="001D5E6F" w:rsidRDefault="001D5E6F" w:rsidP="001D5E6F">
            <w:pPr>
              <w:pStyle w:val="ListParagraph"/>
              <w:numPr>
                <w:ilvl w:val="0"/>
                <w:numId w:val="21"/>
              </w:numPr>
              <w:ind w:left="161" w:hanging="161"/>
              <w:rPr>
                <w:rFonts w:cs="Arial"/>
                <w:b/>
                <w:color w:val="1F497D" w:themeColor="text2"/>
                <w:sz w:val="16"/>
                <w:szCs w:val="16"/>
              </w:rPr>
            </w:pPr>
            <w:r w:rsidRPr="001D5E6F">
              <w:rPr>
                <w:rFonts w:cs="Arial"/>
                <w:b/>
                <w:color w:val="1F497D" w:themeColor="text2"/>
                <w:sz w:val="16"/>
                <w:szCs w:val="16"/>
              </w:rPr>
              <w:t xml:space="preserve"> Must meet all of the following:</w:t>
            </w:r>
          </w:p>
          <w:p w14:paraId="4CDFE00A" w14:textId="77777777" w:rsidR="001D5E6F" w:rsidRPr="001D5E6F" w:rsidRDefault="001D5E6F" w:rsidP="001D5E6F">
            <w:pPr>
              <w:pStyle w:val="ListParagraph"/>
              <w:numPr>
                <w:ilvl w:val="1"/>
                <w:numId w:val="25"/>
              </w:numPr>
              <w:ind w:left="341" w:hanging="180"/>
              <w:rPr>
                <w:rFonts w:cs="Arial"/>
                <w:b/>
                <w:color w:val="1F497D" w:themeColor="text2"/>
                <w:sz w:val="16"/>
                <w:szCs w:val="16"/>
              </w:rPr>
            </w:pPr>
            <w:r w:rsidRPr="001D5E6F">
              <w:rPr>
                <w:rFonts w:cs="Arial"/>
                <w:b/>
                <w:color w:val="1F497D" w:themeColor="text2"/>
                <w:sz w:val="16"/>
                <w:szCs w:val="16"/>
              </w:rPr>
              <w:t>Documented trial of 2 or more triptans and NSAIDs (trial defined as 6 months per agent); AND</w:t>
            </w:r>
          </w:p>
          <w:p w14:paraId="74E2BFC9" w14:textId="2623F7A3" w:rsidR="001D5E6F" w:rsidRPr="001D5E6F" w:rsidRDefault="001D5E6F" w:rsidP="001D5E6F">
            <w:pPr>
              <w:pStyle w:val="ListParagraph"/>
              <w:numPr>
                <w:ilvl w:val="1"/>
                <w:numId w:val="25"/>
              </w:numPr>
              <w:ind w:left="341" w:hanging="180"/>
              <w:rPr>
                <w:rFonts w:cs="Arial"/>
                <w:b/>
                <w:color w:val="1F497D" w:themeColor="text2"/>
                <w:sz w:val="16"/>
                <w:szCs w:val="16"/>
              </w:rPr>
            </w:pPr>
            <w:r w:rsidRPr="001D5E6F">
              <w:rPr>
                <w:rFonts w:cs="Arial"/>
                <w:b/>
                <w:color w:val="1F497D" w:themeColor="text2"/>
                <w:sz w:val="16"/>
                <w:szCs w:val="16"/>
              </w:rPr>
              <w:t>Concurrent therapy with a preventative agent.</w:t>
            </w:r>
          </w:p>
        </w:tc>
        <w:tc>
          <w:tcPr>
            <w:tcW w:w="1170" w:type="dxa"/>
            <w:vAlign w:val="center"/>
          </w:tcPr>
          <w:p w14:paraId="39E47423" w14:textId="27F6A93D" w:rsidR="001D5E6F" w:rsidRPr="001D5E6F" w:rsidRDefault="001D5E6F" w:rsidP="001D5E6F">
            <w:pPr>
              <w:rPr>
                <w:rFonts w:cs="Arial"/>
                <w:b/>
                <w:color w:val="1F497D" w:themeColor="text2"/>
                <w:sz w:val="16"/>
                <w:szCs w:val="16"/>
              </w:rPr>
            </w:pPr>
            <w:r w:rsidRPr="001D5E6F">
              <w:rPr>
                <w:rFonts w:cs="Arial"/>
                <w:b/>
                <w:color w:val="1F497D" w:themeColor="text2"/>
                <w:sz w:val="16"/>
                <w:szCs w:val="16"/>
              </w:rPr>
              <w:t>January</w:t>
            </w:r>
          </w:p>
        </w:tc>
      </w:tr>
      <w:tr w:rsidR="001D5E6F" w:rsidRPr="00040DE6" w14:paraId="324D2000" w14:textId="77777777" w:rsidTr="00BE527C">
        <w:trPr>
          <w:cantSplit/>
          <w:trHeight w:val="20"/>
          <w:jc w:val="center"/>
        </w:trPr>
        <w:tc>
          <w:tcPr>
            <w:tcW w:w="2885" w:type="dxa"/>
            <w:noWrap/>
            <w:vAlign w:val="center"/>
          </w:tcPr>
          <w:p w14:paraId="3F384AE3" w14:textId="77777777" w:rsidR="001D5E6F" w:rsidRPr="00040DE6" w:rsidRDefault="001D5E6F" w:rsidP="001D5E6F">
            <w:pPr>
              <w:rPr>
                <w:rFonts w:cs="Arial"/>
                <w:bCs/>
                <w:sz w:val="16"/>
                <w:szCs w:val="16"/>
              </w:rPr>
            </w:pPr>
            <w:r w:rsidRPr="00040DE6">
              <w:rPr>
                <w:rFonts w:cs="Arial"/>
                <w:bCs/>
                <w:caps/>
                <w:sz w:val="16"/>
                <w:szCs w:val="16"/>
              </w:rPr>
              <w:t>VOWST CAPSULE</w:t>
            </w:r>
          </w:p>
        </w:tc>
        <w:tc>
          <w:tcPr>
            <w:tcW w:w="2520" w:type="dxa"/>
            <w:noWrap/>
            <w:vAlign w:val="center"/>
          </w:tcPr>
          <w:p w14:paraId="6D9DC3C0" w14:textId="77777777" w:rsidR="001D5E6F" w:rsidRPr="00040DE6" w:rsidRDefault="001D5E6F" w:rsidP="001D5E6F">
            <w:pPr>
              <w:rPr>
                <w:rFonts w:cs="Arial"/>
                <w:bCs/>
                <w:sz w:val="16"/>
                <w:szCs w:val="16"/>
                <w:lang w:val="it-IT"/>
              </w:rPr>
            </w:pPr>
            <w:r w:rsidRPr="00040DE6">
              <w:rPr>
                <w:rFonts w:cs="Arial"/>
                <w:bCs/>
                <w:caps/>
                <w:sz w:val="16"/>
                <w:szCs w:val="16"/>
                <w:lang w:val="it-IT"/>
              </w:rPr>
              <w:t>FECAL MICROBIO SPORE,LIVE-BRPK</w:t>
            </w:r>
          </w:p>
        </w:tc>
        <w:tc>
          <w:tcPr>
            <w:tcW w:w="3690" w:type="dxa"/>
            <w:vAlign w:val="center"/>
          </w:tcPr>
          <w:p w14:paraId="586B7C0F"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2E832717" w14:textId="77777777" w:rsidR="001D5E6F" w:rsidRPr="00040DE6" w:rsidRDefault="001D5E6F" w:rsidP="001D5E6F">
            <w:pPr>
              <w:pStyle w:val="ListParagraph"/>
              <w:numPr>
                <w:ilvl w:val="0"/>
                <w:numId w:val="21"/>
              </w:numPr>
              <w:ind w:left="161" w:hanging="161"/>
              <w:rPr>
                <w:rFonts w:cs="Arial"/>
                <w:bCs/>
                <w:sz w:val="16"/>
                <w:szCs w:val="16"/>
                <w:lang w:val="it-IT"/>
              </w:rPr>
            </w:pPr>
            <w:r w:rsidRPr="00040DE6">
              <w:rPr>
                <w:rFonts w:cs="Arial"/>
                <w:bCs/>
                <w:sz w:val="16"/>
                <w:szCs w:val="16"/>
                <w:lang w:val="it-IT"/>
              </w:rPr>
              <w:t>Participant aged ≥ 18 years;</w:t>
            </w:r>
          </w:p>
          <w:p w14:paraId="787F5673"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Diagnosis of at least 1 recurrent episode of </w:t>
            </w:r>
            <w:proofErr w:type="spellStart"/>
            <w:r w:rsidRPr="00040DE6">
              <w:rPr>
                <w:rFonts w:cs="Arial"/>
                <w:bCs/>
                <w:i/>
                <w:iCs/>
                <w:sz w:val="16"/>
                <w:szCs w:val="16"/>
              </w:rPr>
              <w:t>Clostridioides</w:t>
            </w:r>
            <w:proofErr w:type="spellEnd"/>
            <w:r w:rsidRPr="00040DE6">
              <w:rPr>
                <w:rFonts w:cs="Arial"/>
                <w:bCs/>
                <w:i/>
                <w:iCs/>
                <w:sz w:val="16"/>
                <w:szCs w:val="16"/>
              </w:rPr>
              <w:t xml:space="preserve"> difficile</w:t>
            </w:r>
            <w:r w:rsidRPr="00040DE6">
              <w:rPr>
                <w:rFonts w:cs="Arial"/>
                <w:bCs/>
                <w:sz w:val="16"/>
                <w:szCs w:val="16"/>
              </w:rPr>
              <w:t xml:space="preserve"> infection (≥ 2 total CDI episodes);</w:t>
            </w:r>
          </w:p>
          <w:p w14:paraId="4824635A"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Complete antibacterial treatment for recurrent CDI 2 to 4 days before initiating treatment;</w:t>
            </w:r>
          </w:p>
          <w:p w14:paraId="37044AFD"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Symptom resolution, defined as &lt; 3 unformed stools in 24 hours for 2 or more consecutive days prior to treatment;</w:t>
            </w:r>
          </w:p>
          <w:p w14:paraId="3ABD96D7"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16508229"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Quantity limit of 1 treatment course</w:t>
            </w:r>
          </w:p>
        </w:tc>
        <w:tc>
          <w:tcPr>
            <w:tcW w:w="1170" w:type="dxa"/>
            <w:vAlign w:val="center"/>
          </w:tcPr>
          <w:p w14:paraId="299E2062" w14:textId="77777777" w:rsidR="001D5E6F" w:rsidRPr="00040DE6" w:rsidRDefault="001D5E6F" w:rsidP="001D5E6F">
            <w:pPr>
              <w:rPr>
                <w:rFonts w:cs="Arial"/>
                <w:bCs/>
                <w:sz w:val="16"/>
                <w:szCs w:val="16"/>
                <w:lang w:val="it-IT"/>
              </w:rPr>
            </w:pPr>
            <w:r w:rsidRPr="00040DE6">
              <w:rPr>
                <w:rFonts w:cs="Arial"/>
                <w:bCs/>
                <w:sz w:val="16"/>
                <w:szCs w:val="16"/>
                <w:lang w:val="it-IT"/>
              </w:rPr>
              <w:t>January</w:t>
            </w:r>
          </w:p>
        </w:tc>
      </w:tr>
      <w:tr w:rsidR="001D5E6F" w:rsidRPr="00040DE6" w14:paraId="2278D8B0" w14:textId="77777777" w:rsidTr="00BE527C">
        <w:trPr>
          <w:cantSplit/>
          <w:trHeight w:val="20"/>
          <w:jc w:val="center"/>
        </w:trPr>
        <w:tc>
          <w:tcPr>
            <w:tcW w:w="2885" w:type="dxa"/>
            <w:noWrap/>
            <w:vAlign w:val="center"/>
          </w:tcPr>
          <w:p w14:paraId="53D17604" w14:textId="77777777" w:rsidR="001D5E6F" w:rsidRPr="00040DE6" w:rsidRDefault="001D5E6F" w:rsidP="001D5E6F">
            <w:pPr>
              <w:rPr>
                <w:rFonts w:cs="Arial"/>
                <w:bCs/>
                <w:sz w:val="16"/>
                <w:szCs w:val="16"/>
              </w:rPr>
            </w:pPr>
            <w:r w:rsidRPr="00040DE6">
              <w:rPr>
                <w:rFonts w:cs="Arial"/>
                <w:bCs/>
                <w:sz w:val="16"/>
                <w:szCs w:val="16"/>
              </w:rPr>
              <w:lastRenderedPageBreak/>
              <w:t>REBYOTA RECTAL SUSPENSION</w:t>
            </w:r>
          </w:p>
        </w:tc>
        <w:tc>
          <w:tcPr>
            <w:tcW w:w="2520" w:type="dxa"/>
            <w:vAlign w:val="center"/>
          </w:tcPr>
          <w:p w14:paraId="25A96560" w14:textId="77777777" w:rsidR="001D5E6F" w:rsidRPr="00040DE6" w:rsidRDefault="001D5E6F" w:rsidP="001D5E6F">
            <w:pPr>
              <w:rPr>
                <w:rFonts w:cs="Arial"/>
                <w:bCs/>
                <w:sz w:val="16"/>
                <w:szCs w:val="16"/>
              </w:rPr>
            </w:pPr>
            <w:r w:rsidRPr="00040DE6">
              <w:rPr>
                <w:rFonts w:cs="Arial"/>
                <w:bCs/>
                <w:sz w:val="16"/>
                <w:szCs w:val="16"/>
              </w:rPr>
              <w:t>FECAL MICROBIOTA, LIVE-JSLM</w:t>
            </w:r>
          </w:p>
        </w:tc>
        <w:tc>
          <w:tcPr>
            <w:tcW w:w="3690" w:type="dxa"/>
            <w:vAlign w:val="center"/>
          </w:tcPr>
          <w:p w14:paraId="6EA2D942"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Prescribed by or in consultation with a gastroenterologist, infectious disease specialist, or other specialist in the treated disease state;</w:t>
            </w:r>
          </w:p>
          <w:p w14:paraId="78759A75" w14:textId="77777777" w:rsidR="001D5E6F" w:rsidRPr="00040DE6" w:rsidRDefault="001D5E6F" w:rsidP="001D5E6F">
            <w:pPr>
              <w:pStyle w:val="ListParagraph"/>
              <w:numPr>
                <w:ilvl w:val="0"/>
                <w:numId w:val="21"/>
              </w:numPr>
              <w:ind w:left="161" w:hanging="161"/>
              <w:rPr>
                <w:rFonts w:cs="Arial"/>
                <w:bCs/>
                <w:sz w:val="16"/>
                <w:szCs w:val="16"/>
                <w:lang w:val="it-IT"/>
              </w:rPr>
            </w:pPr>
            <w:r w:rsidRPr="00040DE6">
              <w:rPr>
                <w:rFonts w:cs="Arial"/>
                <w:bCs/>
                <w:sz w:val="16"/>
                <w:szCs w:val="16"/>
                <w:lang w:val="it-IT"/>
              </w:rPr>
              <w:t>Participant aged ≥ 18 years;</w:t>
            </w:r>
          </w:p>
          <w:p w14:paraId="52B3607B"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Diagnosis of at least 1 recurrent episode of </w:t>
            </w:r>
            <w:proofErr w:type="spellStart"/>
            <w:r w:rsidRPr="00040DE6">
              <w:rPr>
                <w:rFonts w:cs="Arial"/>
                <w:bCs/>
                <w:i/>
                <w:iCs/>
                <w:sz w:val="16"/>
                <w:szCs w:val="16"/>
              </w:rPr>
              <w:t>Clostridioides</w:t>
            </w:r>
            <w:proofErr w:type="spellEnd"/>
            <w:r w:rsidRPr="00040DE6">
              <w:rPr>
                <w:rFonts w:cs="Arial"/>
                <w:bCs/>
                <w:i/>
                <w:iCs/>
                <w:sz w:val="16"/>
                <w:szCs w:val="16"/>
              </w:rPr>
              <w:t xml:space="preserve"> difficile</w:t>
            </w:r>
            <w:r w:rsidRPr="00040DE6">
              <w:rPr>
                <w:rFonts w:cs="Arial"/>
                <w:bCs/>
                <w:sz w:val="16"/>
                <w:szCs w:val="16"/>
              </w:rPr>
              <w:t xml:space="preserve"> infection (≥ 2 total CDI episodes);</w:t>
            </w:r>
          </w:p>
          <w:p w14:paraId="468930C4"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Current episode of CDI must be controlled (˂ 3 unformed/loose stools/day for 2 consecutive days);</w:t>
            </w:r>
          </w:p>
          <w:p w14:paraId="1820A021"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Positive stool test for </w:t>
            </w:r>
            <w:r w:rsidRPr="00040DE6">
              <w:rPr>
                <w:rFonts w:cs="Arial"/>
                <w:bCs/>
                <w:i/>
                <w:iCs/>
                <w:sz w:val="16"/>
                <w:szCs w:val="16"/>
              </w:rPr>
              <w:t>C. difficile</w:t>
            </w:r>
            <w:r w:rsidRPr="00040DE6">
              <w:rPr>
                <w:rFonts w:cs="Arial"/>
                <w:bCs/>
                <w:sz w:val="16"/>
                <w:szCs w:val="16"/>
              </w:rPr>
              <w:t xml:space="preserve"> within 30 days before prior authorization request; </w:t>
            </w:r>
            <w:r w:rsidRPr="004B4FFB">
              <w:rPr>
                <w:rFonts w:cs="Arial"/>
                <w:b/>
                <w:sz w:val="16"/>
                <w:szCs w:val="16"/>
              </w:rPr>
              <w:t>AND</w:t>
            </w:r>
          </w:p>
          <w:p w14:paraId="36ABCC0F"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Quantity limit of 1 treatment course</w:t>
            </w:r>
          </w:p>
        </w:tc>
        <w:tc>
          <w:tcPr>
            <w:tcW w:w="1170" w:type="dxa"/>
            <w:vAlign w:val="center"/>
          </w:tcPr>
          <w:p w14:paraId="77C02C85" w14:textId="77777777" w:rsidR="001D5E6F" w:rsidRPr="00040DE6" w:rsidRDefault="001D5E6F" w:rsidP="001D5E6F">
            <w:pPr>
              <w:rPr>
                <w:rFonts w:cs="Arial"/>
                <w:bCs/>
                <w:sz w:val="16"/>
                <w:szCs w:val="16"/>
                <w:lang w:val="it-IT"/>
              </w:rPr>
            </w:pPr>
            <w:r w:rsidRPr="00040DE6">
              <w:rPr>
                <w:rFonts w:cs="Arial"/>
                <w:bCs/>
                <w:sz w:val="16"/>
                <w:szCs w:val="16"/>
                <w:lang w:val="it-IT"/>
              </w:rPr>
              <w:t>January</w:t>
            </w:r>
          </w:p>
        </w:tc>
      </w:tr>
      <w:tr w:rsidR="001D5E6F" w:rsidRPr="00040DE6" w14:paraId="76629D60" w14:textId="77777777" w:rsidTr="00BE527C">
        <w:trPr>
          <w:cantSplit/>
          <w:trHeight w:val="20"/>
          <w:jc w:val="center"/>
        </w:trPr>
        <w:tc>
          <w:tcPr>
            <w:tcW w:w="2885" w:type="dxa"/>
            <w:noWrap/>
            <w:vAlign w:val="center"/>
          </w:tcPr>
          <w:p w14:paraId="111DA0D9" w14:textId="77777777" w:rsidR="001D5E6F" w:rsidRPr="00040DE6" w:rsidRDefault="001D5E6F" w:rsidP="001D5E6F">
            <w:pPr>
              <w:rPr>
                <w:rFonts w:cs="Arial"/>
                <w:bCs/>
                <w:sz w:val="16"/>
                <w:szCs w:val="16"/>
              </w:rPr>
            </w:pPr>
            <w:r w:rsidRPr="00040DE6">
              <w:rPr>
                <w:rFonts w:cs="Arial"/>
                <w:bCs/>
                <w:sz w:val="16"/>
                <w:szCs w:val="16"/>
              </w:rPr>
              <w:t>FOCINVEZ 150 MG/50 ML VIAL</w:t>
            </w:r>
          </w:p>
        </w:tc>
        <w:tc>
          <w:tcPr>
            <w:tcW w:w="2520" w:type="dxa"/>
            <w:vAlign w:val="center"/>
          </w:tcPr>
          <w:p w14:paraId="38B04E31" w14:textId="77777777" w:rsidR="001D5E6F" w:rsidRPr="00040DE6" w:rsidRDefault="001D5E6F" w:rsidP="001D5E6F">
            <w:pPr>
              <w:rPr>
                <w:rFonts w:cs="Arial"/>
                <w:bCs/>
                <w:sz w:val="16"/>
                <w:szCs w:val="16"/>
              </w:rPr>
            </w:pPr>
            <w:r w:rsidRPr="00040DE6">
              <w:rPr>
                <w:rFonts w:cs="Arial"/>
                <w:bCs/>
                <w:sz w:val="16"/>
                <w:szCs w:val="16"/>
              </w:rPr>
              <w:t>FOSAPREPITANT DIMEGLUMINE</w:t>
            </w:r>
          </w:p>
        </w:tc>
        <w:tc>
          <w:tcPr>
            <w:tcW w:w="3690" w:type="dxa"/>
            <w:vAlign w:val="center"/>
          </w:tcPr>
          <w:p w14:paraId="5EB491D4"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Reason of medical necessity why generic </w:t>
            </w:r>
            <w:proofErr w:type="spellStart"/>
            <w:r w:rsidRPr="00040DE6">
              <w:rPr>
                <w:rFonts w:cs="Arial"/>
                <w:bCs/>
                <w:sz w:val="16"/>
                <w:szCs w:val="16"/>
              </w:rPr>
              <w:t>reconsituted</w:t>
            </w:r>
            <w:proofErr w:type="spellEnd"/>
            <w:r w:rsidRPr="00040DE6">
              <w:rPr>
                <w:rFonts w:cs="Arial"/>
                <w:bCs/>
                <w:sz w:val="16"/>
                <w:szCs w:val="16"/>
              </w:rPr>
              <w:t xml:space="preserve"> </w:t>
            </w:r>
            <w:proofErr w:type="spellStart"/>
            <w:r w:rsidRPr="00040DE6">
              <w:rPr>
                <w:rFonts w:cs="Arial"/>
                <w:bCs/>
                <w:sz w:val="16"/>
                <w:szCs w:val="16"/>
              </w:rPr>
              <w:t>fosaprepitant</w:t>
            </w:r>
            <w:proofErr w:type="spellEnd"/>
            <w:r w:rsidRPr="00040DE6">
              <w:rPr>
                <w:rFonts w:cs="Arial"/>
                <w:bCs/>
                <w:sz w:val="16"/>
                <w:szCs w:val="16"/>
              </w:rPr>
              <w:t xml:space="preserve"> cannot be utilized</w:t>
            </w:r>
          </w:p>
          <w:p w14:paraId="504B5EA9" w14:textId="77777777" w:rsidR="001D5E6F" w:rsidRPr="00040DE6" w:rsidRDefault="001D5E6F" w:rsidP="001D5E6F">
            <w:pPr>
              <w:pStyle w:val="ListParagraph"/>
              <w:numPr>
                <w:ilvl w:val="0"/>
                <w:numId w:val="18"/>
              </w:numPr>
              <w:ind w:left="161" w:hanging="161"/>
              <w:rPr>
                <w:rFonts w:cs="Arial"/>
                <w:bCs/>
                <w:sz w:val="16"/>
                <w:szCs w:val="16"/>
              </w:rPr>
            </w:pPr>
            <w:r w:rsidRPr="00040DE6">
              <w:rPr>
                <w:rFonts w:cs="Arial"/>
                <w:bCs/>
                <w:sz w:val="16"/>
                <w:szCs w:val="16"/>
              </w:rPr>
              <w:t>Reference also the Antiemetics, 5-HT3 and NK1 Injectables PDL Edit</w:t>
            </w:r>
          </w:p>
        </w:tc>
        <w:tc>
          <w:tcPr>
            <w:tcW w:w="1170" w:type="dxa"/>
            <w:vAlign w:val="center"/>
          </w:tcPr>
          <w:p w14:paraId="767B61C4" w14:textId="77777777" w:rsidR="001D5E6F" w:rsidRPr="00040DE6" w:rsidRDefault="001D5E6F" w:rsidP="001D5E6F">
            <w:pPr>
              <w:rPr>
                <w:rFonts w:cs="Arial"/>
                <w:bCs/>
                <w:sz w:val="16"/>
                <w:szCs w:val="16"/>
              </w:rPr>
            </w:pPr>
            <w:r w:rsidRPr="00040DE6">
              <w:rPr>
                <w:rFonts w:cs="Arial"/>
                <w:bCs/>
                <w:sz w:val="16"/>
                <w:szCs w:val="16"/>
                <w:lang w:val="it-IT"/>
              </w:rPr>
              <w:t>January</w:t>
            </w:r>
          </w:p>
        </w:tc>
      </w:tr>
      <w:tr w:rsidR="001D5E6F" w:rsidRPr="00040DE6" w14:paraId="2486C7B5" w14:textId="77777777" w:rsidTr="00BE527C">
        <w:trPr>
          <w:cantSplit/>
          <w:trHeight w:val="20"/>
          <w:jc w:val="center"/>
        </w:trPr>
        <w:tc>
          <w:tcPr>
            <w:tcW w:w="2885" w:type="dxa"/>
            <w:noWrap/>
            <w:vAlign w:val="center"/>
          </w:tcPr>
          <w:p w14:paraId="066F0FF3" w14:textId="14EE390C" w:rsidR="001D5E6F" w:rsidRPr="0017691A" w:rsidRDefault="001D5E6F" w:rsidP="001D5E6F">
            <w:pPr>
              <w:rPr>
                <w:rFonts w:cs="Arial"/>
                <w:b/>
                <w:color w:val="1F497D" w:themeColor="text2"/>
                <w:sz w:val="16"/>
                <w:szCs w:val="16"/>
              </w:rPr>
            </w:pPr>
            <w:r w:rsidRPr="0017691A">
              <w:rPr>
                <w:rFonts w:cs="Arial"/>
                <w:b/>
                <w:color w:val="1F497D" w:themeColor="text2"/>
                <w:sz w:val="16"/>
                <w:szCs w:val="16"/>
              </w:rPr>
              <w:t>VYALEV 120 MG-2,400 MG/10ML VL</w:t>
            </w:r>
          </w:p>
        </w:tc>
        <w:tc>
          <w:tcPr>
            <w:tcW w:w="2520" w:type="dxa"/>
            <w:noWrap/>
            <w:vAlign w:val="center"/>
          </w:tcPr>
          <w:p w14:paraId="6DC38B0E" w14:textId="120F4D0A" w:rsidR="001D5E6F" w:rsidRPr="0017691A" w:rsidRDefault="001D5E6F" w:rsidP="001D5E6F">
            <w:pPr>
              <w:rPr>
                <w:rFonts w:cs="Arial"/>
                <w:b/>
                <w:color w:val="1F497D" w:themeColor="text2"/>
                <w:sz w:val="16"/>
                <w:szCs w:val="16"/>
              </w:rPr>
            </w:pPr>
            <w:r w:rsidRPr="0017691A">
              <w:rPr>
                <w:rFonts w:cs="Arial"/>
                <w:b/>
                <w:color w:val="1F497D" w:themeColor="text2"/>
                <w:sz w:val="16"/>
                <w:szCs w:val="16"/>
              </w:rPr>
              <w:t>FOSCARBIDOPA/FOSLEVODOPA</w:t>
            </w:r>
          </w:p>
        </w:tc>
        <w:tc>
          <w:tcPr>
            <w:tcW w:w="3690" w:type="dxa"/>
            <w:vAlign w:val="center"/>
          </w:tcPr>
          <w:p w14:paraId="01BA979E" w14:textId="723134E5" w:rsidR="001D5E6F" w:rsidRPr="0017691A" w:rsidRDefault="001D5E6F" w:rsidP="001D5E6F">
            <w:pPr>
              <w:pStyle w:val="ListParagraph"/>
              <w:numPr>
                <w:ilvl w:val="0"/>
                <w:numId w:val="24"/>
              </w:numPr>
              <w:ind w:left="161" w:hanging="161"/>
              <w:rPr>
                <w:rFonts w:cs="Arial"/>
                <w:b/>
                <w:color w:val="1F497D" w:themeColor="text2"/>
                <w:sz w:val="16"/>
                <w:szCs w:val="16"/>
              </w:rPr>
            </w:pPr>
            <w:r w:rsidRPr="0017691A">
              <w:rPr>
                <w:rFonts w:cs="Arial"/>
                <w:b/>
                <w:color w:val="1F497D" w:themeColor="text2"/>
                <w:sz w:val="16"/>
                <w:szCs w:val="16"/>
              </w:rPr>
              <w:t>Reason of medical necessity why immediate-release or extended-release carbidopa/levodopa oral formulations cannot be utilized</w:t>
            </w:r>
          </w:p>
        </w:tc>
        <w:tc>
          <w:tcPr>
            <w:tcW w:w="1170" w:type="dxa"/>
            <w:vAlign w:val="center"/>
          </w:tcPr>
          <w:p w14:paraId="6E5741DE" w14:textId="0EFB7355" w:rsidR="001D5E6F" w:rsidRPr="0017691A" w:rsidRDefault="001D5E6F" w:rsidP="001D5E6F">
            <w:pPr>
              <w:rPr>
                <w:rFonts w:cs="Arial"/>
                <w:b/>
                <w:color w:val="1F497D" w:themeColor="text2"/>
                <w:sz w:val="16"/>
                <w:szCs w:val="16"/>
              </w:rPr>
            </w:pPr>
            <w:r w:rsidRPr="0017691A">
              <w:rPr>
                <w:rFonts w:cs="Arial"/>
                <w:b/>
                <w:color w:val="1F497D" w:themeColor="text2"/>
                <w:sz w:val="16"/>
                <w:szCs w:val="16"/>
              </w:rPr>
              <w:t>January</w:t>
            </w:r>
          </w:p>
        </w:tc>
      </w:tr>
      <w:tr w:rsidR="001D5E6F" w:rsidRPr="00040DE6" w14:paraId="48B0D746" w14:textId="77777777" w:rsidTr="00BE527C">
        <w:trPr>
          <w:cantSplit/>
          <w:trHeight w:val="20"/>
          <w:jc w:val="center"/>
        </w:trPr>
        <w:tc>
          <w:tcPr>
            <w:tcW w:w="2885" w:type="dxa"/>
            <w:noWrap/>
            <w:vAlign w:val="center"/>
          </w:tcPr>
          <w:p w14:paraId="403C71C6" w14:textId="77777777" w:rsidR="001D5E6F" w:rsidRPr="00040DE6" w:rsidRDefault="001D5E6F" w:rsidP="001D5E6F">
            <w:pPr>
              <w:rPr>
                <w:rFonts w:cs="Arial"/>
                <w:bCs/>
                <w:caps/>
                <w:sz w:val="16"/>
                <w:szCs w:val="16"/>
              </w:rPr>
            </w:pPr>
            <w:r w:rsidRPr="00040DE6">
              <w:rPr>
                <w:rFonts w:cs="Arial"/>
                <w:bCs/>
                <w:caps/>
                <w:sz w:val="16"/>
                <w:szCs w:val="16"/>
              </w:rPr>
              <w:t>FUROSCIX 80 MG/10ML ON-BODY KiT</w:t>
            </w:r>
          </w:p>
        </w:tc>
        <w:tc>
          <w:tcPr>
            <w:tcW w:w="2520" w:type="dxa"/>
            <w:noWrap/>
            <w:vAlign w:val="center"/>
          </w:tcPr>
          <w:p w14:paraId="69E5832E" w14:textId="77777777" w:rsidR="001D5E6F" w:rsidRPr="00040DE6" w:rsidRDefault="001D5E6F" w:rsidP="001D5E6F">
            <w:pPr>
              <w:rPr>
                <w:rFonts w:cs="Arial"/>
                <w:bCs/>
                <w:caps/>
                <w:sz w:val="16"/>
                <w:szCs w:val="16"/>
              </w:rPr>
            </w:pPr>
            <w:r w:rsidRPr="00040DE6">
              <w:rPr>
                <w:rFonts w:cs="Arial"/>
                <w:bCs/>
                <w:caps/>
                <w:sz w:val="16"/>
                <w:szCs w:val="16"/>
              </w:rPr>
              <w:t>FUROSEMIDE</w:t>
            </w:r>
          </w:p>
        </w:tc>
        <w:tc>
          <w:tcPr>
            <w:tcW w:w="3690" w:type="dxa"/>
            <w:vAlign w:val="center"/>
          </w:tcPr>
          <w:p w14:paraId="24E67C24" w14:textId="77777777" w:rsidR="001D5E6F" w:rsidRPr="00040DE6" w:rsidRDefault="001D5E6F" w:rsidP="001D5E6F">
            <w:pPr>
              <w:pStyle w:val="ListParagraph"/>
              <w:numPr>
                <w:ilvl w:val="0"/>
                <w:numId w:val="24"/>
              </w:numPr>
              <w:ind w:left="161" w:hanging="161"/>
              <w:rPr>
                <w:rFonts w:cs="Arial"/>
                <w:bCs/>
                <w:caps/>
                <w:sz w:val="16"/>
                <w:szCs w:val="16"/>
              </w:rPr>
            </w:pPr>
            <w:r w:rsidRPr="00040DE6">
              <w:rPr>
                <w:rFonts w:cs="Arial"/>
                <w:bCs/>
                <w:caps/>
                <w:sz w:val="16"/>
                <w:szCs w:val="16"/>
              </w:rPr>
              <w:t>R</w:t>
            </w:r>
            <w:r w:rsidRPr="00040DE6">
              <w:rPr>
                <w:rFonts w:cs="Arial"/>
                <w:bCs/>
                <w:sz w:val="16"/>
                <w:szCs w:val="16"/>
              </w:rPr>
              <w:t>eason of medical necessity why other forms of furosemide cannot be utilized</w:t>
            </w:r>
          </w:p>
        </w:tc>
        <w:tc>
          <w:tcPr>
            <w:tcW w:w="1170" w:type="dxa"/>
            <w:vAlign w:val="center"/>
          </w:tcPr>
          <w:p w14:paraId="3935314B"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231063CF" w14:textId="77777777" w:rsidTr="00BE527C">
        <w:trPr>
          <w:cantSplit/>
          <w:trHeight w:val="20"/>
          <w:jc w:val="center"/>
        </w:trPr>
        <w:tc>
          <w:tcPr>
            <w:tcW w:w="2885" w:type="dxa"/>
            <w:noWrap/>
            <w:vAlign w:val="center"/>
          </w:tcPr>
          <w:p w14:paraId="118A330D" w14:textId="77777777" w:rsidR="001D5E6F" w:rsidRPr="00163795" w:rsidRDefault="001D5E6F" w:rsidP="001D5E6F">
            <w:pPr>
              <w:rPr>
                <w:rFonts w:cs="Arial"/>
                <w:b/>
                <w:color w:val="1F497D" w:themeColor="text2"/>
                <w:sz w:val="16"/>
                <w:szCs w:val="16"/>
              </w:rPr>
            </w:pPr>
            <w:r w:rsidRPr="00163795">
              <w:rPr>
                <w:rFonts w:cs="Arial"/>
                <w:b/>
                <w:color w:val="1F497D" w:themeColor="text2"/>
                <w:sz w:val="16"/>
                <w:szCs w:val="16"/>
              </w:rPr>
              <w:t xml:space="preserve">GABARONE 100 MG TABLET </w:t>
            </w:r>
          </w:p>
          <w:p w14:paraId="3E1F22F0" w14:textId="3EEFD34E" w:rsidR="001D5E6F" w:rsidRPr="00163795" w:rsidRDefault="001D5E6F" w:rsidP="001D5E6F">
            <w:pPr>
              <w:rPr>
                <w:rFonts w:cs="Arial"/>
                <w:b/>
                <w:color w:val="1F497D" w:themeColor="text2"/>
                <w:sz w:val="16"/>
                <w:szCs w:val="16"/>
              </w:rPr>
            </w:pPr>
            <w:r w:rsidRPr="00163795">
              <w:rPr>
                <w:rFonts w:cs="Arial"/>
                <w:b/>
                <w:color w:val="1F497D" w:themeColor="text2"/>
                <w:sz w:val="16"/>
                <w:szCs w:val="16"/>
              </w:rPr>
              <w:t>GABARONE 400 MG TABLET</w:t>
            </w:r>
          </w:p>
        </w:tc>
        <w:tc>
          <w:tcPr>
            <w:tcW w:w="2520" w:type="dxa"/>
            <w:noWrap/>
            <w:vAlign w:val="center"/>
          </w:tcPr>
          <w:p w14:paraId="4B8C1CA4" w14:textId="76034889" w:rsidR="001D5E6F" w:rsidRPr="00163795" w:rsidRDefault="001D5E6F" w:rsidP="001D5E6F">
            <w:pPr>
              <w:rPr>
                <w:rFonts w:cs="Arial"/>
                <w:b/>
                <w:color w:val="1F497D" w:themeColor="text2"/>
                <w:sz w:val="16"/>
                <w:szCs w:val="16"/>
              </w:rPr>
            </w:pPr>
            <w:r w:rsidRPr="00163795">
              <w:rPr>
                <w:rFonts w:cs="Arial"/>
                <w:b/>
                <w:color w:val="1F497D" w:themeColor="text2"/>
                <w:sz w:val="16"/>
                <w:szCs w:val="16"/>
              </w:rPr>
              <w:t>GABAPENTIN</w:t>
            </w:r>
          </w:p>
        </w:tc>
        <w:tc>
          <w:tcPr>
            <w:tcW w:w="3690" w:type="dxa"/>
            <w:vAlign w:val="center"/>
          </w:tcPr>
          <w:p w14:paraId="6A2225B2" w14:textId="77777777" w:rsidR="001D5E6F" w:rsidRDefault="001D5E6F" w:rsidP="001D5E6F">
            <w:pPr>
              <w:pStyle w:val="ListParagraph"/>
              <w:numPr>
                <w:ilvl w:val="0"/>
                <w:numId w:val="25"/>
              </w:numPr>
              <w:ind w:left="161" w:hanging="161"/>
              <w:rPr>
                <w:rFonts w:cs="Arial"/>
                <w:b/>
                <w:color w:val="1F497D" w:themeColor="text2"/>
                <w:sz w:val="16"/>
                <w:szCs w:val="16"/>
              </w:rPr>
            </w:pPr>
            <w:r w:rsidRPr="00163795">
              <w:rPr>
                <w:rFonts w:cs="Arial"/>
                <w:b/>
                <w:color w:val="1F497D" w:themeColor="text2"/>
                <w:sz w:val="16"/>
                <w:szCs w:val="16"/>
              </w:rPr>
              <w:t>Reason of medical necessity why generic capsules cannot be utilized</w:t>
            </w:r>
          </w:p>
          <w:p w14:paraId="5933960B" w14:textId="1CE9968B" w:rsidR="001D5E6F" w:rsidRPr="009218A7" w:rsidRDefault="001D5E6F" w:rsidP="001D5E6F">
            <w:pPr>
              <w:pStyle w:val="ListParagraph"/>
              <w:numPr>
                <w:ilvl w:val="0"/>
                <w:numId w:val="25"/>
              </w:numPr>
              <w:ind w:left="161" w:hanging="161"/>
              <w:rPr>
                <w:rFonts w:cs="Arial"/>
                <w:b/>
                <w:color w:val="1F497D" w:themeColor="text2"/>
                <w:sz w:val="16"/>
                <w:szCs w:val="16"/>
              </w:rPr>
            </w:pPr>
            <w:r w:rsidRPr="009218A7">
              <w:rPr>
                <w:rFonts w:cs="Arial"/>
                <w:b/>
                <w:color w:val="1F497D" w:themeColor="text2"/>
                <w:sz w:val="16"/>
                <w:szCs w:val="16"/>
              </w:rPr>
              <w:t>Reference also the Neuropathic Pain Agents PDL Edit</w:t>
            </w:r>
          </w:p>
        </w:tc>
        <w:tc>
          <w:tcPr>
            <w:tcW w:w="1170" w:type="dxa"/>
            <w:vAlign w:val="center"/>
          </w:tcPr>
          <w:p w14:paraId="2B10155D" w14:textId="4292868E" w:rsidR="001D5E6F" w:rsidRPr="00163795" w:rsidRDefault="001D5E6F" w:rsidP="001D5E6F">
            <w:pPr>
              <w:rPr>
                <w:rFonts w:cs="Arial"/>
                <w:b/>
                <w:color w:val="1F497D" w:themeColor="text2"/>
                <w:sz w:val="16"/>
                <w:szCs w:val="16"/>
              </w:rPr>
            </w:pPr>
            <w:r w:rsidRPr="0017691A">
              <w:rPr>
                <w:rFonts w:cs="Arial"/>
                <w:b/>
                <w:color w:val="1F497D" w:themeColor="text2"/>
                <w:sz w:val="16"/>
                <w:szCs w:val="16"/>
              </w:rPr>
              <w:t>January</w:t>
            </w:r>
          </w:p>
        </w:tc>
      </w:tr>
      <w:tr w:rsidR="001D5E6F" w:rsidRPr="00040DE6" w14:paraId="11DB7B5B" w14:textId="77777777" w:rsidTr="00BE527C">
        <w:trPr>
          <w:cantSplit/>
          <w:trHeight w:val="20"/>
          <w:jc w:val="center"/>
        </w:trPr>
        <w:tc>
          <w:tcPr>
            <w:tcW w:w="2885" w:type="dxa"/>
            <w:noWrap/>
            <w:vAlign w:val="center"/>
          </w:tcPr>
          <w:p w14:paraId="02158DB6" w14:textId="7A973B79" w:rsidR="001D5E6F" w:rsidRPr="00163795" w:rsidRDefault="001D5E6F" w:rsidP="001D5E6F">
            <w:pPr>
              <w:rPr>
                <w:rFonts w:cs="Arial"/>
                <w:b/>
                <w:color w:val="1F497D" w:themeColor="text2"/>
                <w:sz w:val="16"/>
                <w:szCs w:val="16"/>
              </w:rPr>
            </w:pPr>
            <w:r w:rsidRPr="00163795">
              <w:rPr>
                <w:rFonts w:cs="Arial"/>
                <w:b/>
                <w:color w:val="1F497D" w:themeColor="text2"/>
                <w:sz w:val="16"/>
                <w:szCs w:val="16"/>
              </w:rPr>
              <w:t>BLUJEPA 750 MG TABLET</w:t>
            </w:r>
          </w:p>
        </w:tc>
        <w:tc>
          <w:tcPr>
            <w:tcW w:w="2520" w:type="dxa"/>
            <w:noWrap/>
            <w:vAlign w:val="center"/>
          </w:tcPr>
          <w:p w14:paraId="0FEA24BC" w14:textId="16D1888C" w:rsidR="001D5E6F" w:rsidRPr="00163795" w:rsidRDefault="001D5E6F" w:rsidP="001D5E6F">
            <w:pPr>
              <w:rPr>
                <w:rFonts w:cs="Arial"/>
                <w:b/>
                <w:color w:val="1F497D" w:themeColor="text2"/>
                <w:sz w:val="16"/>
                <w:szCs w:val="16"/>
              </w:rPr>
            </w:pPr>
            <w:r w:rsidRPr="00163795">
              <w:rPr>
                <w:rFonts w:cs="Arial"/>
                <w:b/>
                <w:color w:val="1F497D" w:themeColor="text2"/>
                <w:sz w:val="16"/>
                <w:szCs w:val="16"/>
              </w:rPr>
              <w:t>GEPOTIDACIN MESYLATE</w:t>
            </w:r>
          </w:p>
        </w:tc>
        <w:tc>
          <w:tcPr>
            <w:tcW w:w="3690" w:type="dxa"/>
            <w:vAlign w:val="center"/>
          </w:tcPr>
          <w:p w14:paraId="5751A57E" w14:textId="77777777" w:rsidR="001D5E6F" w:rsidRPr="00163795" w:rsidRDefault="001D5E6F" w:rsidP="001D5E6F">
            <w:pPr>
              <w:ind w:left="360" w:hanging="360"/>
              <w:rPr>
                <w:rFonts w:cs="Arial"/>
                <w:b/>
                <w:color w:val="1F497D" w:themeColor="text2"/>
                <w:sz w:val="16"/>
                <w:szCs w:val="16"/>
              </w:rPr>
            </w:pPr>
            <w:r w:rsidRPr="00163795">
              <w:rPr>
                <w:rFonts w:cs="Arial"/>
                <w:b/>
                <w:color w:val="1F497D" w:themeColor="text2"/>
                <w:sz w:val="16"/>
                <w:szCs w:val="16"/>
              </w:rPr>
              <w:t>Approval Criteria</w:t>
            </w:r>
          </w:p>
          <w:p w14:paraId="4111363B" w14:textId="77777777" w:rsidR="001D5E6F" w:rsidRPr="00163795" w:rsidRDefault="001D5E6F" w:rsidP="001D5E6F">
            <w:pPr>
              <w:pStyle w:val="ListParagraph"/>
              <w:numPr>
                <w:ilvl w:val="0"/>
                <w:numId w:val="25"/>
              </w:numPr>
              <w:ind w:left="161" w:hanging="161"/>
              <w:rPr>
                <w:rFonts w:cs="Arial"/>
                <w:b/>
                <w:color w:val="1F497D" w:themeColor="text2"/>
                <w:sz w:val="16"/>
                <w:szCs w:val="16"/>
              </w:rPr>
            </w:pPr>
            <w:r w:rsidRPr="00163795">
              <w:rPr>
                <w:rFonts w:cs="Arial"/>
                <w:b/>
                <w:color w:val="1F497D" w:themeColor="text2"/>
                <w:sz w:val="16"/>
                <w:szCs w:val="16"/>
              </w:rPr>
              <w:t>Must meet all of the following:</w:t>
            </w:r>
          </w:p>
          <w:p w14:paraId="67B0CB53" w14:textId="77777777" w:rsidR="001D5E6F" w:rsidRPr="009F20EB" w:rsidRDefault="001D5E6F" w:rsidP="001D5E6F">
            <w:pPr>
              <w:pStyle w:val="ListParagraph"/>
              <w:numPr>
                <w:ilvl w:val="1"/>
                <w:numId w:val="25"/>
              </w:numPr>
              <w:ind w:left="341" w:hanging="180"/>
              <w:rPr>
                <w:rFonts w:cs="Arial"/>
                <w:b/>
                <w:color w:val="1F497D" w:themeColor="text2"/>
                <w:sz w:val="16"/>
                <w:szCs w:val="16"/>
              </w:rPr>
            </w:pPr>
            <w:r w:rsidRPr="009F20EB">
              <w:rPr>
                <w:rFonts w:cs="Arial"/>
                <w:b/>
                <w:color w:val="1F497D" w:themeColor="text2"/>
                <w:sz w:val="16"/>
                <w:szCs w:val="16"/>
              </w:rPr>
              <w:t>Participant is 12 years of age or older;</w:t>
            </w:r>
          </w:p>
          <w:p w14:paraId="5903045D" w14:textId="77777777" w:rsidR="001D5E6F" w:rsidRPr="009F20EB" w:rsidRDefault="001D5E6F" w:rsidP="001D5E6F">
            <w:pPr>
              <w:pStyle w:val="ListParagraph"/>
              <w:numPr>
                <w:ilvl w:val="1"/>
                <w:numId w:val="25"/>
              </w:numPr>
              <w:ind w:left="341" w:hanging="180"/>
              <w:rPr>
                <w:rFonts w:cs="Arial"/>
                <w:b/>
                <w:color w:val="1F497D" w:themeColor="text2"/>
                <w:sz w:val="16"/>
                <w:szCs w:val="16"/>
              </w:rPr>
            </w:pPr>
            <w:r w:rsidRPr="009F20EB">
              <w:rPr>
                <w:rFonts w:cs="Arial"/>
                <w:b/>
                <w:color w:val="1F497D" w:themeColor="text2"/>
                <w:sz w:val="16"/>
                <w:szCs w:val="16"/>
              </w:rPr>
              <w:t>Prescribed by or in consultation with a urologist, OBGYN, or infectious disease specialist; AND</w:t>
            </w:r>
          </w:p>
          <w:p w14:paraId="248FFAD2" w14:textId="767DF3E8" w:rsidR="001D5E6F" w:rsidRPr="00163795" w:rsidRDefault="001D5E6F" w:rsidP="001D5E6F">
            <w:pPr>
              <w:pStyle w:val="ListParagraph"/>
              <w:numPr>
                <w:ilvl w:val="1"/>
                <w:numId w:val="25"/>
              </w:numPr>
              <w:ind w:left="341" w:hanging="180"/>
              <w:rPr>
                <w:rFonts w:cs="Arial"/>
                <w:b/>
                <w:color w:val="1F497D" w:themeColor="text2"/>
                <w:sz w:val="16"/>
                <w:szCs w:val="16"/>
              </w:rPr>
            </w:pPr>
            <w:r w:rsidRPr="009F20EB">
              <w:rPr>
                <w:rFonts w:cs="Arial"/>
                <w:b/>
                <w:color w:val="1F497D" w:themeColor="text2"/>
                <w:sz w:val="16"/>
                <w:szCs w:val="16"/>
              </w:rPr>
              <w:t xml:space="preserve">Documentation of antimicrobial resistance or contraindication to first-line </w:t>
            </w:r>
            <w:proofErr w:type="spellStart"/>
            <w:r w:rsidRPr="009F20EB">
              <w:rPr>
                <w:rFonts w:cs="Arial"/>
                <w:b/>
                <w:color w:val="1F497D" w:themeColor="text2"/>
                <w:sz w:val="16"/>
                <w:szCs w:val="16"/>
              </w:rPr>
              <w:t>uUTI</w:t>
            </w:r>
            <w:proofErr w:type="spellEnd"/>
            <w:r w:rsidRPr="009F20EB">
              <w:rPr>
                <w:rFonts w:cs="Arial"/>
                <w:b/>
                <w:color w:val="1F497D" w:themeColor="text2"/>
                <w:sz w:val="16"/>
                <w:szCs w:val="16"/>
              </w:rPr>
              <w:t xml:space="preserve"> therapies.</w:t>
            </w:r>
          </w:p>
        </w:tc>
        <w:tc>
          <w:tcPr>
            <w:tcW w:w="1170" w:type="dxa"/>
            <w:vAlign w:val="center"/>
          </w:tcPr>
          <w:p w14:paraId="42960F73" w14:textId="0A40D5DF" w:rsidR="001D5E6F" w:rsidRPr="00163795" w:rsidRDefault="001D5E6F" w:rsidP="001D5E6F">
            <w:pPr>
              <w:rPr>
                <w:rFonts w:cs="Arial"/>
                <w:b/>
                <w:color w:val="1F497D" w:themeColor="text2"/>
                <w:sz w:val="16"/>
                <w:szCs w:val="16"/>
              </w:rPr>
            </w:pPr>
            <w:r w:rsidRPr="0017691A">
              <w:rPr>
                <w:rFonts w:cs="Arial"/>
                <w:b/>
                <w:color w:val="1F497D" w:themeColor="text2"/>
                <w:sz w:val="16"/>
                <w:szCs w:val="16"/>
              </w:rPr>
              <w:t>January</w:t>
            </w:r>
          </w:p>
        </w:tc>
      </w:tr>
      <w:tr w:rsidR="001D5E6F" w:rsidRPr="00040DE6" w14:paraId="5147743E" w14:textId="77777777" w:rsidTr="00BE527C">
        <w:trPr>
          <w:cantSplit/>
          <w:trHeight w:val="20"/>
          <w:jc w:val="center"/>
        </w:trPr>
        <w:tc>
          <w:tcPr>
            <w:tcW w:w="2885" w:type="dxa"/>
            <w:noWrap/>
            <w:vAlign w:val="center"/>
          </w:tcPr>
          <w:p w14:paraId="433F67C7" w14:textId="77777777" w:rsidR="001D5E6F" w:rsidRPr="00040DE6" w:rsidRDefault="001D5E6F" w:rsidP="001D5E6F">
            <w:pPr>
              <w:rPr>
                <w:rFonts w:cs="Arial"/>
                <w:bCs/>
                <w:caps/>
                <w:sz w:val="16"/>
                <w:szCs w:val="16"/>
              </w:rPr>
            </w:pPr>
            <w:r w:rsidRPr="00040DE6">
              <w:rPr>
                <w:rFonts w:cs="Arial"/>
                <w:bCs/>
                <w:sz w:val="16"/>
                <w:szCs w:val="16"/>
              </w:rPr>
              <w:t>ISORDIL 40 MG TABLET</w:t>
            </w:r>
          </w:p>
        </w:tc>
        <w:tc>
          <w:tcPr>
            <w:tcW w:w="2520" w:type="dxa"/>
            <w:noWrap/>
            <w:vAlign w:val="center"/>
          </w:tcPr>
          <w:p w14:paraId="727D24D7" w14:textId="77777777" w:rsidR="001D5E6F" w:rsidRPr="00040DE6" w:rsidRDefault="001D5E6F" w:rsidP="001D5E6F">
            <w:pPr>
              <w:rPr>
                <w:rFonts w:cs="Arial"/>
                <w:bCs/>
                <w:caps/>
                <w:sz w:val="16"/>
                <w:szCs w:val="16"/>
              </w:rPr>
            </w:pPr>
            <w:r w:rsidRPr="00040DE6">
              <w:rPr>
                <w:rFonts w:cs="Arial"/>
                <w:bCs/>
                <w:sz w:val="16"/>
                <w:szCs w:val="16"/>
              </w:rPr>
              <w:t>ISOSORBIDE DINITRATE</w:t>
            </w:r>
          </w:p>
        </w:tc>
        <w:tc>
          <w:tcPr>
            <w:tcW w:w="3690" w:type="dxa"/>
            <w:vAlign w:val="center"/>
          </w:tcPr>
          <w:p w14:paraId="45FB4D5B"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Reason of medical necessity why 2 of the 20 mg tablets cannot be utilized</w:t>
            </w:r>
          </w:p>
        </w:tc>
        <w:tc>
          <w:tcPr>
            <w:tcW w:w="1170" w:type="dxa"/>
            <w:vAlign w:val="center"/>
          </w:tcPr>
          <w:p w14:paraId="54D382A2"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65546369" w14:textId="77777777" w:rsidTr="00BE527C">
        <w:trPr>
          <w:cantSplit/>
          <w:trHeight w:val="20"/>
          <w:jc w:val="center"/>
        </w:trPr>
        <w:tc>
          <w:tcPr>
            <w:tcW w:w="2885" w:type="dxa"/>
            <w:noWrap/>
            <w:vAlign w:val="center"/>
            <w:hideMark/>
          </w:tcPr>
          <w:p w14:paraId="3D433DDF" w14:textId="77777777" w:rsidR="001D5E6F" w:rsidRPr="00040DE6" w:rsidRDefault="001D5E6F" w:rsidP="001D5E6F">
            <w:pPr>
              <w:rPr>
                <w:rFonts w:cs="Arial"/>
                <w:bCs/>
                <w:sz w:val="16"/>
                <w:szCs w:val="16"/>
              </w:rPr>
            </w:pPr>
            <w:r w:rsidRPr="00040DE6">
              <w:rPr>
                <w:rFonts w:cs="Arial"/>
                <w:bCs/>
                <w:sz w:val="16"/>
                <w:szCs w:val="16"/>
              </w:rPr>
              <w:t>NOURIANZ 20 MG TABLET</w:t>
            </w:r>
          </w:p>
          <w:p w14:paraId="57A97B90" w14:textId="77777777" w:rsidR="001D5E6F" w:rsidRPr="00040DE6" w:rsidRDefault="001D5E6F" w:rsidP="001D5E6F">
            <w:pPr>
              <w:rPr>
                <w:rFonts w:cs="Arial"/>
                <w:bCs/>
                <w:sz w:val="16"/>
                <w:szCs w:val="16"/>
              </w:rPr>
            </w:pPr>
            <w:r w:rsidRPr="00040DE6">
              <w:rPr>
                <w:rFonts w:cs="Arial"/>
                <w:bCs/>
                <w:sz w:val="16"/>
                <w:szCs w:val="16"/>
              </w:rPr>
              <w:t>NOURIANZ 40 MG TABLET</w:t>
            </w:r>
          </w:p>
        </w:tc>
        <w:tc>
          <w:tcPr>
            <w:tcW w:w="2520" w:type="dxa"/>
            <w:noWrap/>
            <w:vAlign w:val="center"/>
            <w:hideMark/>
          </w:tcPr>
          <w:p w14:paraId="1BF61E34" w14:textId="77777777" w:rsidR="001D5E6F" w:rsidRPr="00040DE6" w:rsidRDefault="001D5E6F" w:rsidP="001D5E6F">
            <w:pPr>
              <w:rPr>
                <w:rFonts w:cs="Arial"/>
                <w:bCs/>
                <w:caps/>
                <w:sz w:val="16"/>
                <w:szCs w:val="16"/>
              </w:rPr>
            </w:pPr>
            <w:r w:rsidRPr="00040DE6">
              <w:rPr>
                <w:rFonts w:cs="Arial"/>
                <w:bCs/>
                <w:caps/>
                <w:sz w:val="16"/>
                <w:szCs w:val="16"/>
              </w:rPr>
              <w:t>istradefylline</w:t>
            </w:r>
          </w:p>
        </w:tc>
        <w:tc>
          <w:tcPr>
            <w:tcW w:w="3690" w:type="dxa"/>
            <w:vAlign w:val="center"/>
          </w:tcPr>
          <w:p w14:paraId="4BF17107"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Participant aged &gt; 18 years;</w:t>
            </w:r>
          </w:p>
          <w:p w14:paraId="088A05F8"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diagnosis of Parkinson’s Disease;</w:t>
            </w:r>
          </w:p>
          <w:p w14:paraId="3213A834"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Concurrent use of carbidopa/levodopa;</w:t>
            </w:r>
          </w:p>
          <w:p w14:paraId="372893B4"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Prescribed by or in consultation with a neurologist or other appropriate specialist;</w:t>
            </w:r>
          </w:p>
          <w:p w14:paraId="2AB73ECD"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Step therapy: &gt; 30-day trial of at least 1 different agent while on concurrent carbidopa/levodopa:</w:t>
            </w:r>
          </w:p>
          <w:p w14:paraId="52F11337" w14:textId="77777777" w:rsidR="001D5E6F" w:rsidRPr="00040DE6" w:rsidRDefault="001D5E6F" w:rsidP="001D5E6F">
            <w:pPr>
              <w:pStyle w:val="ListParagraph"/>
              <w:numPr>
                <w:ilvl w:val="1"/>
                <w:numId w:val="25"/>
              </w:numPr>
              <w:ind w:left="341" w:hanging="180"/>
              <w:rPr>
                <w:rFonts w:cs="Arial"/>
                <w:bCs/>
                <w:sz w:val="16"/>
                <w:szCs w:val="16"/>
              </w:rPr>
            </w:pPr>
            <w:r w:rsidRPr="00040DE6">
              <w:rPr>
                <w:rFonts w:cs="Arial"/>
                <w:bCs/>
                <w:sz w:val="16"/>
                <w:szCs w:val="16"/>
              </w:rPr>
              <w:t xml:space="preserve">COMT inhibitor </w:t>
            </w:r>
          </w:p>
          <w:p w14:paraId="057B0F88" w14:textId="77777777" w:rsidR="001D5E6F" w:rsidRPr="00040DE6" w:rsidRDefault="001D5E6F" w:rsidP="001D5E6F">
            <w:pPr>
              <w:pStyle w:val="ListParagraph"/>
              <w:numPr>
                <w:ilvl w:val="1"/>
                <w:numId w:val="25"/>
              </w:numPr>
              <w:ind w:left="341" w:hanging="180"/>
              <w:rPr>
                <w:rFonts w:cs="Arial"/>
                <w:bCs/>
                <w:sz w:val="16"/>
                <w:szCs w:val="16"/>
              </w:rPr>
            </w:pPr>
            <w:r w:rsidRPr="00040DE6">
              <w:rPr>
                <w:rFonts w:cs="Arial"/>
                <w:bCs/>
                <w:sz w:val="16"/>
                <w:szCs w:val="16"/>
              </w:rPr>
              <w:t xml:space="preserve">Dopamine agonist </w:t>
            </w:r>
          </w:p>
          <w:p w14:paraId="5D0F931F" w14:textId="77777777" w:rsidR="001D5E6F" w:rsidRPr="00040DE6" w:rsidRDefault="001D5E6F" w:rsidP="001D5E6F">
            <w:pPr>
              <w:pStyle w:val="ListParagraph"/>
              <w:numPr>
                <w:ilvl w:val="1"/>
                <w:numId w:val="25"/>
              </w:numPr>
              <w:ind w:left="341" w:hanging="180"/>
              <w:rPr>
                <w:rFonts w:cs="Arial"/>
                <w:bCs/>
                <w:sz w:val="16"/>
                <w:szCs w:val="16"/>
              </w:rPr>
            </w:pPr>
            <w:r w:rsidRPr="00040DE6">
              <w:rPr>
                <w:rFonts w:cs="Arial"/>
                <w:bCs/>
                <w:sz w:val="16"/>
                <w:szCs w:val="16"/>
              </w:rPr>
              <w:t xml:space="preserve">MAO-B inhibitor; </w:t>
            </w:r>
          </w:p>
          <w:p w14:paraId="398BE760"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Dose limit:</w:t>
            </w:r>
          </w:p>
          <w:p w14:paraId="473822EB" w14:textId="77777777" w:rsidR="001D5E6F" w:rsidRPr="00040DE6" w:rsidRDefault="001D5E6F" w:rsidP="001D5E6F">
            <w:pPr>
              <w:pStyle w:val="ListParagraph"/>
              <w:numPr>
                <w:ilvl w:val="1"/>
                <w:numId w:val="25"/>
              </w:numPr>
              <w:ind w:left="341" w:hanging="180"/>
              <w:rPr>
                <w:rFonts w:cs="Arial"/>
                <w:bCs/>
                <w:sz w:val="16"/>
                <w:szCs w:val="16"/>
              </w:rPr>
            </w:pPr>
            <w:r w:rsidRPr="00040DE6">
              <w:rPr>
                <w:rFonts w:cs="Arial"/>
                <w:bCs/>
                <w:sz w:val="16"/>
                <w:szCs w:val="16"/>
              </w:rPr>
              <w:t>20 mg if presence of moderate hepatic impairment (Child-Pugh B)</w:t>
            </w:r>
          </w:p>
          <w:p w14:paraId="4FA0716E" w14:textId="77777777" w:rsidR="001D5E6F" w:rsidRPr="00040DE6" w:rsidRDefault="001D5E6F" w:rsidP="001D5E6F">
            <w:pPr>
              <w:pStyle w:val="ListParagraph"/>
              <w:numPr>
                <w:ilvl w:val="1"/>
                <w:numId w:val="25"/>
              </w:numPr>
              <w:ind w:left="341" w:hanging="180"/>
              <w:rPr>
                <w:rFonts w:cs="Arial"/>
                <w:bCs/>
                <w:sz w:val="16"/>
                <w:szCs w:val="16"/>
              </w:rPr>
            </w:pPr>
            <w:r w:rsidRPr="00040DE6">
              <w:rPr>
                <w:rFonts w:cs="Arial"/>
                <w:bCs/>
                <w:sz w:val="16"/>
                <w:szCs w:val="16"/>
              </w:rPr>
              <w:t>20 mg if presence of concomitant strong CYP 3A4 inhibitor;</w:t>
            </w:r>
          </w:p>
          <w:p w14:paraId="592C5D8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Absence of severe hepatic impairment (Child-Pugh C); </w:t>
            </w:r>
            <w:r w:rsidRPr="004B4FFB">
              <w:rPr>
                <w:rFonts w:cs="Arial"/>
                <w:b/>
                <w:sz w:val="16"/>
                <w:szCs w:val="16"/>
              </w:rPr>
              <w:t>AND</w:t>
            </w:r>
          </w:p>
          <w:p w14:paraId="160DED33"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Quantity Limit: 1 tablet/day</w:t>
            </w:r>
          </w:p>
        </w:tc>
        <w:tc>
          <w:tcPr>
            <w:tcW w:w="1170" w:type="dxa"/>
            <w:vAlign w:val="center"/>
          </w:tcPr>
          <w:p w14:paraId="2F51847C"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5B5E1246" w14:textId="77777777" w:rsidTr="00BE527C">
        <w:trPr>
          <w:cantSplit/>
          <w:trHeight w:val="20"/>
          <w:jc w:val="center"/>
        </w:trPr>
        <w:tc>
          <w:tcPr>
            <w:tcW w:w="2885" w:type="dxa"/>
            <w:noWrap/>
            <w:vAlign w:val="center"/>
          </w:tcPr>
          <w:p w14:paraId="68221FF3" w14:textId="5956A7D8" w:rsidR="001D5E6F" w:rsidRPr="00C14304" w:rsidRDefault="001D5E6F" w:rsidP="001D5E6F">
            <w:pPr>
              <w:rPr>
                <w:rFonts w:cs="Arial"/>
                <w:b/>
                <w:caps/>
                <w:color w:val="1F497D" w:themeColor="text2"/>
                <w:sz w:val="16"/>
                <w:szCs w:val="16"/>
              </w:rPr>
            </w:pPr>
            <w:r w:rsidRPr="00C14304">
              <w:rPr>
                <w:rFonts w:cs="Arial"/>
                <w:b/>
                <w:caps/>
                <w:color w:val="1F497D" w:themeColor="text2"/>
                <w:sz w:val="16"/>
                <w:szCs w:val="16"/>
              </w:rPr>
              <w:t>Corlanor 5mg/5ml soln</w:t>
            </w:r>
          </w:p>
        </w:tc>
        <w:tc>
          <w:tcPr>
            <w:tcW w:w="2520" w:type="dxa"/>
            <w:noWrap/>
            <w:vAlign w:val="center"/>
          </w:tcPr>
          <w:p w14:paraId="003094AF" w14:textId="55FE15DA" w:rsidR="001D5E6F" w:rsidRPr="00C14304" w:rsidRDefault="001D5E6F" w:rsidP="001D5E6F">
            <w:pPr>
              <w:rPr>
                <w:rFonts w:cs="Arial"/>
                <w:b/>
                <w:caps/>
                <w:color w:val="1F497D" w:themeColor="text2"/>
                <w:sz w:val="16"/>
                <w:szCs w:val="16"/>
              </w:rPr>
            </w:pPr>
            <w:r w:rsidRPr="00C14304">
              <w:rPr>
                <w:rFonts w:cs="Arial"/>
                <w:b/>
                <w:caps/>
                <w:color w:val="1F497D" w:themeColor="text2"/>
                <w:sz w:val="16"/>
                <w:szCs w:val="16"/>
              </w:rPr>
              <w:t>ivabradine hcl</w:t>
            </w:r>
          </w:p>
        </w:tc>
        <w:tc>
          <w:tcPr>
            <w:tcW w:w="3690" w:type="dxa"/>
            <w:vAlign w:val="center"/>
          </w:tcPr>
          <w:p w14:paraId="2084D4DC" w14:textId="77777777" w:rsidR="001D5E6F" w:rsidRPr="00C14304" w:rsidRDefault="001D5E6F" w:rsidP="001D5E6F">
            <w:pPr>
              <w:pStyle w:val="ListParagraph"/>
              <w:numPr>
                <w:ilvl w:val="0"/>
                <w:numId w:val="25"/>
              </w:numPr>
              <w:ind w:left="161" w:hanging="161"/>
              <w:rPr>
                <w:rFonts w:cs="Arial"/>
                <w:b/>
                <w:color w:val="1F497D" w:themeColor="text2"/>
                <w:sz w:val="16"/>
                <w:szCs w:val="16"/>
              </w:rPr>
            </w:pPr>
            <w:r w:rsidRPr="00C14304">
              <w:rPr>
                <w:rFonts w:cs="Arial"/>
                <w:b/>
                <w:color w:val="1F497D" w:themeColor="text2"/>
                <w:sz w:val="16"/>
                <w:szCs w:val="16"/>
              </w:rPr>
              <w:t>Participant aged &lt; 3 years; OR</w:t>
            </w:r>
          </w:p>
          <w:p w14:paraId="62C4A429" w14:textId="49FF954D" w:rsidR="001D5E6F" w:rsidRPr="00C14304" w:rsidRDefault="001D5E6F" w:rsidP="001D5E6F">
            <w:pPr>
              <w:pStyle w:val="ListParagraph"/>
              <w:numPr>
                <w:ilvl w:val="0"/>
                <w:numId w:val="25"/>
              </w:numPr>
              <w:ind w:left="161" w:hanging="161"/>
              <w:rPr>
                <w:rFonts w:cs="Arial"/>
                <w:b/>
                <w:color w:val="1F497D" w:themeColor="text2"/>
                <w:sz w:val="16"/>
                <w:szCs w:val="16"/>
              </w:rPr>
            </w:pPr>
            <w:r w:rsidRPr="00C14304">
              <w:rPr>
                <w:rFonts w:cs="Arial"/>
                <w:b/>
                <w:color w:val="1F497D" w:themeColor="text2"/>
                <w:sz w:val="16"/>
                <w:szCs w:val="16"/>
              </w:rPr>
              <w:t xml:space="preserve">Reason of medical necessity to why </w:t>
            </w:r>
            <w:proofErr w:type="spellStart"/>
            <w:r w:rsidRPr="00C14304">
              <w:rPr>
                <w:rFonts w:cs="Arial"/>
                <w:b/>
                <w:color w:val="1F497D" w:themeColor="text2"/>
                <w:sz w:val="16"/>
                <w:szCs w:val="16"/>
              </w:rPr>
              <w:t>Corlanor</w:t>
            </w:r>
            <w:proofErr w:type="spellEnd"/>
            <w:r w:rsidRPr="00C14304">
              <w:rPr>
                <w:rFonts w:cs="Arial"/>
                <w:b/>
                <w:color w:val="1F497D" w:themeColor="text2"/>
                <w:sz w:val="16"/>
                <w:szCs w:val="16"/>
              </w:rPr>
              <w:t xml:space="preserve"> tablets cannot be utilized.</w:t>
            </w:r>
          </w:p>
        </w:tc>
        <w:tc>
          <w:tcPr>
            <w:tcW w:w="1170" w:type="dxa"/>
            <w:vAlign w:val="center"/>
          </w:tcPr>
          <w:p w14:paraId="2CDAA7A4" w14:textId="47B93F2B" w:rsidR="001D5E6F" w:rsidRPr="00C14304" w:rsidRDefault="001D5E6F" w:rsidP="001D5E6F">
            <w:pPr>
              <w:rPr>
                <w:rFonts w:cs="Arial"/>
                <w:b/>
                <w:color w:val="1F497D" w:themeColor="text2"/>
                <w:sz w:val="16"/>
                <w:szCs w:val="16"/>
              </w:rPr>
            </w:pPr>
            <w:r w:rsidRPr="00C14304">
              <w:rPr>
                <w:rFonts w:cs="Arial"/>
                <w:b/>
                <w:color w:val="1F497D" w:themeColor="text2"/>
                <w:sz w:val="16"/>
                <w:szCs w:val="16"/>
              </w:rPr>
              <w:t>January</w:t>
            </w:r>
          </w:p>
        </w:tc>
      </w:tr>
      <w:tr w:rsidR="001D5E6F" w:rsidRPr="00040DE6" w14:paraId="7FE0CBBA" w14:textId="77777777" w:rsidTr="00BE527C">
        <w:trPr>
          <w:cantSplit/>
          <w:trHeight w:val="20"/>
          <w:jc w:val="center"/>
        </w:trPr>
        <w:tc>
          <w:tcPr>
            <w:tcW w:w="2885" w:type="dxa"/>
            <w:noWrap/>
            <w:vAlign w:val="center"/>
          </w:tcPr>
          <w:p w14:paraId="71768F3B" w14:textId="77777777" w:rsidR="001D5E6F" w:rsidRPr="00040DE6" w:rsidRDefault="001D5E6F" w:rsidP="001D5E6F">
            <w:pPr>
              <w:rPr>
                <w:rFonts w:cs="Arial"/>
                <w:bCs/>
                <w:sz w:val="16"/>
                <w:szCs w:val="16"/>
              </w:rPr>
            </w:pPr>
            <w:r w:rsidRPr="00040DE6">
              <w:rPr>
                <w:rFonts w:cs="Arial"/>
                <w:bCs/>
                <w:sz w:val="16"/>
                <w:szCs w:val="16"/>
              </w:rPr>
              <w:t>MOTPOLY XR 100 MG CAPSULE</w:t>
            </w:r>
          </w:p>
          <w:p w14:paraId="6C61AD56" w14:textId="77777777" w:rsidR="001D5E6F" w:rsidRPr="00040DE6" w:rsidRDefault="001D5E6F" w:rsidP="001D5E6F">
            <w:pPr>
              <w:rPr>
                <w:rFonts w:cs="Arial"/>
                <w:bCs/>
                <w:sz w:val="16"/>
                <w:szCs w:val="16"/>
              </w:rPr>
            </w:pPr>
            <w:r w:rsidRPr="00040DE6">
              <w:rPr>
                <w:rFonts w:cs="Arial"/>
                <w:bCs/>
                <w:sz w:val="16"/>
                <w:szCs w:val="16"/>
              </w:rPr>
              <w:t>MOTPOLY XR 150 MG CAPSULE</w:t>
            </w:r>
          </w:p>
          <w:p w14:paraId="7A43B373" w14:textId="77777777" w:rsidR="001D5E6F" w:rsidRPr="00040DE6" w:rsidRDefault="001D5E6F" w:rsidP="001D5E6F">
            <w:pPr>
              <w:rPr>
                <w:rFonts w:cs="Arial"/>
                <w:bCs/>
                <w:sz w:val="16"/>
                <w:szCs w:val="16"/>
              </w:rPr>
            </w:pPr>
            <w:r w:rsidRPr="00040DE6">
              <w:rPr>
                <w:rFonts w:cs="Arial"/>
                <w:bCs/>
                <w:sz w:val="16"/>
                <w:szCs w:val="16"/>
              </w:rPr>
              <w:t>MOTPOLY XR 200 MG CAPSULE</w:t>
            </w:r>
          </w:p>
        </w:tc>
        <w:tc>
          <w:tcPr>
            <w:tcW w:w="2520" w:type="dxa"/>
            <w:noWrap/>
            <w:vAlign w:val="center"/>
          </w:tcPr>
          <w:p w14:paraId="124842AF" w14:textId="77777777" w:rsidR="001D5E6F" w:rsidRPr="00040DE6" w:rsidRDefault="001D5E6F" w:rsidP="001D5E6F">
            <w:pPr>
              <w:rPr>
                <w:rFonts w:cs="Arial"/>
                <w:bCs/>
                <w:sz w:val="16"/>
                <w:szCs w:val="16"/>
              </w:rPr>
            </w:pPr>
            <w:r w:rsidRPr="00040DE6">
              <w:rPr>
                <w:rFonts w:cs="Arial"/>
                <w:bCs/>
                <w:sz w:val="16"/>
                <w:szCs w:val="16"/>
              </w:rPr>
              <w:t>LACOSAMIDE</w:t>
            </w:r>
          </w:p>
        </w:tc>
        <w:tc>
          <w:tcPr>
            <w:tcW w:w="3690" w:type="dxa"/>
            <w:vAlign w:val="center"/>
          </w:tcPr>
          <w:p w14:paraId="7932E972"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generic Vimpat cannot be utilized</w:t>
            </w:r>
          </w:p>
        </w:tc>
        <w:tc>
          <w:tcPr>
            <w:tcW w:w="1170" w:type="dxa"/>
            <w:vAlign w:val="center"/>
          </w:tcPr>
          <w:p w14:paraId="3132AB42"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1F292B4F" w14:textId="77777777" w:rsidTr="00BE527C">
        <w:trPr>
          <w:cantSplit/>
          <w:trHeight w:val="20"/>
          <w:jc w:val="center"/>
        </w:trPr>
        <w:tc>
          <w:tcPr>
            <w:tcW w:w="2885" w:type="dxa"/>
            <w:noWrap/>
            <w:vAlign w:val="center"/>
            <w:hideMark/>
          </w:tcPr>
          <w:p w14:paraId="6DF4AD15" w14:textId="77777777" w:rsidR="001D5E6F" w:rsidRPr="00040DE6" w:rsidRDefault="001D5E6F" w:rsidP="001D5E6F">
            <w:pPr>
              <w:rPr>
                <w:rFonts w:cs="Arial"/>
                <w:bCs/>
                <w:sz w:val="16"/>
                <w:szCs w:val="16"/>
              </w:rPr>
            </w:pPr>
            <w:r w:rsidRPr="00040DE6">
              <w:rPr>
                <w:rFonts w:cs="Arial"/>
                <w:bCs/>
                <w:sz w:val="16"/>
                <w:szCs w:val="16"/>
              </w:rPr>
              <w:lastRenderedPageBreak/>
              <w:t>INBRIJA 42 MG INHALATION CAP</w:t>
            </w:r>
          </w:p>
        </w:tc>
        <w:tc>
          <w:tcPr>
            <w:tcW w:w="2520" w:type="dxa"/>
            <w:noWrap/>
            <w:vAlign w:val="center"/>
            <w:hideMark/>
          </w:tcPr>
          <w:p w14:paraId="5EA0EB0C" w14:textId="77777777" w:rsidR="001D5E6F" w:rsidRPr="00040DE6" w:rsidRDefault="001D5E6F" w:rsidP="001D5E6F">
            <w:pPr>
              <w:rPr>
                <w:rFonts w:cs="Arial"/>
                <w:bCs/>
                <w:caps/>
                <w:sz w:val="16"/>
                <w:szCs w:val="16"/>
              </w:rPr>
            </w:pPr>
            <w:r w:rsidRPr="00040DE6">
              <w:rPr>
                <w:rFonts w:cs="Arial"/>
                <w:bCs/>
                <w:caps/>
                <w:sz w:val="16"/>
                <w:szCs w:val="16"/>
              </w:rPr>
              <w:t>levodopa</w:t>
            </w:r>
          </w:p>
        </w:tc>
        <w:tc>
          <w:tcPr>
            <w:tcW w:w="3690" w:type="dxa"/>
            <w:vAlign w:val="center"/>
          </w:tcPr>
          <w:p w14:paraId="5E662544"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Documented diagnosis of Parkinson’s Disease;</w:t>
            </w:r>
          </w:p>
          <w:p w14:paraId="0FB08FDA"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Prescribed by or in consultation with a neurologist;</w:t>
            </w:r>
          </w:p>
          <w:p w14:paraId="038B5220"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Documentation of participant experiencing intermittent OFF episodes (number and frequency);</w:t>
            </w:r>
          </w:p>
          <w:p w14:paraId="12DA4462"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Current use of oral carbidopa/levodopa;</w:t>
            </w:r>
          </w:p>
          <w:p w14:paraId="5A7E2443"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Documentation of attempts to adjust dosing or formulation to manage OFF episodes;</w:t>
            </w:r>
          </w:p>
          <w:p w14:paraId="3442152D"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Max Daily Dose = 10 capsules/day (5 doses/day);</w:t>
            </w:r>
          </w:p>
          <w:p w14:paraId="66333C55"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Adequate trial of at least one of the following agents added to carbidopa/levodopa therapy:</w:t>
            </w:r>
          </w:p>
          <w:p w14:paraId="569E72AD"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Dopamine agonist</w:t>
            </w:r>
          </w:p>
          <w:p w14:paraId="17A242F9"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COMT inhibitor</w:t>
            </w:r>
          </w:p>
          <w:p w14:paraId="46F0020E"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MAO-B inhibitor;</w:t>
            </w:r>
          </w:p>
          <w:p w14:paraId="008BA463"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Lack diagnosis of asthma, COPD, or other chronic underlying lung disease;</w:t>
            </w:r>
          </w:p>
          <w:p w14:paraId="082E2084" w14:textId="77777777" w:rsidR="001D5E6F" w:rsidRPr="00040DE6" w:rsidRDefault="001D5E6F" w:rsidP="001D5E6F">
            <w:pPr>
              <w:pStyle w:val="ListParagraph"/>
              <w:numPr>
                <w:ilvl w:val="0"/>
                <w:numId w:val="27"/>
              </w:numPr>
              <w:ind w:left="161" w:hanging="161"/>
              <w:rPr>
                <w:rFonts w:cs="Arial"/>
                <w:bCs/>
                <w:sz w:val="16"/>
                <w:szCs w:val="16"/>
              </w:rPr>
            </w:pPr>
            <w:r w:rsidRPr="00040DE6">
              <w:rPr>
                <w:rFonts w:cs="Arial"/>
                <w:bCs/>
                <w:sz w:val="16"/>
                <w:szCs w:val="16"/>
              </w:rPr>
              <w:t xml:space="preserve">Lack diagnosis of a psychotic disorder: schizophrenia, schizoaffective disorder, schizophreniform disorder, brief psychotic disorder, delusional disorder, substance-induced psychotic disorder, psychotic disorder due to a medical condition, paraphrenia; </w:t>
            </w:r>
            <w:r w:rsidRPr="004B4FFB">
              <w:rPr>
                <w:rFonts w:cs="Arial"/>
                <w:b/>
                <w:sz w:val="16"/>
                <w:szCs w:val="16"/>
              </w:rPr>
              <w:t>AND</w:t>
            </w:r>
          </w:p>
          <w:p w14:paraId="6CA2246B" w14:textId="77777777" w:rsidR="001D5E6F" w:rsidRPr="00040DE6" w:rsidRDefault="001D5E6F" w:rsidP="001D5E6F">
            <w:pPr>
              <w:pStyle w:val="ListParagraph"/>
              <w:numPr>
                <w:ilvl w:val="0"/>
                <w:numId w:val="27"/>
              </w:numPr>
              <w:ind w:left="161" w:hanging="161"/>
              <w:rPr>
                <w:rFonts w:cs="Arial"/>
                <w:bCs/>
                <w:caps/>
                <w:sz w:val="16"/>
                <w:szCs w:val="16"/>
              </w:rPr>
            </w:pPr>
            <w:r w:rsidRPr="00040DE6">
              <w:rPr>
                <w:rFonts w:cs="Arial"/>
                <w:bCs/>
                <w:sz w:val="16"/>
                <w:szCs w:val="16"/>
              </w:rPr>
              <w:t>Discontinuation of any non-selective MAO inhibitors for at least two weeks prior to initiation of therapy.</w:t>
            </w:r>
          </w:p>
        </w:tc>
        <w:tc>
          <w:tcPr>
            <w:tcW w:w="1170" w:type="dxa"/>
            <w:vAlign w:val="center"/>
          </w:tcPr>
          <w:p w14:paraId="235C189E"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5ACAF700" w14:textId="77777777" w:rsidTr="00BE527C">
        <w:trPr>
          <w:cantSplit/>
          <w:trHeight w:val="20"/>
          <w:jc w:val="center"/>
        </w:trPr>
        <w:tc>
          <w:tcPr>
            <w:tcW w:w="2885" w:type="dxa"/>
            <w:noWrap/>
            <w:vAlign w:val="center"/>
            <w:hideMark/>
          </w:tcPr>
          <w:p w14:paraId="096F3B3D" w14:textId="77777777" w:rsidR="001D5E6F" w:rsidRPr="00040DE6" w:rsidRDefault="001D5E6F" w:rsidP="001D5E6F">
            <w:pPr>
              <w:rPr>
                <w:rFonts w:cs="Arial"/>
                <w:bCs/>
                <w:caps/>
                <w:sz w:val="16"/>
                <w:szCs w:val="16"/>
              </w:rPr>
            </w:pPr>
            <w:r w:rsidRPr="00040DE6">
              <w:rPr>
                <w:rFonts w:cs="Arial"/>
                <w:bCs/>
                <w:caps/>
                <w:sz w:val="16"/>
                <w:szCs w:val="16"/>
              </w:rPr>
              <w:t>LOREEV XR 1 MG CAPSULE</w:t>
            </w:r>
          </w:p>
          <w:p w14:paraId="0B4035DB" w14:textId="77777777" w:rsidR="001D5E6F" w:rsidRPr="00040DE6" w:rsidRDefault="001D5E6F" w:rsidP="001D5E6F">
            <w:pPr>
              <w:rPr>
                <w:rFonts w:cs="Arial"/>
                <w:bCs/>
                <w:caps/>
                <w:sz w:val="16"/>
                <w:szCs w:val="16"/>
              </w:rPr>
            </w:pPr>
            <w:r w:rsidRPr="00040DE6">
              <w:rPr>
                <w:rFonts w:cs="Arial"/>
                <w:bCs/>
                <w:caps/>
                <w:sz w:val="16"/>
                <w:szCs w:val="16"/>
              </w:rPr>
              <w:t>LOREEV XR 1.5 MG CAPSULE</w:t>
            </w:r>
          </w:p>
          <w:p w14:paraId="395EC9DB" w14:textId="77777777" w:rsidR="001D5E6F" w:rsidRPr="00040DE6" w:rsidRDefault="001D5E6F" w:rsidP="001D5E6F">
            <w:pPr>
              <w:rPr>
                <w:rFonts w:cs="Arial"/>
                <w:bCs/>
                <w:caps/>
                <w:sz w:val="16"/>
                <w:szCs w:val="16"/>
              </w:rPr>
            </w:pPr>
            <w:r w:rsidRPr="00040DE6">
              <w:rPr>
                <w:rFonts w:cs="Arial"/>
                <w:bCs/>
                <w:caps/>
                <w:sz w:val="16"/>
                <w:szCs w:val="16"/>
              </w:rPr>
              <w:t>LOREEV XR 2 MG CAPSULE</w:t>
            </w:r>
          </w:p>
          <w:p w14:paraId="0472B25A" w14:textId="77777777" w:rsidR="001D5E6F" w:rsidRPr="00040DE6" w:rsidRDefault="001D5E6F" w:rsidP="001D5E6F">
            <w:pPr>
              <w:rPr>
                <w:rFonts w:cs="Arial"/>
                <w:bCs/>
                <w:caps/>
                <w:sz w:val="16"/>
                <w:szCs w:val="16"/>
              </w:rPr>
            </w:pPr>
            <w:r w:rsidRPr="00040DE6">
              <w:rPr>
                <w:rFonts w:cs="Arial"/>
                <w:bCs/>
                <w:caps/>
                <w:sz w:val="16"/>
                <w:szCs w:val="16"/>
              </w:rPr>
              <w:t>LOREEV XR 3 MG CAPSULE</w:t>
            </w:r>
          </w:p>
        </w:tc>
        <w:tc>
          <w:tcPr>
            <w:tcW w:w="2520" w:type="dxa"/>
            <w:noWrap/>
            <w:vAlign w:val="center"/>
            <w:hideMark/>
          </w:tcPr>
          <w:p w14:paraId="3F30C75D" w14:textId="77777777" w:rsidR="001D5E6F" w:rsidRPr="00040DE6" w:rsidRDefault="001D5E6F" w:rsidP="001D5E6F">
            <w:pPr>
              <w:rPr>
                <w:rFonts w:cs="Arial"/>
                <w:bCs/>
                <w:caps/>
                <w:sz w:val="16"/>
                <w:szCs w:val="16"/>
              </w:rPr>
            </w:pPr>
            <w:r w:rsidRPr="00040DE6">
              <w:rPr>
                <w:rFonts w:cs="Arial"/>
                <w:bCs/>
                <w:caps/>
                <w:sz w:val="16"/>
                <w:szCs w:val="16"/>
              </w:rPr>
              <w:t>lorazepam</w:t>
            </w:r>
          </w:p>
        </w:tc>
        <w:tc>
          <w:tcPr>
            <w:tcW w:w="3690" w:type="dxa"/>
            <w:vAlign w:val="center"/>
          </w:tcPr>
          <w:p w14:paraId="4D5D1C1E"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Reason of medical necessity why immediate release lorazepam cannot be utilized</w:t>
            </w:r>
          </w:p>
          <w:p w14:paraId="080C82DE"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Benzodiazepines (Select Oral) Clinical Edit</w:t>
            </w:r>
          </w:p>
        </w:tc>
        <w:tc>
          <w:tcPr>
            <w:tcW w:w="1170" w:type="dxa"/>
            <w:vAlign w:val="center"/>
          </w:tcPr>
          <w:p w14:paraId="63053B90"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61736513" w14:textId="77777777" w:rsidTr="00BE527C">
        <w:trPr>
          <w:cantSplit/>
          <w:trHeight w:val="20"/>
          <w:jc w:val="center"/>
        </w:trPr>
        <w:tc>
          <w:tcPr>
            <w:tcW w:w="2885" w:type="dxa"/>
            <w:noWrap/>
            <w:vAlign w:val="center"/>
            <w:hideMark/>
          </w:tcPr>
          <w:p w14:paraId="3772A639" w14:textId="77777777" w:rsidR="001D5E6F" w:rsidRPr="00040DE6" w:rsidRDefault="001D5E6F" w:rsidP="001D5E6F">
            <w:pPr>
              <w:rPr>
                <w:rFonts w:cs="Arial"/>
                <w:bCs/>
                <w:sz w:val="16"/>
                <w:szCs w:val="16"/>
              </w:rPr>
            </w:pPr>
            <w:r w:rsidRPr="00040DE6">
              <w:rPr>
                <w:rFonts w:cs="Arial"/>
                <w:bCs/>
                <w:sz w:val="16"/>
                <w:szCs w:val="16"/>
              </w:rPr>
              <w:t>BRONCHITOL 40 MG INHALE CAP</w:t>
            </w:r>
          </w:p>
        </w:tc>
        <w:tc>
          <w:tcPr>
            <w:tcW w:w="2520" w:type="dxa"/>
            <w:vAlign w:val="center"/>
            <w:hideMark/>
          </w:tcPr>
          <w:p w14:paraId="445FAFC6" w14:textId="77777777" w:rsidR="001D5E6F" w:rsidRPr="00040DE6" w:rsidRDefault="001D5E6F" w:rsidP="001D5E6F">
            <w:pPr>
              <w:rPr>
                <w:rFonts w:cs="Arial"/>
                <w:bCs/>
                <w:sz w:val="16"/>
                <w:szCs w:val="16"/>
              </w:rPr>
            </w:pPr>
            <w:r w:rsidRPr="00040DE6">
              <w:rPr>
                <w:rFonts w:cs="Arial"/>
                <w:bCs/>
                <w:sz w:val="16"/>
                <w:szCs w:val="16"/>
              </w:rPr>
              <w:t>MANNITOL</w:t>
            </w:r>
          </w:p>
        </w:tc>
        <w:tc>
          <w:tcPr>
            <w:tcW w:w="3690" w:type="dxa"/>
            <w:vAlign w:val="center"/>
          </w:tcPr>
          <w:p w14:paraId="25E71B51"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Participant aged ≥18 years;</w:t>
            </w:r>
          </w:p>
          <w:p w14:paraId="2E0FCAD8"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 xml:space="preserve">Therapeutic trial of Hypertonic Saline; </w:t>
            </w:r>
            <w:r w:rsidRPr="004B4FFB">
              <w:rPr>
                <w:rFonts w:cs="Arial"/>
                <w:b/>
                <w:sz w:val="16"/>
                <w:szCs w:val="16"/>
              </w:rPr>
              <w:t>AND</w:t>
            </w:r>
          </w:p>
          <w:p w14:paraId="2EE580D5" w14:textId="77777777" w:rsidR="001D5E6F" w:rsidRPr="00040DE6" w:rsidRDefault="001D5E6F" w:rsidP="001D5E6F">
            <w:pPr>
              <w:pStyle w:val="ListParagraph"/>
              <w:numPr>
                <w:ilvl w:val="0"/>
                <w:numId w:val="32"/>
              </w:numPr>
              <w:ind w:left="161" w:hanging="161"/>
              <w:rPr>
                <w:rFonts w:cs="Arial"/>
                <w:bCs/>
                <w:sz w:val="16"/>
                <w:szCs w:val="16"/>
              </w:rPr>
            </w:pPr>
            <w:r w:rsidRPr="00040DE6">
              <w:rPr>
                <w:rFonts w:cs="Arial"/>
                <w:bCs/>
                <w:sz w:val="16"/>
                <w:szCs w:val="16"/>
              </w:rPr>
              <w:t>Therapeutic trial of Dornase alfa</w:t>
            </w:r>
          </w:p>
        </w:tc>
        <w:tc>
          <w:tcPr>
            <w:tcW w:w="1170" w:type="dxa"/>
            <w:vAlign w:val="center"/>
          </w:tcPr>
          <w:p w14:paraId="358C4658"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28E674E1" w14:textId="77777777" w:rsidTr="00BE527C">
        <w:trPr>
          <w:cantSplit/>
          <w:trHeight w:val="20"/>
          <w:jc w:val="center"/>
        </w:trPr>
        <w:tc>
          <w:tcPr>
            <w:tcW w:w="2885" w:type="dxa"/>
            <w:noWrap/>
            <w:vAlign w:val="center"/>
          </w:tcPr>
          <w:p w14:paraId="2C50F49B" w14:textId="50E75B49" w:rsidR="001D5E6F" w:rsidRPr="00C503A1" w:rsidRDefault="001D5E6F" w:rsidP="001D5E6F">
            <w:pPr>
              <w:rPr>
                <w:rFonts w:cs="Arial"/>
                <w:b/>
                <w:color w:val="1F497D" w:themeColor="text2"/>
                <w:sz w:val="16"/>
                <w:szCs w:val="16"/>
              </w:rPr>
            </w:pPr>
            <w:r w:rsidRPr="00C503A1">
              <w:rPr>
                <w:rFonts w:cs="Arial"/>
                <w:b/>
                <w:color w:val="1F497D" w:themeColor="text2"/>
                <w:sz w:val="16"/>
                <w:szCs w:val="16"/>
              </w:rPr>
              <w:t>METAXALONE 640 MG TABLET</w:t>
            </w:r>
          </w:p>
        </w:tc>
        <w:tc>
          <w:tcPr>
            <w:tcW w:w="2520" w:type="dxa"/>
            <w:noWrap/>
            <w:vAlign w:val="center"/>
          </w:tcPr>
          <w:p w14:paraId="38C4A0B2" w14:textId="56A5D935" w:rsidR="001D5E6F" w:rsidRPr="00C503A1" w:rsidRDefault="001D5E6F" w:rsidP="001D5E6F">
            <w:pPr>
              <w:rPr>
                <w:rFonts w:cs="Arial"/>
                <w:b/>
                <w:color w:val="1F497D" w:themeColor="text2"/>
                <w:sz w:val="16"/>
                <w:szCs w:val="16"/>
              </w:rPr>
            </w:pPr>
            <w:r w:rsidRPr="00C503A1">
              <w:rPr>
                <w:rFonts w:cs="Arial"/>
                <w:b/>
                <w:color w:val="1F497D" w:themeColor="text2"/>
                <w:sz w:val="16"/>
                <w:szCs w:val="16"/>
              </w:rPr>
              <w:t>METAXALONE</w:t>
            </w:r>
          </w:p>
        </w:tc>
        <w:tc>
          <w:tcPr>
            <w:tcW w:w="3690" w:type="dxa"/>
            <w:vAlign w:val="center"/>
          </w:tcPr>
          <w:p w14:paraId="5C270BDB" w14:textId="77777777" w:rsidR="001D5E6F" w:rsidRDefault="001D5E6F" w:rsidP="001D5E6F">
            <w:pPr>
              <w:pStyle w:val="ListParagraph"/>
              <w:numPr>
                <w:ilvl w:val="0"/>
                <w:numId w:val="30"/>
              </w:numPr>
              <w:ind w:left="161" w:hanging="161"/>
              <w:rPr>
                <w:rFonts w:cs="Arial"/>
                <w:b/>
                <w:color w:val="1F497D" w:themeColor="text2"/>
                <w:sz w:val="16"/>
                <w:szCs w:val="16"/>
              </w:rPr>
            </w:pPr>
            <w:r w:rsidRPr="00C503A1">
              <w:rPr>
                <w:rFonts w:cs="Arial"/>
                <w:b/>
                <w:color w:val="1F497D" w:themeColor="text2"/>
                <w:sz w:val="16"/>
                <w:szCs w:val="16"/>
              </w:rPr>
              <w:t>Reason of medical necessity why metaxalone 400 mg or 800 mg tablets cannot be utilized</w:t>
            </w:r>
          </w:p>
          <w:p w14:paraId="6A55A3F4" w14:textId="60FEBD6D" w:rsidR="001D5E6F" w:rsidRPr="00671106" w:rsidRDefault="001D5E6F" w:rsidP="001D5E6F">
            <w:pPr>
              <w:pStyle w:val="ListParagraph"/>
              <w:numPr>
                <w:ilvl w:val="0"/>
                <w:numId w:val="30"/>
              </w:numPr>
              <w:ind w:left="161" w:hanging="161"/>
              <w:rPr>
                <w:rFonts w:cs="Arial"/>
                <w:b/>
                <w:color w:val="1F497D" w:themeColor="text2"/>
                <w:sz w:val="16"/>
                <w:szCs w:val="16"/>
              </w:rPr>
            </w:pPr>
            <w:r w:rsidRPr="00671106">
              <w:rPr>
                <w:rFonts w:cs="Arial"/>
                <w:b/>
                <w:color w:val="1F497D" w:themeColor="text2"/>
                <w:sz w:val="16"/>
                <w:szCs w:val="16"/>
              </w:rPr>
              <w:t>Reference also the Skeletal Muscle Relaxants PDL Edit</w:t>
            </w:r>
          </w:p>
        </w:tc>
        <w:tc>
          <w:tcPr>
            <w:tcW w:w="1170" w:type="dxa"/>
            <w:vAlign w:val="center"/>
          </w:tcPr>
          <w:p w14:paraId="727FB8EE" w14:textId="24868EF9" w:rsidR="001D5E6F" w:rsidRPr="00C503A1" w:rsidRDefault="001D5E6F" w:rsidP="001D5E6F">
            <w:pPr>
              <w:rPr>
                <w:rFonts w:cs="Arial"/>
                <w:b/>
                <w:color w:val="1F497D" w:themeColor="text2"/>
                <w:sz w:val="16"/>
                <w:szCs w:val="16"/>
              </w:rPr>
            </w:pPr>
            <w:r w:rsidRPr="00C503A1">
              <w:rPr>
                <w:rFonts w:cs="Arial"/>
                <w:b/>
                <w:color w:val="1F497D" w:themeColor="text2"/>
                <w:sz w:val="16"/>
                <w:szCs w:val="16"/>
              </w:rPr>
              <w:t>January</w:t>
            </w:r>
          </w:p>
        </w:tc>
      </w:tr>
      <w:tr w:rsidR="001D5E6F" w:rsidRPr="00040DE6" w14:paraId="01B944DA" w14:textId="77777777" w:rsidTr="00BE527C">
        <w:trPr>
          <w:cantSplit/>
          <w:trHeight w:val="20"/>
          <w:jc w:val="center"/>
        </w:trPr>
        <w:tc>
          <w:tcPr>
            <w:tcW w:w="2885" w:type="dxa"/>
            <w:noWrap/>
            <w:vAlign w:val="center"/>
          </w:tcPr>
          <w:p w14:paraId="22F97234" w14:textId="77777777" w:rsidR="001D5E6F" w:rsidRPr="00040DE6" w:rsidRDefault="001D5E6F" w:rsidP="001D5E6F">
            <w:pPr>
              <w:rPr>
                <w:rFonts w:cs="Arial"/>
                <w:bCs/>
                <w:caps/>
                <w:sz w:val="16"/>
                <w:szCs w:val="16"/>
              </w:rPr>
            </w:pPr>
            <w:r w:rsidRPr="00040DE6">
              <w:rPr>
                <w:rFonts w:cs="Arial"/>
                <w:bCs/>
                <w:sz w:val="16"/>
                <w:szCs w:val="16"/>
              </w:rPr>
              <w:t>TANLOR 1000 MG TABLET</w:t>
            </w:r>
          </w:p>
        </w:tc>
        <w:tc>
          <w:tcPr>
            <w:tcW w:w="2520" w:type="dxa"/>
            <w:noWrap/>
            <w:vAlign w:val="center"/>
          </w:tcPr>
          <w:p w14:paraId="569F08BC" w14:textId="77777777" w:rsidR="001D5E6F" w:rsidRPr="00040DE6" w:rsidRDefault="001D5E6F" w:rsidP="001D5E6F">
            <w:pPr>
              <w:rPr>
                <w:rFonts w:cs="Arial"/>
                <w:bCs/>
                <w:caps/>
                <w:sz w:val="16"/>
                <w:szCs w:val="16"/>
              </w:rPr>
            </w:pPr>
            <w:r w:rsidRPr="00040DE6">
              <w:rPr>
                <w:rFonts w:cs="Arial"/>
                <w:bCs/>
                <w:sz w:val="16"/>
                <w:szCs w:val="16"/>
              </w:rPr>
              <w:t>METHOCARBAMOL</w:t>
            </w:r>
          </w:p>
        </w:tc>
        <w:tc>
          <w:tcPr>
            <w:tcW w:w="3690" w:type="dxa"/>
            <w:vAlign w:val="center"/>
          </w:tcPr>
          <w:p w14:paraId="2E1EF7F4"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 xml:space="preserve">Reason of medical necessity why two methocarbamol 500 mg tablets cannot be utilized </w:t>
            </w:r>
          </w:p>
          <w:p w14:paraId="751B1571"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Skeletal Muscle Relaxants PDL Edit</w:t>
            </w:r>
          </w:p>
        </w:tc>
        <w:tc>
          <w:tcPr>
            <w:tcW w:w="1170" w:type="dxa"/>
            <w:vAlign w:val="center"/>
          </w:tcPr>
          <w:p w14:paraId="2B128D08"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615FDF1D" w14:textId="77777777" w:rsidTr="00BE527C">
        <w:trPr>
          <w:cantSplit/>
          <w:trHeight w:val="20"/>
          <w:jc w:val="center"/>
        </w:trPr>
        <w:tc>
          <w:tcPr>
            <w:tcW w:w="2885" w:type="dxa"/>
            <w:noWrap/>
            <w:vAlign w:val="center"/>
          </w:tcPr>
          <w:p w14:paraId="6A2B861D" w14:textId="5646576A" w:rsidR="001D5E6F" w:rsidRPr="00743A8C" w:rsidRDefault="001D5E6F" w:rsidP="001D5E6F">
            <w:pPr>
              <w:rPr>
                <w:rFonts w:cs="Arial"/>
                <w:b/>
                <w:color w:val="1F497D" w:themeColor="text2"/>
                <w:sz w:val="16"/>
                <w:szCs w:val="16"/>
              </w:rPr>
            </w:pPr>
            <w:r w:rsidRPr="00743A8C">
              <w:rPr>
                <w:rFonts w:cs="Arial"/>
                <w:b/>
                <w:color w:val="1F497D" w:themeColor="text2"/>
                <w:sz w:val="16"/>
                <w:szCs w:val="16"/>
              </w:rPr>
              <w:t>METRONIDAZOLE 125 MG TABLET</w:t>
            </w:r>
          </w:p>
        </w:tc>
        <w:tc>
          <w:tcPr>
            <w:tcW w:w="2520" w:type="dxa"/>
            <w:noWrap/>
            <w:vAlign w:val="center"/>
          </w:tcPr>
          <w:p w14:paraId="22C4E6E5" w14:textId="63945253" w:rsidR="001D5E6F" w:rsidRPr="00743A8C" w:rsidRDefault="001D5E6F" w:rsidP="001D5E6F">
            <w:pPr>
              <w:rPr>
                <w:rFonts w:cs="Arial"/>
                <w:b/>
                <w:color w:val="1F497D" w:themeColor="text2"/>
                <w:sz w:val="16"/>
                <w:szCs w:val="16"/>
              </w:rPr>
            </w:pPr>
            <w:r w:rsidRPr="00743A8C">
              <w:rPr>
                <w:rFonts w:cs="Arial"/>
                <w:b/>
                <w:color w:val="1F497D" w:themeColor="text2"/>
                <w:sz w:val="16"/>
                <w:szCs w:val="16"/>
              </w:rPr>
              <w:t>METRONIDAZOLE</w:t>
            </w:r>
          </w:p>
        </w:tc>
        <w:tc>
          <w:tcPr>
            <w:tcW w:w="3690" w:type="dxa"/>
            <w:vAlign w:val="center"/>
          </w:tcPr>
          <w:p w14:paraId="3D4B0E55" w14:textId="77777777" w:rsidR="001D5E6F" w:rsidRPr="00743A8C" w:rsidRDefault="001D5E6F" w:rsidP="001D5E6F">
            <w:pPr>
              <w:pStyle w:val="ListParagraph"/>
              <w:numPr>
                <w:ilvl w:val="0"/>
                <w:numId w:val="30"/>
              </w:numPr>
              <w:ind w:left="161" w:hanging="161"/>
              <w:rPr>
                <w:rFonts w:cs="Arial"/>
                <w:b/>
                <w:color w:val="1F497D" w:themeColor="text2"/>
                <w:sz w:val="16"/>
                <w:szCs w:val="16"/>
              </w:rPr>
            </w:pPr>
            <w:r w:rsidRPr="00743A8C">
              <w:rPr>
                <w:rFonts w:cs="Arial"/>
                <w:b/>
                <w:color w:val="1F497D" w:themeColor="text2"/>
                <w:sz w:val="16"/>
                <w:szCs w:val="16"/>
              </w:rPr>
              <w:t xml:space="preserve">Reason of medical necessity why one-half of a metronidazole 250 mg tablet cannot be utilized. </w:t>
            </w:r>
          </w:p>
          <w:p w14:paraId="76DAA94B" w14:textId="1CE94D66" w:rsidR="001D5E6F" w:rsidRPr="00743A8C" w:rsidRDefault="001D5E6F" w:rsidP="001D5E6F">
            <w:pPr>
              <w:pStyle w:val="ListParagraph"/>
              <w:numPr>
                <w:ilvl w:val="0"/>
                <w:numId w:val="30"/>
              </w:numPr>
              <w:ind w:left="161" w:hanging="161"/>
              <w:rPr>
                <w:rFonts w:cs="Arial"/>
                <w:b/>
                <w:color w:val="1F497D" w:themeColor="text2"/>
                <w:sz w:val="16"/>
                <w:szCs w:val="16"/>
              </w:rPr>
            </w:pPr>
            <w:r w:rsidRPr="00743A8C">
              <w:rPr>
                <w:rFonts w:cs="Arial"/>
                <w:b/>
                <w:color w:val="1F497D" w:themeColor="text2"/>
                <w:sz w:val="16"/>
                <w:szCs w:val="16"/>
              </w:rPr>
              <w:t>Reference also the Antibiotics, Gastrointestinal (GI) Oral PDL Edit</w:t>
            </w:r>
          </w:p>
        </w:tc>
        <w:tc>
          <w:tcPr>
            <w:tcW w:w="1170" w:type="dxa"/>
            <w:vAlign w:val="center"/>
          </w:tcPr>
          <w:p w14:paraId="3D9D94BD" w14:textId="0DBF0E0A" w:rsidR="001D5E6F" w:rsidRPr="00743A8C" w:rsidRDefault="001D5E6F" w:rsidP="001D5E6F">
            <w:pPr>
              <w:rPr>
                <w:rFonts w:cs="Arial"/>
                <w:b/>
                <w:color w:val="1F497D" w:themeColor="text2"/>
                <w:sz w:val="16"/>
                <w:szCs w:val="16"/>
              </w:rPr>
            </w:pPr>
            <w:r w:rsidRPr="00C503A1">
              <w:rPr>
                <w:rFonts w:cs="Arial"/>
                <w:b/>
                <w:color w:val="1F497D" w:themeColor="text2"/>
                <w:sz w:val="16"/>
                <w:szCs w:val="16"/>
              </w:rPr>
              <w:t>January</w:t>
            </w:r>
          </w:p>
        </w:tc>
      </w:tr>
      <w:tr w:rsidR="001D5E6F" w:rsidRPr="00040DE6" w14:paraId="0F4F0248" w14:textId="77777777" w:rsidTr="00BE527C">
        <w:trPr>
          <w:cantSplit/>
          <w:trHeight w:val="20"/>
          <w:jc w:val="center"/>
        </w:trPr>
        <w:tc>
          <w:tcPr>
            <w:tcW w:w="2885" w:type="dxa"/>
            <w:noWrap/>
            <w:vAlign w:val="center"/>
          </w:tcPr>
          <w:p w14:paraId="3B93039C" w14:textId="77777777" w:rsidR="001D5E6F" w:rsidRPr="00040DE6" w:rsidRDefault="001D5E6F" w:rsidP="001D5E6F">
            <w:pPr>
              <w:rPr>
                <w:rFonts w:cs="Arial"/>
                <w:bCs/>
                <w:caps/>
                <w:sz w:val="16"/>
                <w:szCs w:val="16"/>
              </w:rPr>
            </w:pPr>
            <w:r w:rsidRPr="00040DE6">
              <w:rPr>
                <w:rFonts w:cs="Arial"/>
                <w:bCs/>
                <w:caps/>
                <w:sz w:val="16"/>
                <w:szCs w:val="16"/>
              </w:rPr>
              <w:t>LIKMEZ 500 MG/5 ML SUSPENSION</w:t>
            </w:r>
          </w:p>
        </w:tc>
        <w:tc>
          <w:tcPr>
            <w:tcW w:w="2520" w:type="dxa"/>
            <w:noWrap/>
            <w:vAlign w:val="center"/>
          </w:tcPr>
          <w:p w14:paraId="11FE5C28" w14:textId="77777777" w:rsidR="001D5E6F" w:rsidRPr="00040DE6" w:rsidRDefault="001D5E6F" w:rsidP="001D5E6F">
            <w:pPr>
              <w:rPr>
                <w:rFonts w:cs="Arial"/>
                <w:bCs/>
                <w:caps/>
                <w:sz w:val="16"/>
                <w:szCs w:val="16"/>
              </w:rPr>
            </w:pPr>
            <w:r w:rsidRPr="00040DE6">
              <w:rPr>
                <w:rFonts w:cs="Arial"/>
                <w:bCs/>
                <w:caps/>
                <w:sz w:val="16"/>
                <w:szCs w:val="16"/>
              </w:rPr>
              <w:t>METRONIDAZOLE</w:t>
            </w:r>
          </w:p>
        </w:tc>
        <w:tc>
          <w:tcPr>
            <w:tcW w:w="3690" w:type="dxa"/>
            <w:vAlign w:val="center"/>
          </w:tcPr>
          <w:p w14:paraId="662224E6"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46EE7880"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 xml:space="preserve">Reason of medical necessity why metronidazole 250 mg or 500 mg tablets cannot be utilized </w:t>
            </w:r>
          </w:p>
          <w:p w14:paraId="4591A463"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Antibiotics, Gastrointestinal (GI) Oral PDL Edit</w:t>
            </w:r>
          </w:p>
        </w:tc>
        <w:tc>
          <w:tcPr>
            <w:tcW w:w="1170" w:type="dxa"/>
            <w:vAlign w:val="center"/>
          </w:tcPr>
          <w:p w14:paraId="7F5C344A" w14:textId="77777777" w:rsidR="001D5E6F" w:rsidRPr="00040DE6" w:rsidRDefault="001D5E6F" w:rsidP="001D5E6F">
            <w:pPr>
              <w:rPr>
                <w:rFonts w:cs="Arial"/>
                <w:bCs/>
                <w:sz w:val="16"/>
                <w:szCs w:val="16"/>
              </w:rPr>
            </w:pPr>
            <w:r w:rsidRPr="00040DE6">
              <w:rPr>
                <w:rFonts w:cs="Arial"/>
                <w:bCs/>
                <w:sz w:val="16"/>
                <w:szCs w:val="16"/>
              </w:rPr>
              <w:t xml:space="preserve">January </w:t>
            </w:r>
          </w:p>
        </w:tc>
      </w:tr>
      <w:tr w:rsidR="001D5E6F" w:rsidRPr="00040DE6" w14:paraId="75CC7EC2" w14:textId="77777777" w:rsidTr="00BE527C">
        <w:trPr>
          <w:cantSplit/>
          <w:trHeight w:val="20"/>
          <w:jc w:val="center"/>
        </w:trPr>
        <w:tc>
          <w:tcPr>
            <w:tcW w:w="2885" w:type="dxa"/>
            <w:vAlign w:val="center"/>
          </w:tcPr>
          <w:p w14:paraId="65174052" w14:textId="77777777" w:rsidR="001D5E6F" w:rsidRPr="00040DE6" w:rsidRDefault="001D5E6F" w:rsidP="001D5E6F">
            <w:pPr>
              <w:rPr>
                <w:rFonts w:cs="Arial"/>
                <w:bCs/>
                <w:sz w:val="16"/>
                <w:szCs w:val="16"/>
              </w:rPr>
            </w:pPr>
            <w:r w:rsidRPr="00040DE6">
              <w:rPr>
                <w:rFonts w:cs="Arial"/>
                <w:bCs/>
                <w:sz w:val="16"/>
                <w:szCs w:val="16"/>
              </w:rPr>
              <w:t>NITROFURANTOIN 50 MG/5 ML SUSP</w:t>
            </w:r>
          </w:p>
        </w:tc>
        <w:tc>
          <w:tcPr>
            <w:tcW w:w="2520" w:type="dxa"/>
            <w:vAlign w:val="center"/>
          </w:tcPr>
          <w:p w14:paraId="480B8485" w14:textId="77777777" w:rsidR="001D5E6F" w:rsidRPr="00040DE6" w:rsidRDefault="001D5E6F" w:rsidP="001D5E6F">
            <w:pPr>
              <w:rPr>
                <w:rFonts w:cs="Arial"/>
                <w:bCs/>
                <w:sz w:val="16"/>
                <w:szCs w:val="16"/>
              </w:rPr>
            </w:pPr>
            <w:r w:rsidRPr="00040DE6">
              <w:rPr>
                <w:rFonts w:cs="Arial"/>
                <w:bCs/>
                <w:sz w:val="16"/>
                <w:szCs w:val="16"/>
              </w:rPr>
              <w:t xml:space="preserve">NITROFURANTOIN </w:t>
            </w:r>
          </w:p>
        </w:tc>
        <w:tc>
          <w:tcPr>
            <w:tcW w:w="3690" w:type="dxa"/>
            <w:vAlign w:val="center"/>
          </w:tcPr>
          <w:p w14:paraId="7CE7D062"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nitrofurantoin 25 mg/5 ml suspension cannot be utilized</w:t>
            </w:r>
          </w:p>
        </w:tc>
        <w:tc>
          <w:tcPr>
            <w:tcW w:w="1170" w:type="dxa"/>
            <w:vAlign w:val="center"/>
          </w:tcPr>
          <w:p w14:paraId="64323949"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4923F655" w14:textId="77777777" w:rsidTr="00BE527C">
        <w:trPr>
          <w:cantSplit/>
          <w:trHeight w:val="20"/>
          <w:jc w:val="center"/>
        </w:trPr>
        <w:tc>
          <w:tcPr>
            <w:tcW w:w="2885" w:type="dxa"/>
            <w:vAlign w:val="center"/>
            <w:hideMark/>
          </w:tcPr>
          <w:p w14:paraId="4127BF21" w14:textId="77777777" w:rsidR="001D5E6F" w:rsidRPr="00040DE6" w:rsidRDefault="001D5E6F" w:rsidP="001D5E6F">
            <w:pPr>
              <w:rPr>
                <w:rFonts w:cs="Arial"/>
                <w:bCs/>
                <w:caps/>
                <w:sz w:val="16"/>
                <w:szCs w:val="16"/>
              </w:rPr>
            </w:pPr>
            <w:r w:rsidRPr="00040DE6">
              <w:rPr>
                <w:rFonts w:cs="Arial"/>
                <w:bCs/>
                <w:caps/>
                <w:sz w:val="16"/>
                <w:szCs w:val="16"/>
              </w:rPr>
              <w:t>GONITRO 0.4 MG SUBLINGUAL PWD</w:t>
            </w:r>
          </w:p>
        </w:tc>
        <w:tc>
          <w:tcPr>
            <w:tcW w:w="2520" w:type="dxa"/>
            <w:vAlign w:val="center"/>
            <w:hideMark/>
          </w:tcPr>
          <w:p w14:paraId="2CDC2922" w14:textId="77777777" w:rsidR="001D5E6F" w:rsidRPr="00040DE6" w:rsidRDefault="001D5E6F" w:rsidP="001D5E6F">
            <w:pPr>
              <w:rPr>
                <w:rFonts w:cs="Arial"/>
                <w:bCs/>
                <w:caps/>
                <w:sz w:val="16"/>
                <w:szCs w:val="16"/>
              </w:rPr>
            </w:pPr>
            <w:r w:rsidRPr="00040DE6">
              <w:rPr>
                <w:rFonts w:cs="Arial"/>
                <w:bCs/>
                <w:caps/>
                <w:sz w:val="16"/>
                <w:szCs w:val="16"/>
              </w:rPr>
              <w:t>nitroglycerin</w:t>
            </w:r>
          </w:p>
        </w:tc>
        <w:tc>
          <w:tcPr>
            <w:tcW w:w="3690" w:type="dxa"/>
            <w:vAlign w:val="center"/>
          </w:tcPr>
          <w:p w14:paraId="1522D685" w14:textId="77777777" w:rsidR="001D5E6F" w:rsidRPr="00040DE6" w:rsidRDefault="001D5E6F" w:rsidP="001D5E6F">
            <w:pPr>
              <w:pStyle w:val="ListParagraph"/>
              <w:numPr>
                <w:ilvl w:val="0"/>
                <w:numId w:val="33"/>
              </w:numPr>
              <w:ind w:left="161" w:hanging="161"/>
              <w:rPr>
                <w:rFonts w:cs="Arial"/>
                <w:bCs/>
                <w:caps/>
                <w:sz w:val="16"/>
                <w:szCs w:val="16"/>
              </w:rPr>
            </w:pPr>
            <w:r w:rsidRPr="00040DE6">
              <w:rPr>
                <w:rFonts w:cs="Arial"/>
                <w:bCs/>
                <w:sz w:val="16"/>
                <w:szCs w:val="16"/>
              </w:rPr>
              <w:t>Reason of medical necessity why other formulations of sublingual nitroglycerin cannot be utilized</w:t>
            </w:r>
            <w:r w:rsidRPr="00040DE6">
              <w:rPr>
                <w:rFonts w:cs="Arial"/>
                <w:bCs/>
                <w:caps/>
                <w:sz w:val="16"/>
                <w:szCs w:val="16"/>
              </w:rPr>
              <w:t xml:space="preserve"> </w:t>
            </w:r>
          </w:p>
        </w:tc>
        <w:tc>
          <w:tcPr>
            <w:tcW w:w="1170" w:type="dxa"/>
            <w:vAlign w:val="center"/>
          </w:tcPr>
          <w:p w14:paraId="748C65A2" w14:textId="77777777" w:rsidR="001D5E6F" w:rsidRPr="00040DE6" w:rsidRDefault="001D5E6F" w:rsidP="001D5E6F">
            <w:pPr>
              <w:rPr>
                <w:rFonts w:cs="Arial"/>
                <w:bCs/>
                <w:sz w:val="16"/>
                <w:szCs w:val="16"/>
                <w:highlight w:val="yellow"/>
              </w:rPr>
            </w:pPr>
            <w:r w:rsidRPr="00040DE6">
              <w:rPr>
                <w:rFonts w:cs="Arial"/>
                <w:bCs/>
                <w:sz w:val="16"/>
                <w:szCs w:val="16"/>
              </w:rPr>
              <w:t>January</w:t>
            </w:r>
          </w:p>
        </w:tc>
      </w:tr>
      <w:tr w:rsidR="001D5E6F" w:rsidRPr="00040DE6" w14:paraId="024A5E10" w14:textId="77777777" w:rsidTr="00BE527C">
        <w:trPr>
          <w:cantSplit/>
          <w:trHeight w:val="20"/>
          <w:jc w:val="center"/>
        </w:trPr>
        <w:tc>
          <w:tcPr>
            <w:tcW w:w="2885" w:type="dxa"/>
            <w:noWrap/>
            <w:vAlign w:val="center"/>
          </w:tcPr>
          <w:p w14:paraId="03ADE5BC" w14:textId="77777777" w:rsidR="001D5E6F" w:rsidRPr="00040DE6" w:rsidRDefault="001D5E6F" w:rsidP="001D5E6F">
            <w:pPr>
              <w:rPr>
                <w:rFonts w:cs="Arial"/>
                <w:bCs/>
                <w:sz w:val="16"/>
                <w:szCs w:val="16"/>
              </w:rPr>
            </w:pPr>
            <w:r w:rsidRPr="00040DE6">
              <w:rPr>
                <w:rFonts w:cs="Arial"/>
                <w:bCs/>
                <w:sz w:val="16"/>
                <w:szCs w:val="16"/>
              </w:rPr>
              <w:t>ONDANSETRON ODT 16 MG TABLET</w:t>
            </w:r>
          </w:p>
        </w:tc>
        <w:tc>
          <w:tcPr>
            <w:tcW w:w="2520" w:type="dxa"/>
            <w:vAlign w:val="center"/>
          </w:tcPr>
          <w:p w14:paraId="41532262" w14:textId="77777777" w:rsidR="001D5E6F" w:rsidRPr="00040DE6" w:rsidRDefault="001D5E6F" w:rsidP="001D5E6F">
            <w:pPr>
              <w:rPr>
                <w:rFonts w:cs="Arial"/>
                <w:bCs/>
                <w:sz w:val="16"/>
                <w:szCs w:val="16"/>
              </w:rPr>
            </w:pPr>
            <w:r w:rsidRPr="00040DE6">
              <w:rPr>
                <w:rFonts w:cs="Arial"/>
                <w:bCs/>
                <w:sz w:val="16"/>
                <w:szCs w:val="16"/>
              </w:rPr>
              <w:t>ONDANSETRON</w:t>
            </w:r>
          </w:p>
        </w:tc>
        <w:tc>
          <w:tcPr>
            <w:tcW w:w="3690" w:type="dxa"/>
            <w:vAlign w:val="center"/>
          </w:tcPr>
          <w:p w14:paraId="2D5ACF36"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8 mg ODT tablets cannot be utilized</w:t>
            </w:r>
          </w:p>
          <w:p w14:paraId="0FCC1AA5"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Antiemetics, 5-HT3, NK1 and Other Select Non-Injectables PDL Edit</w:t>
            </w:r>
          </w:p>
        </w:tc>
        <w:tc>
          <w:tcPr>
            <w:tcW w:w="1170" w:type="dxa"/>
            <w:vAlign w:val="center"/>
          </w:tcPr>
          <w:p w14:paraId="2426DF1F" w14:textId="77777777" w:rsidR="001D5E6F" w:rsidRPr="00040DE6" w:rsidRDefault="001D5E6F" w:rsidP="001D5E6F">
            <w:pPr>
              <w:rPr>
                <w:rFonts w:cs="Arial"/>
                <w:bCs/>
                <w:sz w:val="16"/>
                <w:szCs w:val="16"/>
                <w:lang w:val="it-IT"/>
              </w:rPr>
            </w:pPr>
            <w:r w:rsidRPr="00040DE6">
              <w:rPr>
                <w:rFonts w:cs="Arial"/>
                <w:bCs/>
                <w:sz w:val="16"/>
                <w:szCs w:val="16"/>
              </w:rPr>
              <w:t>January</w:t>
            </w:r>
          </w:p>
        </w:tc>
      </w:tr>
      <w:tr w:rsidR="001D5E6F" w:rsidRPr="00040DE6" w14:paraId="71C98FE6" w14:textId="77777777" w:rsidTr="00BE527C">
        <w:trPr>
          <w:cantSplit/>
          <w:trHeight w:val="20"/>
          <w:jc w:val="center"/>
        </w:trPr>
        <w:tc>
          <w:tcPr>
            <w:tcW w:w="2885" w:type="dxa"/>
            <w:noWrap/>
            <w:vAlign w:val="center"/>
          </w:tcPr>
          <w:p w14:paraId="7A074F52" w14:textId="77777777" w:rsidR="001D5E6F" w:rsidRPr="00040DE6" w:rsidRDefault="001D5E6F" w:rsidP="001D5E6F">
            <w:pPr>
              <w:rPr>
                <w:rFonts w:cs="Arial"/>
                <w:bCs/>
                <w:caps/>
                <w:sz w:val="16"/>
                <w:szCs w:val="16"/>
              </w:rPr>
            </w:pPr>
            <w:r w:rsidRPr="00040DE6">
              <w:rPr>
                <w:rFonts w:cs="Arial"/>
                <w:bCs/>
                <w:caps/>
                <w:sz w:val="16"/>
                <w:szCs w:val="16"/>
              </w:rPr>
              <w:lastRenderedPageBreak/>
              <w:t>NALOCET 2.5-300 MG TABLET</w:t>
            </w:r>
          </w:p>
          <w:p w14:paraId="057AEFE3" w14:textId="77777777" w:rsidR="001D5E6F" w:rsidRPr="00040DE6" w:rsidRDefault="001D5E6F" w:rsidP="001D5E6F">
            <w:pPr>
              <w:rPr>
                <w:rFonts w:cs="Arial"/>
                <w:bCs/>
                <w:caps/>
                <w:sz w:val="16"/>
                <w:szCs w:val="16"/>
              </w:rPr>
            </w:pPr>
            <w:r w:rsidRPr="00040DE6">
              <w:rPr>
                <w:rFonts w:cs="Arial"/>
                <w:bCs/>
                <w:caps/>
                <w:sz w:val="16"/>
                <w:szCs w:val="16"/>
              </w:rPr>
              <w:t>PROLATE 10 MG-300 MG/5 ML SOLN</w:t>
            </w:r>
          </w:p>
          <w:p w14:paraId="58517BA7" w14:textId="77777777" w:rsidR="001D5E6F" w:rsidRPr="00040DE6" w:rsidRDefault="001D5E6F" w:rsidP="001D5E6F">
            <w:pPr>
              <w:rPr>
                <w:rFonts w:cs="Arial"/>
                <w:bCs/>
                <w:caps/>
                <w:sz w:val="16"/>
                <w:szCs w:val="16"/>
              </w:rPr>
            </w:pPr>
            <w:r w:rsidRPr="00040DE6">
              <w:rPr>
                <w:rFonts w:cs="Arial"/>
                <w:bCs/>
                <w:caps/>
                <w:sz w:val="16"/>
                <w:szCs w:val="16"/>
              </w:rPr>
              <w:t>PROLATE 10-300 MG TABLET</w:t>
            </w:r>
          </w:p>
          <w:p w14:paraId="4901AB9B" w14:textId="77777777" w:rsidR="001D5E6F" w:rsidRPr="00040DE6" w:rsidRDefault="001D5E6F" w:rsidP="001D5E6F">
            <w:pPr>
              <w:rPr>
                <w:rFonts w:cs="Arial"/>
                <w:bCs/>
                <w:caps/>
                <w:sz w:val="16"/>
                <w:szCs w:val="16"/>
              </w:rPr>
            </w:pPr>
            <w:r w:rsidRPr="00040DE6">
              <w:rPr>
                <w:rFonts w:cs="Arial"/>
                <w:bCs/>
                <w:caps/>
                <w:sz w:val="16"/>
                <w:szCs w:val="16"/>
              </w:rPr>
              <w:t>PROLATE 5-300 MG TABLET</w:t>
            </w:r>
          </w:p>
          <w:p w14:paraId="60212F66" w14:textId="77777777" w:rsidR="001D5E6F" w:rsidRPr="00040DE6" w:rsidRDefault="001D5E6F" w:rsidP="001D5E6F">
            <w:pPr>
              <w:rPr>
                <w:rFonts w:cs="Arial"/>
                <w:bCs/>
                <w:caps/>
                <w:sz w:val="16"/>
                <w:szCs w:val="16"/>
              </w:rPr>
            </w:pPr>
            <w:r w:rsidRPr="00040DE6">
              <w:rPr>
                <w:rFonts w:cs="Arial"/>
                <w:bCs/>
                <w:caps/>
                <w:sz w:val="16"/>
                <w:szCs w:val="16"/>
              </w:rPr>
              <w:t>PROLATE 7.5-300 MG TABLET</w:t>
            </w:r>
          </w:p>
        </w:tc>
        <w:tc>
          <w:tcPr>
            <w:tcW w:w="2520" w:type="dxa"/>
            <w:noWrap/>
            <w:vAlign w:val="center"/>
          </w:tcPr>
          <w:p w14:paraId="742450F1" w14:textId="77777777" w:rsidR="001D5E6F" w:rsidRPr="00040DE6" w:rsidRDefault="001D5E6F" w:rsidP="001D5E6F">
            <w:pPr>
              <w:rPr>
                <w:rFonts w:cs="Arial"/>
                <w:bCs/>
                <w:caps/>
                <w:sz w:val="16"/>
                <w:szCs w:val="16"/>
              </w:rPr>
            </w:pPr>
            <w:r w:rsidRPr="00040DE6">
              <w:rPr>
                <w:rFonts w:cs="Arial"/>
                <w:bCs/>
                <w:caps/>
                <w:sz w:val="16"/>
                <w:szCs w:val="16"/>
              </w:rPr>
              <w:t>oxycodone HCl/acetaminophen</w:t>
            </w:r>
          </w:p>
        </w:tc>
        <w:tc>
          <w:tcPr>
            <w:tcW w:w="3690" w:type="dxa"/>
            <w:vAlign w:val="center"/>
          </w:tcPr>
          <w:p w14:paraId="3042152E" w14:textId="77777777" w:rsidR="001D5E6F" w:rsidRPr="00040DE6" w:rsidRDefault="001D5E6F" w:rsidP="001D5E6F">
            <w:pPr>
              <w:pStyle w:val="ListParagraph"/>
              <w:numPr>
                <w:ilvl w:val="0"/>
                <w:numId w:val="36"/>
              </w:numPr>
              <w:ind w:left="161" w:hanging="161"/>
              <w:rPr>
                <w:rFonts w:cs="Arial"/>
                <w:bCs/>
                <w:caps/>
                <w:sz w:val="16"/>
                <w:szCs w:val="16"/>
              </w:rPr>
            </w:pPr>
            <w:r w:rsidRPr="00040DE6">
              <w:rPr>
                <w:rFonts w:cs="Arial"/>
                <w:bCs/>
                <w:sz w:val="16"/>
                <w:szCs w:val="16"/>
              </w:rPr>
              <w:t>Reason of medical necessity why formulations with 325 mg of APAP cannot be utilized</w:t>
            </w:r>
          </w:p>
          <w:p w14:paraId="72334147" w14:textId="77777777" w:rsidR="001D5E6F" w:rsidRPr="00040DE6" w:rsidRDefault="001D5E6F" w:rsidP="001D5E6F">
            <w:pPr>
              <w:pStyle w:val="ListParagraph"/>
              <w:numPr>
                <w:ilvl w:val="0"/>
                <w:numId w:val="36"/>
              </w:numPr>
              <w:ind w:left="164" w:hanging="164"/>
              <w:rPr>
                <w:rFonts w:cs="Arial"/>
                <w:bCs/>
                <w:caps/>
                <w:sz w:val="16"/>
                <w:szCs w:val="16"/>
              </w:rPr>
            </w:pPr>
            <w:r w:rsidRPr="00040DE6">
              <w:rPr>
                <w:rFonts w:cs="Arial"/>
                <w:bCs/>
                <w:sz w:val="16"/>
                <w:szCs w:val="16"/>
              </w:rPr>
              <w:t>Reference also the Opioids –Short-Acting Clinical Edit</w:t>
            </w:r>
          </w:p>
        </w:tc>
        <w:tc>
          <w:tcPr>
            <w:tcW w:w="1170" w:type="dxa"/>
            <w:vAlign w:val="center"/>
          </w:tcPr>
          <w:p w14:paraId="335C2A25"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47FB283E" w14:textId="77777777" w:rsidTr="00BE527C">
        <w:trPr>
          <w:cantSplit/>
          <w:trHeight w:val="20"/>
          <w:jc w:val="center"/>
        </w:trPr>
        <w:tc>
          <w:tcPr>
            <w:tcW w:w="2885" w:type="dxa"/>
            <w:noWrap/>
            <w:vAlign w:val="center"/>
            <w:hideMark/>
          </w:tcPr>
          <w:p w14:paraId="5CA26F2D" w14:textId="77777777" w:rsidR="001D5E6F" w:rsidRPr="00040DE6" w:rsidRDefault="001D5E6F" w:rsidP="001D5E6F">
            <w:pPr>
              <w:rPr>
                <w:rFonts w:cs="Arial"/>
                <w:bCs/>
                <w:sz w:val="16"/>
                <w:szCs w:val="16"/>
              </w:rPr>
            </w:pPr>
            <w:r w:rsidRPr="00040DE6">
              <w:rPr>
                <w:rFonts w:cs="Arial"/>
                <w:bCs/>
                <w:sz w:val="16"/>
                <w:szCs w:val="16"/>
              </w:rPr>
              <w:t>XEPI 1% CREAM</w:t>
            </w:r>
          </w:p>
        </w:tc>
        <w:tc>
          <w:tcPr>
            <w:tcW w:w="2520" w:type="dxa"/>
            <w:noWrap/>
            <w:vAlign w:val="center"/>
            <w:hideMark/>
          </w:tcPr>
          <w:p w14:paraId="5E8FFEAB" w14:textId="77777777" w:rsidR="001D5E6F" w:rsidRPr="00040DE6" w:rsidRDefault="001D5E6F" w:rsidP="001D5E6F">
            <w:pPr>
              <w:rPr>
                <w:rFonts w:cs="Arial"/>
                <w:bCs/>
                <w:sz w:val="16"/>
                <w:szCs w:val="16"/>
              </w:rPr>
            </w:pPr>
            <w:r w:rsidRPr="00040DE6">
              <w:rPr>
                <w:rFonts w:cs="Arial"/>
                <w:bCs/>
                <w:sz w:val="16"/>
                <w:szCs w:val="16"/>
              </w:rPr>
              <w:t>OZENOXACIN</w:t>
            </w:r>
          </w:p>
        </w:tc>
        <w:tc>
          <w:tcPr>
            <w:tcW w:w="3690" w:type="dxa"/>
            <w:vAlign w:val="center"/>
          </w:tcPr>
          <w:p w14:paraId="5529C07C" w14:textId="77777777" w:rsidR="001D5E6F" w:rsidRPr="00040DE6" w:rsidRDefault="001D5E6F" w:rsidP="001D5E6F">
            <w:pPr>
              <w:pStyle w:val="ListParagraph"/>
              <w:numPr>
                <w:ilvl w:val="0"/>
                <w:numId w:val="37"/>
              </w:numPr>
              <w:ind w:left="161" w:hanging="161"/>
              <w:rPr>
                <w:rFonts w:cs="Arial"/>
                <w:bCs/>
                <w:sz w:val="16"/>
                <w:szCs w:val="16"/>
              </w:rPr>
            </w:pPr>
            <w:r w:rsidRPr="00040DE6">
              <w:rPr>
                <w:rFonts w:cs="Arial"/>
                <w:bCs/>
                <w:sz w:val="16"/>
                <w:szCs w:val="16"/>
              </w:rPr>
              <w:t>Documented diagnosis of impetigo;</w:t>
            </w:r>
          </w:p>
          <w:p w14:paraId="3DCA3122" w14:textId="77777777" w:rsidR="001D5E6F" w:rsidRPr="00040DE6" w:rsidRDefault="001D5E6F" w:rsidP="001D5E6F">
            <w:pPr>
              <w:pStyle w:val="ListParagraph"/>
              <w:numPr>
                <w:ilvl w:val="0"/>
                <w:numId w:val="37"/>
              </w:numPr>
              <w:ind w:left="161" w:hanging="161"/>
              <w:rPr>
                <w:rFonts w:cs="Arial"/>
                <w:bCs/>
                <w:sz w:val="16"/>
                <w:szCs w:val="16"/>
              </w:rPr>
            </w:pPr>
            <w:r w:rsidRPr="00040DE6">
              <w:rPr>
                <w:rFonts w:cs="Arial"/>
                <w:bCs/>
                <w:sz w:val="16"/>
                <w:szCs w:val="16"/>
              </w:rPr>
              <w:t>Participant aged 2 months or older;</w:t>
            </w:r>
          </w:p>
          <w:p w14:paraId="10CBC843" w14:textId="77777777" w:rsidR="001D5E6F" w:rsidRPr="00040DE6" w:rsidRDefault="001D5E6F" w:rsidP="001D5E6F">
            <w:pPr>
              <w:pStyle w:val="ListParagraph"/>
              <w:numPr>
                <w:ilvl w:val="0"/>
                <w:numId w:val="37"/>
              </w:numPr>
              <w:ind w:left="161" w:hanging="161"/>
              <w:rPr>
                <w:rFonts w:cs="Arial"/>
                <w:bCs/>
                <w:sz w:val="16"/>
                <w:szCs w:val="16"/>
              </w:rPr>
            </w:pPr>
            <w:r w:rsidRPr="00040DE6">
              <w:rPr>
                <w:rFonts w:cs="Arial"/>
                <w:bCs/>
                <w:sz w:val="16"/>
                <w:szCs w:val="16"/>
              </w:rPr>
              <w:t xml:space="preserve">Treatment duration of 5 days; </w:t>
            </w:r>
            <w:r w:rsidRPr="004B4FFB">
              <w:rPr>
                <w:rFonts w:cs="Arial"/>
                <w:b/>
                <w:sz w:val="16"/>
                <w:szCs w:val="16"/>
              </w:rPr>
              <w:t>AND</w:t>
            </w:r>
          </w:p>
          <w:p w14:paraId="74CE5CD2" w14:textId="77777777" w:rsidR="001D5E6F" w:rsidRPr="00040DE6" w:rsidRDefault="001D5E6F" w:rsidP="001D5E6F">
            <w:pPr>
              <w:pStyle w:val="ListParagraph"/>
              <w:numPr>
                <w:ilvl w:val="0"/>
                <w:numId w:val="37"/>
              </w:numPr>
              <w:ind w:left="161" w:hanging="161"/>
              <w:rPr>
                <w:rFonts w:cs="Arial"/>
                <w:bCs/>
                <w:sz w:val="16"/>
                <w:szCs w:val="16"/>
              </w:rPr>
            </w:pPr>
            <w:r w:rsidRPr="00040DE6">
              <w:rPr>
                <w:rFonts w:cs="Arial"/>
                <w:bCs/>
                <w:sz w:val="16"/>
                <w:szCs w:val="16"/>
              </w:rPr>
              <w:t>Therapeutic trial of mupirocin</w:t>
            </w:r>
          </w:p>
        </w:tc>
        <w:tc>
          <w:tcPr>
            <w:tcW w:w="1170" w:type="dxa"/>
            <w:vAlign w:val="center"/>
          </w:tcPr>
          <w:p w14:paraId="2BCBE41E"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633D7DAA" w14:textId="77777777" w:rsidTr="00BE527C">
        <w:trPr>
          <w:cantSplit/>
          <w:trHeight w:val="20"/>
          <w:jc w:val="center"/>
        </w:trPr>
        <w:tc>
          <w:tcPr>
            <w:tcW w:w="2885" w:type="dxa"/>
            <w:noWrap/>
            <w:vAlign w:val="center"/>
          </w:tcPr>
          <w:p w14:paraId="0943A818" w14:textId="77777777" w:rsidR="001D5E6F" w:rsidRPr="00040DE6" w:rsidRDefault="001D5E6F" w:rsidP="001D5E6F">
            <w:pPr>
              <w:rPr>
                <w:rFonts w:cs="Arial"/>
                <w:bCs/>
                <w:sz w:val="16"/>
                <w:szCs w:val="16"/>
              </w:rPr>
            </w:pPr>
            <w:r w:rsidRPr="00040DE6">
              <w:rPr>
                <w:rFonts w:cs="Arial"/>
                <w:bCs/>
                <w:sz w:val="16"/>
                <w:szCs w:val="16"/>
              </w:rPr>
              <w:t>POKONZA 10 MEQ PACKET</w:t>
            </w:r>
          </w:p>
        </w:tc>
        <w:tc>
          <w:tcPr>
            <w:tcW w:w="2520" w:type="dxa"/>
            <w:noWrap/>
            <w:vAlign w:val="center"/>
          </w:tcPr>
          <w:p w14:paraId="039464D5" w14:textId="77777777" w:rsidR="001D5E6F" w:rsidRPr="00040DE6" w:rsidRDefault="001D5E6F" w:rsidP="001D5E6F">
            <w:pPr>
              <w:rPr>
                <w:rFonts w:cs="Arial"/>
                <w:bCs/>
                <w:sz w:val="16"/>
                <w:szCs w:val="16"/>
              </w:rPr>
            </w:pPr>
            <w:r w:rsidRPr="00040DE6">
              <w:rPr>
                <w:rFonts w:cs="Arial"/>
                <w:bCs/>
                <w:sz w:val="16"/>
                <w:szCs w:val="16"/>
              </w:rPr>
              <w:t>POTASSIUM CHLORIDE</w:t>
            </w:r>
          </w:p>
        </w:tc>
        <w:tc>
          <w:tcPr>
            <w:tcW w:w="3690" w:type="dxa"/>
            <w:vAlign w:val="center"/>
          </w:tcPr>
          <w:p w14:paraId="6EECF71F"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other formulations of potassium chloride cannot be utilized</w:t>
            </w:r>
          </w:p>
        </w:tc>
        <w:tc>
          <w:tcPr>
            <w:tcW w:w="1170" w:type="dxa"/>
            <w:vAlign w:val="center"/>
          </w:tcPr>
          <w:p w14:paraId="13D165DD"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11B571E6" w14:textId="77777777" w:rsidTr="00BE527C">
        <w:trPr>
          <w:cantSplit/>
          <w:trHeight w:val="20"/>
          <w:jc w:val="center"/>
        </w:trPr>
        <w:tc>
          <w:tcPr>
            <w:tcW w:w="2885" w:type="dxa"/>
            <w:vAlign w:val="center"/>
          </w:tcPr>
          <w:p w14:paraId="490ACD4E" w14:textId="77777777" w:rsidR="001D5E6F" w:rsidRPr="00040DE6" w:rsidRDefault="001D5E6F" w:rsidP="001D5E6F">
            <w:pPr>
              <w:rPr>
                <w:rFonts w:cs="Arial"/>
                <w:bCs/>
                <w:sz w:val="16"/>
                <w:szCs w:val="16"/>
              </w:rPr>
            </w:pPr>
            <w:r w:rsidRPr="00040DE6">
              <w:rPr>
                <w:rFonts w:cs="Arial"/>
                <w:bCs/>
                <w:caps/>
                <w:sz w:val="16"/>
                <w:szCs w:val="16"/>
                <w:lang w:val="it-IT"/>
              </w:rPr>
              <w:t xml:space="preserve">PRIMIDONE 125 MG TABLET       </w:t>
            </w:r>
          </w:p>
        </w:tc>
        <w:tc>
          <w:tcPr>
            <w:tcW w:w="2520" w:type="dxa"/>
            <w:vAlign w:val="center"/>
          </w:tcPr>
          <w:p w14:paraId="3E730E6A" w14:textId="77777777" w:rsidR="001D5E6F" w:rsidRPr="00040DE6" w:rsidRDefault="001D5E6F" w:rsidP="001D5E6F">
            <w:pPr>
              <w:rPr>
                <w:rFonts w:cs="Arial"/>
                <w:bCs/>
                <w:sz w:val="16"/>
                <w:szCs w:val="16"/>
              </w:rPr>
            </w:pPr>
            <w:r w:rsidRPr="00040DE6">
              <w:rPr>
                <w:rFonts w:cs="Arial"/>
                <w:bCs/>
                <w:caps/>
                <w:sz w:val="16"/>
                <w:szCs w:val="16"/>
                <w:lang w:val="it-IT"/>
              </w:rPr>
              <w:t>PRIMIDONE</w:t>
            </w:r>
          </w:p>
        </w:tc>
        <w:tc>
          <w:tcPr>
            <w:tcW w:w="3690" w:type="dxa"/>
            <w:vAlign w:val="center"/>
          </w:tcPr>
          <w:p w14:paraId="5EFCD39E"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one-half of a primidone 250mg tablet cannot be utilized.  </w:t>
            </w:r>
          </w:p>
        </w:tc>
        <w:tc>
          <w:tcPr>
            <w:tcW w:w="1170" w:type="dxa"/>
            <w:vAlign w:val="center"/>
          </w:tcPr>
          <w:p w14:paraId="244F4FCF"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02A268F7" w14:textId="77777777" w:rsidTr="00BE527C">
        <w:trPr>
          <w:cantSplit/>
          <w:trHeight w:val="20"/>
          <w:jc w:val="center"/>
        </w:trPr>
        <w:tc>
          <w:tcPr>
            <w:tcW w:w="2885" w:type="dxa"/>
            <w:vAlign w:val="center"/>
          </w:tcPr>
          <w:p w14:paraId="78DF32C8" w14:textId="77777777" w:rsidR="001D5E6F" w:rsidRPr="00040DE6" w:rsidRDefault="001D5E6F" w:rsidP="001D5E6F">
            <w:pPr>
              <w:rPr>
                <w:rFonts w:cs="Arial"/>
                <w:bCs/>
                <w:sz w:val="16"/>
                <w:szCs w:val="16"/>
              </w:rPr>
            </w:pPr>
            <w:r w:rsidRPr="00040DE6">
              <w:rPr>
                <w:rFonts w:cs="Arial"/>
                <w:bCs/>
                <w:sz w:val="16"/>
                <w:szCs w:val="16"/>
              </w:rPr>
              <w:t>QUETIAPINE 150 MG TABLET</w:t>
            </w:r>
          </w:p>
        </w:tc>
        <w:tc>
          <w:tcPr>
            <w:tcW w:w="2520" w:type="dxa"/>
            <w:vAlign w:val="center"/>
          </w:tcPr>
          <w:p w14:paraId="25AC25A2" w14:textId="77777777" w:rsidR="001D5E6F" w:rsidRPr="00040DE6" w:rsidRDefault="001D5E6F" w:rsidP="001D5E6F">
            <w:pPr>
              <w:rPr>
                <w:rFonts w:cs="Arial"/>
                <w:bCs/>
                <w:sz w:val="16"/>
                <w:szCs w:val="16"/>
              </w:rPr>
            </w:pPr>
            <w:r w:rsidRPr="00040DE6">
              <w:rPr>
                <w:rFonts w:cs="Arial"/>
                <w:bCs/>
                <w:sz w:val="16"/>
                <w:szCs w:val="16"/>
              </w:rPr>
              <w:t>QUETIAPINE FUMARATE</w:t>
            </w:r>
          </w:p>
        </w:tc>
        <w:tc>
          <w:tcPr>
            <w:tcW w:w="3690" w:type="dxa"/>
            <w:vAlign w:val="center"/>
          </w:tcPr>
          <w:p w14:paraId="582C7ECF"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other strengths of quetiapine cannot be utilized</w:t>
            </w:r>
          </w:p>
          <w:p w14:paraId="3E09A590"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Antipsychotics -2</w:t>
            </w:r>
            <w:r w:rsidRPr="00040DE6">
              <w:rPr>
                <w:rFonts w:cs="Arial"/>
                <w:bCs/>
                <w:sz w:val="16"/>
                <w:szCs w:val="16"/>
                <w:vertAlign w:val="superscript"/>
              </w:rPr>
              <w:t>nd</w:t>
            </w:r>
            <w:r w:rsidRPr="00040DE6">
              <w:rPr>
                <w:rFonts w:cs="Arial"/>
                <w:bCs/>
                <w:sz w:val="16"/>
                <w:szCs w:val="16"/>
              </w:rPr>
              <w:t xml:space="preserve"> Generation (Atypical) Oral &amp; Transdermal Agents Resource List</w:t>
            </w:r>
          </w:p>
        </w:tc>
        <w:tc>
          <w:tcPr>
            <w:tcW w:w="1170" w:type="dxa"/>
            <w:vAlign w:val="center"/>
          </w:tcPr>
          <w:p w14:paraId="13216167"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53C4A192" w14:textId="77777777" w:rsidTr="00BE527C">
        <w:trPr>
          <w:cantSplit/>
          <w:trHeight w:val="20"/>
          <w:jc w:val="center"/>
        </w:trPr>
        <w:tc>
          <w:tcPr>
            <w:tcW w:w="2885" w:type="dxa"/>
            <w:noWrap/>
            <w:vAlign w:val="center"/>
          </w:tcPr>
          <w:p w14:paraId="39AD2FAF" w14:textId="1C5BBE20" w:rsidR="001D5E6F" w:rsidRPr="00DC4805" w:rsidRDefault="001D5E6F" w:rsidP="001D5E6F">
            <w:pPr>
              <w:rPr>
                <w:rFonts w:cs="Arial"/>
                <w:b/>
                <w:color w:val="1F497D" w:themeColor="text2"/>
                <w:sz w:val="16"/>
                <w:szCs w:val="16"/>
              </w:rPr>
            </w:pPr>
            <w:r w:rsidRPr="00DC4805">
              <w:rPr>
                <w:rFonts w:cs="Arial"/>
                <w:b/>
                <w:color w:val="1F497D" w:themeColor="text2"/>
                <w:sz w:val="16"/>
                <w:szCs w:val="16"/>
              </w:rPr>
              <w:t>EDURANT PED 2.5MG TAB FOR SUSP</w:t>
            </w:r>
          </w:p>
        </w:tc>
        <w:tc>
          <w:tcPr>
            <w:tcW w:w="2520" w:type="dxa"/>
            <w:noWrap/>
            <w:vAlign w:val="center"/>
          </w:tcPr>
          <w:p w14:paraId="440B16D4" w14:textId="06997FDC" w:rsidR="001D5E6F" w:rsidRPr="00DC4805" w:rsidRDefault="001D5E6F" w:rsidP="001D5E6F">
            <w:pPr>
              <w:rPr>
                <w:rFonts w:cs="Arial"/>
                <w:b/>
                <w:color w:val="1F497D" w:themeColor="text2"/>
                <w:sz w:val="16"/>
                <w:szCs w:val="16"/>
              </w:rPr>
            </w:pPr>
            <w:r w:rsidRPr="00DC4805">
              <w:rPr>
                <w:rFonts w:cs="Arial"/>
                <w:b/>
                <w:color w:val="1F497D" w:themeColor="text2"/>
                <w:sz w:val="16"/>
                <w:szCs w:val="16"/>
              </w:rPr>
              <w:t>RILPIVIRINE HCL</w:t>
            </w:r>
          </w:p>
        </w:tc>
        <w:tc>
          <w:tcPr>
            <w:tcW w:w="3690" w:type="dxa"/>
            <w:vAlign w:val="center"/>
          </w:tcPr>
          <w:p w14:paraId="18C88219" w14:textId="77777777" w:rsidR="001D5E6F" w:rsidRPr="00DC4805" w:rsidRDefault="001D5E6F" w:rsidP="001D5E6F">
            <w:pPr>
              <w:pStyle w:val="ListParagraph"/>
              <w:numPr>
                <w:ilvl w:val="0"/>
                <w:numId w:val="41"/>
              </w:numPr>
              <w:ind w:left="161" w:hanging="161"/>
              <w:rPr>
                <w:rFonts w:cs="Arial"/>
                <w:b/>
                <w:color w:val="1F497D" w:themeColor="text2"/>
                <w:sz w:val="16"/>
                <w:szCs w:val="16"/>
              </w:rPr>
            </w:pPr>
            <w:r w:rsidRPr="00DC4805">
              <w:rPr>
                <w:rFonts w:cs="Arial"/>
                <w:b/>
                <w:color w:val="1F497D" w:themeColor="text2"/>
                <w:sz w:val="16"/>
                <w:szCs w:val="16"/>
              </w:rPr>
              <w:t xml:space="preserve">Participant is aged &lt; 10 years; OR </w:t>
            </w:r>
          </w:p>
          <w:p w14:paraId="72BCEED6" w14:textId="77777777" w:rsidR="001D5E6F" w:rsidRPr="00DC4805" w:rsidRDefault="001D5E6F" w:rsidP="001D5E6F">
            <w:pPr>
              <w:pStyle w:val="ListParagraph"/>
              <w:numPr>
                <w:ilvl w:val="0"/>
                <w:numId w:val="41"/>
              </w:numPr>
              <w:ind w:left="161" w:hanging="161"/>
              <w:rPr>
                <w:rFonts w:cs="Arial"/>
                <w:b/>
                <w:color w:val="1F497D" w:themeColor="text2"/>
                <w:sz w:val="16"/>
                <w:szCs w:val="16"/>
              </w:rPr>
            </w:pPr>
            <w:r w:rsidRPr="00DC4805">
              <w:rPr>
                <w:rFonts w:cs="Arial"/>
                <w:b/>
                <w:color w:val="1F497D" w:themeColor="text2"/>
                <w:sz w:val="16"/>
                <w:szCs w:val="16"/>
              </w:rPr>
              <w:t xml:space="preserve">Reason of medical necessity why </w:t>
            </w:r>
            <w:proofErr w:type="spellStart"/>
            <w:r w:rsidRPr="00DC4805">
              <w:rPr>
                <w:rFonts w:cs="Arial"/>
                <w:b/>
                <w:color w:val="1F497D" w:themeColor="text2"/>
                <w:sz w:val="16"/>
                <w:szCs w:val="16"/>
              </w:rPr>
              <w:t>Edurant</w:t>
            </w:r>
            <w:proofErr w:type="spellEnd"/>
            <w:r w:rsidRPr="00DC4805">
              <w:rPr>
                <w:rFonts w:cs="Arial"/>
                <w:b/>
                <w:color w:val="1F497D" w:themeColor="text2"/>
                <w:sz w:val="16"/>
                <w:szCs w:val="16"/>
              </w:rPr>
              <w:t xml:space="preserve"> 25 mg tablets cannot be utilized</w:t>
            </w:r>
          </w:p>
          <w:p w14:paraId="78779D14" w14:textId="1D25CCDA" w:rsidR="001D5E6F" w:rsidRPr="00DC4805" w:rsidRDefault="001D5E6F" w:rsidP="001D5E6F">
            <w:pPr>
              <w:pStyle w:val="ListParagraph"/>
              <w:numPr>
                <w:ilvl w:val="0"/>
                <w:numId w:val="41"/>
              </w:numPr>
              <w:ind w:left="161" w:hanging="161"/>
              <w:rPr>
                <w:rFonts w:cs="Arial"/>
                <w:b/>
                <w:color w:val="1F497D" w:themeColor="text2"/>
                <w:sz w:val="16"/>
                <w:szCs w:val="16"/>
              </w:rPr>
            </w:pPr>
            <w:r w:rsidRPr="00DC4805">
              <w:rPr>
                <w:rFonts w:cs="Arial"/>
                <w:b/>
                <w:color w:val="1F497D" w:themeColor="text2"/>
                <w:sz w:val="16"/>
                <w:szCs w:val="16"/>
              </w:rPr>
              <w:t>Reference also the Antiretroviral Therapy (ART) PDL Edit</w:t>
            </w:r>
          </w:p>
        </w:tc>
        <w:tc>
          <w:tcPr>
            <w:tcW w:w="1170" w:type="dxa"/>
            <w:vAlign w:val="center"/>
          </w:tcPr>
          <w:p w14:paraId="1FD1EED8" w14:textId="3881AF85" w:rsidR="001D5E6F" w:rsidRPr="00DC4805"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2CA11065" w14:textId="77777777" w:rsidTr="00BE527C">
        <w:trPr>
          <w:cantSplit/>
          <w:trHeight w:val="20"/>
          <w:jc w:val="center"/>
        </w:trPr>
        <w:tc>
          <w:tcPr>
            <w:tcW w:w="2885" w:type="dxa"/>
            <w:noWrap/>
            <w:vAlign w:val="center"/>
          </w:tcPr>
          <w:p w14:paraId="4C5D3D8E" w14:textId="5746D78E" w:rsidR="001D5E6F" w:rsidRPr="004D4C01" w:rsidRDefault="001D5E6F" w:rsidP="001D5E6F">
            <w:pPr>
              <w:rPr>
                <w:rFonts w:cs="Arial"/>
                <w:b/>
                <w:color w:val="1F497D" w:themeColor="text2"/>
                <w:sz w:val="16"/>
                <w:szCs w:val="16"/>
              </w:rPr>
            </w:pPr>
            <w:r w:rsidRPr="004D4C01">
              <w:rPr>
                <w:rFonts w:cs="Arial"/>
                <w:b/>
                <w:color w:val="1F497D" w:themeColor="text2"/>
                <w:sz w:val="16"/>
                <w:szCs w:val="16"/>
              </w:rPr>
              <w:t>SYMBRAVO 20-10 MG TABLET</w:t>
            </w:r>
          </w:p>
        </w:tc>
        <w:tc>
          <w:tcPr>
            <w:tcW w:w="2520" w:type="dxa"/>
            <w:noWrap/>
            <w:vAlign w:val="center"/>
          </w:tcPr>
          <w:p w14:paraId="300F3BE4" w14:textId="44547560" w:rsidR="001D5E6F" w:rsidRPr="004D4C01" w:rsidRDefault="001D5E6F" w:rsidP="001D5E6F">
            <w:pPr>
              <w:rPr>
                <w:rFonts w:cs="Arial"/>
                <w:b/>
                <w:color w:val="1F497D" w:themeColor="text2"/>
                <w:sz w:val="16"/>
                <w:szCs w:val="16"/>
              </w:rPr>
            </w:pPr>
            <w:r w:rsidRPr="004D4C01">
              <w:rPr>
                <w:rFonts w:cs="Arial"/>
                <w:b/>
                <w:color w:val="1F497D" w:themeColor="text2"/>
                <w:sz w:val="16"/>
                <w:szCs w:val="16"/>
              </w:rPr>
              <w:t>RIZATRIPTAN BENZOATE/</w:t>
            </w:r>
            <w:r w:rsidR="002D5912">
              <w:rPr>
                <w:rFonts w:cs="Arial"/>
                <w:b/>
                <w:color w:val="1F497D" w:themeColor="text2"/>
                <w:sz w:val="16"/>
                <w:szCs w:val="16"/>
              </w:rPr>
              <w:t xml:space="preserve"> </w:t>
            </w:r>
            <w:r w:rsidRPr="004D4C01">
              <w:rPr>
                <w:rFonts w:cs="Arial"/>
                <w:b/>
                <w:color w:val="1F497D" w:themeColor="text2"/>
                <w:sz w:val="16"/>
                <w:szCs w:val="16"/>
              </w:rPr>
              <w:t>MELOXICAM</w:t>
            </w:r>
          </w:p>
        </w:tc>
        <w:tc>
          <w:tcPr>
            <w:tcW w:w="3690" w:type="dxa"/>
            <w:vAlign w:val="center"/>
          </w:tcPr>
          <w:p w14:paraId="387B9CDA" w14:textId="58445879" w:rsidR="001D5E6F" w:rsidRPr="004D4C01" w:rsidRDefault="001D5E6F" w:rsidP="001D5E6F">
            <w:pPr>
              <w:pStyle w:val="ListParagraph"/>
              <w:numPr>
                <w:ilvl w:val="0"/>
                <w:numId w:val="41"/>
              </w:numPr>
              <w:ind w:left="161" w:hanging="161"/>
              <w:rPr>
                <w:rFonts w:cs="Arial"/>
                <w:b/>
                <w:color w:val="1F497D" w:themeColor="text2"/>
                <w:sz w:val="16"/>
                <w:szCs w:val="16"/>
              </w:rPr>
            </w:pPr>
            <w:r w:rsidRPr="004D4C01">
              <w:rPr>
                <w:rFonts w:cs="Arial"/>
                <w:b/>
                <w:color w:val="1F497D" w:themeColor="text2"/>
                <w:sz w:val="16"/>
                <w:szCs w:val="16"/>
              </w:rPr>
              <w:t xml:space="preserve">Reason of medical </w:t>
            </w:r>
            <w:r w:rsidRPr="00DC4805">
              <w:rPr>
                <w:rFonts w:cs="Arial"/>
                <w:b/>
                <w:color w:val="1F497D" w:themeColor="text2"/>
                <w:sz w:val="16"/>
                <w:szCs w:val="16"/>
              </w:rPr>
              <w:t>necessity</w:t>
            </w:r>
            <w:r w:rsidRPr="004D4C01">
              <w:rPr>
                <w:rFonts w:cs="Arial"/>
                <w:b/>
                <w:color w:val="1F497D" w:themeColor="text2"/>
                <w:sz w:val="16"/>
                <w:szCs w:val="16"/>
              </w:rPr>
              <w:t xml:space="preserve"> why other acute anti-migraine agents cannot be utilized</w:t>
            </w:r>
          </w:p>
          <w:p w14:paraId="5379625C" w14:textId="18C19D36" w:rsidR="001D5E6F" w:rsidRPr="004D4C01" w:rsidRDefault="001D5E6F" w:rsidP="001D5E6F">
            <w:pPr>
              <w:pStyle w:val="ListParagraph"/>
              <w:numPr>
                <w:ilvl w:val="0"/>
                <w:numId w:val="41"/>
              </w:numPr>
              <w:ind w:left="161" w:hanging="161"/>
              <w:rPr>
                <w:rFonts w:cs="Arial"/>
                <w:b/>
                <w:color w:val="1F497D" w:themeColor="text2"/>
                <w:sz w:val="16"/>
                <w:szCs w:val="16"/>
              </w:rPr>
            </w:pPr>
            <w:r w:rsidRPr="00DC4805">
              <w:rPr>
                <w:rFonts w:cs="Arial"/>
                <w:b/>
                <w:color w:val="1F497D" w:themeColor="text2"/>
                <w:sz w:val="16"/>
                <w:szCs w:val="16"/>
              </w:rPr>
              <w:t>Reference also the</w:t>
            </w:r>
            <w:r>
              <w:rPr>
                <w:rFonts w:cs="Arial"/>
                <w:b/>
                <w:color w:val="1F497D" w:themeColor="text2"/>
                <w:sz w:val="16"/>
                <w:szCs w:val="16"/>
              </w:rPr>
              <w:t xml:space="preserve"> </w:t>
            </w:r>
            <w:r w:rsidRPr="004D4C01">
              <w:rPr>
                <w:rFonts w:cs="Arial"/>
                <w:b/>
                <w:color w:val="1F497D" w:themeColor="text2"/>
                <w:sz w:val="16"/>
                <w:szCs w:val="16"/>
              </w:rPr>
              <w:t>Anti-Migraine, Serotonin (5-HT1) Receptor Agonists PDL Edit</w:t>
            </w:r>
          </w:p>
        </w:tc>
        <w:tc>
          <w:tcPr>
            <w:tcW w:w="1170" w:type="dxa"/>
            <w:vAlign w:val="center"/>
          </w:tcPr>
          <w:p w14:paraId="72BF36AA" w14:textId="6E777156" w:rsidR="001D5E6F" w:rsidRPr="004D4C01"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5587841F" w14:textId="77777777" w:rsidTr="00BE527C">
        <w:trPr>
          <w:cantSplit/>
          <w:trHeight w:val="20"/>
          <w:jc w:val="center"/>
        </w:trPr>
        <w:tc>
          <w:tcPr>
            <w:tcW w:w="2885" w:type="dxa"/>
            <w:noWrap/>
            <w:vAlign w:val="center"/>
          </w:tcPr>
          <w:p w14:paraId="2BA17637" w14:textId="77777777" w:rsidR="001D5E6F" w:rsidRPr="00040DE6" w:rsidRDefault="001D5E6F" w:rsidP="001D5E6F">
            <w:pPr>
              <w:rPr>
                <w:rFonts w:cs="Arial"/>
                <w:bCs/>
                <w:caps/>
                <w:sz w:val="16"/>
                <w:szCs w:val="16"/>
              </w:rPr>
            </w:pPr>
            <w:r w:rsidRPr="00040DE6">
              <w:rPr>
                <w:rFonts w:cs="Arial"/>
                <w:bCs/>
                <w:caps/>
                <w:sz w:val="16"/>
                <w:szCs w:val="16"/>
              </w:rPr>
              <w:t>HYFTOR 0.2% GEL</w:t>
            </w:r>
          </w:p>
        </w:tc>
        <w:tc>
          <w:tcPr>
            <w:tcW w:w="2520" w:type="dxa"/>
            <w:noWrap/>
            <w:vAlign w:val="center"/>
          </w:tcPr>
          <w:p w14:paraId="6C40F572" w14:textId="77777777" w:rsidR="001D5E6F" w:rsidRPr="00040DE6" w:rsidRDefault="001D5E6F" w:rsidP="001D5E6F">
            <w:pPr>
              <w:rPr>
                <w:rFonts w:cs="Arial"/>
                <w:bCs/>
                <w:caps/>
                <w:sz w:val="16"/>
                <w:szCs w:val="16"/>
              </w:rPr>
            </w:pPr>
            <w:r w:rsidRPr="00040DE6">
              <w:rPr>
                <w:rFonts w:cs="Arial"/>
                <w:bCs/>
                <w:caps/>
                <w:sz w:val="16"/>
                <w:szCs w:val="16"/>
              </w:rPr>
              <w:t>SIROLIMUS</w:t>
            </w:r>
          </w:p>
        </w:tc>
        <w:tc>
          <w:tcPr>
            <w:tcW w:w="3690" w:type="dxa"/>
            <w:vAlign w:val="center"/>
          </w:tcPr>
          <w:p w14:paraId="1315029D" w14:textId="77777777" w:rsidR="001D5E6F" w:rsidRPr="00040DE6" w:rsidRDefault="001D5E6F" w:rsidP="001D5E6F">
            <w:pPr>
              <w:pStyle w:val="ListParagraph"/>
              <w:numPr>
                <w:ilvl w:val="0"/>
                <w:numId w:val="41"/>
              </w:numPr>
              <w:ind w:left="161" w:hanging="161"/>
              <w:rPr>
                <w:rFonts w:cs="Arial"/>
                <w:bCs/>
                <w:sz w:val="16"/>
                <w:szCs w:val="16"/>
              </w:rPr>
            </w:pPr>
            <w:r w:rsidRPr="00040DE6">
              <w:rPr>
                <w:rFonts w:cs="Arial"/>
                <w:bCs/>
                <w:sz w:val="16"/>
                <w:szCs w:val="16"/>
              </w:rPr>
              <w:t>Documented diagnosis of facial angiofibroma associated with tuberous sclerosis patients ≥ 6 years</w:t>
            </w:r>
          </w:p>
        </w:tc>
        <w:tc>
          <w:tcPr>
            <w:tcW w:w="1170" w:type="dxa"/>
            <w:vAlign w:val="center"/>
          </w:tcPr>
          <w:p w14:paraId="2811FF9A"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1F45F3D4" w14:textId="77777777" w:rsidTr="00BE527C">
        <w:trPr>
          <w:cantSplit/>
          <w:trHeight w:val="20"/>
          <w:jc w:val="center"/>
        </w:trPr>
        <w:tc>
          <w:tcPr>
            <w:tcW w:w="2885" w:type="dxa"/>
            <w:noWrap/>
            <w:vAlign w:val="center"/>
          </w:tcPr>
          <w:p w14:paraId="049A411B" w14:textId="3863AFBD" w:rsidR="001D5E6F" w:rsidRPr="00165696" w:rsidRDefault="001D5E6F" w:rsidP="001D5E6F">
            <w:pPr>
              <w:rPr>
                <w:rFonts w:cs="Arial"/>
                <w:b/>
                <w:color w:val="1F497D" w:themeColor="text2"/>
                <w:sz w:val="16"/>
                <w:szCs w:val="16"/>
              </w:rPr>
            </w:pPr>
            <w:r w:rsidRPr="00165696">
              <w:rPr>
                <w:rFonts w:cs="Arial"/>
                <w:b/>
                <w:color w:val="1F497D" w:themeColor="text2"/>
                <w:sz w:val="16"/>
                <w:szCs w:val="16"/>
              </w:rPr>
              <w:t>SOFDRA 12.45% GEL</w:t>
            </w:r>
          </w:p>
        </w:tc>
        <w:tc>
          <w:tcPr>
            <w:tcW w:w="2520" w:type="dxa"/>
            <w:noWrap/>
            <w:vAlign w:val="center"/>
          </w:tcPr>
          <w:p w14:paraId="2CC0517F" w14:textId="6359A9D8" w:rsidR="001D5E6F" w:rsidRPr="00165696" w:rsidRDefault="001D5E6F" w:rsidP="001D5E6F">
            <w:pPr>
              <w:rPr>
                <w:rFonts w:cs="Arial"/>
                <w:b/>
                <w:color w:val="1F497D" w:themeColor="text2"/>
                <w:sz w:val="16"/>
                <w:szCs w:val="16"/>
              </w:rPr>
            </w:pPr>
            <w:r w:rsidRPr="00165696">
              <w:rPr>
                <w:rFonts w:cs="Arial"/>
                <w:b/>
                <w:color w:val="1F497D" w:themeColor="text2"/>
                <w:sz w:val="16"/>
                <w:szCs w:val="16"/>
              </w:rPr>
              <w:t>SOFPIRONIUM BROMIDE</w:t>
            </w:r>
          </w:p>
        </w:tc>
        <w:tc>
          <w:tcPr>
            <w:tcW w:w="3690" w:type="dxa"/>
            <w:vAlign w:val="center"/>
          </w:tcPr>
          <w:p w14:paraId="7463CF07" w14:textId="77777777" w:rsidR="001D5E6F" w:rsidRPr="00165696" w:rsidRDefault="001D5E6F" w:rsidP="001D5E6F">
            <w:pPr>
              <w:ind w:left="360" w:hanging="360"/>
              <w:rPr>
                <w:rFonts w:cs="Arial"/>
                <w:b/>
                <w:color w:val="1F497D" w:themeColor="text2"/>
                <w:sz w:val="16"/>
                <w:szCs w:val="16"/>
              </w:rPr>
            </w:pPr>
            <w:r w:rsidRPr="00165696">
              <w:rPr>
                <w:rFonts w:cs="Arial"/>
                <w:b/>
                <w:color w:val="1F497D" w:themeColor="text2"/>
                <w:sz w:val="16"/>
                <w:szCs w:val="16"/>
              </w:rPr>
              <w:t>Initial Approval Criteria</w:t>
            </w:r>
          </w:p>
          <w:p w14:paraId="4983B1C1" w14:textId="77777777" w:rsidR="001D5E6F" w:rsidRPr="00165696" w:rsidRDefault="001D5E6F" w:rsidP="001D5E6F">
            <w:pPr>
              <w:pStyle w:val="ListParagraph"/>
              <w:numPr>
                <w:ilvl w:val="0"/>
                <w:numId w:val="10"/>
              </w:numPr>
              <w:ind w:left="165" w:hanging="165"/>
              <w:rPr>
                <w:rFonts w:cs="Arial"/>
                <w:b/>
                <w:color w:val="1F497D" w:themeColor="text2"/>
                <w:sz w:val="16"/>
                <w:szCs w:val="16"/>
              </w:rPr>
            </w:pPr>
            <w:r w:rsidRPr="00165696">
              <w:rPr>
                <w:rFonts w:cs="Arial"/>
                <w:b/>
                <w:color w:val="1F497D" w:themeColor="text2"/>
                <w:sz w:val="16"/>
                <w:szCs w:val="16"/>
              </w:rPr>
              <w:t>Must meet all of the following:</w:t>
            </w:r>
          </w:p>
          <w:p w14:paraId="5C050E72" w14:textId="77777777" w:rsidR="001D5E6F" w:rsidRPr="00165696" w:rsidRDefault="001D5E6F" w:rsidP="001D5E6F">
            <w:pPr>
              <w:pStyle w:val="ListParagraph"/>
              <w:numPr>
                <w:ilvl w:val="1"/>
                <w:numId w:val="16"/>
              </w:numPr>
              <w:ind w:left="341" w:hanging="180"/>
              <w:rPr>
                <w:rFonts w:cs="Arial"/>
                <w:b/>
                <w:color w:val="1F497D" w:themeColor="text2"/>
                <w:sz w:val="16"/>
                <w:szCs w:val="16"/>
              </w:rPr>
            </w:pPr>
            <w:r w:rsidRPr="00165696">
              <w:rPr>
                <w:rFonts w:cs="Arial"/>
                <w:b/>
                <w:color w:val="1F497D" w:themeColor="text2"/>
                <w:sz w:val="16"/>
                <w:szCs w:val="16"/>
              </w:rPr>
              <w:t>Participant aged ≥ 9 years;</w:t>
            </w:r>
          </w:p>
          <w:p w14:paraId="0B1E6782" w14:textId="77777777" w:rsidR="001D5E6F" w:rsidRPr="00165696" w:rsidRDefault="001D5E6F" w:rsidP="001D5E6F">
            <w:pPr>
              <w:pStyle w:val="ListParagraph"/>
              <w:numPr>
                <w:ilvl w:val="1"/>
                <w:numId w:val="16"/>
              </w:numPr>
              <w:ind w:left="341" w:hanging="180"/>
              <w:rPr>
                <w:rFonts w:cs="Arial"/>
                <w:b/>
                <w:color w:val="1F497D" w:themeColor="text2"/>
                <w:sz w:val="16"/>
                <w:szCs w:val="16"/>
              </w:rPr>
            </w:pPr>
            <w:r w:rsidRPr="00165696">
              <w:rPr>
                <w:rFonts w:cs="Arial"/>
                <w:b/>
                <w:color w:val="1F497D" w:themeColor="text2"/>
                <w:sz w:val="16"/>
                <w:szCs w:val="16"/>
              </w:rPr>
              <w:t>Documented diagnosis of primary axillary hyperhidrosis; AND</w:t>
            </w:r>
          </w:p>
          <w:p w14:paraId="3861608B" w14:textId="4656CDB5" w:rsidR="001D5E6F" w:rsidRPr="00165696" w:rsidRDefault="001D5E6F" w:rsidP="001D5E6F">
            <w:pPr>
              <w:pStyle w:val="ListParagraph"/>
              <w:numPr>
                <w:ilvl w:val="1"/>
                <w:numId w:val="16"/>
              </w:numPr>
              <w:ind w:left="341" w:hanging="180"/>
              <w:rPr>
                <w:rFonts w:cs="Arial"/>
                <w:b/>
                <w:color w:val="1F497D" w:themeColor="text2"/>
                <w:sz w:val="16"/>
                <w:szCs w:val="16"/>
              </w:rPr>
            </w:pPr>
            <w:r w:rsidRPr="00165696">
              <w:rPr>
                <w:rFonts w:cs="Arial"/>
                <w:b/>
                <w:color w:val="1F497D" w:themeColor="text2"/>
                <w:sz w:val="16"/>
                <w:szCs w:val="16"/>
              </w:rPr>
              <w:t>Documentation that diagnosis negatively impacts activities of daily living.</w:t>
            </w:r>
          </w:p>
          <w:p w14:paraId="0AC17D7B" w14:textId="42098666" w:rsidR="001D5E6F" w:rsidRPr="00165696" w:rsidRDefault="001D5E6F" w:rsidP="001D5E6F">
            <w:pPr>
              <w:pStyle w:val="ListParagraph"/>
              <w:numPr>
                <w:ilvl w:val="0"/>
                <w:numId w:val="10"/>
              </w:numPr>
              <w:ind w:left="165" w:hanging="165"/>
              <w:rPr>
                <w:rFonts w:cs="Arial"/>
                <w:b/>
                <w:color w:val="1F497D" w:themeColor="text2"/>
                <w:sz w:val="16"/>
                <w:szCs w:val="16"/>
              </w:rPr>
            </w:pPr>
            <w:r w:rsidRPr="00165696">
              <w:rPr>
                <w:rFonts w:cs="Arial"/>
                <w:b/>
                <w:color w:val="1F497D" w:themeColor="text2"/>
                <w:sz w:val="16"/>
                <w:szCs w:val="16"/>
              </w:rPr>
              <w:t>Initial approval period: 3 months</w:t>
            </w:r>
          </w:p>
          <w:p w14:paraId="3BF78803" w14:textId="77777777" w:rsidR="001D5E6F" w:rsidRPr="00165696" w:rsidRDefault="001D5E6F" w:rsidP="001D5E6F">
            <w:pPr>
              <w:rPr>
                <w:rFonts w:cs="Arial"/>
                <w:b/>
                <w:color w:val="1F497D" w:themeColor="text2"/>
                <w:sz w:val="16"/>
                <w:szCs w:val="16"/>
              </w:rPr>
            </w:pPr>
          </w:p>
          <w:p w14:paraId="63A01556" w14:textId="77777777" w:rsidR="001D5E6F" w:rsidRPr="00165696" w:rsidRDefault="001D5E6F" w:rsidP="001D5E6F">
            <w:pPr>
              <w:ind w:left="360" w:hanging="360"/>
              <w:rPr>
                <w:rFonts w:cs="Arial"/>
                <w:b/>
                <w:color w:val="1F497D" w:themeColor="text2"/>
                <w:sz w:val="16"/>
                <w:szCs w:val="16"/>
              </w:rPr>
            </w:pPr>
            <w:r w:rsidRPr="00165696">
              <w:rPr>
                <w:rFonts w:cs="Arial"/>
                <w:b/>
                <w:color w:val="1F497D" w:themeColor="text2"/>
                <w:sz w:val="16"/>
                <w:szCs w:val="16"/>
              </w:rPr>
              <w:t>Continuation of Therapy Criteria:</w:t>
            </w:r>
          </w:p>
          <w:p w14:paraId="6477F9A5" w14:textId="77777777" w:rsidR="001D5E6F" w:rsidRPr="00165696" w:rsidRDefault="001D5E6F" w:rsidP="001D5E6F">
            <w:pPr>
              <w:pStyle w:val="ListParagraph"/>
              <w:numPr>
                <w:ilvl w:val="0"/>
                <w:numId w:val="10"/>
              </w:numPr>
              <w:ind w:left="165" w:hanging="165"/>
              <w:rPr>
                <w:rFonts w:cs="Arial"/>
                <w:b/>
                <w:color w:val="1F497D" w:themeColor="text2"/>
                <w:sz w:val="16"/>
                <w:szCs w:val="16"/>
              </w:rPr>
            </w:pPr>
            <w:r w:rsidRPr="00165696">
              <w:rPr>
                <w:rFonts w:cs="Arial"/>
                <w:b/>
                <w:color w:val="1F497D" w:themeColor="text2"/>
                <w:sz w:val="16"/>
                <w:szCs w:val="16"/>
              </w:rPr>
              <w:t>Must meet all of the following:</w:t>
            </w:r>
          </w:p>
          <w:p w14:paraId="02867EE0" w14:textId="77777777" w:rsidR="001D5E6F" w:rsidRPr="00165696" w:rsidRDefault="001D5E6F" w:rsidP="001D5E6F">
            <w:pPr>
              <w:pStyle w:val="ListParagraph"/>
              <w:numPr>
                <w:ilvl w:val="1"/>
                <w:numId w:val="16"/>
              </w:numPr>
              <w:ind w:left="341" w:hanging="180"/>
              <w:rPr>
                <w:rFonts w:cs="Arial"/>
                <w:b/>
                <w:color w:val="1F497D" w:themeColor="text2"/>
                <w:sz w:val="16"/>
                <w:szCs w:val="16"/>
              </w:rPr>
            </w:pPr>
            <w:r w:rsidRPr="00165696">
              <w:rPr>
                <w:rFonts w:cs="Arial"/>
                <w:b/>
                <w:color w:val="1F497D" w:themeColor="text2"/>
                <w:sz w:val="16"/>
                <w:szCs w:val="16"/>
              </w:rPr>
              <w:t>Documentation of continued clinical benefit from therapy.</w:t>
            </w:r>
          </w:p>
          <w:p w14:paraId="690340D0" w14:textId="20E81551" w:rsidR="001D5E6F" w:rsidRPr="00165696" w:rsidRDefault="001D5E6F" w:rsidP="001D5E6F">
            <w:pPr>
              <w:pStyle w:val="ListParagraph"/>
              <w:numPr>
                <w:ilvl w:val="0"/>
                <w:numId w:val="10"/>
              </w:numPr>
              <w:ind w:left="165" w:hanging="165"/>
              <w:rPr>
                <w:rFonts w:cs="Arial"/>
                <w:b/>
                <w:color w:val="1F497D" w:themeColor="text2"/>
                <w:sz w:val="16"/>
                <w:szCs w:val="16"/>
              </w:rPr>
            </w:pPr>
            <w:r w:rsidRPr="00165696">
              <w:rPr>
                <w:rFonts w:cs="Arial"/>
                <w:b/>
                <w:color w:val="1F497D" w:themeColor="text2"/>
                <w:sz w:val="16"/>
                <w:szCs w:val="16"/>
              </w:rPr>
              <w:t>Continuation approval period: 1 year</w:t>
            </w:r>
          </w:p>
        </w:tc>
        <w:tc>
          <w:tcPr>
            <w:tcW w:w="1170" w:type="dxa"/>
            <w:vAlign w:val="center"/>
          </w:tcPr>
          <w:p w14:paraId="3CDA56EF" w14:textId="459A376D" w:rsidR="001D5E6F" w:rsidRPr="00165696"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6532EF4B" w14:textId="77777777" w:rsidTr="00BE527C">
        <w:trPr>
          <w:cantSplit/>
          <w:trHeight w:val="20"/>
          <w:jc w:val="center"/>
        </w:trPr>
        <w:tc>
          <w:tcPr>
            <w:tcW w:w="2885" w:type="dxa"/>
            <w:noWrap/>
            <w:vAlign w:val="center"/>
          </w:tcPr>
          <w:p w14:paraId="35C52FD3" w14:textId="343910F2" w:rsidR="001D5E6F" w:rsidRPr="00D87414" w:rsidRDefault="001D5E6F" w:rsidP="001D5E6F">
            <w:pPr>
              <w:rPr>
                <w:rFonts w:cs="Arial"/>
                <w:b/>
                <w:color w:val="1F497D" w:themeColor="text2"/>
                <w:sz w:val="16"/>
                <w:szCs w:val="16"/>
              </w:rPr>
            </w:pPr>
          </w:p>
        </w:tc>
        <w:tc>
          <w:tcPr>
            <w:tcW w:w="2520" w:type="dxa"/>
            <w:noWrap/>
            <w:vAlign w:val="center"/>
          </w:tcPr>
          <w:p w14:paraId="68C88BCA" w14:textId="76AF0AAA" w:rsidR="001D5E6F" w:rsidRPr="00D87414" w:rsidRDefault="001D5E6F" w:rsidP="001D5E6F">
            <w:pPr>
              <w:rPr>
                <w:rFonts w:cs="Arial"/>
                <w:b/>
                <w:color w:val="1F497D" w:themeColor="text2"/>
                <w:sz w:val="16"/>
                <w:szCs w:val="16"/>
              </w:rPr>
            </w:pPr>
          </w:p>
        </w:tc>
        <w:tc>
          <w:tcPr>
            <w:tcW w:w="3690" w:type="dxa"/>
            <w:vAlign w:val="center"/>
          </w:tcPr>
          <w:p w14:paraId="70A7BD64" w14:textId="2479FB6B" w:rsidR="001D5E6F" w:rsidRPr="00D87414" w:rsidRDefault="001D5E6F" w:rsidP="001D5E6F">
            <w:pPr>
              <w:pStyle w:val="ListParagraph"/>
              <w:numPr>
                <w:ilvl w:val="0"/>
                <w:numId w:val="39"/>
              </w:numPr>
              <w:ind w:left="161" w:hanging="161"/>
              <w:rPr>
                <w:rFonts w:cs="Arial"/>
                <w:b/>
                <w:color w:val="1F497D" w:themeColor="text2"/>
                <w:sz w:val="16"/>
                <w:szCs w:val="16"/>
              </w:rPr>
            </w:pPr>
          </w:p>
        </w:tc>
        <w:tc>
          <w:tcPr>
            <w:tcW w:w="1170" w:type="dxa"/>
            <w:vAlign w:val="center"/>
          </w:tcPr>
          <w:p w14:paraId="6E198C94" w14:textId="25EECAB9" w:rsidR="001D5E6F" w:rsidRPr="00D87414" w:rsidRDefault="001D5E6F" w:rsidP="001D5E6F">
            <w:pPr>
              <w:rPr>
                <w:rFonts w:cs="Arial"/>
                <w:b/>
                <w:color w:val="1F497D" w:themeColor="text2"/>
                <w:sz w:val="16"/>
                <w:szCs w:val="16"/>
              </w:rPr>
            </w:pPr>
          </w:p>
        </w:tc>
      </w:tr>
      <w:tr w:rsidR="001D5E6F" w:rsidRPr="00040DE6" w14:paraId="404C700C" w14:textId="77777777" w:rsidTr="00BE527C">
        <w:trPr>
          <w:cantSplit/>
          <w:trHeight w:val="20"/>
          <w:jc w:val="center"/>
        </w:trPr>
        <w:tc>
          <w:tcPr>
            <w:tcW w:w="2885" w:type="dxa"/>
            <w:noWrap/>
            <w:vAlign w:val="center"/>
            <w:hideMark/>
          </w:tcPr>
          <w:p w14:paraId="4AE4768C" w14:textId="77777777" w:rsidR="001D5E6F" w:rsidRPr="00040DE6" w:rsidRDefault="001D5E6F" w:rsidP="001D5E6F">
            <w:pPr>
              <w:rPr>
                <w:rFonts w:cs="Arial"/>
                <w:bCs/>
                <w:caps/>
                <w:sz w:val="16"/>
                <w:szCs w:val="16"/>
              </w:rPr>
            </w:pPr>
            <w:r w:rsidRPr="00040DE6">
              <w:rPr>
                <w:rFonts w:cs="Arial"/>
                <w:bCs/>
                <w:caps/>
                <w:sz w:val="16"/>
                <w:szCs w:val="16"/>
              </w:rPr>
              <w:t>STREPTOMYCIN SULF 1 GM VIAL</w:t>
            </w:r>
          </w:p>
        </w:tc>
        <w:tc>
          <w:tcPr>
            <w:tcW w:w="2520" w:type="dxa"/>
            <w:noWrap/>
            <w:vAlign w:val="center"/>
            <w:hideMark/>
          </w:tcPr>
          <w:p w14:paraId="39A4B82B" w14:textId="77777777" w:rsidR="001D5E6F" w:rsidRPr="00040DE6" w:rsidRDefault="001D5E6F" w:rsidP="001D5E6F">
            <w:pPr>
              <w:rPr>
                <w:rFonts w:cs="Arial"/>
                <w:bCs/>
                <w:caps/>
                <w:sz w:val="16"/>
                <w:szCs w:val="16"/>
              </w:rPr>
            </w:pPr>
            <w:r w:rsidRPr="00040DE6">
              <w:rPr>
                <w:rFonts w:cs="Arial"/>
                <w:bCs/>
                <w:caps/>
                <w:sz w:val="16"/>
                <w:szCs w:val="16"/>
              </w:rPr>
              <w:t>STREPTOMYCIN SULFATE</w:t>
            </w:r>
          </w:p>
        </w:tc>
        <w:tc>
          <w:tcPr>
            <w:tcW w:w="3690" w:type="dxa"/>
            <w:vAlign w:val="center"/>
          </w:tcPr>
          <w:p w14:paraId="7F3A254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Clinical consultant review for appropriate utilization for susceptible organisms</w:t>
            </w:r>
          </w:p>
        </w:tc>
        <w:tc>
          <w:tcPr>
            <w:tcW w:w="1170" w:type="dxa"/>
            <w:vAlign w:val="center"/>
          </w:tcPr>
          <w:p w14:paraId="74B4346F"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0D61C6D9" w14:textId="77777777" w:rsidTr="00BE527C">
        <w:trPr>
          <w:cantSplit/>
          <w:trHeight w:val="20"/>
          <w:jc w:val="center"/>
        </w:trPr>
        <w:tc>
          <w:tcPr>
            <w:tcW w:w="2885" w:type="dxa"/>
            <w:noWrap/>
            <w:vAlign w:val="center"/>
          </w:tcPr>
          <w:p w14:paraId="2F9FA8F9" w14:textId="371E028C" w:rsidR="001D5E6F" w:rsidRPr="0062534F" w:rsidRDefault="001D5E6F" w:rsidP="001D5E6F">
            <w:pPr>
              <w:rPr>
                <w:rFonts w:cs="Arial"/>
                <w:b/>
                <w:color w:val="1F497D" w:themeColor="text2"/>
                <w:sz w:val="16"/>
                <w:szCs w:val="16"/>
              </w:rPr>
            </w:pPr>
            <w:r w:rsidRPr="0062534F">
              <w:rPr>
                <w:rFonts w:cs="Arial"/>
                <w:b/>
                <w:color w:val="1F497D" w:themeColor="text2"/>
                <w:sz w:val="16"/>
                <w:szCs w:val="16"/>
              </w:rPr>
              <w:t>ORLYNVAH 500-500 MG TABLET</w:t>
            </w:r>
          </w:p>
        </w:tc>
        <w:tc>
          <w:tcPr>
            <w:tcW w:w="2520" w:type="dxa"/>
            <w:vAlign w:val="center"/>
          </w:tcPr>
          <w:p w14:paraId="1B222663" w14:textId="15547E97" w:rsidR="001D5E6F" w:rsidRPr="0062534F" w:rsidRDefault="001D5E6F" w:rsidP="001D5E6F">
            <w:pPr>
              <w:rPr>
                <w:rFonts w:cs="Arial"/>
                <w:b/>
                <w:color w:val="1F497D" w:themeColor="text2"/>
                <w:sz w:val="16"/>
                <w:szCs w:val="16"/>
              </w:rPr>
            </w:pPr>
            <w:r w:rsidRPr="0062534F">
              <w:rPr>
                <w:rFonts w:cs="Arial"/>
                <w:b/>
                <w:color w:val="1F497D" w:themeColor="text2"/>
                <w:sz w:val="16"/>
                <w:szCs w:val="16"/>
              </w:rPr>
              <w:t>SULOPENEM ETZADROXL/PROBENECID</w:t>
            </w:r>
          </w:p>
        </w:tc>
        <w:tc>
          <w:tcPr>
            <w:tcW w:w="3690" w:type="dxa"/>
            <w:vAlign w:val="center"/>
          </w:tcPr>
          <w:p w14:paraId="0DCC6F20" w14:textId="77777777" w:rsidR="001D5E6F" w:rsidRPr="0062534F" w:rsidRDefault="001D5E6F" w:rsidP="001D5E6F">
            <w:pPr>
              <w:ind w:left="360" w:hanging="360"/>
              <w:rPr>
                <w:rFonts w:cs="Arial"/>
                <w:b/>
                <w:color w:val="1F497D" w:themeColor="text2"/>
                <w:sz w:val="16"/>
                <w:szCs w:val="16"/>
              </w:rPr>
            </w:pPr>
            <w:r w:rsidRPr="0062534F">
              <w:rPr>
                <w:rFonts w:cs="Arial"/>
                <w:b/>
                <w:color w:val="1F497D" w:themeColor="text2"/>
                <w:sz w:val="16"/>
                <w:szCs w:val="16"/>
              </w:rPr>
              <w:t>Approval Criteria</w:t>
            </w:r>
          </w:p>
          <w:p w14:paraId="12B16A22" w14:textId="77777777" w:rsidR="001D5E6F" w:rsidRPr="0062534F" w:rsidRDefault="001D5E6F" w:rsidP="001D5E6F">
            <w:pPr>
              <w:pStyle w:val="ListParagraph"/>
              <w:numPr>
                <w:ilvl w:val="0"/>
                <w:numId w:val="39"/>
              </w:numPr>
              <w:ind w:left="161" w:hanging="161"/>
              <w:rPr>
                <w:rFonts w:cs="Arial"/>
                <w:b/>
                <w:color w:val="1F497D" w:themeColor="text2"/>
                <w:sz w:val="16"/>
                <w:szCs w:val="16"/>
              </w:rPr>
            </w:pPr>
            <w:r w:rsidRPr="0062534F">
              <w:rPr>
                <w:rFonts w:cs="Arial"/>
                <w:b/>
                <w:color w:val="1F497D" w:themeColor="text2"/>
                <w:sz w:val="16"/>
                <w:szCs w:val="16"/>
              </w:rPr>
              <w:t>Must meet all of the following:</w:t>
            </w:r>
          </w:p>
          <w:p w14:paraId="2EE587CE" w14:textId="77777777" w:rsidR="001D5E6F" w:rsidRDefault="001D5E6F" w:rsidP="001D5E6F">
            <w:pPr>
              <w:pStyle w:val="ListParagraph"/>
              <w:numPr>
                <w:ilvl w:val="1"/>
                <w:numId w:val="16"/>
              </w:numPr>
              <w:ind w:left="341" w:hanging="180"/>
              <w:rPr>
                <w:rFonts w:cs="Arial"/>
                <w:b/>
                <w:color w:val="1F497D" w:themeColor="text2"/>
                <w:sz w:val="16"/>
                <w:szCs w:val="16"/>
              </w:rPr>
            </w:pPr>
            <w:r w:rsidRPr="002733B8">
              <w:rPr>
                <w:rFonts w:cs="Arial"/>
                <w:b/>
                <w:color w:val="1F497D" w:themeColor="text2"/>
                <w:sz w:val="16"/>
                <w:szCs w:val="16"/>
              </w:rPr>
              <w:t>Participant is 18 years of age or older;</w:t>
            </w:r>
          </w:p>
          <w:p w14:paraId="2EF3CD5C" w14:textId="1C784D00" w:rsidR="001D5E6F" w:rsidRPr="0062534F" w:rsidRDefault="001D5E6F" w:rsidP="001D5E6F">
            <w:pPr>
              <w:pStyle w:val="ListParagraph"/>
              <w:numPr>
                <w:ilvl w:val="1"/>
                <w:numId w:val="16"/>
              </w:numPr>
              <w:ind w:left="341" w:hanging="180"/>
              <w:rPr>
                <w:rFonts w:cs="Arial"/>
                <w:b/>
                <w:color w:val="1F497D" w:themeColor="text2"/>
                <w:sz w:val="16"/>
                <w:szCs w:val="16"/>
              </w:rPr>
            </w:pPr>
            <w:r w:rsidRPr="0062534F">
              <w:rPr>
                <w:rFonts w:cs="Arial"/>
                <w:b/>
                <w:color w:val="1F497D" w:themeColor="text2"/>
                <w:sz w:val="16"/>
                <w:szCs w:val="16"/>
              </w:rPr>
              <w:t>Prescribed by or in consultation with a urologist, OBGYN, or infectious disease specialist; AND</w:t>
            </w:r>
          </w:p>
          <w:p w14:paraId="082753D9" w14:textId="04D334B9" w:rsidR="001D5E6F" w:rsidRPr="0062534F" w:rsidRDefault="001D5E6F" w:rsidP="001D5E6F">
            <w:pPr>
              <w:pStyle w:val="ListParagraph"/>
              <w:numPr>
                <w:ilvl w:val="1"/>
                <w:numId w:val="16"/>
              </w:numPr>
              <w:ind w:left="341" w:hanging="180"/>
              <w:rPr>
                <w:rFonts w:cs="Arial"/>
                <w:b/>
                <w:color w:val="1F497D" w:themeColor="text2"/>
                <w:sz w:val="16"/>
                <w:szCs w:val="16"/>
              </w:rPr>
            </w:pPr>
            <w:r w:rsidRPr="0062534F">
              <w:rPr>
                <w:rFonts w:cs="Arial"/>
                <w:b/>
                <w:color w:val="1F497D" w:themeColor="text2"/>
                <w:sz w:val="16"/>
                <w:szCs w:val="16"/>
              </w:rPr>
              <w:t>Documentation of antimicrobial resistance or contraindication to first-line UTI therapies.</w:t>
            </w:r>
          </w:p>
        </w:tc>
        <w:tc>
          <w:tcPr>
            <w:tcW w:w="1170" w:type="dxa"/>
            <w:vAlign w:val="center"/>
          </w:tcPr>
          <w:p w14:paraId="67C861EE" w14:textId="4A8CCD8C" w:rsidR="001D5E6F" w:rsidRPr="0062534F"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24F0FADB" w14:textId="77777777" w:rsidTr="00BE527C">
        <w:trPr>
          <w:cantSplit/>
          <w:trHeight w:val="20"/>
          <w:jc w:val="center"/>
        </w:trPr>
        <w:tc>
          <w:tcPr>
            <w:tcW w:w="2885" w:type="dxa"/>
            <w:noWrap/>
            <w:vAlign w:val="center"/>
          </w:tcPr>
          <w:p w14:paraId="4F736196" w14:textId="77777777" w:rsidR="001D5E6F" w:rsidRPr="00040DE6" w:rsidRDefault="001D5E6F" w:rsidP="001D5E6F">
            <w:pPr>
              <w:rPr>
                <w:rFonts w:cs="Arial"/>
                <w:bCs/>
                <w:caps/>
                <w:sz w:val="16"/>
                <w:szCs w:val="16"/>
              </w:rPr>
            </w:pPr>
            <w:r w:rsidRPr="00040DE6">
              <w:rPr>
                <w:rFonts w:cs="Arial"/>
                <w:bCs/>
                <w:caps/>
                <w:sz w:val="16"/>
                <w:szCs w:val="16"/>
              </w:rPr>
              <w:t>TETRACYCLINE 250 MG TABLET</w:t>
            </w:r>
          </w:p>
          <w:p w14:paraId="1873A08B" w14:textId="77777777" w:rsidR="001D5E6F" w:rsidRPr="00040DE6" w:rsidRDefault="001D5E6F" w:rsidP="001D5E6F">
            <w:pPr>
              <w:rPr>
                <w:rFonts w:cs="Arial"/>
                <w:bCs/>
                <w:sz w:val="16"/>
                <w:szCs w:val="16"/>
              </w:rPr>
            </w:pPr>
            <w:r w:rsidRPr="00040DE6">
              <w:rPr>
                <w:rFonts w:cs="Arial"/>
                <w:bCs/>
                <w:caps/>
                <w:sz w:val="16"/>
                <w:szCs w:val="16"/>
              </w:rPr>
              <w:t>TETRACYCLINE 500 MG TABLET</w:t>
            </w:r>
          </w:p>
        </w:tc>
        <w:tc>
          <w:tcPr>
            <w:tcW w:w="2520" w:type="dxa"/>
            <w:vAlign w:val="center"/>
          </w:tcPr>
          <w:p w14:paraId="26E2C14D" w14:textId="77777777" w:rsidR="001D5E6F" w:rsidRPr="00040DE6" w:rsidRDefault="001D5E6F" w:rsidP="001D5E6F">
            <w:pPr>
              <w:rPr>
                <w:rFonts w:cs="Arial"/>
                <w:bCs/>
                <w:sz w:val="16"/>
                <w:szCs w:val="16"/>
              </w:rPr>
            </w:pPr>
            <w:r w:rsidRPr="00040DE6">
              <w:rPr>
                <w:rFonts w:cs="Arial"/>
                <w:bCs/>
                <w:sz w:val="16"/>
                <w:szCs w:val="16"/>
              </w:rPr>
              <w:t>TETRACYCLINE</w:t>
            </w:r>
          </w:p>
        </w:tc>
        <w:tc>
          <w:tcPr>
            <w:tcW w:w="3690" w:type="dxa"/>
            <w:vAlign w:val="center"/>
          </w:tcPr>
          <w:p w14:paraId="641E616A"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tetracycline capsules cannot be utilized</w:t>
            </w:r>
          </w:p>
          <w:p w14:paraId="7C8C136B"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Reference also the Tetracyclines PDL Edit</w:t>
            </w:r>
          </w:p>
        </w:tc>
        <w:tc>
          <w:tcPr>
            <w:tcW w:w="1170" w:type="dxa"/>
            <w:vAlign w:val="center"/>
          </w:tcPr>
          <w:p w14:paraId="24D1F000"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2C78CA27" w14:textId="77777777" w:rsidTr="00BE527C">
        <w:trPr>
          <w:cantSplit/>
          <w:trHeight w:val="20"/>
          <w:jc w:val="center"/>
        </w:trPr>
        <w:tc>
          <w:tcPr>
            <w:tcW w:w="2885" w:type="dxa"/>
            <w:noWrap/>
            <w:vAlign w:val="center"/>
          </w:tcPr>
          <w:p w14:paraId="09E8DA2F" w14:textId="1AF874E8" w:rsidR="001D5E6F" w:rsidRPr="006520E4" w:rsidRDefault="001D5E6F" w:rsidP="001D5E6F">
            <w:pPr>
              <w:rPr>
                <w:rFonts w:cs="Arial"/>
                <w:b/>
                <w:color w:val="1F497D" w:themeColor="text2"/>
                <w:sz w:val="16"/>
                <w:szCs w:val="16"/>
              </w:rPr>
            </w:pPr>
            <w:r w:rsidRPr="006520E4">
              <w:rPr>
                <w:rFonts w:cs="Arial"/>
                <w:b/>
                <w:color w:val="1F497D" w:themeColor="text2"/>
                <w:sz w:val="16"/>
                <w:szCs w:val="16"/>
              </w:rPr>
              <w:t>ZANAFLEX 8 MG CAPSULE</w:t>
            </w:r>
          </w:p>
        </w:tc>
        <w:tc>
          <w:tcPr>
            <w:tcW w:w="2520" w:type="dxa"/>
            <w:vAlign w:val="center"/>
          </w:tcPr>
          <w:p w14:paraId="4506E037" w14:textId="48A99790" w:rsidR="001D5E6F" w:rsidRPr="006520E4" w:rsidRDefault="001D5E6F" w:rsidP="001D5E6F">
            <w:pPr>
              <w:rPr>
                <w:rFonts w:cs="Arial"/>
                <w:b/>
                <w:color w:val="1F497D" w:themeColor="text2"/>
                <w:sz w:val="16"/>
                <w:szCs w:val="16"/>
              </w:rPr>
            </w:pPr>
            <w:r w:rsidRPr="006520E4">
              <w:rPr>
                <w:rFonts w:cs="Arial"/>
                <w:b/>
                <w:color w:val="1F497D" w:themeColor="text2"/>
                <w:sz w:val="16"/>
                <w:szCs w:val="16"/>
              </w:rPr>
              <w:t>TIZANIDINE HCL</w:t>
            </w:r>
          </w:p>
        </w:tc>
        <w:tc>
          <w:tcPr>
            <w:tcW w:w="3690" w:type="dxa"/>
            <w:vAlign w:val="center"/>
          </w:tcPr>
          <w:p w14:paraId="503DE4AD" w14:textId="77777777" w:rsidR="001D5E6F" w:rsidRPr="006520E4" w:rsidRDefault="001D5E6F" w:rsidP="001D5E6F">
            <w:pPr>
              <w:pStyle w:val="ListParagraph"/>
              <w:numPr>
                <w:ilvl w:val="0"/>
                <w:numId w:val="39"/>
              </w:numPr>
              <w:ind w:left="161" w:hanging="161"/>
              <w:rPr>
                <w:rFonts w:cs="Arial"/>
                <w:b/>
                <w:color w:val="1F497D" w:themeColor="text2"/>
                <w:sz w:val="16"/>
                <w:szCs w:val="16"/>
              </w:rPr>
            </w:pPr>
            <w:r w:rsidRPr="006520E4">
              <w:rPr>
                <w:rFonts w:cs="Arial"/>
                <w:b/>
                <w:color w:val="1F497D" w:themeColor="text2"/>
                <w:sz w:val="16"/>
                <w:szCs w:val="16"/>
              </w:rPr>
              <w:t>Reason of medical necessity why other strengths of tizanidine cannot be utilized</w:t>
            </w:r>
          </w:p>
          <w:p w14:paraId="33D47F17" w14:textId="5AAB279F" w:rsidR="001D5E6F" w:rsidRPr="006520E4" w:rsidRDefault="001D5E6F" w:rsidP="001D5E6F">
            <w:pPr>
              <w:pStyle w:val="ListParagraph"/>
              <w:numPr>
                <w:ilvl w:val="0"/>
                <w:numId w:val="39"/>
              </w:numPr>
              <w:ind w:left="161" w:hanging="161"/>
              <w:rPr>
                <w:rFonts w:cs="Arial"/>
                <w:b/>
                <w:color w:val="1F497D" w:themeColor="text2"/>
                <w:sz w:val="16"/>
                <w:szCs w:val="16"/>
              </w:rPr>
            </w:pPr>
            <w:r w:rsidRPr="006520E4">
              <w:rPr>
                <w:rFonts w:cs="Arial"/>
                <w:b/>
                <w:color w:val="1F497D" w:themeColor="text2"/>
                <w:sz w:val="16"/>
                <w:szCs w:val="16"/>
              </w:rPr>
              <w:t>Reference also the Skeletal Muscle Relaxants PDL Edit</w:t>
            </w:r>
          </w:p>
        </w:tc>
        <w:tc>
          <w:tcPr>
            <w:tcW w:w="1170" w:type="dxa"/>
            <w:vAlign w:val="center"/>
          </w:tcPr>
          <w:p w14:paraId="7A1C586A" w14:textId="5C8E6962" w:rsidR="001D5E6F" w:rsidRPr="006520E4"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67DB6F38" w14:textId="77777777" w:rsidTr="00BE527C">
        <w:trPr>
          <w:cantSplit/>
          <w:trHeight w:val="20"/>
          <w:jc w:val="center"/>
        </w:trPr>
        <w:tc>
          <w:tcPr>
            <w:tcW w:w="2885" w:type="dxa"/>
            <w:noWrap/>
            <w:vAlign w:val="center"/>
            <w:hideMark/>
          </w:tcPr>
          <w:p w14:paraId="4BD468A4" w14:textId="77777777" w:rsidR="001D5E6F" w:rsidRPr="00040DE6" w:rsidRDefault="001D5E6F" w:rsidP="001D5E6F">
            <w:pPr>
              <w:rPr>
                <w:rFonts w:cs="Arial"/>
                <w:bCs/>
                <w:caps/>
                <w:sz w:val="16"/>
                <w:szCs w:val="16"/>
              </w:rPr>
            </w:pPr>
            <w:r w:rsidRPr="00040DE6">
              <w:rPr>
                <w:rFonts w:cs="Arial"/>
                <w:bCs/>
                <w:caps/>
                <w:sz w:val="16"/>
                <w:szCs w:val="16"/>
              </w:rPr>
              <w:lastRenderedPageBreak/>
              <w:t>EPRONTIA 25 MG/ML SOLUTION</w:t>
            </w:r>
          </w:p>
        </w:tc>
        <w:tc>
          <w:tcPr>
            <w:tcW w:w="2520" w:type="dxa"/>
            <w:vAlign w:val="center"/>
            <w:hideMark/>
          </w:tcPr>
          <w:p w14:paraId="2EBF478D" w14:textId="77777777" w:rsidR="001D5E6F" w:rsidRPr="00040DE6" w:rsidRDefault="001D5E6F" w:rsidP="001D5E6F">
            <w:pPr>
              <w:rPr>
                <w:rFonts w:cs="Arial"/>
                <w:bCs/>
                <w:caps/>
                <w:sz w:val="16"/>
                <w:szCs w:val="16"/>
              </w:rPr>
            </w:pPr>
            <w:r w:rsidRPr="00040DE6">
              <w:rPr>
                <w:rFonts w:cs="Arial"/>
                <w:bCs/>
                <w:caps/>
                <w:sz w:val="16"/>
                <w:szCs w:val="16"/>
              </w:rPr>
              <w:t>TOPIRAMATE</w:t>
            </w:r>
          </w:p>
        </w:tc>
        <w:tc>
          <w:tcPr>
            <w:tcW w:w="3690" w:type="dxa"/>
            <w:vAlign w:val="center"/>
          </w:tcPr>
          <w:p w14:paraId="7B28BC3E"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64CA966D"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other forms of topiramate cannot be utilized</w:t>
            </w:r>
          </w:p>
        </w:tc>
        <w:tc>
          <w:tcPr>
            <w:tcW w:w="1170" w:type="dxa"/>
            <w:vAlign w:val="center"/>
          </w:tcPr>
          <w:p w14:paraId="4AF9AFD6"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2CF78728" w14:textId="77777777" w:rsidTr="00BE527C">
        <w:trPr>
          <w:cantSplit/>
          <w:trHeight w:val="20"/>
          <w:jc w:val="center"/>
        </w:trPr>
        <w:tc>
          <w:tcPr>
            <w:tcW w:w="2885" w:type="dxa"/>
            <w:noWrap/>
            <w:vAlign w:val="center"/>
          </w:tcPr>
          <w:p w14:paraId="68C4C8DC" w14:textId="13047448" w:rsidR="001D5E6F" w:rsidRPr="00522DF6" w:rsidRDefault="001D5E6F" w:rsidP="001D5E6F">
            <w:pPr>
              <w:rPr>
                <w:rFonts w:cs="Arial"/>
                <w:b/>
                <w:color w:val="1F497D" w:themeColor="text2"/>
                <w:sz w:val="16"/>
                <w:szCs w:val="16"/>
              </w:rPr>
            </w:pPr>
            <w:r w:rsidRPr="00522DF6">
              <w:rPr>
                <w:rFonts w:cs="Arial"/>
                <w:b/>
                <w:color w:val="1F497D" w:themeColor="text2"/>
                <w:sz w:val="16"/>
                <w:szCs w:val="16"/>
              </w:rPr>
              <w:t>TOPIRAMATE 50 MG SPRINKLE CAP</w:t>
            </w:r>
          </w:p>
        </w:tc>
        <w:tc>
          <w:tcPr>
            <w:tcW w:w="2520" w:type="dxa"/>
            <w:vAlign w:val="center"/>
          </w:tcPr>
          <w:p w14:paraId="605A9E40" w14:textId="2CEDB63D" w:rsidR="001D5E6F" w:rsidRPr="00522DF6" w:rsidRDefault="001D5E6F" w:rsidP="001D5E6F">
            <w:pPr>
              <w:rPr>
                <w:rFonts w:cs="Arial"/>
                <w:b/>
                <w:color w:val="1F497D" w:themeColor="text2"/>
                <w:sz w:val="16"/>
                <w:szCs w:val="16"/>
              </w:rPr>
            </w:pPr>
            <w:r w:rsidRPr="00522DF6">
              <w:rPr>
                <w:rFonts w:cs="Arial"/>
                <w:b/>
                <w:color w:val="1F497D" w:themeColor="text2"/>
                <w:sz w:val="16"/>
                <w:szCs w:val="16"/>
              </w:rPr>
              <w:t>TOPIRAMATE</w:t>
            </w:r>
          </w:p>
        </w:tc>
        <w:tc>
          <w:tcPr>
            <w:tcW w:w="3690" w:type="dxa"/>
            <w:vAlign w:val="center"/>
          </w:tcPr>
          <w:p w14:paraId="0F75E089" w14:textId="6A731DFD" w:rsidR="001D5E6F" w:rsidRPr="00522DF6" w:rsidRDefault="001D5E6F" w:rsidP="001D5E6F">
            <w:pPr>
              <w:pStyle w:val="ListParagraph"/>
              <w:numPr>
                <w:ilvl w:val="0"/>
                <w:numId w:val="39"/>
              </w:numPr>
              <w:ind w:left="161" w:hanging="161"/>
              <w:rPr>
                <w:rFonts w:cs="Arial"/>
                <w:b/>
                <w:color w:val="1F497D" w:themeColor="text2"/>
                <w:sz w:val="16"/>
                <w:szCs w:val="16"/>
              </w:rPr>
            </w:pPr>
            <w:r w:rsidRPr="00522DF6">
              <w:rPr>
                <w:rFonts w:cs="Arial"/>
                <w:b/>
                <w:color w:val="1F497D" w:themeColor="text2"/>
                <w:sz w:val="16"/>
                <w:szCs w:val="16"/>
              </w:rPr>
              <w:t>Reason of medical necessity why two of the 25 mg sprinkle capsules cannot be utilized</w:t>
            </w:r>
          </w:p>
        </w:tc>
        <w:tc>
          <w:tcPr>
            <w:tcW w:w="1170" w:type="dxa"/>
            <w:vAlign w:val="center"/>
          </w:tcPr>
          <w:p w14:paraId="38338EBC" w14:textId="25FEACAE" w:rsidR="001D5E6F" w:rsidRPr="00522DF6"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052CFF07" w14:textId="77777777" w:rsidTr="00BE527C">
        <w:trPr>
          <w:cantSplit/>
          <w:trHeight w:val="1223"/>
          <w:jc w:val="center"/>
        </w:trPr>
        <w:tc>
          <w:tcPr>
            <w:tcW w:w="2885" w:type="dxa"/>
            <w:noWrap/>
            <w:vAlign w:val="center"/>
          </w:tcPr>
          <w:p w14:paraId="6846A64F" w14:textId="77777777" w:rsidR="001D5E6F" w:rsidRPr="00040DE6" w:rsidRDefault="001D5E6F" w:rsidP="001D5E6F">
            <w:pPr>
              <w:rPr>
                <w:rFonts w:cs="Arial"/>
                <w:bCs/>
                <w:caps/>
                <w:sz w:val="16"/>
                <w:szCs w:val="16"/>
              </w:rPr>
            </w:pPr>
            <w:r w:rsidRPr="00040DE6">
              <w:rPr>
                <w:rFonts w:cs="Arial"/>
                <w:bCs/>
                <w:sz w:val="16"/>
                <w:szCs w:val="16"/>
              </w:rPr>
              <w:t>TRAMADOL HCL 25 MG TABLET</w:t>
            </w:r>
          </w:p>
        </w:tc>
        <w:tc>
          <w:tcPr>
            <w:tcW w:w="2520" w:type="dxa"/>
            <w:vAlign w:val="center"/>
          </w:tcPr>
          <w:p w14:paraId="79672546" w14:textId="77777777" w:rsidR="001D5E6F" w:rsidRPr="00040DE6" w:rsidRDefault="001D5E6F" w:rsidP="001D5E6F">
            <w:pPr>
              <w:rPr>
                <w:rFonts w:cs="Arial"/>
                <w:bCs/>
                <w:sz w:val="16"/>
                <w:szCs w:val="16"/>
              </w:rPr>
            </w:pPr>
            <w:r w:rsidRPr="00040DE6">
              <w:rPr>
                <w:rFonts w:cs="Arial"/>
                <w:bCs/>
                <w:sz w:val="16"/>
                <w:szCs w:val="16"/>
              </w:rPr>
              <w:t>TRAMADOL HCL</w:t>
            </w:r>
          </w:p>
        </w:tc>
        <w:tc>
          <w:tcPr>
            <w:tcW w:w="3690" w:type="dxa"/>
            <w:vAlign w:val="center"/>
          </w:tcPr>
          <w:p w14:paraId="050DE2F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25 mg is needed. If deemed necessary, participant must utilize one-half of a tramadol 50 mg tablet</w:t>
            </w:r>
          </w:p>
          <w:p w14:paraId="00C822C7"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Tramadol-Like Agents PDL Edit</w:t>
            </w:r>
          </w:p>
        </w:tc>
        <w:tc>
          <w:tcPr>
            <w:tcW w:w="1170" w:type="dxa"/>
            <w:vAlign w:val="center"/>
          </w:tcPr>
          <w:p w14:paraId="18EADD00"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4FBD3E1A" w14:textId="77777777" w:rsidTr="00BE527C">
        <w:trPr>
          <w:cantSplit/>
          <w:trHeight w:val="20"/>
          <w:jc w:val="center"/>
        </w:trPr>
        <w:tc>
          <w:tcPr>
            <w:tcW w:w="2885" w:type="dxa"/>
            <w:noWrap/>
            <w:vAlign w:val="center"/>
          </w:tcPr>
          <w:p w14:paraId="74756066" w14:textId="7C4576EE" w:rsidR="001D5E6F" w:rsidRPr="00FE5C0E" w:rsidRDefault="001D5E6F" w:rsidP="001D5E6F">
            <w:pPr>
              <w:rPr>
                <w:rFonts w:cs="Arial"/>
                <w:b/>
                <w:color w:val="1F497D" w:themeColor="text2"/>
                <w:sz w:val="16"/>
                <w:szCs w:val="16"/>
              </w:rPr>
            </w:pPr>
            <w:r w:rsidRPr="00FE5C0E">
              <w:rPr>
                <w:rFonts w:cs="Arial"/>
                <w:b/>
                <w:color w:val="1F497D" w:themeColor="text2"/>
                <w:sz w:val="16"/>
                <w:szCs w:val="16"/>
              </w:rPr>
              <w:t>TRAMADOL HCL 75 MG TABLET</w:t>
            </w:r>
          </w:p>
        </w:tc>
        <w:tc>
          <w:tcPr>
            <w:tcW w:w="2520" w:type="dxa"/>
            <w:noWrap/>
            <w:vAlign w:val="center"/>
          </w:tcPr>
          <w:p w14:paraId="56002728" w14:textId="0FF070D7" w:rsidR="001D5E6F" w:rsidRPr="00FE5C0E" w:rsidRDefault="001D5E6F" w:rsidP="001D5E6F">
            <w:pPr>
              <w:rPr>
                <w:rFonts w:cs="Arial"/>
                <w:b/>
                <w:color w:val="1F497D" w:themeColor="text2"/>
                <w:sz w:val="16"/>
                <w:szCs w:val="16"/>
              </w:rPr>
            </w:pPr>
            <w:r w:rsidRPr="00FE5C0E">
              <w:rPr>
                <w:rFonts w:cs="Arial"/>
                <w:b/>
                <w:color w:val="1F497D" w:themeColor="text2"/>
                <w:sz w:val="16"/>
                <w:szCs w:val="16"/>
              </w:rPr>
              <w:t>TRAMADOL HCL</w:t>
            </w:r>
          </w:p>
        </w:tc>
        <w:tc>
          <w:tcPr>
            <w:tcW w:w="3690" w:type="dxa"/>
            <w:vAlign w:val="center"/>
          </w:tcPr>
          <w:p w14:paraId="08FFFC02" w14:textId="78C69EF4" w:rsidR="001D5E6F" w:rsidRPr="00FE5C0E" w:rsidRDefault="001D5E6F" w:rsidP="001D5E6F">
            <w:pPr>
              <w:pStyle w:val="ListParagraph"/>
              <w:numPr>
                <w:ilvl w:val="0"/>
                <w:numId w:val="39"/>
              </w:numPr>
              <w:ind w:left="161" w:hanging="161"/>
              <w:rPr>
                <w:rFonts w:cs="Arial"/>
                <w:b/>
                <w:color w:val="1F497D" w:themeColor="text2"/>
                <w:sz w:val="16"/>
                <w:szCs w:val="16"/>
              </w:rPr>
            </w:pPr>
            <w:r w:rsidRPr="00FE5C0E">
              <w:rPr>
                <w:rFonts w:cs="Arial"/>
                <w:b/>
                <w:color w:val="1F497D" w:themeColor="text2"/>
                <w:sz w:val="16"/>
                <w:szCs w:val="16"/>
              </w:rPr>
              <w:t>Reason of medical necessity why 75 mg is needed. If deemed necessary, participant must utilize one and one-half of a tramadol 50 mg tablet</w:t>
            </w:r>
          </w:p>
          <w:p w14:paraId="5EEB1E58" w14:textId="0F068A9A" w:rsidR="001D5E6F" w:rsidRPr="00FE5C0E" w:rsidRDefault="001D5E6F" w:rsidP="001D5E6F">
            <w:pPr>
              <w:pStyle w:val="ListParagraph"/>
              <w:numPr>
                <w:ilvl w:val="0"/>
                <w:numId w:val="39"/>
              </w:numPr>
              <w:ind w:left="161" w:hanging="161"/>
              <w:rPr>
                <w:rFonts w:cs="Arial"/>
                <w:b/>
                <w:color w:val="1F497D" w:themeColor="text2"/>
                <w:sz w:val="16"/>
                <w:szCs w:val="16"/>
              </w:rPr>
            </w:pPr>
            <w:r w:rsidRPr="00FE5C0E">
              <w:rPr>
                <w:rFonts w:cs="Arial"/>
                <w:b/>
                <w:color w:val="1F497D" w:themeColor="text2"/>
                <w:sz w:val="16"/>
                <w:szCs w:val="16"/>
              </w:rPr>
              <w:t>Reference also the Tramadol-Like Agents PDL Edit</w:t>
            </w:r>
          </w:p>
        </w:tc>
        <w:tc>
          <w:tcPr>
            <w:tcW w:w="1170" w:type="dxa"/>
            <w:vAlign w:val="center"/>
          </w:tcPr>
          <w:p w14:paraId="7CF7F69F" w14:textId="307FAA48" w:rsidR="001D5E6F" w:rsidRPr="00FE5C0E" w:rsidRDefault="001D5E6F" w:rsidP="001D5E6F">
            <w:pPr>
              <w:rPr>
                <w:rFonts w:cs="Arial"/>
                <w:b/>
                <w:color w:val="1F497D" w:themeColor="text2"/>
                <w:sz w:val="16"/>
                <w:szCs w:val="16"/>
              </w:rPr>
            </w:pPr>
            <w:r w:rsidRPr="00DC4805">
              <w:rPr>
                <w:rFonts w:cs="Arial"/>
                <w:b/>
                <w:color w:val="1F497D" w:themeColor="text2"/>
                <w:sz w:val="16"/>
                <w:szCs w:val="16"/>
              </w:rPr>
              <w:t>January</w:t>
            </w:r>
          </w:p>
        </w:tc>
      </w:tr>
      <w:tr w:rsidR="001D5E6F" w:rsidRPr="00040DE6" w14:paraId="5FD3C35B" w14:textId="77777777" w:rsidTr="00BE527C">
        <w:trPr>
          <w:cantSplit/>
          <w:trHeight w:val="20"/>
          <w:jc w:val="center"/>
        </w:trPr>
        <w:tc>
          <w:tcPr>
            <w:tcW w:w="2885" w:type="dxa"/>
            <w:noWrap/>
            <w:vAlign w:val="center"/>
            <w:hideMark/>
          </w:tcPr>
          <w:p w14:paraId="2A406D19" w14:textId="77777777" w:rsidR="001D5E6F" w:rsidRPr="00785EC6" w:rsidRDefault="001D5E6F" w:rsidP="001D5E6F">
            <w:pPr>
              <w:rPr>
                <w:rFonts w:cs="Arial"/>
                <w:b/>
                <w:caps/>
                <w:strike/>
                <w:color w:val="1F497D" w:themeColor="text2"/>
                <w:sz w:val="16"/>
                <w:szCs w:val="16"/>
              </w:rPr>
            </w:pPr>
            <w:r w:rsidRPr="00785EC6">
              <w:rPr>
                <w:rFonts w:cs="Arial"/>
                <w:b/>
                <w:caps/>
                <w:strike/>
                <w:color w:val="1F497D" w:themeColor="text2"/>
                <w:sz w:val="16"/>
                <w:szCs w:val="16"/>
              </w:rPr>
              <w:t>SEGLENTIS 56 MG-44 MG TABLET</w:t>
            </w:r>
          </w:p>
        </w:tc>
        <w:tc>
          <w:tcPr>
            <w:tcW w:w="2520" w:type="dxa"/>
            <w:noWrap/>
            <w:vAlign w:val="center"/>
            <w:hideMark/>
          </w:tcPr>
          <w:p w14:paraId="04A62719" w14:textId="77777777" w:rsidR="001D5E6F" w:rsidRPr="00785EC6" w:rsidRDefault="001D5E6F" w:rsidP="001D5E6F">
            <w:pPr>
              <w:rPr>
                <w:rFonts w:cs="Arial"/>
                <w:b/>
                <w:caps/>
                <w:strike/>
                <w:color w:val="1F497D" w:themeColor="text2"/>
                <w:sz w:val="16"/>
                <w:szCs w:val="16"/>
              </w:rPr>
            </w:pPr>
            <w:r w:rsidRPr="00785EC6">
              <w:rPr>
                <w:rFonts w:cs="Arial"/>
                <w:b/>
                <w:caps/>
                <w:strike/>
                <w:color w:val="1F497D" w:themeColor="text2"/>
                <w:sz w:val="16"/>
                <w:szCs w:val="16"/>
              </w:rPr>
              <w:t>TRAMADOL HCL/CELECOXIB</w:t>
            </w:r>
          </w:p>
        </w:tc>
        <w:tc>
          <w:tcPr>
            <w:tcW w:w="3690" w:type="dxa"/>
            <w:vAlign w:val="center"/>
          </w:tcPr>
          <w:p w14:paraId="75369F17" w14:textId="77777777" w:rsidR="001D5E6F" w:rsidRPr="00785EC6" w:rsidRDefault="001D5E6F" w:rsidP="001D5E6F">
            <w:pPr>
              <w:pStyle w:val="ListParagraph"/>
              <w:numPr>
                <w:ilvl w:val="0"/>
                <w:numId w:val="42"/>
              </w:numPr>
              <w:ind w:left="161" w:hanging="161"/>
              <w:rPr>
                <w:rFonts w:cs="Arial"/>
                <w:b/>
                <w:caps/>
                <w:strike/>
                <w:color w:val="1F497D" w:themeColor="text2"/>
                <w:sz w:val="16"/>
                <w:szCs w:val="16"/>
              </w:rPr>
            </w:pPr>
            <w:r w:rsidRPr="00785EC6">
              <w:rPr>
                <w:rFonts w:cs="Arial"/>
                <w:b/>
                <w:strike/>
                <w:color w:val="1F497D" w:themeColor="text2"/>
                <w:sz w:val="16"/>
                <w:szCs w:val="16"/>
              </w:rPr>
              <w:t>Reason of medical necessity why individual components cannot be utilized</w:t>
            </w:r>
          </w:p>
          <w:p w14:paraId="4B8235F8" w14:textId="77777777" w:rsidR="001D5E6F" w:rsidRPr="00785EC6" w:rsidRDefault="001D5E6F" w:rsidP="001D5E6F">
            <w:pPr>
              <w:pStyle w:val="ListParagraph"/>
              <w:numPr>
                <w:ilvl w:val="0"/>
                <w:numId w:val="42"/>
              </w:numPr>
              <w:ind w:left="161" w:hanging="180"/>
              <w:rPr>
                <w:rFonts w:cs="Arial"/>
                <w:b/>
                <w:caps/>
                <w:strike/>
                <w:color w:val="1F497D" w:themeColor="text2"/>
                <w:sz w:val="16"/>
                <w:szCs w:val="16"/>
              </w:rPr>
            </w:pPr>
            <w:r w:rsidRPr="00785EC6">
              <w:rPr>
                <w:rFonts w:cs="Arial"/>
                <w:b/>
                <w:strike/>
                <w:color w:val="1F497D" w:themeColor="text2"/>
                <w:sz w:val="16"/>
                <w:szCs w:val="16"/>
              </w:rPr>
              <w:t>Reference also the Tramadol-Like Agents PDL Edit</w:t>
            </w:r>
          </w:p>
        </w:tc>
        <w:tc>
          <w:tcPr>
            <w:tcW w:w="1170" w:type="dxa"/>
            <w:vAlign w:val="center"/>
          </w:tcPr>
          <w:p w14:paraId="5D5D5005" w14:textId="77777777" w:rsidR="001D5E6F" w:rsidRPr="00785EC6" w:rsidRDefault="001D5E6F" w:rsidP="001D5E6F">
            <w:pPr>
              <w:rPr>
                <w:rFonts w:cs="Arial"/>
                <w:b/>
                <w:strike/>
                <w:color w:val="1F497D" w:themeColor="text2"/>
                <w:sz w:val="16"/>
                <w:szCs w:val="16"/>
              </w:rPr>
            </w:pPr>
            <w:r w:rsidRPr="00785EC6">
              <w:rPr>
                <w:rFonts w:cs="Arial"/>
                <w:b/>
                <w:strike/>
                <w:color w:val="1F497D" w:themeColor="text2"/>
                <w:sz w:val="16"/>
                <w:szCs w:val="16"/>
              </w:rPr>
              <w:t>January</w:t>
            </w:r>
          </w:p>
        </w:tc>
      </w:tr>
      <w:tr w:rsidR="001D5E6F" w:rsidRPr="00040DE6" w14:paraId="58F4F117" w14:textId="77777777" w:rsidTr="00BE527C">
        <w:trPr>
          <w:cantSplit/>
          <w:trHeight w:val="20"/>
          <w:jc w:val="center"/>
        </w:trPr>
        <w:tc>
          <w:tcPr>
            <w:tcW w:w="2885" w:type="dxa"/>
            <w:noWrap/>
            <w:vAlign w:val="center"/>
          </w:tcPr>
          <w:p w14:paraId="59FA5758" w14:textId="77777777" w:rsidR="001D5E6F" w:rsidRPr="00040DE6" w:rsidRDefault="001D5E6F" w:rsidP="001D5E6F">
            <w:pPr>
              <w:rPr>
                <w:rFonts w:cs="Arial"/>
                <w:bCs/>
                <w:caps/>
                <w:sz w:val="16"/>
                <w:szCs w:val="16"/>
              </w:rPr>
            </w:pPr>
            <w:r w:rsidRPr="00040DE6">
              <w:rPr>
                <w:rFonts w:cs="Arial"/>
                <w:bCs/>
                <w:caps/>
                <w:sz w:val="16"/>
                <w:szCs w:val="16"/>
              </w:rPr>
              <w:t>MEKINIST 0.05 MG/ML SOLUTION</w:t>
            </w:r>
          </w:p>
        </w:tc>
        <w:tc>
          <w:tcPr>
            <w:tcW w:w="2520" w:type="dxa"/>
            <w:noWrap/>
            <w:vAlign w:val="center"/>
          </w:tcPr>
          <w:p w14:paraId="73F5AA46" w14:textId="77777777" w:rsidR="001D5E6F" w:rsidRPr="00040DE6" w:rsidRDefault="001D5E6F" w:rsidP="001D5E6F">
            <w:pPr>
              <w:rPr>
                <w:rFonts w:cs="Arial"/>
                <w:bCs/>
                <w:caps/>
                <w:sz w:val="16"/>
                <w:szCs w:val="16"/>
              </w:rPr>
            </w:pPr>
            <w:r w:rsidRPr="00040DE6">
              <w:rPr>
                <w:rFonts w:cs="Arial"/>
                <w:bCs/>
                <w:caps/>
                <w:sz w:val="16"/>
                <w:szCs w:val="16"/>
              </w:rPr>
              <w:t>TRAMETINIB DIMETHYL SULFOXIDE</w:t>
            </w:r>
          </w:p>
        </w:tc>
        <w:tc>
          <w:tcPr>
            <w:tcW w:w="3690" w:type="dxa"/>
            <w:vAlign w:val="center"/>
          </w:tcPr>
          <w:p w14:paraId="3292416E"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2FE4F87F"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Mekinist</w:t>
            </w:r>
            <w:proofErr w:type="spellEnd"/>
            <w:r w:rsidRPr="00040DE6">
              <w:rPr>
                <w:rFonts w:cs="Arial"/>
                <w:bCs/>
                <w:sz w:val="16"/>
                <w:szCs w:val="16"/>
              </w:rPr>
              <w:t xml:space="preserve"> tablets cannot be utilized</w:t>
            </w:r>
          </w:p>
          <w:p w14:paraId="7E1DEA50"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Reference also the Mitogen-activated Extracellular Kinase Inhibitors (MEKi) &amp; B-</w:t>
            </w:r>
            <w:proofErr w:type="spellStart"/>
            <w:r w:rsidRPr="00040DE6">
              <w:rPr>
                <w:rFonts w:cs="Arial"/>
                <w:bCs/>
                <w:sz w:val="16"/>
                <w:szCs w:val="16"/>
              </w:rPr>
              <w:t>raf</w:t>
            </w:r>
            <w:proofErr w:type="spellEnd"/>
            <w:r w:rsidRPr="00040DE6">
              <w:rPr>
                <w:rFonts w:cs="Arial"/>
                <w:bCs/>
                <w:sz w:val="16"/>
                <w:szCs w:val="16"/>
              </w:rPr>
              <w:t xml:space="preserve"> Kinase Inhibitors (</w:t>
            </w:r>
            <w:proofErr w:type="spellStart"/>
            <w:r w:rsidRPr="00040DE6">
              <w:rPr>
                <w:rFonts w:cs="Arial"/>
                <w:bCs/>
                <w:sz w:val="16"/>
                <w:szCs w:val="16"/>
              </w:rPr>
              <w:t>BRAFi</w:t>
            </w:r>
            <w:proofErr w:type="spellEnd"/>
            <w:r w:rsidRPr="00040DE6">
              <w:rPr>
                <w:rFonts w:cs="Arial"/>
                <w:bCs/>
                <w:sz w:val="16"/>
                <w:szCs w:val="16"/>
              </w:rPr>
              <w:t>) PDL Edit</w:t>
            </w:r>
          </w:p>
        </w:tc>
        <w:tc>
          <w:tcPr>
            <w:tcW w:w="1170" w:type="dxa"/>
            <w:vAlign w:val="center"/>
          </w:tcPr>
          <w:p w14:paraId="5CB2F885" w14:textId="77777777" w:rsidR="001D5E6F" w:rsidRPr="00040DE6" w:rsidRDefault="001D5E6F" w:rsidP="001D5E6F">
            <w:pPr>
              <w:rPr>
                <w:rFonts w:cs="Arial"/>
                <w:bCs/>
                <w:sz w:val="16"/>
                <w:szCs w:val="16"/>
              </w:rPr>
            </w:pPr>
            <w:r w:rsidRPr="00040DE6">
              <w:rPr>
                <w:rFonts w:cs="Arial"/>
                <w:bCs/>
                <w:sz w:val="16"/>
                <w:szCs w:val="16"/>
              </w:rPr>
              <w:t xml:space="preserve">January </w:t>
            </w:r>
          </w:p>
        </w:tc>
      </w:tr>
      <w:tr w:rsidR="001D5E6F" w:rsidRPr="00040DE6" w14:paraId="693AC671" w14:textId="77777777" w:rsidTr="00BE527C">
        <w:trPr>
          <w:cantSplit/>
          <w:trHeight w:val="20"/>
          <w:jc w:val="center"/>
        </w:trPr>
        <w:tc>
          <w:tcPr>
            <w:tcW w:w="2885" w:type="dxa"/>
            <w:noWrap/>
            <w:vAlign w:val="center"/>
          </w:tcPr>
          <w:p w14:paraId="7171AD68" w14:textId="77777777" w:rsidR="001D5E6F" w:rsidRPr="00927F31" w:rsidRDefault="001D5E6F" w:rsidP="001D5E6F">
            <w:pPr>
              <w:rPr>
                <w:rFonts w:cs="Arial"/>
                <w:b/>
                <w:caps/>
                <w:color w:val="1F497D" w:themeColor="text2"/>
                <w:sz w:val="16"/>
                <w:szCs w:val="16"/>
              </w:rPr>
            </w:pPr>
            <w:r w:rsidRPr="00927F31">
              <w:rPr>
                <w:rFonts w:cs="Arial"/>
                <w:b/>
                <w:caps/>
                <w:color w:val="1F497D" w:themeColor="text2"/>
                <w:sz w:val="16"/>
                <w:szCs w:val="16"/>
              </w:rPr>
              <w:t>VAFSEO 150 MG TABLET</w:t>
            </w:r>
          </w:p>
          <w:p w14:paraId="17364357" w14:textId="1EDD473F" w:rsidR="001D5E6F" w:rsidRPr="00927F31" w:rsidRDefault="001D5E6F" w:rsidP="001D5E6F">
            <w:pPr>
              <w:rPr>
                <w:rFonts w:cs="Arial"/>
                <w:b/>
                <w:caps/>
                <w:color w:val="1F497D" w:themeColor="text2"/>
                <w:sz w:val="16"/>
                <w:szCs w:val="16"/>
              </w:rPr>
            </w:pPr>
            <w:r w:rsidRPr="00927F31">
              <w:rPr>
                <w:rFonts w:cs="Arial"/>
                <w:b/>
                <w:caps/>
                <w:color w:val="1F497D" w:themeColor="text2"/>
                <w:sz w:val="16"/>
                <w:szCs w:val="16"/>
              </w:rPr>
              <w:t>VAFSEO 300 MG TABLET</w:t>
            </w:r>
          </w:p>
        </w:tc>
        <w:tc>
          <w:tcPr>
            <w:tcW w:w="2520" w:type="dxa"/>
            <w:vAlign w:val="center"/>
          </w:tcPr>
          <w:p w14:paraId="17C2253E" w14:textId="1B904CEB" w:rsidR="001D5E6F" w:rsidRPr="00C94762" w:rsidRDefault="001D5E6F" w:rsidP="001D5E6F">
            <w:pPr>
              <w:rPr>
                <w:rFonts w:cs="Arial"/>
                <w:b/>
                <w:color w:val="1F497D" w:themeColor="text2"/>
                <w:sz w:val="16"/>
                <w:szCs w:val="16"/>
              </w:rPr>
            </w:pPr>
            <w:r w:rsidRPr="00C94762">
              <w:rPr>
                <w:rFonts w:cs="Arial"/>
                <w:b/>
                <w:color w:val="1F497D" w:themeColor="text2"/>
                <w:sz w:val="16"/>
                <w:szCs w:val="16"/>
              </w:rPr>
              <w:t>VADADUSTAT</w:t>
            </w:r>
          </w:p>
        </w:tc>
        <w:tc>
          <w:tcPr>
            <w:tcW w:w="3690" w:type="dxa"/>
            <w:vAlign w:val="center"/>
          </w:tcPr>
          <w:p w14:paraId="3F245CDF" w14:textId="77777777" w:rsidR="001D5E6F" w:rsidRPr="00C94762" w:rsidRDefault="001D5E6F" w:rsidP="001D5E6F">
            <w:pPr>
              <w:rPr>
                <w:rFonts w:cs="Arial"/>
                <w:b/>
                <w:color w:val="1F497D" w:themeColor="text2"/>
                <w:sz w:val="16"/>
                <w:szCs w:val="16"/>
              </w:rPr>
            </w:pPr>
            <w:r w:rsidRPr="00C94762">
              <w:rPr>
                <w:rFonts w:cs="Arial"/>
                <w:b/>
                <w:color w:val="1F497D" w:themeColor="text2"/>
                <w:sz w:val="16"/>
                <w:szCs w:val="16"/>
              </w:rPr>
              <w:t>Approval Criteria:</w:t>
            </w:r>
          </w:p>
          <w:p w14:paraId="4F5B68E6" w14:textId="77777777" w:rsidR="005834EC" w:rsidRPr="0059033F" w:rsidRDefault="005834EC" w:rsidP="00EC2F8A">
            <w:pPr>
              <w:pStyle w:val="ListParagraph"/>
              <w:numPr>
                <w:ilvl w:val="0"/>
                <w:numId w:val="9"/>
              </w:numPr>
              <w:ind w:left="149" w:hanging="149"/>
              <w:rPr>
                <w:b/>
                <w:bCs/>
                <w:color w:val="1F497D" w:themeColor="text2"/>
                <w:sz w:val="16"/>
                <w:szCs w:val="16"/>
              </w:rPr>
            </w:pPr>
            <w:r w:rsidRPr="0059033F">
              <w:rPr>
                <w:b/>
                <w:bCs/>
                <w:color w:val="1F497D" w:themeColor="text2"/>
                <w:sz w:val="16"/>
                <w:szCs w:val="16"/>
              </w:rPr>
              <w:t>Must meet one of the following:</w:t>
            </w:r>
          </w:p>
          <w:p w14:paraId="00D40EFC" w14:textId="77777777" w:rsidR="005834EC" w:rsidRPr="0059033F" w:rsidRDefault="005834EC" w:rsidP="00EC2F8A">
            <w:pPr>
              <w:pStyle w:val="ListParagraph"/>
              <w:numPr>
                <w:ilvl w:val="1"/>
                <w:numId w:val="9"/>
              </w:numPr>
              <w:ind w:left="329" w:hanging="180"/>
              <w:rPr>
                <w:b/>
                <w:bCs/>
                <w:color w:val="1F497D" w:themeColor="text2"/>
                <w:sz w:val="16"/>
                <w:szCs w:val="16"/>
              </w:rPr>
            </w:pPr>
            <w:r w:rsidRPr="0059033F">
              <w:rPr>
                <w:b/>
                <w:bCs/>
                <w:color w:val="1F497D" w:themeColor="text2"/>
                <w:sz w:val="16"/>
                <w:szCs w:val="16"/>
              </w:rPr>
              <w:t>Documented compliance to therapy; OR</w:t>
            </w:r>
          </w:p>
          <w:p w14:paraId="624F7B56" w14:textId="77777777" w:rsidR="005834EC" w:rsidRPr="0059033F" w:rsidRDefault="005834EC" w:rsidP="00EC2F8A">
            <w:pPr>
              <w:pStyle w:val="ListParagraph"/>
              <w:numPr>
                <w:ilvl w:val="1"/>
                <w:numId w:val="9"/>
              </w:numPr>
              <w:ind w:left="329" w:hanging="180"/>
              <w:rPr>
                <w:b/>
                <w:bCs/>
                <w:color w:val="1F497D" w:themeColor="text2"/>
                <w:sz w:val="16"/>
                <w:szCs w:val="16"/>
              </w:rPr>
            </w:pPr>
            <w:r w:rsidRPr="0059033F">
              <w:rPr>
                <w:b/>
                <w:bCs/>
                <w:color w:val="1F497D" w:themeColor="text2"/>
                <w:sz w:val="16"/>
                <w:szCs w:val="16"/>
              </w:rPr>
              <w:t>Must meet all of the following:</w:t>
            </w:r>
          </w:p>
          <w:p w14:paraId="1E3B8F60" w14:textId="77777777" w:rsidR="005834EC" w:rsidRPr="0059033F" w:rsidRDefault="005834EC" w:rsidP="00EC2F8A">
            <w:pPr>
              <w:pStyle w:val="ListParagraph"/>
              <w:numPr>
                <w:ilvl w:val="2"/>
                <w:numId w:val="9"/>
              </w:numPr>
              <w:ind w:left="509" w:hanging="180"/>
              <w:rPr>
                <w:b/>
                <w:bCs/>
                <w:color w:val="1F497D" w:themeColor="text2"/>
                <w:sz w:val="16"/>
                <w:szCs w:val="16"/>
              </w:rPr>
            </w:pPr>
            <w:r w:rsidRPr="0059033F">
              <w:rPr>
                <w:b/>
                <w:bCs/>
                <w:color w:val="1F497D" w:themeColor="text2"/>
                <w:sz w:val="16"/>
                <w:szCs w:val="16"/>
              </w:rPr>
              <w:t>Participant is aged 18 years or older;</w:t>
            </w:r>
          </w:p>
          <w:p w14:paraId="6DF821DA" w14:textId="77777777" w:rsidR="005834EC" w:rsidRPr="0059033F" w:rsidRDefault="005834EC" w:rsidP="00EC2F8A">
            <w:pPr>
              <w:pStyle w:val="ListParagraph"/>
              <w:numPr>
                <w:ilvl w:val="2"/>
                <w:numId w:val="9"/>
              </w:numPr>
              <w:ind w:left="509" w:hanging="180"/>
              <w:rPr>
                <w:b/>
                <w:bCs/>
                <w:color w:val="1F497D" w:themeColor="text2"/>
                <w:sz w:val="16"/>
                <w:szCs w:val="16"/>
              </w:rPr>
            </w:pPr>
            <w:r w:rsidRPr="0059033F">
              <w:rPr>
                <w:b/>
                <w:bCs/>
                <w:color w:val="1F497D" w:themeColor="text2"/>
                <w:sz w:val="16"/>
                <w:szCs w:val="16"/>
              </w:rPr>
              <w:t>Documented diagnosis of anemia due to CKD in the past year;</w:t>
            </w:r>
          </w:p>
          <w:p w14:paraId="63378913" w14:textId="2D5D925C" w:rsidR="005834EC" w:rsidRPr="0059033F" w:rsidRDefault="005834EC" w:rsidP="00EC2F8A">
            <w:pPr>
              <w:pStyle w:val="ListParagraph"/>
              <w:numPr>
                <w:ilvl w:val="2"/>
                <w:numId w:val="9"/>
              </w:numPr>
              <w:ind w:left="509" w:hanging="180"/>
              <w:rPr>
                <w:b/>
                <w:bCs/>
                <w:color w:val="1F497D" w:themeColor="text2"/>
                <w:sz w:val="16"/>
                <w:szCs w:val="16"/>
              </w:rPr>
            </w:pPr>
            <w:r w:rsidRPr="0059033F">
              <w:rPr>
                <w:b/>
                <w:bCs/>
                <w:color w:val="1F497D" w:themeColor="text2"/>
                <w:sz w:val="16"/>
                <w:szCs w:val="16"/>
              </w:rPr>
              <w:t>Participant has been on dialysis for at least 3 months or longer;</w:t>
            </w:r>
          </w:p>
          <w:p w14:paraId="649298DC" w14:textId="77777777" w:rsidR="005834EC" w:rsidRPr="0059033F" w:rsidRDefault="005834EC" w:rsidP="00EC2F8A">
            <w:pPr>
              <w:pStyle w:val="ListParagraph"/>
              <w:numPr>
                <w:ilvl w:val="2"/>
                <w:numId w:val="9"/>
              </w:numPr>
              <w:ind w:left="509" w:hanging="180"/>
              <w:rPr>
                <w:b/>
                <w:bCs/>
                <w:color w:val="1F497D" w:themeColor="text2"/>
                <w:sz w:val="16"/>
                <w:szCs w:val="16"/>
              </w:rPr>
            </w:pPr>
            <w:r w:rsidRPr="0059033F">
              <w:rPr>
                <w:b/>
                <w:bCs/>
                <w:color w:val="1F497D" w:themeColor="text2"/>
                <w:sz w:val="16"/>
                <w:szCs w:val="16"/>
              </w:rPr>
              <w:t>Failure to achieve desired therapeutic outcomes with trial on 2 or more ESAs;</w:t>
            </w:r>
          </w:p>
          <w:p w14:paraId="66FF0C88" w14:textId="77777777" w:rsidR="005834EC" w:rsidRPr="0059033F" w:rsidRDefault="005834EC" w:rsidP="00EC2F8A">
            <w:pPr>
              <w:pStyle w:val="ListParagraph"/>
              <w:numPr>
                <w:ilvl w:val="3"/>
                <w:numId w:val="9"/>
              </w:numPr>
              <w:ind w:left="689" w:hanging="180"/>
              <w:rPr>
                <w:b/>
                <w:bCs/>
                <w:color w:val="1F497D" w:themeColor="text2"/>
                <w:sz w:val="16"/>
                <w:szCs w:val="16"/>
              </w:rPr>
            </w:pPr>
            <w:r w:rsidRPr="0059033F">
              <w:rPr>
                <w:b/>
                <w:bCs/>
                <w:color w:val="1F497D" w:themeColor="text2"/>
                <w:sz w:val="16"/>
                <w:szCs w:val="16"/>
              </w:rPr>
              <w:t>Documented trial period of ESAs; OR</w:t>
            </w:r>
          </w:p>
          <w:p w14:paraId="6190AABA" w14:textId="41B53B94" w:rsidR="005834EC" w:rsidRPr="0059033F" w:rsidRDefault="005834EC" w:rsidP="00EC2F8A">
            <w:pPr>
              <w:pStyle w:val="ListParagraph"/>
              <w:numPr>
                <w:ilvl w:val="3"/>
                <w:numId w:val="9"/>
              </w:numPr>
              <w:ind w:left="689" w:hanging="180"/>
              <w:rPr>
                <w:b/>
                <w:bCs/>
                <w:color w:val="1F497D" w:themeColor="text2"/>
                <w:sz w:val="16"/>
                <w:szCs w:val="16"/>
              </w:rPr>
            </w:pPr>
            <w:r w:rsidRPr="0059033F">
              <w:rPr>
                <w:b/>
                <w:bCs/>
                <w:color w:val="1F497D" w:themeColor="text2"/>
                <w:sz w:val="16"/>
                <w:szCs w:val="16"/>
              </w:rPr>
              <w:t>Documented ADE/ADR to ESAs</w:t>
            </w:r>
            <w:r>
              <w:rPr>
                <w:b/>
                <w:bCs/>
                <w:color w:val="1F497D" w:themeColor="text2"/>
                <w:sz w:val="16"/>
                <w:szCs w:val="16"/>
              </w:rPr>
              <w:t>; AND</w:t>
            </w:r>
          </w:p>
          <w:p w14:paraId="4E29C853" w14:textId="7E7DDE9C" w:rsidR="001D5E6F" w:rsidRDefault="001D5E6F" w:rsidP="00EC2F8A">
            <w:pPr>
              <w:pStyle w:val="ListParagraph"/>
              <w:numPr>
                <w:ilvl w:val="2"/>
                <w:numId w:val="9"/>
              </w:numPr>
              <w:ind w:left="509" w:hanging="149"/>
              <w:rPr>
                <w:rFonts w:cs="Arial"/>
                <w:b/>
                <w:color w:val="1F497D" w:themeColor="text2"/>
                <w:sz w:val="16"/>
                <w:szCs w:val="16"/>
              </w:rPr>
            </w:pPr>
            <w:r w:rsidRPr="00B9647D">
              <w:rPr>
                <w:rFonts w:cs="Arial"/>
                <w:b/>
                <w:color w:val="1F497D" w:themeColor="text2"/>
                <w:sz w:val="16"/>
                <w:szCs w:val="16"/>
              </w:rPr>
              <w:t>Participant has baseline liver function tests (LFTs) within normal limits.</w:t>
            </w:r>
          </w:p>
          <w:p w14:paraId="5D708DD6" w14:textId="77777777" w:rsidR="001D5E6F" w:rsidRPr="00C94762" w:rsidRDefault="001D5E6F" w:rsidP="001D5E6F">
            <w:pPr>
              <w:pStyle w:val="ListParagraph"/>
              <w:numPr>
                <w:ilvl w:val="0"/>
                <w:numId w:val="0"/>
              </w:numPr>
              <w:ind w:left="450"/>
              <w:rPr>
                <w:rFonts w:cs="Arial"/>
                <w:b/>
                <w:color w:val="1F497D" w:themeColor="text2"/>
                <w:sz w:val="16"/>
                <w:szCs w:val="16"/>
              </w:rPr>
            </w:pPr>
          </w:p>
          <w:p w14:paraId="14AFD963" w14:textId="77777777" w:rsidR="001D5E6F" w:rsidRPr="00C94762" w:rsidRDefault="001D5E6F" w:rsidP="001D5E6F">
            <w:pPr>
              <w:rPr>
                <w:rFonts w:cs="Arial"/>
                <w:b/>
                <w:color w:val="1F497D" w:themeColor="text2"/>
                <w:sz w:val="16"/>
                <w:szCs w:val="16"/>
              </w:rPr>
            </w:pPr>
            <w:r w:rsidRPr="00C94762">
              <w:rPr>
                <w:rFonts w:cs="Arial"/>
                <w:b/>
                <w:color w:val="1F497D" w:themeColor="text2"/>
                <w:sz w:val="16"/>
                <w:szCs w:val="16"/>
              </w:rPr>
              <w:t>Denial Criteria</w:t>
            </w:r>
          </w:p>
          <w:p w14:paraId="1C274C59" w14:textId="17E48C5F" w:rsidR="001D5E6F" w:rsidRPr="00C94762" w:rsidRDefault="001D5E6F" w:rsidP="005834EC">
            <w:pPr>
              <w:pStyle w:val="ListParagraph"/>
              <w:numPr>
                <w:ilvl w:val="0"/>
                <w:numId w:val="9"/>
              </w:numPr>
              <w:rPr>
                <w:rFonts w:cs="Arial"/>
                <w:b/>
                <w:color w:val="1F497D" w:themeColor="text2"/>
                <w:sz w:val="16"/>
                <w:szCs w:val="16"/>
              </w:rPr>
            </w:pPr>
            <w:r w:rsidRPr="00C94762">
              <w:rPr>
                <w:rFonts w:cs="Arial"/>
                <w:b/>
                <w:color w:val="1F497D" w:themeColor="text2"/>
                <w:sz w:val="16"/>
                <w:szCs w:val="16"/>
              </w:rPr>
              <w:t>Therapy will deny with presence of one of the following:</w:t>
            </w:r>
          </w:p>
          <w:p w14:paraId="6028BB20" w14:textId="327133E7" w:rsidR="001D5E6F" w:rsidRPr="00C94762" w:rsidRDefault="001D5E6F" w:rsidP="005834EC">
            <w:pPr>
              <w:pStyle w:val="ListParagraph"/>
              <w:numPr>
                <w:ilvl w:val="1"/>
                <w:numId w:val="9"/>
              </w:numPr>
              <w:rPr>
                <w:rFonts w:cs="Arial"/>
                <w:b/>
                <w:color w:val="1F497D" w:themeColor="text2"/>
                <w:sz w:val="16"/>
                <w:szCs w:val="16"/>
              </w:rPr>
            </w:pPr>
            <w:r w:rsidRPr="00C94762">
              <w:rPr>
                <w:rFonts w:cs="Arial"/>
                <w:b/>
                <w:color w:val="1F497D" w:themeColor="text2"/>
                <w:sz w:val="16"/>
                <w:szCs w:val="16"/>
              </w:rPr>
              <w:t xml:space="preserve">Any approval criteria are not met; </w:t>
            </w:r>
          </w:p>
          <w:p w14:paraId="52B22F22" w14:textId="77777777" w:rsidR="001D5E6F" w:rsidRPr="00C94762" w:rsidRDefault="001D5E6F" w:rsidP="005834EC">
            <w:pPr>
              <w:pStyle w:val="ListParagraph"/>
              <w:numPr>
                <w:ilvl w:val="1"/>
                <w:numId w:val="9"/>
              </w:numPr>
              <w:rPr>
                <w:rFonts w:cs="Arial"/>
                <w:b/>
                <w:color w:val="1F497D" w:themeColor="text2"/>
                <w:sz w:val="16"/>
                <w:szCs w:val="16"/>
              </w:rPr>
            </w:pPr>
            <w:r w:rsidRPr="00C94762">
              <w:rPr>
                <w:rFonts w:cs="Arial"/>
                <w:b/>
                <w:color w:val="1F497D" w:themeColor="text2"/>
                <w:sz w:val="16"/>
                <w:szCs w:val="16"/>
              </w:rPr>
              <w:t>Participant has had a myocardial infarction, cerebrovascular event, or acute coronary syndrome in the past year; OR</w:t>
            </w:r>
          </w:p>
          <w:p w14:paraId="0E1B7DB0" w14:textId="736A5E57" w:rsidR="001D5E6F" w:rsidRPr="00C94762" w:rsidRDefault="001D5E6F" w:rsidP="005834EC">
            <w:pPr>
              <w:pStyle w:val="ListParagraph"/>
              <w:numPr>
                <w:ilvl w:val="1"/>
                <w:numId w:val="9"/>
              </w:numPr>
              <w:rPr>
                <w:rFonts w:cs="Arial"/>
                <w:b/>
                <w:color w:val="1F497D" w:themeColor="text2"/>
                <w:sz w:val="16"/>
                <w:szCs w:val="16"/>
              </w:rPr>
            </w:pPr>
            <w:r w:rsidRPr="00C94762">
              <w:rPr>
                <w:rFonts w:cs="Arial"/>
                <w:b/>
                <w:color w:val="1F497D" w:themeColor="text2"/>
                <w:sz w:val="16"/>
                <w:szCs w:val="16"/>
              </w:rPr>
              <w:t>Participant has cirrhosis or active, acute liver disease.</w:t>
            </w:r>
          </w:p>
        </w:tc>
        <w:tc>
          <w:tcPr>
            <w:tcW w:w="1170" w:type="dxa"/>
            <w:vAlign w:val="center"/>
          </w:tcPr>
          <w:p w14:paraId="4FB18B53" w14:textId="037CE49B" w:rsidR="001D5E6F" w:rsidRPr="00C94762" w:rsidRDefault="001D5E6F" w:rsidP="001D5E6F">
            <w:pPr>
              <w:rPr>
                <w:rFonts w:cs="Arial"/>
                <w:b/>
                <w:color w:val="1F497D" w:themeColor="text2"/>
                <w:sz w:val="16"/>
                <w:szCs w:val="16"/>
              </w:rPr>
            </w:pPr>
            <w:r w:rsidRPr="00C94762">
              <w:rPr>
                <w:rFonts w:cs="Arial"/>
                <w:b/>
                <w:color w:val="1F497D" w:themeColor="text2"/>
                <w:sz w:val="16"/>
                <w:szCs w:val="16"/>
              </w:rPr>
              <w:t>January</w:t>
            </w:r>
          </w:p>
        </w:tc>
      </w:tr>
      <w:tr w:rsidR="001D5E6F" w:rsidRPr="00040DE6" w14:paraId="36ADF5DB" w14:textId="77777777" w:rsidTr="00BE527C">
        <w:trPr>
          <w:cantSplit/>
          <w:trHeight w:val="20"/>
          <w:jc w:val="center"/>
        </w:trPr>
        <w:tc>
          <w:tcPr>
            <w:tcW w:w="2885" w:type="dxa"/>
            <w:noWrap/>
            <w:vAlign w:val="center"/>
          </w:tcPr>
          <w:p w14:paraId="47D1D2FA" w14:textId="77777777" w:rsidR="001D5E6F" w:rsidRPr="00040DE6" w:rsidRDefault="001D5E6F" w:rsidP="001D5E6F">
            <w:pPr>
              <w:rPr>
                <w:rFonts w:cs="Arial"/>
                <w:bCs/>
                <w:caps/>
                <w:sz w:val="16"/>
                <w:szCs w:val="16"/>
                <w:lang w:val="it-IT"/>
              </w:rPr>
            </w:pPr>
            <w:r w:rsidRPr="00040DE6">
              <w:rPr>
                <w:rFonts w:cs="Arial"/>
                <w:bCs/>
                <w:caps/>
                <w:sz w:val="16"/>
                <w:szCs w:val="16"/>
                <w:lang w:val="it-IT"/>
              </w:rPr>
              <w:t>INGREZZA 40 MG SPRINKLE CAP</w:t>
            </w:r>
          </w:p>
          <w:p w14:paraId="57978F92" w14:textId="77777777" w:rsidR="001D5E6F" w:rsidRPr="00040DE6" w:rsidRDefault="001D5E6F" w:rsidP="001D5E6F">
            <w:pPr>
              <w:rPr>
                <w:rFonts w:cs="Arial"/>
                <w:bCs/>
                <w:caps/>
                <w:sz w:val="16"/>
                <w:szCs w:val="16"/>
                <w:lang w:val="it-IT"/>
              </w:rPr>
            </w:pPr>
            <w:r w:rsidRPr="00040DE6">
              <w:rPr>
                <w:rFonts w:cs="Arial"/>
                <w:bCs/>
                <w:caps/>
                <w:sz w:val="16"/>
                <w:szCs w:val="16"/>
                <w:lang w:val="it-IT"/>
              </w:rPr>
              <w:t>INGREZZA 60 MG SPRINKLE CAP</w:t>
            </w:r>
          </w:p>
          <w:p w14:paraId="6C6BAA34" w14:textId="77777777" w:rsidR="001D5E6F" w:rsidRPr="00040DE6" w:rsidRDefault="001D5E6F" w:rsidP="001D5E6F">
            <w:pPr>
              <w:rPr>
                <w:rFonts w:cs="Arial"/>
                <w:bCs/>
                <w:sz w:val="16"/>
                <w:szCs w:val="16"/>
              </w:rPr>
            </w:pPr>
            <w:r w:rsidRPr="00040DE6">
              <w:rPr>
                <w:rFonts w:cs="Arial"/>
                <w:bCs/>
                <w:caps/>
                <w:sz w:val="16"/>
                <w:szCs w:val="16"/>
              </w:rPr>
              <w:t>INGREZZA 80 MG SPRINKLE CAP</w:t>
            </w:r>
          </w:p>
        </w:tc>
        <w:tc>
          <w:tcPr>
            <w:tcW w:w="2520" w:type="dxa"/>
            <w:vAlign w:val="center"/>
          </w:tcPr>
          <w:p w14:paraId="796D88BE" w14:textId="77777777" w:rsidR="001D5E6F" w:rsidRPr="00040DE6" w:rsidRDefault="001D5E6F" w:rsidP="001D5E6F">
            <w:pPr>
              <w:rPr>
                <w:rFonts w:cs="Arial"/>
                <w:bCs/>
                <w:sz w:val="16"/>
                <w:szCs w:val="16"/>
              </w:rPr>
            </w:pPr>
            <w:r w:rsidRPr="00040DE6">
              <w:rPr>
                <w:rFonts w:cs="Arial"/>
                <w:bCs/>
                <w:sz w:val="16"/>
                <w:szCs w:val="16"/>
              </w:rPr>
              <w:t>VALBENAZINE TOSYLATE</w:t>
            </w:r>
          </w:p>
        </w:tc>
        <w:tc>
          <w:tcPr>
            <w:tcW w:w="3690" w:type="dxa"/>
            <w:vAlign w:val="center"/>
          </w:tcPr>
          <w:p w14:paraId="7A23EAF7"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Reason of medical necessity why non-sprinkle oral capsules cannot be utilized</w:t>
            </w:r>
          </w:p>
          <w:p w14:paraId="4EF9EF0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Vesicular Monoamine Transporter 2 (VMAT2) Inhibitors PDL Edit</w:t>
            </w:r>
          </w:p>
        </w:tc>
        <w:tc>
          <w:tcPr>
            <w:tcW w:w="1170" w:type="dxa"/>
            <w:vAlign w:val="center"/>
          </w:tcPr>
          <w:p w14:paraId="6552DB25"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7D1F78B1" w14:textId="77777777" w:rsidTr="00BE527C">
        <w:trPr>
          <w:cantSplit/>
          <w:trHeight w:val="20"/>
          <w:jc w:val="center"/>
        </w:trPr>
        <w:tc>
          <w:tcPr>
            <w:tcW w:w="2885" w:type="dxa"/>
            <w:noWrap/>
            <w:vAlign w:val="center"/>
          </w:tcPr>
          <w:p w14:paraId="4ABD9D1D" w14:textId="77777777" w:rsidR="001D5E6F" w:rsidRPr="00040DE6" w:rsidRDefault="001D5E6F" w:rsidP="001D5E6F">
            <w:pPr>
              <w:rPr>
                <w:rFonts w:cs="Arial"/>
                <w:bCs/>
                <w:caps/>
                <w:sz w:val="16"/>
                <w:szCs w:val="16"/>
              </w:rPr>
            </w:pPr>
            <w:r w:rsidRPr="00040DE6">
              <w:rPr>
                <w:rFonts w:cs="Arial"/>
                <w:bCs/>
                <w:sz w:val="16"/>
                <w:szCs w:val="16"/>
              </w:rPr>
              <w:t>VIGAFYDE 100 MG/ML ORAL SOLN</w:t>
            </w:r>
          </w:p>
        </w:tc>
        <w:tc>
          <w:tcPr>
            <w:tcW w:w="2520" w:type="dxa"/>
            <w:vAlign w:val="center"/>
          </w:tcPr>
          <w:p w14:paraId="6741311B" w14:textId="77777777" w:rsidR="001D5E6F" w:rsidRPr="00040DE6" w:rsidRDefault="001D5E6F" w:rsidP="001D5E6F">
            <w:pPr>
              <w:rPr>
                <w:rFonts w:cs="Arial"/>
                <w:bCs/>
                <w:sz w:val="16"/>
                <w:szCs w:val="16"/>
              </w:rPr>
            </w:pPr>
            <w:r w:rsidRPr="00040DE6">
              <w:rPr>
                <w:rFonts w:cs="Arial"/>
                <w:bCs/>
                <w:sz w:val="16"/>
                <w:szCs w:val="16"/>
              </w:rPr>
              <w:t>VIGABATRIN</w:t>
            </w:r>
          </w:p>
        </w:tc>
        <w:tc>
          <w:tcPr>
            <w:tcW w:w="3690" w:type="dxa"/>
            <w:vAlign w:val="center"/>
          </w:tcPr>
          <w:p w14:paraId="4B05D544"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Reason of medical necessity why generic vigabatrin packets for oral solution cannot be utilized</w:t>
            </w:r>
          </w:p>
        </w:tc>
        <w:tc>
          <w:tcPr>
            <w:tcW w:w="1170" w:type="dxa"/>
            <w:vAlign w:val="center"/>
          </w:tcPr>
          <w:p w14:paraId="39D3603B"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25FA9429" w14:textId="77777777" w:rsidTr="00BE527C">
        <w:trPr>
          <w:cantSplit/>
          <w:trHeight w:val="20"/>
          <w:jc w:val="center"/>
        </w:trPr>
        <w:tc>
          <w:tcPr>
            <w:tcW w:w="2885" w:type="dxa"/>
            <w:noWrap/>
            <w:vAlign w:val="center"/>
          </w:tcPr>
          <w:p w14:paraId="3B662685" w14:textId="77777777" w:rsidR="001D5E6F" w:rsidRPr="00040DE6" w:rsidRDefault="001D5E6F" w:rsidP="001D5E6F">
            <w:pPr>
              <w:rPr>
                <w:rFonts w:cs="Arial"/>
                <w:bCs/>
                <w:caps/>
                <w:sz w:val="16"/>
                <w:szCs w:val="16"/>
              </w:rPr>
            </w:pPr>
            <w:r w:rsidRPr="00040DE6">
              <w:rPr>
                <w:rFonts w:cs="Arial"/>
                <w:bCs/>
                <w:caps/>
                <w:sz w:val="16"/>
                <w:szCs w:val="16"/>
              </w:rPr>
              <w:lastRenderedPageBreak/>
              <w:t>ZOLPIDEM TARTRATE 7.5 MG CAP</w:t>
            </w:r>
          </w:p>
        </w:tc>
        <w:tc>
          <w:tcPr>
            <w:tcW w:w="2520" w:type="dxa"/>
            <w:noWrap/>
            <w:vAlign w:val="center"/>
          </w:tcPr>
          <w:p w14:paraId="58E09ED9" w14:textId="77777777" w:rsidR="001D5E6F" w:rsidRPr="00040DE6" w:rsidRDefault="001D5E6F" w:rsidP="001D5E6F">
            <w:pPr>
              <w:rPr>
                <w:rFonts w:cs="Arial"/>
                <w:bCs/>
                <w:caps/>
                <w:sz w:val="16"/>
                <w:szCs w:val="16"/>
              </w:rPr>
            </w:pPr>
            <w:r w:rsidRPr="00040DE6">
              <w:rPr>
                <w:rFonts w:cs="Arial"/>
                <w:bCs/>
                <w:caps/>
                <w:sz w:val="16"/>
                <w:szCs w:val="16"/>
              </w:rPr>
              <w:t>ZOLPIDEM TARTRATE</w:t>
            </w:r>
          </w:p>
        </w:tc>
        <w:tc>
          <w:tcPr>
            <w:tcW w:w="3690" w:type="dxa"/>
            <w:vAlign w:val="center"/>
          </w:tcPr>
          <w:p w14:paraId="3C3ABF34"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7.5 mg per day is needed. If deemed necessary, participant must utilize one and one-half zolpidem 5 mg tablets</w:t>
            </w:r>
          </w:p>
          <w:p w14:paraId="34C5F59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Sedative Hypnotics PDL Edit</w:t>
            </w:r>
          </w:p>
        </w:tc>
        <w:tc>
          <w:tcPr>
            <w:tcW w:w="1170" w:type="dxa"/>
            <w:vAlign w:val="center"/>
          </w:tcPr>
          <w:p w14:paraId="296BC1E7" w14:textId="77777777" w:rsidR="001D5E6F" w:rsidRPr="00040DE6" w:rsidRDefault="001D5E6F" w:rsidP="001D5E6F">
            <w:pPr>
              <w:rPr>
                <w:rFonts w:cs="Arial"/>
                <w:bCs/>
                <w:sz w:val="16"/>
                <w:szCs w:val="16"/>
              </w:rPr>
            </w:pPr>
            <w:r w:rsidRPr="00040DE6">
              <w:rPr>
                <w:rFonts w:cs="Arial"/>
                <w:bCs/>
                <w:sz w:val="16"/>
                <w:szCs w:val="16"/>
              </w:rPr>
              <w:t xml:space="preserve">January </w:t>
            </w:r>
          </w:p>
        </w:tc>
      </w:tr>
      <w:tr w:rsidR="001D5E6F" w:rsidRPr="00040DE6" w14:paraId="02500DD4" w14:textId="77777777" w:rsidTr="00BE527C">
        <w:trPr>
          <w:cantSplit/>
          <w:trHeight w:val="20"/>
          <w:jc w:val="center"/>
        </w:trPr>
        <w:tc>
          <w:tcPr>
            <w:tcW w:w="2885" w:type="dxa"/>
            <w:noWrap/>
            <w:vAlign w:val="center"/>
          </w:tcPr>
          <w:p w14:paraId="1912A930" w14:textId="77777777" w:rsidR="001D5E6F" w:rsidRPr="00040DE6" w:rsidRDefault="001D5E6F" w:rsidP="001D5E6F">
            <w:pPr>
              <w:rPr>
                <w:rFonts w:cs="Arial"/>
                <w:bCs/>
                <w:caps/>
                <w:sz w:val="16"/>
                <w:szCs w:val="16"/>
              </w:rPr>
            </w:pPr>
            <w:r w:rsidRPr="00040DE6">
              <w:rPr>
                <w:rFonts w:cs="Arial"/>
                <w:bCs/>
                <w:caps/>
                <w:sz w:val="16"/>
                <w:szCs w:val="16"/>
              </w:rPr>
              <w:t>ZONISADE 100 MG/5 ML SUSP</w:t>
            </w:r>
          </w:p>
        </w:tc>
        <w:tc>
          <w:tcPr>
            <w:tcW w:w="2520" w:type="dxa"/>
            <w:noWrap/>
            <w:vAlign w:val="center"/>
          </w:tcPr>
          <w:p w14:paraId="7BF14411" w14:textId="77777777" w:rsidR="001D5E6F" w:rsidRPr="00040DE6" w:rsidRDefault="001D5E6F" w:rsidP="001D5E6F">
            <w:pPr>
              <w:rPr>
                <w:rFonts w:cs="Arial"/>
                <w:bCs/>
                <w:caps/>
                <w:sz w:val="16"/>
                <w:szCs w:val="16"/>
              </w:rPr>
            </w:pPr>
            <w:r w:rsidRPr="00040DE6">
              <w:rPr>
                <w:rFonts w:cs="Arial"/>
                <w:bCs/>
                <w:caps/>
                <w:sz w:val="16"/>
                <w:szCs w:val="16"/>
              </w:rPr>
              <w:t>ZONISAMIDE</w:t>
            </w:r>
          </w:p>
        </w:tc>
        <w:tc>
          <w:tcPr>
            <w:tcW w:w="3690" w:type="dxa"/>
            <w:vAlign w:val="center"/>
          </w:tcPr>
          <w:p w14:paraId="71CD31C4"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Participant aged &lt; 10 years; </w:t>
            </w:r>
            <w:r w:rsidRPr="004B4FFB">
              <w:rPr>
                <w:rFonts w:cs="Arial"/>
                <w:b/>
                <w:sz w:val="16"/>
                <w:szCs w:val="16"/>
              </w:rPr>
              <w:t>OR</w:t>
            </w:r>
          </w:p>
          <w:p w14:paraId="67FB1420"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other forms of zonisamide cannot be utilized</w:t>
            </w:r>
          </w:p>
        </w:tc>
        <w:tc>
          <w:tcPr>
            <w:tcW w:w="1170" w:type="dxa"/>
            <w:vAlign w:val="center"/>
          </w:tcPr>
          <w:p w14:paraId="26400D6E" w14:textId="77777777" w:rsidR="001D5E6F" w:rsidRPr="00040DE6" w:rsidRDefault="001D5E6F" w:rsidP="001D5E6F">
            <w:pPr>
              <w:rPr>
                <w:rFonts w:cs="Arial"/>
                <w:bCs/>
                <w:sz w:val="16"/>
                <w:szCs w:val="16"/>
              </w:rPr>
            </w:pPr>
            <w:r w:rsidRPr="00040DE6">
              <w:rPr>
                <w:rFonts w:cs="Arial"/>
                <w:bCs/>
                <w:sz w:val="16"/>
                <w:szCs w:val="16"/>
              </w:rPr>
              <w:t>January</w:t>
            </w:r>
          </w:p>
        </w:tc>
      </w:tr>
      <w:tr w:rsidR="001D5E6F" w:rsidRPr="00040DE6" w14:paraId="07C9A898" w14:textId="77777777" w:rsidTr="00BE527C">
        <w:trPr>
          <w:cantSplit/>
          <w:trHeight w:val="20"/>
          <w:jc w:val="center"/>
        </w:trPr>
        <w:tc>
          <w:tcPr>
            <w:tcW w:w="2885" w:type="dxa"/>
            <w:shd w:val="clear" w:color="auto" w:fill="FDE9D9" w:themeFill="accent6" w:themeFillTint="33"/>
            <w:noWrap/>
            <w:vAlign w:val="center"/>
          </w:tcPr>
          <w:p w14:paraId="542F41D3" w14:textId="77777777" w:rsidR="001D5E6F" w:rsidRPr="00040DE6" w:rsidRDefault="001D5E6F" w:rsidP="001D5E6F">
            <w:pPr>
              <w:rPr>
                <w:rFonts w:cs="Arial"/>
                <w:bCs/>
                <w:sz w:val="16"/>
                <w:szCs w:val="16"/>
              </w:rPr>
            </w:pPr>
            <w:r w:rsidRPr="00040DE6">
              <w:rPr>
                <w:rFonts w:cs="Arial"/>
                <w:bCs/>
                <w:sz w:val="16"/>
                <w:szCs w:val="16"/>
              </w:rPr>
              <w:t>SCENESSE 16 MG IMPLANT</w:t>
            </w:r>
          </w:p>
        </w:tc>
        <w:tc>
          <w:tcPr>
            <w:tcW w:w="2520" w:type="dxa"/>
            <w:shd w:val="clear" w:color="auto" w:fill="FDE9D9" w:themeFill="accent6" w:themeFillTint="33"/>
            <w:vAlign w:val="center"/>
          </w:tcPr>
          <w:p w14:paraId="33FD2441" w14:textId="77777777" w:rsidR="001D5E6F" w:rsidRPr="00040DE6" w:rsidRDefault="001D5E6F" w:rsidP="001D5E6F">
            <w:pPr>
              <w:rPr>
                <w:rFonts w:cs="Arial"/>
                <w:bCs/>
                <w:sz w:val="16"/>
                <w:szCs w:val="16"/>
              </w:rPr>
            </w:pPr>
            <w:r w:rsidRPr="00040DE6">
              <w:rPr>
                <w:rFonts w:cs="Arial"/>
                <w:bCs/>
                <w:sz w:val="16"/>
                <w:szCs w:val="16"/>
              </w:rPr>
              <w:t>AFAMELANOTIDE ACETATE</w:t>
            </w:r>
          </w:p>
        </w:tc>
        <w:tc>
          <w:tcPr>
            <w:tcW w:w="3690" w:type="dxa"/>
            <w:shd w:val="clear" w:color="auto" w:fill="FDE9D9" w:themeFill="accent6" w:themeFillTint="33"/>
            <w:vAlign w:val="center"/>
          </w:tcPr>
          <w:p w14:paraId="1164B1F9" w14:textId="77777777" w:rsidR="001D5E6F" w:rsidRPr="00040DE6" w:rsidRDefault="001D5E6F" w:rsidP="001D5E6F">
            <w:pPr>
              <w:rPr>
                <w:rFonts w:cs="Arial"/>
                <w:bCs/>
                <w:sz w:val="16"/>
                <w:szCs w:val="16"/>
              </w:rPr>
            </w:pPr>
            <w:r w:rsidRPr="00040DE6">
              <w:rPr>
                <w:rFonts w:cs="Arial"/>
                <w:bCs/>
                <w:sz w:val="16"/>
                <w:szCs w:val="16"/>
              </w:rPr>
              <w:t>Approval Criteria:</w:t>
            </w:r>
          </w:p>
          <w:p w14:paraId="5F0C678F"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Prescribed by or in consultation with an appropriate specialist for the treated disease state;</w:t>
            </w:r>
          </w:p>
          <w:p w14:paraId="79EDCB70"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 is aged ≥ 18 years; </w:t>
            </w:r>
          </w:p>
          <w:p w14:paraId="32A27682"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recent baseline whole body skin exam (within last 3 months);</w:t>
            </w:r>
          </w:p>
          <w:p w14:paraId="1DA92595"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Dermatologic evidence of EPP (i.e., edema, sun-induced erythema, acute painful photodermatitis, urticaria); </w:t>
            </w:r>
            <w:r w:rsidRPr="00CB28DF">
              <w:rPr>
                <w:rFonts w:cs="Arial"/>
                <w:b/>
                <w:sz w:val="16"/>
                <w:szCs w:val="16"/>
              </w:rPr>
              <w:t>AND</w:t>
            </w:r>
          </w:p>
          <w:p w14:paraId="7D137C1F"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diagnosis of EPP confirmed by all of the following:</w:t>
            </w:r>
          </w:p>
          <w:p w14:paraId="6F8DBDE6"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Metal-free protoporphyrin in hemolyzed anticoagulated whole blood (PEE/Porphyrins Evaluation, Whole Blood); </w:t>
            </w:r>
            <w:r w:rsidRPr="00CB28DF">
              <w:rPr>
                <w:rFonts w:cs="Arial"/>
                <w:b/>
                <w:sz w:val="16"/>
                <w:szCs w:val="16"/>
              </w:rPr>
              <w:t>AND</w:t>
            </w:r>
          </w:p>
          <w:p w14:paraId="2BBB1E8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Genetic testing demonstrating pathogenic or likely pathogenic variant in FECH gene</w:t>
            </w:r>
          </w:p>
          <w:p w14:paraId="448E481A"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Subsequent treatments may be approved with documentation of all of the following:</w:t>
            </w:r>
          </w:p>
          <w:p w14:paraId="2170F659"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Full body skin examination twice yearly to monitor pre-existing and new skin pigmentary lesions; </w:t>
            </w:r>
            <w:r w:rsidRPr="00CB28DF">
              <w:rPr>
                <w:rFonts w:cs="Arial"/>
                <w:b/>
                <w:sz w:val="16"/>
                <w:szCs w:val="16"/>
              </w:rPr>
              <w:t>AND</w:t>
            </w:r>
          </w:p>
          <w:p w14:paraId="05A7733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Annual documentation of improvement or stability in disease state based on assessment of decrease in phototoxic reactions and increase in sun exposure time without phototoxic reaction based on lack of new lesion development with skin exams.</w:t>
            </w:r>
          </w:p>
          <w:p w14:paraId="03FB2E38" w14:textId="77777777" w:rsidR="001D5E6F" w:rsidRPr="00040DE6" w:rsidRDefault="001D5E6F" w:rsidP="001D5E6F">
            <w:pPr>
              <w:rPr>
                <w:rFonts w:cs="Arial"/>
                <w:bCs/>
                <w:sz w:val="16"/>
                <w:szCs w:val="16"/>
              </w:rPr>
            </w:pPr>
          </w:p>
          <w:p w14:paraId="5628C0C8" w14:textId="77777777" w:rsidR="001D5E6F" w:rsidRPr="00040DE6" w:rsidRDefault="001D5E6F" w:rsidP="001D5E6F">
            <w:pPr>
              <w:rPr>
                <w:rFonts w:cs="Arial"/>
                <w:bCs/>
                <w:sz w:val="16"/>
                <w:szCs w:val="16"/>
              </w:rPr>
            </w:pPr>
            <w:r w:rsidRPr="00040DE6">
              <w:rPr>
                <w:rFonts w:cs="Arial"/>
                <w:bCs/>
                <w:sz w:val="16"/>
                <w:szCs w:val="16"/>
              </w:rPr>
              <w:t>Denial Criteria:</w:t>
            </w:r>
          </w:p>
          <w:p w14:paraId="74789976"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Participant is currently pregnant;</w:t>
            </w:r>
          </w:p>
          <w:p w14:paraId="51A437C8"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Documented history of Bowen’s disease, basal cell carcinoma, squamous cell carcinoma, other malignant or premalignant skin lesions, melanoma or dysplastic nevus syndrome, and any other </w:t>
            </w:r>
            <w:proofErr w:type="spellStart"/>
            <w:r w:rsidRPr="00040DE6">
              <w:rPr>
                <w:rFonts w:cs="Arial"/>
                <w:bCs/>
                <w:sz w:val="16"/>
                <w:szCs w:val="16"/>
              </w:rPr>
              <w:t>photodermatosis</w:t>
            </w:r>
            <w:proofErr w:type="spellEnd"/>
            <w:r w:rsidRPr="00040DE6">
              <w:rPr>
                <w:rFonts w:cs="Arial"/>
                <w:bCs/>
                <w:sz w:val="16"/>
                <w:szCs w:val="16"/>
              </w:rPr>
              <w:t xml:space="preserve"> such as polymorphic light eruption, discoid lupus erythematosus or solar urticaria; </w:t>
            </w:r>
            <w:r w:rsidRPr="00CB28DF">
              <w:rPr>
                <w:rFonts w:cs="Arial"/>
                <w:b/>
                <w:sz w:val="16"/>
                <w:szCs w:val="16"/>
              </w:rPr>
              <w:t>OR</w:t>
            </w:r>
          </w:p>
          <w:p w14:paraId="23FCCD7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Claim exceeds 1 implant per 2 month period or 3 implants per year</w:t>
            </w:r>
          </w:p>
        </w:tc>
        <w:tc>
          <w:tcPr>
            <w:tcW w:w="1170" w:type="dxa"/>
            <w:shd w:val="clear" w:color="auto" w:fill="FDE9D9" w:themeFill="accent6" w:themeFillTint="33"/>
            <w:vAlign w:val="center"/>
          </w:tcPr>
          <w:p w14:paraId="346452CF"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79739D2" w14:textId="77777777" w:rsidTr="00BE527C">
        <w:trPr>
          <w:cantSplit/>
          <w:trHeight w:val="20"/>
          <w:jc w:val="center"/>
        </w:trPr>
        <w:tc>
          <w:tcPr>
            <w:tcW w:w="2885" w:type="dxa"/>
            <w:shd w:val="clear" w:color="auto" w:fill="FDE9D9" w:themeFill="accent6" w:themeFillTint="33"/>
            <w:vAlign w:val="center"/>
            <w:hideMark/>
          </w:tcPr>
          <w:p w14:paraId="5E557714" w14:textId="77777777" w:rsidR="001D5E6F" w:rsidRPr="00040DE6" w:rsidRDefault="001D5E6F" w:rsidP="001D5E6F">
            <w:pPr>
              <w:rPr>
                <w:rFonts w:cs="Arial"/>
                <w:bCs/>
                <w:sz w:val="16"/>
                <w:szCs w:val="16"/>
                <w:lang w:val="it-IT"/>
              </w:rPr>
            </w:pPr>
            <w:r w:rsidRPr="00040DE6">
              <w:rPr>
                <w:rFonts w:cs="Arial"/>
                <w:bCs/>
                <w:sz w:val="16"/>
                <w:szCs w:val="16"/>
                <w:lang w:val="it-IT"/>
              </w:rPr>
              <w:t>PROSTIN VR PEDI 500 MCG/ML</w:t>
            </w:r>
            <w:r w:rsidRPr="00040DE6">
              <w:rPr>
                <w:rFonts w:cs="Arial"/>
                <w:bCs/>
                <w:sz w:val="16"/>
                <w:szCs w:val="16"/>
                <w:lang w:val="it-IT"/>
              </w:rPr>
              <w:br/>
              <w:t>ALPROSTADIL 500 MCG/ML VIAL</w:t>
            </w:r>
          </w:p>
        </w:tc>
        <w:tc>
          <w:tcPr>
            <w:tcW w:w="2520" w:type="dxa"/>
            <w:shd w:val="clear" w:color="auto" w:fill="FDE9D9" w:themeFill="accent6" w:themeFillTint="33"/>
            <w:vAlign w:val="center"/>
            <w:hideMark/>
          </w:tcPr>
          <w:p w14:paraId="0FC62C62" w14:textId="77777777" w:rsidR="001D5E6F" w:rsidRPr="00040DE6" w:rsidRDefault="001D5E6F" w:rsidP="001D5E6F">
            <w:pPr>
              <w:rPr>
                <w:rFonts w:cs="Arial"/>
                <w:bCs/>
                <w:sz w:val="16"/>
                <w:szCs w:val="16"/>
              </w:rPr>
            </w:pPr>
            <w:r w:rsidRPr="00040DE6">
              <w:rPr>
                <w:rFonts w:cs="Arial"/>
                <w:bCs/>
                <w:sz w:val="16"/>
                <w:szCs w:val="16"/>
              </w:rPr>
              <w:t>ALPROSTADIL</w:t>
            </w:r>
          </w:p>
        </w:tc>
        <w:tc>
          <w:tcPr>
            <w:tcW w:w="3690" w:type="dxa"/>
            <w:shd w:val="clear" w:color="auto" w:fill="FDE9D9" w:themeFill="accent6" w:themeFillTint="33"/>
            <w:vAlign w:val="center"/>
          </w:tcPr>
          <w:p w14:paraId="40A17794"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diagnosis of ductus arteriosus maintenance to maintain patency in neonates with patent ductus-dependent congenital heart defects until palliative or corrective surgery can be performed</w:t>
            </w:r>
          </w:p>
        </w:tc>
        <w:tc>
          <w:tcPr>
            <w:tcW w:w="1170" w:type="dxa"/>
            <w:shd w:val="clear" w:color="auto" w:fill="FDE9D9" w:themeFill="accent6" w:themeFillTint="33"/>
            <w:vAlign w:val="center"/>
          </w:tcPr>
          <w:p w14:paraId="0D7549A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28A07E8" w14:textId="77777777" w:rsidTr="00BE527C">
        <w:trPr>
          <w:cantSplit/>
          <w:trHeight w:val="20"/>
          <w:jc w:val="center"/>
        </w:trPr>
        <w:tc>
          <w:tcPr>
            <w:tcW w:w="2885" w:type="dxa"/>
            <w:shd w:val="clear" w:color="auto" w:fill="FDE9D9" w:themeFill="accent6" w:themeFillTint="33"/>
            <w:noWrap/>
            <w:vAlign w:val="center"/>
            <w:hideMark/>
          </w:tcPr>
          <w:p w14:paraId="2F92294C" w14:textId="77777777" w:rsidR="001D5E6F" w:rsidRPr="00040DE6" w:rsidRDefault="001D5E6F" w:rsidP="001D5E6F">
            <w:pPr>
              <w:rPr>
                <w:rFonts w:cs="Arial"/>
                <w:bCs/>
                <w:sz w:val="16"/>
                <w:szCs w:val="16"/>
              </w:rPr>
            </w:pPr>
            <w:r w:rsidRPr="00040DE6">
              <w:rPr>
                <w:rFonts w:cs="Arial"/>
                <w:bCs/>
                <w:sz w:val="16"/>
                <w:szCs w:val="16"/>
              </w:rPr>
              <w:t>ARTESUNATE 110 MG VIAL</w:t>
            </w:r>
          </w:p>
        </w:tc>
        <w:tc>
          <w:tcPr>
            <w:tcW w:w="2520" w:type="dxa"/>
            <w:shd w:val="clear" w:color="auto" w:fill="FDE9D9" w:themeFill="accent6" w:themeFillTint="33"/>
            <w:vAlign w:val="center"/>
            <w:hideMark/>
          </w:tcPr>
          <w:p w14:paraId="154713B1" w14:textId="77777777" w:rsidR="001D5E6F" w:rsidRPr="00040DE6" w:rsidRDefault="001D5E6F" w:rsidP="001D5E6F">
            <w:pPr>
              <w:rPr>
                <w:rFonts w:cs="Arial"/>
                <w:bCs/>
                <w:caps/>
                <w:sz w:val="16"/>
                <w:szCs w:val="16"/>
              </w:rPr>
            </w:pPr>
            <w:r w:rsidRPr="00040DE6">
              <w:rPr>
                <w:rFonts w:cs="Arial"/>
                <w:bCs/>
                <w:caps/>
                <w:sz w:val="16"/>
                <w:szCs w:val="16"/>
              </w:rPr>
              <w:t>artesunate</w:t>
            </w:r>
          </w:p>
        </w:tc>
        <w:tc>
          <w:tcPr>
            <w:tcW w:w="3690" w:type="dxa"/>
            <w:shd w:val="clear" w:color="auto" w:fill="FDE9D9" w:themeFill="accent6" w:themeFillTint="33"/>
            <w:vAlign w:val="center"/>
          </w:tcPr>
          <w:p w14:paraId="62CB20ED"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diagnosis of severe malaria</w:t>
            </w:r>
          </w:p>
        </w:tc>
        <w:tc>
          <w:tcPr>
            <w:tcW w:w="1170" w:type="dxa"/>
            <w:shd w:val="clear" w:color="auto" w:fill="FDE9D9" w:themeFill="accent6" w:themeFillTint="33"/>
            <w:vAlign w:val="center"/>
          </w:tcPr>
          <w:p w14:paraId="25BB03B5"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25B1553" w14:textId="77777777" w:rsidTr="00BE527C">
        <w:trPr>
          <w:cantSplit/>
          <w:trHeight w:val="20"/>
          <w:jc w:val="center"/>
        </w:trPr>
        <w:tc>
          <w:tcPr>
            <w:tcW w:w="2885" w:type="dxa"/>
            <w:shd w:val="clear" w:color="auto" w:fill="FDE9D9" w:themeFill="accent6" w:themeFillTint="33"/>
            <w:vAlign w:val="center"/>
          </w:tcPr>
          <w:p w14:paraId="545DF7E4" w14:textId="77777777" w:rsidR="001D5E6F" w:rsidRPr="00040DE6" w:rsidRDefault="001D5E6F" w:rsidP="001D5E6F">
            <w:pPr>
              <w:rPr>
                <w:rFonts w:cs="Arial"/>
                <w:bCs/>
                <w:sz w:val="16"/>
                <w:szCs w:val="16"/>
              </w:rPr>
            </w:pPr>
            <w:r w:rsidRPr="00040DE6">
              <w:rPr>
                <w:rFonts w:cs="Arial"/>
                <w:bCs/>
                <w:sz w:val="16"/>
                <w:szCs w:val="16"/>
              </w:rPr>
              <w:t>DURYSTA 10 MCG IMPLANT</w:t>
            </w:r>
          </w:p>
        </w:tc>
        <w:tc>
          <w:tcPr>
            <w:tcW w:w="2520" w:type="dxa"/>
            <w:shd w:val="clear" w:color="auto" w:fill="FDE9D9" w:themeFill="accent6" w:themeFillTint="33"/>
            <w:vAlign w:val="center"/>
          </w:tcPr>
          <w:p w14:paraId="33FBD0E7" w14:textId="77777777" w:rsidR="001D5E6F" w:rsidRPr="00040DE6" w:rsidRDefault="001D5E6F" w:rsidP="001D5E6F">
            <w:pPr>
              <w:rPr>
                <w:rFonts w:cs="Arial"/>
                <w:bCs/>
                <w:sz w:val="16"/>
                <w:szCs w:val="16"/>
              </w:rPr>
            </w:pPr>
            <w:r w:rsidRPr="00040DE6">
              <w:rPr>
                <w:rFonts w:cs="Arial"/>
                <w:bCs/>
                <w:sz w:val="16"/>
                <w:szCs w:val="16"/>
              </w:rPr>
              <w:t xml:space="preserve">BIMATOPROST </w:t>
            </w:r>
          </w:p>
        </w:tc>
        <w:tc>
          <w:tcPr>
            <w:tcW w:w="3690" w:type="dxa"/>
            <w:shd w:val="clear" w:color="auto" w:fill="FDE9D9" w:themeFill="accent6" w:themeFillTint="33"/>
            <w:vAlign w:val="center"/>
          </w:tcPr>
          <w:p w14:paraId="5E89F70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Reason of medical necessity why prostaglandin ophthalmic drops cannot be utilized </w:t>
            </w:r>
          </w:p>
          <w:p w14:paraId="6DD76BF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Reference also the Glaucoma Agents PDL Edit </w:t>
            </w:r>
          </w:p>
        </w:tc>
        <w:tc>
          <w:tcPr>
            <w:tcW w:w="1170" w:type="dxa"/>
            <w:shd w:val="clear" w:color="auto" w:fill="FDE9D9" w:themeFill="accent6" w:themeFillTint="33"/>
            <w:vAlign w:val="center"/>
          </w:tcPr>
          <w:p w14:paraId="7C56A093" w14:textId="77777777" w:rsidR="001D5E6F" w:rsidRPr="00040DE6" w:rsidRDefault="001D5E6F" w:rsidP="001D5E6F">
            <w:pPr>
              <w:rPr>
                <w:rFonts w:cs="Arial"/>
                <w:bCs/>
                <w:sz w:val="16"/>
                <w:szCs w:val="16"/>
              </w:rPr>
            </w:pPr>
            <w:r w:rsidRPr="00040DE6">
              <w:rPr>
                <w:rFonts w:cs="Arial"/>
                <w:bCs/>
                <w:sz w:val="16"/>
                <w:szCs w:val="16"/>
              </w:rPr>
              <w:t xml:space="preserve">April </w:t>
            </w:r>
          </w:p>
        </w:tc>
      </w:tr>
      <w:tr w:rsidR="001D5E6F" w:rsidRPr="00040DE6" w14:paraId="0F311B29" w14:textId="77777777" w:rsidTr="00BE527C">
        <w:trPr>
          <w:cantSplit/>
          <w:trHeight w:val="20"/>
          <w:jc w:val="center"/>
        </w:trPr>
        <w:tc>
          <w:tcPr>
            <w:tcW w:w="2885" w:type="dxa"/>
            <w:shd w:val="clear" w:color="auto" w:fill="FDE9D9" w:themeFill="accent6" w:themeFillTint="33"/>
            <w:vAlign w:val="center"/>
          </w:tcPr>
          <w:p w14:paraId="1B4DD69D" w14:textId="77777777" w:rsidR="001D5E6F" w:rsidRPr="00040DE6" w:rsidRDefault="001D5E6F" w:rsidP="001D5E6F">
            <w:pPr>
              <w:rPr>
                <w:rFonts w:cs="Arial"/>
                <w:bCs/>
                <w:sz w:val="16"/>
                <w:szCs w:val="16"/>
              </w:rPr>
            </w:pPr>
            <w:r w:rsidRPr="00040DE6">
              <w:rPr>
                <w:rFonts w:cs="Arial"/>
                <w:bCs/>
                <w:sz w:val="16"/>
                <w:szCs w:val="16"/>
              </w:rPr>
              <w:lastRenderedPageBreak/>
              <w:t xml:space="preserve">YCANTH 0.7% SOLUTION </w:t>
            </w:r>
          </w:p>
        </w:tc>
        <w:tc>
          <w:tcPr>
            <w:tcW w:w="2520" w:type="dxa"/>
            <w:shd w:val="clear" w:color="auto" w:fill="FDE9D9" w:themeFill="accent6" w:themeFillTint="33"/>
            <w:vAlign w:val="center"/>
          </w:tcPr>
          <w:p w14:paraId="142F0720" w14:textId="77777777" w:rsidR="001D5E6F" w:rsidRPr="00040DE6" w:rsidRDefault="001D5E6F" w:rsidP="001D5E6F">
            <w:pPr>
              <w:rPr>
                <w:rFonts w:cs="Arial"/>
                <w:bCs/>
                <w:sz w:val="16"/>
                <w:szCs w:val="16"/>
              </w:rPr>
            </w:pPr>
            <w:r w:rsidRPr="00040DE6">
              <w:rPr>
                <w:rFonts w:cs="Arial"/>
                <w:bCs/>
                <w:sz w:val="16"/>
                <w:szCs w:val="16"/>
              </w:rPr>
              <w:t xml:space="preserve">CANTHARIDIN </w:t>
            </w:r>
          </w:p>
        </w:tc>
        <w:tc>
          <w:tcPr>
            <w:tcW w:w="3690" w:type="dxa"/>
            <w:shd w:val="clear" w:color="auto" w:fill="FDE9D9" w:themeFill="accent6" w:themeFillTint="33"/>
            <w:vAlign w:val="center"/>
          </w:tcPr>
          <w:p w14:paraId="6B31120A" w14:textId="77777777" w:rsidR="001D5E6F" w:rsidRPr="00040DE6" w:rsidRDefault="001D5E6F" w:rsidP="001D5E6F">
            <w:pPr>
              <w:pStyle w:val="ListParagraph"/>
              <w:numPr>
                <w:ilvl w:val="0"/>
                <w:numId w:val="12"/>
              </w:numPr>
              <w:ind w:left="165" w:hanging="165"/>
              <w:rPr>
                <w:rFonts w:cs="Arial"/>
                <w:bCs/>
                <w:sz w:val="16"/>
                <w:szCs w:val="16"/>
              </w:rPr>
            </w:pPr>
            <w:r w:rsidRPr="00040DE6">
              <w:rPr>
                <w:rFonts w:cs="Arial"/>
                <w:bCs/>
                <w:sz w:val="16"/>
                <w:szCs w:val="16"/>
              </w:rPr>
              <w:t xml:space="preserve">Participant aged ≥ 2 years; </w:t>
            </w:r>
          </w:p>
          <w:p w14:paraId="548E0B68" w14:textId="77777777" w:rsidR="001D5E6F" w:rsidRPr="00040DE6" w:rsidRDefault="001D5E6F" w:rsidP="001D5E6F">
            <w:pPr>
              <w:pStyle w:val="ListParagraph"/>
              <w:numPr>
                <w:ilvl w:val="0"/>
                <w:numId w:val="12"/>
              </w:numPr>
              <w:ind w:left="165" w:hanging="165"/>
              <w:rPr>
                <w:rFonts w:cs="Arial"/>
                <w:bCs/>
                <w:sz w:val="16"/>
                <w:szCs w:val="16"/>
              </w:rPr>
            </w:pPr>
            <w:r w:rsidRPr="00040DE6">
              <w:rPr>
                <w:rFonts w:cs="Arial"/>
                <w:bCs/>
                <w:sz w:val="16"/>
                <w:szCs w:val="16"/>
              </w:rPr>
              <w:t xml:space="preserve">Prescribed by or in consultation with dermatologist; </w:t>
            </w:r>
          </w:p>
          <w:p w14:paraId="685885B2" w14:textId="77777777" w:rsidR="001D5E6F" w:rsidRPr="00040DE6" w:rsidRDefault="001D5E6F" w:rsidP="001D5E6F">
            <w:pPr>
              <w:pStyle w:val="ListParagraph"/>
              <w:numPr>
                <w:ilvl w:val="0"/>
                <w:numId w:val="12"/>
              </w:numPr>
              <w:ind w:left="165" w:hanging="165"/>
              <w:rPr>
                <w:rFonts w:cs="Arial"/>
                <w:bCs/>
                <w:sz w:val="16"/>
                <w:szCs w:val="16"/>
              </w:rPr>
            </w:pPr>
            <w:r w:rsidRPr="00040DE6">
              <w:rPr>
                <w:rFonts w:cs="Arial"/>
                <w:bCs/>
                <w:sz w:val="16"/>
                <w:szCs w:val="16"/>
              </w:rPr>
              <w:t xml:space="preserve">Documented diagnosis of molluscum contagiosum; </w:t>
            </w:r>
            <w:r w:rsidRPr="00CB28DF">
              <w:rPr>
                <w:rFonts w:cs="Arial"/>
                <w:b/>
                <w:sz w:val="16"/>
                <w:szCs w:val="16"/>
              </w:rPr>
              <w:t>AND</w:t>
            </w:r>
          </w:p>
          <w:p w14:paraId="270DF39A" w14:textId="77777777" w:rsidR="001D5E6F" w:rsidRPr="00040DE6" w:rsidRDefault="001D5E6F" w:rsidP="001D5E6F">
            <w:pPr>
              <w:pStyle w:val="ListParagraph"/>
              <w:numPr>
                <w:ilvl w:val="0"/>
                <w:numId w:val="12"/>
              </w:numPr>
              <w:ind w:left="165" w:hanging="165"/>
              <w:rPr>
                <w:rFonts w:cs="Arial"/>
                <w:bCs/>
                <w:sz w:val="16"/>
                <w:szCs w:val="16"/>
              </w:rPr>
            </w:pPr>
            <w:r w:rsidRPr="00040DE6">
              <w:rPr>
                <w:rFonts w:cs="Arial"/>
                <w:bCs/>
                <w:sz w:val="16"/>
                <w:szCs w:val="16"/>
              </w:rPr>
              <w:t xml:space="preserve">Documented symptoms for ≥ 6 months </w:t>
            </w:r>
            <w:r w:rsidRPr="00CB28DF">
              <w:rPr>
                <w:rFonts w:cs="Arial"/>
                <w:b/>
                <w:sz w:val="16"/>
                <w:szCs w:val="16"/>
              </w:rPr>
              <w:t>OR</w:t>
            </w:r>
            <w:r w:rsidRPr="00040DE6">
              <w:rPr>
                <w:rFonts w:cs="Arial"/>
                <w:bCs/>
                <w:sz w:val="16"/>
                <w:szCs w:val="16"/>
              </w:rPr>
              <w:t xml:space="preserve"> Attestation of severity that requires earlier treatment</w:t>
            </w:r>
          </w:p>
        </w:tc>
        <w:tc>
          <w:tcPr>
            <w:tcW w:w="1170" w:type="dxa"/>
            <w:shd w:val="clear" w:color="auto" w:fill="FDE9D9" w:themeFill="accent6" w:themeFillTint="33"/>
            <w:vAlign w:val="center"/>
          </w:tcPr>
          <w:p w14:paraId="5D47310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B18ACF2" w14:textId="77777777" w:rsidTr="00BE527C">
        <w:trPr>
          <w:cantSplit/>
          <w:trHeight w:val="20"/>
          <w:jc w:val="center"/>
        </w:trPr>
        <w:tc>
          <w:tcPr>
            <w:tcW w:w="2885" w:type="dxa"/>
            <w:shd w:val="clear" w:color="auto" w:fill="FDE9D9" w:themeFill="accent6" w:themeFillTint="33"/>
            <w:noWrap/>
            <w:vAlign w:val="center"/>
          </w:tcPr>
          <w:p w14:paraId="69EBB528" w14:textId="77777777" w:rsidR="001D5E6F" w:rsidRPr="00040DE6" w:rsidRDefault="001D5E6F" w:rsidP="001D5E6F">
            <w:pPr>
              <w:rPr>
                <w:rFonts w:cs="Arial"/>
                <w:bCs/>
                <w:caps/>
                <w:sz w:val="16"/>
                <w:szCs w:val="16"/>
              </w:rPr>
            </w:pPr>
            <w:r w:rsidRPr="00040DE6">
              <w:rPr>
                <w:rFonts w:cs="Arial"/>
                <w:bCs/>
                <w:sz w:val="16"/>
                <w:szCs w:val="16"/>
              </w:rPr>
              <w:t>CABLIVI 11 MG KIT</w:t>
            </w:r>
          </w:p>
          <w:p w14:paraId="1291A164" w14:textId="77777777" w:rsidR="001D5E6F" w:rsidRPr="00040DE6" w:rsidRDefault="001D5E6F" w:rsidP="001D5E6F">
            <w:pPr>
              <w:rPr>
                <w:rFonts w:cs="Arial"/>
                <w:bCs/>
                <w:caps/>
                <w:sz w:val="16"/>
                <w:szCs w:val="16"/>
              </w:rPr>
            </w:pPr>
            <w:r w:rsidRPr="00040DE6">
              <w:rPr>
                <w:rFonts w:cs="Arial"/>
                <w:bCs/>
                <w:sz w:val="16"/>
                <w:szCs w:val="16"/>
              </w:rPr>
              <w:t>CABLIVI 11 MG VIAL</w:t>
            </w:r>
          </w:p>
        </w:tc>
        <w:tc>
          <w:tcPr>
            <w:tcW w:w="2520" w:type="dxa"/>
            <w:shd w:val="clear" w:color="auto" w:fill="FDE9D9" w:themeFill="accent6" w:themeFillTint="33"/>
            <w:noWrap/>
            <w:vAlign w:val="center"/>
          </w:tcPr>
          <w:p w14:paraId="77E93558" w14:textId="77777777" w:rsidR="001D5E6F" w:rsidRPr="00040DE6" w:rsidRDefault="001D5E6F" w:rsidP="001D5E6F">
            <w:pPr>
              <w:rPr>
                <w:rFonts w:cs="Arial"/>
                <w:bCs/>
                <w:caps/>
                <w:sz w:val="16"/>
                <w:szCs w:val="16"/>
              </w:rPr>
            </w:pPr>
            <w:r w:rsidRPr="00040DE6">
              <w:rPr>
                <w:rFonts w:cs="Arial"/>
                <w:bCs/>
                <w:sz w:val="16"/>
                <w:szCs w:val="16"/>
              </w:rPr>
              <w:t xml:space="preserve">CAPLACIZUMAB-YHDP </w:t>
            </w:r>
          </w:p>
        </w:tc>
        <w:tc>
          <w:tcPr>
            <w:tcW w:w="3690" w:type="dxa"/>
            <w:shd w:val="clear" w:color="auto" w:fill="FDE9D9" w:themeFill="accent6" w:themeFillTint="33"/>
            <w:vAlign w:val="center"/>
          </w:tcPr>
          <w:p w14:paraId="48B05DC4" w14:textId="77777777" w:rsidR="001D5E6F" w:rsidRPr="00040DE6" w:rsidRDefault="001D5E6F" w:rsidP="001D5E6F">
            <w:pPr>
              <w:pStyle w:val="ListParagraph"/>
              <w:numPr>
                <w:ilvl w:val="0"/>
                <w:numId w:val="13"/>
              </w:numPr>
              <w:ind w:left="165" w:hanging="165"/>
              <w:rPr>
                <w:rFonts w:cs="Arial"/>
                <w:bCs/>
                <w:sz w:val="16"/>
                <w:szCs w:val="16"/>
              </w:rPr>
            </w:pPr>
            <w:r w:rsidRPr="00040DE6">
              <w:rPr>
                <w:rFonts w:cs="Arial"/>
                <w:bCs/>
                <w:sz w:val="16"/>
                <w:szCs w:val="16"/>
              </w:rPr>
              <w:t>Documented diagnosis of acquired thrombotic thrombocytopenic purpura (</w:t>
            </w:r>
            <w:proofErr w:type="spellStart"/>
            <w:r w:rsidRPr="00040DE6">
              <w:rPr>
                <w:rFonts w:cs="Arial"/>
                <w:bCs/>
                <w:sz w:val="16"/>
                <w:szCs w:val="16"/>
              </w:rPr>
              <w:t>aTTP</w:t>
            </w:r>
            <w:proofErr w:type="spellEnd"/>
            <w:r w:rsidRPr="00040DE6">
              <w:rPr>
                <w:rFonts w:cs="Arial"/>
                <w:bCs/>
                <w:sz w:val="16"/>
                <w:szCs w:val="16"/>
              </w:rPr>
              <w:t xml:space="preserve">); </w:t>
            </w:r>
            <w:r w:rsidRPr="00CB28DF">
              <w:rPr>
                <w:rFonts w:cs="Arial"/>
                <w:b/>
                <w:sz w:val="16"/>
                <w:szCs w:val="16"/>
              </w:rPr>
              <w:t>AND</w:t>
            </w:r>
          </w:p>
          <w:p w14:paraId="3109F827" w14:textId="77777777" w:rsidR="001D5E6F" w:rsidRPr="00040DE6" w:rsidRDefault="001D5E6F" w:rsidP="001D5E6F">
            <w:pPr>
              <w:pStyle w:val="ListParagraph"/>
              <w:numPr>
                <w:ilvl w:val="0"/>
                <w:numId w:val="13"/>
              </w:numPr>
              <w:ind w:left="165" w:hanging="165"/>
              <w:rPr>
                <w:rFonts w:cs="Arial"/>
                <w:bCs/>
                <w:sz w:val="16"/>
                <w:szCs w:val="16"/>
              </w:rPr>
            </w:pPr>
            <w:r w:rsidRPr="00040DE6">
              <w:rPr>
                <w:rFonts w:cs="Arial"/>
                <w:bCs/>
                <w:sz w:val="16"/>
                <w:szCs w:val="16"/>
              </w:rPr>
              <w:t>Clinical consultant review</w:t>
            </w:r>
          </w:p>
        </w:tc>
        <w:tc>
          <w:tcPr>
            <w:tcW w:w="1170" w:type="dxa"/>
            <w:shd w:val="clear" w:color="auto" w:fill="FDE9D9" w:themeFill="accent6" w:themeFillTint="33"/>
            <w:vAlign w:val="center"/>
          </w:tcPr>
          <w:p w14:paraId="6681C2B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1FEB7FA" w14:textId="77777777" w:rsidTr="00BE527C">
        <w:trPr>
          <w:cantSplit/>
          <w:trHeight w:val="20"/>
          <w:jc w:val="center"/>
        </w:trPr>
        <w:tc>
          <w:tcPr>
            <w:tcW w:w="2885" w:type="dxa"/>
            <w:shd w:val="clear" w:color="auto" w:fill="FDE9D9" w:themeFill="accent6" w:themeFillTint="33"/>
            <w:vAlign w:val="center"/>
            <w:hideMark/>
          </w:tcPr>
          <w:p w14:paraId="1CAF830D" w14:textId="77777777" w:rsidR="001D5E6F" w:rsidRPr="00040DE6" w:rsidRDefault="001D5E6F" w:rsidP="001D5E6F">
            <w:pPr>
              <w:rPr>
                <w:rFonts w:cs="Arial"/>
                <w:bCs/>
                <w:sz w:val="16"/>
                <w:szCs w:val="16"/>
              </w:rPr>
            </w:pPr>
            <w:r w:rsidRPr="00040DE6">
              <w:rPr>
                <w:rFonts w:cs="Arial"/>
                <w:bCs/>
                <w:sz w:val="16"/>
                <w:szCs w:val="16"/>
              </w:rPr>
              <w:t>KARBINAL ER 4 MG/ 5 ML SUSP</w:t>
            </w:r>
          </w:p>
          <w:p w14:paraId="144359F9" w14:textId="77777777" w:rsidR="001D5E6F" w:rsidRPr="00040DE6" w:rsidRDefault="001D5E6F" w:rsidP="001D5E6F">
            <w:pPr>
              <w:rPr>
                <w:rFonts w:cs="Arial"/>
                <w:bCs/>
                <w:sz w:val="16"/>
                <w:szCs w:val="16"/>
              </w:rPr>
            </w:pPr>
            <w:r w:rsidRPr="00040DE6">
              <w:rPr>
                <w:rFonts w:cs="Arial"/>
                <w:bCs/>
                <w:sz w:val="16"/>
                <w:szCs w:val="16"/>
              </w:rPr>
              <w:t>RYVENT 6 MG TABLET</w:t>
            </w:r>
          </w:p>
        </w:tc>
        <w:tc>
          <w:tcPr>
            <w:tcW w:w="2520" w:type="dxa"/>
            <w:shd w:val="clear" w:color="auto" w:fill="FDE9D9" w:themeFill="accent6" w:themeFillTint="33"/>
            <w:vAlign w:val="center"/>
            <w:hideMark/>
          </w:tcPr>
          <w:p w14:paraId="76DF6D89" w14:textId="77777777" w:rsidR="001D5E6F" w:rsidRPr="00040DE6" w:rsidRDefault="001D5E6F" w:rsidP="001D5E6F">
            <w:pPr>
              <w:rPr>
                <w:rFonts w:cs="Arial"/>
                <w:bCs/>
                <w:caps/>
                <w:sz w:val="16"/>
                <w:szCs w:val="16"/>
              </w:rPr>
            </w:pPr>
            <w:r w:rsidRPr="00040DE6">
              <w:rPr>
                <w:rFonts w:cs="Arial"/>
                <w:bCs/>
                <w:caps/>
                <w:sz w:val="16"/>
                <w:szCs w:val="16"/>
              </w:rPr>
              <w:t>Carbinoxamine maleate</w:t>
            </w:r>
          </w:p>
        </w:tc>
        <w:tc>
          <w:tcPr>
            <w:tcW w:w="3690" w:type="dxa"/>
            <w:shd w:val="clear" w:color="auto" w:fill="FDE9D9" w:themeFill="accent6" w:themeFillTint="33"/>
            <w:vAlign w:val="center"/>
          </w:tcPr>
          <w:p w14:paraId="747A16EE"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carbinoxamine cannot be utilized</w:t>
            </w:r>
          </w:p>
        </w:tc>
        <w:tc>
          <w:tcPr>
            <w:tcW w:w="1170" w:type="dxa"/>
            <w:shd w:val="clear" w:color="auto" w:fill="FDE9D9" w:themeFill="accent6" w:themeFillTint="33"/>
            <w:vAlign w:val="center"/>
          </w:tcPr>
          <w:p w14:paraId="0ACE938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626D159" w14:textId="77777777" w:rsidTr="00BE527C">
        <w:trPr>
          <w:cantSplit/>
          <w:trHeight w:val="20"/>
          <w:jc w:val="center"/>
        </w:trPr>
        <w:tc>
          <w:tcPr>
            <w:tcW w:w="2885" w:type="dxa"/>
            <w:shd w:val="clear" w:color="auto" w:fill="FDE9D9" w:themeFill="accent6" w:themeFillTint="33"/>
            <w:noWrap/>
            <w:vAlign w:val="center"/>
            <w:hideMark/>
          </w:tcPr>
          <w:p w14:paraId="13E4B70F" w14:textId="77777777" w:rsidR="001D5E6F" w:rsidRPr="00040DE6" w:rsidRDefault="001D5E6F" w:rsidP="001D5E6F">
            <w:pPr>
              <w:rPr>
                <w:rFonts w:cs="Arial"/>
                <w:bCs/>
                <w:caps/>
                <w:sz w:val="16"/>
                <w:szCs w:val="16"/>
              </w:rPr>
            </w:pPr>
            <w:r w:rsidRPr="00040DE6">
              <w:rPr>
                <w:rFonts w:cs="Arial"/>
                <w:bCs/>
                <w:caps/>
                <w:sz w:val="16"/>
                <w:szCs w:val="16"/>
              </w:rPr>
              <w:t>PROCYSBI DR 25 MG CAPSULE</w:t>
            </w:r>
          </w:p>
          <w:p w14:paraId="484F67A1" w14:textId="77777777" w:rsidR="001D5E6F" w:rsidRPr="00040DE6" w:rsidRDefault="001D5E6F" w:rsidP="001D5E6F">
            <w:pPr>
              <w:rPr>
                <w:rFonts w:cs="Arial"/>
                <w:bCs/>
                <w:caps/>
                <w:sz w:val="16"/>
                <w:szCs w:val="16"/>
              </w:rPr>
            </w:pPr>
            <w:r w:rsidRPr="00040DE6">
              <w:rPr>
                <w:rFonts w:cs="Arial"/>
                <w:bCs/>
                <w:caps/>
                <w:sz w:val="16"/>
                <w:szCs w:val="16"/>
              </w:rPr>
              <w:t>PROCYSBI DR 75 MG CAPSULE</w:t>
            </w:r>
          </w:p>
        </w:tc>
        <w:tc>
          <w:tcPr>
            <w:tcW w:w="2520" w:type="dxa"/>
            <w:shd w:val="clear" w:color="auto" w:fill="FDE9D9" w:themeFill="accent6" w:themeFillTint="33"/>
            <w:noWrap/>
            <w:vAlign w:val="center"/>
            <w:hideMark/>
          </w:tcPr>
          <w:p w14:paraId="294779A2" w14:textId="77777777" w:rsidR="001D5E6F" w:rsidRPr="00040DE6" w:rsidRDefault="001D5E6F" w:rsidP="001D5E6F">
            <w:pPr>
              <w:rPr>
                <w:rFonts w:cs="Arial"/>
                <w:bCs/>
                <w:caps/>
                <w:sz w:val="16"/>
                <w:szCs w:val="16"/>
              </w:rPr>
            </w:pPr>
            <w:r w:rsidRPr="00040DE6">
              <w:rPr>
                <w:rFonts w:cs="Arial"/>
                <w:bCs/>
                <w:caps/>
                <w:sz w:val="16"/>
                <w:szCs w:val="16"/>
              </w:rPr>
              <w:t>cysteamine bitartrate</w:t>
            </w:r>
          </w:p>
        </w:tc>
        <w:tc>
          <w:tcPr>
            <w:tcW w:w="3690" w:type="dxa"/>
            <w:shd w:val="clear" w:color="auto" w:fill="FDE9D9" w:themeFill="accent6" w:themeFillTint="33"/>
            <w:vAlign w:val="center"/>
          </w:tcPr>
          <w:p w14:paraId="36121624"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Documented diagnosis of nephropathic cystinosis;</w:t>
            </w:r>
            <w:r w:rsidRPr="00CB28DF">
              <w:rPr>
                <w:rFonts w:cs="Arial"/>
                <w:b/>
                <w:sz w:val="16"/>
                <w:szCs w:val="16"/>
              </w:rPr>
              <w:t xml:space="preserve"> AND</w:t>
            </w:r>
          </w:p>
          <w:p w14:paraId="6EE83832" w14:textId="77777777" w:rsidR="001D5E6F" w:rsidRPr="00040DE6" w:rsidRDefault="001D5E6F" w:rsidP="001D5E6F">
            <w:pPr>
              <w:pStyle w:val="ListParagraph"/>
              <w:numPr>
                <w:ilvl w:val="0"/>
                <w:numId w:val="16"/>
              </w:numPr>
              <w:ind w:left="161" w:hanging="161"/>
              <w:rPr>
                <w:rFonts w:cs="Arial"/>
                <w:bCs/>
                <w:caps/>
                <w:sz w:val="16"/>
                <w:szCs w:val="16"/>
              </w:rPr>
            </w:pPr>
            <w:r w:rsidRPr="00040DE6">
              <w:rPr>
                <w:rFonts w:cs="Arial"/>
                <w:bCs/>
                <w:sz w:val="16"/>
                <w:szCs w:val="16"/>
              </w:rPr>
              <w:t xml:space="preserve">Documented trial of </w:t>
            </w:r>
            <w:proofErr w:type="spellStart"/>
            <w:r w:rsidRPr="00040DE6">
              <w:rPr>
                <w:rFonts w:cs="Arial"/>
                <w:bCs/>
                <w:sz w:val="16"/>
                <w:szCs w:val="16"/>
              </w:rPr>
              <w:t>Cystagon</w:t>
            </w:r>
            <w:proofErr w:type="spellEnd"/>
            <w:r w:rsidRPr="00040DE6">
              <w:rPr>
                <w:rFonts w:cs="Arial"/>
                <w:bCs/>
                <w:sz w:val="16"/>
                <w:szCs w:val="16"/>
              </w:rPr>
              <w:t xml:space="preserve"> immediate release 50 mg or 150 mg</w:t>
            </w:r>
          </w:p>
        </w:tc>
        <w:tc>
          <w:tcPr>
            <w:tcW w:w="1170" w:type="dxa"/>
            <w:shd w:val="clear" w:color="auto" w:fill="FDE9D9" w:themeFill="accent6" w:themeFillTint="33"/>
            <w:vAlign w:val="center"/>
          </w:tcPr>
          <w:p w14:paraId="5DC0BD3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06A8F1C" w14:textId="77777777" w:rsidTr="00BE527C">
        <w:trPr>
          <w:cantSplit/>
          <w:trHeight w:val="20"/>
          <w:jc w:val="center"/>
        </w:trPr>
        <w:tc>
          <w:tcPr>
            <w:tcW w:w="2885" w:type="dxa"/>
            <w:shd w:val="clear" w:color="auto" w:fill="FDE9D9" w:themeFill="accent6" w:themeFillTint="33"/>
            <w:noWrap/>
            <w:vAlign w:val="center"/>
            <w:hideMark/>
          </w:tcPr>
          <w:p w14:paraId="5A3A2749" w14:textId="77777777" w:rsidR="001D5E6F" w:rsidRPr="00040DE6" w:rsidRDefault="001D5E6F" w:rsidP="001D5E6F">
            <w:pPr>
              <w:rPr>
                <w:rFonts w:cs="Arial"/>
                <w:bCs/>
                <w:caps/>
                <w:sz w:val="16"/>
                <w:szCs w:val="16"/>
                <w:lang w:val="it-IT"/>
              </w:rPr>
            </w:pPr>
            <w:r w:rsidRPr="00040DE6">
              <w:rPr>
                <w:rFonts w:cs="Arial"/>
                <w:bCs/>
                <w:caps/>
                <w:sz w:val="16"/>
                <w:szCs w:val="16"/>
                <w:lang w:val="it-IT"/>
              </w:rPr>
              <w:t xml:space="preserve">PROCYSBI DR 75 MG GRANULE </w:t>
            </w:r>
          </w:p>
          <w:p w14:paraId="04020134" w14:textId="77777777" w:rsidR="001D5E6F" w:rsidRPr="00040DE6" w:rsidRDefault="001D5E6F" w:rsidP="001D5E6F">
            <w:pPr>
              <w:rPr>
                <w:rFonts w:cs="Arial"/>
                <w:bCs/>
                <w:caps/>
                <w:sz w:val="16"/>
                <w:szCs w:val="16"/>
                <w:lang w:val="it-IT"/>
              </w:rPr>
            </w:pPr>
            <w:r w:rsidRPr="00040DE6">
              <w:rPr>
                <w:rFonts w:cs="Arial"/>
                <w:bCs/>
                <w:caps/>
                <w:sz w:val="16"/>
                <w:szCs w:val="16"/>
                <w:lang w:val="it-IT"/>
              </w:rPr>
              <w:t>PROCYSBI DR 300 MG GRANULE</w:t>
            </w:r>
          </w:p>
        </w:tc>
        <w:tc>
          <w:tcPr>
            <w:tcW w:w="2520" w:type="dxa"/>
            <w:shd w:val="clear" w:color="auto" w:fill="FDE9D9" w:themeFill="accent6" w:themeFillTint="33"/>
            <w:noWrap/>
            <w:vAlign w:val="center"/>
            <w:hideMark/>
          </w:tcPr>
          <w:p w14:paraId="5BF4C7A9" w14:textId="77777777" w:rsidR="001D5E6F" w:rsidRPr="00040DE6" w:rsidRDefault="001D5E6F" w:rsidP="001D5E6F">
            <w:pPr>
              <w:rPr>
                <w:rFonts w:cs="Arial"/>
                <w:bCs/>
                <w:caps/>
                <w:sz w:val="16"/>
                <w:szCs w:val="16"/>
              </w:rPr>
            </w:pPr>
            <w:r w:rsidRPr="00040DE6">
              <w:rPr>
                <w:rFonts w:cs="Arial"/>
                <w:bCs/>
                <w:caps/>
                <w:sz w:val="16"/>
                <w:szCs w:val="16"/>
              </w:rPr>
              <w:t>cysteamine bitartrate</w:t>
            </w:r>
          </w:p>
        </w:tc>
        <w:tc>
          <w:tcPr>
            <w:tcW w:w="3690" w:type="dxa"/>
            <w:shd w:val="clear" w:color="auto" w:fill="FDE9D9" w:themeFill="accent6" w:themeFillTint="33"/>
            <w:vAlign w:val="center"/>
          </w:tcPr>
          <w:p w14:paraId="589C78D5" w14:textId="77777777" w:rsidR="001D5E6F" w:rsidRPr="00040DE6" w:rsidRDefault="001D5E6F" w:rsidP="001D5E6F">
            <w:pPr>
              <w:pStyle w:val="ListParagraph"/>
              <w:numPr>
                <w:ilvl w:val="0"/>
                <w:numId w:val="16"/>
              </w:numPr>
              <w:ind w:left="161" w:hanging="161"/>
              <w:rPr>
                <w:rFonts w:cs="Arial"/>
                <w:bCs/>
                <w:caps/>
                <w:sz w:val="16"/>
                <w:szCs w:val="16"/>
              </w:rPr>
            </w:pPr>
            <w:r w:rsidRPr="00040DE6">
              <w:rPr>
                <w:rFonts w:cs="Arial"/>
                <w:bCs/>
                <w:sz w:val="16"/>
                <w:szCs w:val="16"/>
              </w:rPr>
              <w:t xml:space="preserve">Reason of medical necessity why other </w:t>
            </w:r>
            <w:proofErr w:type="spellStart"/>
            <w:r w:rsidRPr="00040DE6">
              <w:rPr>
                <w:rFonts w:cs="Arial"/>
                <w:bCs/>
                <w:sz w:val="16"/>
                <w:szCs w:val="16"/>
              </w:rPr>
              <w:t>Procysbi</w:t>
            </w:r>
            <w:proofErr w:type="spellEnd"/>
            <w:r w:rsidRPr="00040DE6">
              <w:rPr>
                <w:rFonts w:cs="Arial"/>
                <w:bCs/>
                <w:sz w:val="16"/>
                <w:szCs w:val="16"/>
              </w:rPr>
              <w:t xml:space="preserve"> capsules cannot be utilized</w:t>
            </w:r>
          </w:p>
        </w:tc>
        <w:tc>
          <w:tcPr>
            <w:tcW w:w="1170" w:type="dxa"/>
            <w:shd w:val="clear" w:color="auto" w:fill="FDE9D9" w:themeFill="accent6" w:themeFillTint="33"/>
            <w:vAlign w:val="center"/>
          </w:tcPr>
          <w:p w14:paraId="05D4667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94F080E" w14:textId="77777777" w:rsidTr="00BE527C">
        <w:trPr>
          <w:cantSplit/>
          <w:trHeight w:val="20"/>
          <w:jc w:val="center"/>
        </w:trPr>
        <w:tc>
          <w:tcPr>
            <w:tcW w:w="2885" w:type="dxa"/>
            <w:shd w:val="clear" w:color="auto" w:fill="FDE9D9" w:themeFill="accent6" w:themeFillTint="33"/>
            <w:noWrap/>
            <w:vAlign w:val="center"/>
            <w:hideMark/>
          </w:tcPr>
          <w:p w14:paraId="5300F665" w14:textId="77777777" w:rsidR="001D5E6F" w:rsidRPr="00040DE6" w:rsidRDefault="001D5E6F" w:rsidP="001D5E6F">
            <w:pPr>
              <w:rPr>
                <w:rFonts w:cs="Arial"/>
                <w:bCs/>
                <w:caps/>
                <w:sz w:val="16"/>
                <w:szCs w:val="16"/>
              </w:rPr>
            </w:pPr>
            <w:r w:rsidRPr="00040DE6">
              <w:rPr>
                <w:rFonts w:cs="Arial"/>
                <w:bCs/>
                <w:caps/>
                <w:sz w:val="16"/>
                <w:szCs w:val="16"/>
              </w:rPr>
              <w:t xml:space="preserve">NOCDURNA 27.7 MCG TABLET SL   </w:t>
            </w:r>
          </w:p>
          <w:p w14:paraId="66F956A2" w14:textId="77777777" w:rsidR="001D5E6F" w:rsidRPr="00040DE6" w:rsidRDefault="001D5E6F" w:rsidP="001D5E6F">
            <w:pPr>
              <w:rPr>
                <w:rFonts w:cs="Arial"/>
                <w:bCs/>
                <w:caps/>
                <w:sz w:val="16"/>
                <w:szCs w:val="16"/>
              </w:rPr>
            </w:pPr>
            <w:r w:rsidRPr="00040DE6">
              <w:rPr>
                <w:rFonts w:cs="Arial"/>
                <w:bCs/>
                <w:caps/>
                <w:sz w:val="16"/>
                <w:szCs w:val="16"/>
              </w:rPr>
              <w:t xml:space="preserve">NOCDURNA 55.3 MCG TABLET SL   </w:t>
            </w:r>
          </w:p>
        </w:tc>
        <w:tc>
          <w:tcPr>
            <w:tcW w:w="2520" w:type="dxa"/>
            <w:shd w:val="clear" w:color="auto" w:fill="FDE9D9" w:themeFill="accent6" w:themeFillTint="33"/>
            <w:noWrap/>
            <w:vAlign w:val="center"/>
            <w:hideMark/>
          </w:tcPr>
          <w:p w14:paraId="067D6BCF" w14:textId="77777777" w:rsidR="001D5E6F" w:rsidRPr="00040DE6" w:rsidRDefault="001D5E6F" w:rsidP="001D5E6F">
            <w:pPr>
              <w:rPr>
                <w:rFonts w:cs="Arial"/>
                <w:bCs/>
                <w:caps/>
                <w:sz w:val="16"/>
                <w:szCs w:val="16"/>
              </w:rPr>
            </w:pPr>
            <w:r w:rsidRPr="00040DE6">
              <w:rPr>
                <w:rFonts w:cs="Arial"/>
                <w:bCs/>
                <w:caps/>
                <w:sz w:val="16"/>
                <w:szCs w:val="16"/>
              </w:rPr>
              <w:t>DESMOPRESSIN ACETATE</w:t>
            </w:r>
          </w:p>
        </w:tc>
        <w:tc>
          <w:tcPr>
            <w:tcW w:w="3690" w:type="dxa"/>
            <w:shd w:val="clear" w:color="auto" w:fill="FDE9D9" w:themeFill="accent6" w:themeFillTint="33"/>
            <w:vAlign w:val="center"/>
          </w:tcPr>
          <w:p w14:paraId="149D8758"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Participant aged ≥ 18 years; </w:t>
            </w:r>
          </w:p>
          <w:p w14:paraId="7A5DF5B6"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Documented diagnosis of nocturnal polyuria; </w:t>
            </w:r>
            <w:r w:rsidRPr="00CB28DF">
              <w:rPr>
                <w:rFonts w:cs="Arial"/>
                <w:b/>
                <w:sz w:val="16"/>
                <w:szCs w:val="16"/>
              </w:rPr>
              <w:t>AND</w:t>
            </w:r>
          </w:p>
          <w:p w14:paraId="01A8308C"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For the first claim: documented trial of generic desmopressin</w:t>
            </w:r>
          </w:p>
          <w:p w14:paraId="2C5B0DDA" w14:textId="77777777" w:rsidR="001D5E6F" w:rsidRPr="00040DE6" w:rsidRDefault="001D5E6F" w:rsidP="001D5E6F">
            <w:pPr>
              <w:pStyle w:val="ListParagraph"/>
              <w:numPr>
                <w:ilvl w:val="0"/>
                <w:numId w:val="16"/>
              </w:numPr>
              <w:ind w:left="161" w:hanging="161"/>
              <w:rPr>
                <w:rFonts w:cs="Arial"/>
                <w:bCs/>
                <w:sz w:val="16"/>
                <w:szCs w:val="16"/>
              </w:rPr>
            </w:pPr>
            <w:r w:rsidRPr="00040DE6">
              <w:rPr>
                <w:rFonts w:cs="Arial"/>
                <w:bCs/>
                <w:sz w:val="16"/>
                <w:szCs w:val="16"/>
              </w:rPr>
              <w:t xml:space="preserve">Denial Criteria: </w:t>
            </w:r>
          </w:p>
          <w:p w14:paraId="3C2F375E"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Documented diagnosis of polydipsia in the past 12 months;</w:t>
            </w:r>
          </w:p>
          <w:p w14:paraId="7A6BE7F3"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Documented diagnosis of heart failure;</w:t>
            </w:r>
          </w:p>
          <w:p w14:paraId="18AE52DC"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 xml:space="preserve">Claim for any loop diuretic in the past 45 days; </w:t>
            </w:r>
            <w:r w:rsidRPr="00551E97">
              <w:rPr>
                <w:rFonts w:cs="Arial"/>
                <w:b/>
                <w:sz w:val="16"/>
                <w:szCs w:val="16"/>
              </w:rPr>
              <w:t>OR</w:t>
            </w:r>
          </w:p>
          <w:p w14:paraId="72AD85E1" w14:textId="77777777" w:rsidR="001D5E6F" w:rsidRPr="00040DE6" w:rsidRDefault="001D5E6F" w:rsidP="001D5E6F">
            <w:pPr>
              <w:pStyle w:val="ListParagraph"/>
              <w:numPr>
                <w:ilvl w:val="1"/>
                <w:numId w:val="16"/>
              </w:numPr>
              <w:ind w:left="341" w:hanging="180"/>
              <w:rPr>
                <w:rFonts w:cs="Arial"/>
                <w:bCs/>
                <w:sz w:val="16"/>
                <w:szCs w:val="16"/>
              </w:rPr>
            </w:pPr>
            <w:r w:rsidRPr="00040DE6">
              <w:rPr>
                <w:rFonts w:cs="Arial"/>
                <w:bCs/>
                <w:sz w:val="16"/>
                <w:szCs w:val="16"/>
              </w:rPr>
              <w:t>Claim for any oral or inhaled corticosteroid in the past 45 days</w:t>
            </w:r>
          </w:p>
        </w:tc>
        <w:tc>
          <w:tcPr>
            <w:tcW w:w="1170" w:type="dxa"/>
            <w:shd w:val="clear" w:color="auto" w:fill="FDE9D9" w:themeFill="accent6" w:themeFillTint="33"/>
            <w:vAlign w:val="center"/>
          </w:tcPr>
          <w:p w14:paraId="05F5FF4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2F0D38F" w14:textId="77777777" w:rsidTr="00BE527C">
        <w:trPr>
          <w:cantSplit/>
          <w:trHeight w:val="20"/>
          <w:jc w:val="center"/>
        </w:trPr>
        <w:tc>
          <w:tcPr>
            <w:tcW w:w="2885" w:type="dxa"/>
            <w:shd w:val="clear" w:color="auto" w:fill="FDE9D9" w:themeFill="accent6" w:themeFillTint="33"/>
            <w:noWrap/>
            <w:vAlign w:val="center"/>
            <w:hideMark/>
          </w:tcPr>
          <w:p w14:paraId="77F4E2F0" w14:textId="77777777" w:rsidR="001D5E6F" w:rsidRPr="00040DE6" w:rsidRDefault="001D5E6F" w:rsidP="001D5E6F">
            <w:pPr>
              <w:rPr>
                <w:rFonts w:cs="Arial"/>
                <w:bCs/>
                <w:caps/>
                <w:sz w:val="16"/>
                <w:szCs w:val="16"/>
              </w:rPr>
            </w:pPr>
            <w:r w:rsidRPr="00040DE6">
              <w:rPr>
                <w:rFonts w:cs="Arial"/>
                <w:bCs/>
                <w:caps/>
                <w:sz w:val="16"/>
                <w:szCs w:val="16"/>
              </w:rPr>
              <w:t>HEMADY 20 MG TABLET</w:t>
            </w:r>
          </w:p>
        </w:tc>
        <w:tc>
          <w:tcPr>
            <w:tcW w:w="2520" w:type="dxa"/>
            <w:shd w:val="clear" w:color="auto" w:fill="FDE9D9" w:themeFill="accent6" w:themeFillTint="33"/>
            <w:vAlign w:val="center"/>
            <w:hideMark/>
          </w:tcPr>
          <w:p w14:paraId="08B319EF" w14:textId="77777777" w:rsidR="001D5E6F" w:rsidRPr="00040DE6" w:rsidRDefault="001D5E6F" w:rsidP="001D5E6F">
            <w:pPr>
              <w:rPr>
                <w:rFonts w:cs="Arial"/>
                <w:bCs/>
                <w:caps/>
                <w:sz w:val="16"/>
                <w:szCs w:val="16"/>
              </w:rPr>
            </w:pPr>
            <w:r w:rsidRPr="00040DE6">
              <w:rPr>
                <w:rFonts w:cs="Arial"/>
                <w:bCs/>
                <w:caps/>
                <w:sz w:val="16"/>
                <w:szCs w:val="16"/>
              </w:rPr>
              <w:t>Dexamethasone</w:t>
            </w:r>
          </w:p>
        </w:tc>
        <w:tc>
          <w:tcPr>
            <w:tcW w:w="3690" w:type="dxa"/>
            <w:shd w:val="clear" w:color="auto" w:fill="FDE9D9" w:themeFill="accent6" w:themeFillTint="33"/>
            <w:vAlign w:val="center"/>
          </w:tcPr>
          <w:p w14:paraId="59F6AC55" w14:textId="77777777" w:rsidR="001D5E6F" w:rsidRPr="00040DE6" w:rsidRDefault="001D5E6F" w:rsidP="001D5E6F">
            <w:pPr>
              <w:pStyle w:val="ListParagraph"/>
              <w:numPr>
                <w:ilvl w:val="0"/>
                <w:numId w:val="17"/>
              </w:numPr>
              <w:ind w:left="161" w:hanging="161"/>
              <w:rPr>
                <w:rFonts w:cs="Arial"/>
                <w:bCs/>
                <w:caps/>
                <w:sz w:val="16"/>
                <w:szCs w:val="16"/>
              </w:rPr>
            </w:pPr>
            <w:r w:rsidRPr="00040DE6">
              <w:rPr>
                <w:rFonts w:cs="Arial"/>
                <w:bCs/>
                <w:sz w:val="16"/>
                <w:szCs w:val="16"/>
              </w:rPr>
              <w:t>Reason of medical necessity why other strengths of dexamethasone cannot be utilized</w:t>
            </w:r>
          </w:p>
        </w:tc>
        <w:tc>
          <w:tcPr>
            <w:tcW w:w="1170" w:type="dxa"/>
            <w:shd w:val="clear" w:color="auto" w:fill="FDE9D9" w:themeFill="accent6" w:themeFillTint="33"/>
            <w:vAlign w:val="center"/>
          </w:tcPr>
          <w:p w14:paraId="673E0FCB"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1B776C6" w14:textId="77777777" w:rsidTr="00BE527C">
        <w:trPr>
          <w:cantSplit/>
          <w:trHeight w:val="20"/>
          <w:jc w:val="center"/>
        </w:trPr>
        <w:tc>
          <w:tcPr>
            <w:tcW w:w="2885" w:type="dxa"/>
            <w:shd w:val="clear" w:color="auto" w:fill="FDE9D9" w:themeFill="accent6" w:themeFillTint="33"/>
            <w:vAlign w:val="center"/>
          </w:tcPr>
          <w:p w14:paraId="7BF0F59A" w14:textId="77777777" w:rsidR="001D5E6F" w:rsidRPr="00040DE6" w:rsidRDefault="001D5E6F" w:rsidP="001D5E6F">
            <w:pPr>
              <w:rPr>
                <w:rFonts w:cs="Arial"/>
                <w:bCs/>
                <w:sz w:val="16"/>
                <w:szCs w:val="16"/>
              </w:rPr>
            </w:pPr>
            <w:r w:rsidRPr="00040DE6">
              <w:rPr>
                <w:rFonts w:cs="Arial"/>
                <w:bCs/>
                <w:sz w:val="16"/>
                <w:szCs w:val="16"/>
              </w:rPr>
              <w:t>NEFFY 2 MG/0.1 ML NASAL SPRAY</w:t>
            </w:r>
          </w:p>
        </w:tc>
        <w:tc>
          <w:tcPr>
            <w:tcW w:w="2520" w:type="dxa"/>
            <w:shd w:val="clear" w:color="auto" w:fill="FDE9D9" w:themeFill="accent6" w:themeFillTint="33"/>
            <w:vAlign w:val="center"/>
          </w:tcPr>
          <w:p w14:paraId="660B2149" w14:textId="77777777" w:rsidR="001D5E6F" w:rsidRPr="00040DE6" w:rsidRDefault="001D5E6F" w:rsidP="001D5E6F">
            <w:pPr>
              <w:rPr>
                <w:rFonts w:cs="Arial"/>
                <w:bCs/>
                <w:sz w:val="16"/>
                <w:szCs w:val="16"/>
              </w:rPr>
            </w:pPr>
            <w:r w:rsidRPr="00040DE6">
              <w:rPr>
                <w:rFonts w:cs="Arial"/>
                <w:bCs/>
                <w:sz w:val="16"/>
                <w:szCs w:val="16"/>
              </w:rPr>
              <w:t>EPINEPHRINE</w:t>
            </w:r>
          </w:p>
        </w:tc>
        <w:tc>
          <w:tcPr>
            <w:tcW w:w="3690" w:type="dxa"/>
            <w:shd w:val="clear" w:color="auto" w:fill="FDE9D9" w:themeFill="accent6" w:themeFillTint="33"/>
            <w:vAlign w:val="center"/>
          </w:tcPr>
          <w:p w14:paraId="5408CF9A"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Reason of medical necessity why injectable formulation cannot be utilized</w:t>
            </w:r>
          </w:p>
          <w:p w14:paraId="711117DD"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Reference also the Epinephrine Self-Administered Agents PDL Edit</w:t>
            </w:r>
          </w:p>
        </w:tc>
        <w:tc>
          <w:tcPr>
            <w:tcW w:w="1170" w:type="dxa"/>
            <w:shd w:val="clear" w:color="auto" w:fill="FDE9D9" w:themeFill="accent6" w:themeFillTint="33"/>
            <w:vAlign w:val="center"/>
          </w:tcPr>
          <w:p w14:paraId="37CD8015"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312DCF4" w14:textId="77777777" w:rsidTr="00BE527C">
        <w:trPr>
          <w:cantSplit/>
          <w:trHeight w:val="20"/>
          <w:jc w:val="center"/>
        </w:trPr>
        <w:tc>
          <w:tcPr>
            <w:tcW w:w="2885" w:type="dxa"/>
            <w:shd w:val="clear" w:color="auto" w:fill="FDE9D9" w:themeFill="accent6" w:themeFillTint="33"/>
            <w:vAlign w:val="center"/>
          </w:tcPr>
          <w:p w14:paraId="56547F44" w14:textId="77777777" w:rsidR="001D5E6F" w:rsidRPr="00040DE6" w:rsidRDefault="001D5E6F" w:rsidP="001D5E6F">
            <w:pPr>
              <w:rPr>
                <w:rFonts w:cs="Arial"/>
                <w:bCs/>
                <w:sz w:val="16"/>
                <w:szCs w:val="16"/>
                <w:lang w:val="it-IT"/>
              </w:rPr>
            </w:pPr>
            <w:r w:rsidRPr="00040DE6">
              <w:rPr>
                <w:rFonts w:cs="Arial"/>
                <w:bCs/>
                <w:sz w:val="16"/>
                <w:szCs w:val="16"/>
              </w:rPr>
              <w:t>ESTROGEL 0.06% GEL</w:t>
            </w:r>
          </w:p>
        </w:tc>
        <w:tc>
          <w:tcPr>
            <w:tcW w:w="2520" w:type="dxa"/>
            <w:shd w:val="clear" w:color="auto" w:fill="FDE9D9" w:themeFill="accent6" w:themeFillTint="33"/>
            <w:vAlign w:val="center"/>
          </w:tcPr>
          <w:p w14:paraId="02A33EC8" w14:textId="77777777" w:rsidR="001D5E6F" w:rsidRPr="00040DE6" w:rsidRDefault="001D5E6F" w:rsidP="001D5E6F">
            <w:pPr>
              <w:rPr>
                <w:rFonts w:cs="Arial"/>
                <w:bCs/>
                <w:sz w:val="16"/>
                <w:szCs w:val="16"/>
              </w:rPr>
            </w:pPr>
            <w:r w:rsidRPr="00040DE6">
              <w:rPr>
                <w:rFonts w:cs="Arial"/>
                <w:bCs/>
                <w:sz w:val="16"/>
                <w:szCs w:val="16"/>
              </w:rPr>
              <w:t>ESTRADIOL</w:t>
            </w:r>
          </w:p>
        </w:tc>
        <w:tc>
          <w:tcPr>
            <w:tcW w:w="3690" w:type="dxa"/>
            <w:shd w:val="clear" w:color="auto" w:fill="FDE9D9" w:themeFill="accent6" w:themeFillTint="33"/>
            <w:vAlign w:val="center"/>
          </w:tcPr>
          <w:p w14:paraId="4BAC216C"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Documented trial of other topical forms of estradiol (cream, vaginal tablet, or patch)</w:t>
            </w:r>
          </w:p>
        </w:tc>
        <w:tc>
          <w:tcPr>
            <w:tcW w:w="1170" w:type="dxa"/>
            <w:shd w:val="clear" w:color="auto" w:fill="FDE9D9" w:themeFill="accent6" w:themeFillTint="33"/>
            <w:vAlign w:val="center"/>
          </w:tcPr>
          <w:p w14:paraId="258B10D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C6E1E2E" w14:textId="77777777" w:rsidTr="00BE527C">
        <w:trPr>
          <w:cantSplit/>
          <w:trHeight w:val="20"/>
          <w:jc w:val="center"/>
        </w:trPr>
        <w:tc>
          <w:tcPr>
            <w:tcW w:w="2885" w:type="dxa"/>
            <w:shd w:val="clear" w:color="auto" w:fill="FDE9D9" w:themeFill="accent6" w:themeFillTint="33"/>
            <w:vAlign w:val="center"/>
            <w:hideMark/>
          </w:tcPr>
          <w:p w14:paraId="65B36158" w14:textId="77777777" w:rsidR="001D5E6F" w:rsidRPr="00040DE6" w:rsidRDefault="001D5E6F" w:rsidP="001D5E6F">
            <w:pPr>
              <w:rPr>
                <w:rFonts w:cs="Arial"/>
                <w:bCs/>
                <w:caps/>
                <w:sz w:val="16"/>
                <w:szCs w:val="16"/>
              </w:rPr>
            </w:pPr>
            <w:r w:rsidRPr="00040DE6">
              <w:rPr>
                <w:rFonts w:cs="Arial"/>
                <w:bCs/>
                <w:caps/>
                <w:sz w:val="16"/>
                <w:szCs w:val="16"/>
              </w:rPr>
              <w:t xml:space="preserve">FEMRING 0.05MG/day VAG RING </w:t>
            </w:r>
          </w:p>
          <w:p w14:paraId="2DAA4B9B" w14:textId="77777777" w:rsidR="001D5E6F" w:rsidRPr="00040DE6" w:rsidRDefault="001D5E6F" w:rsidP="001D5E6F">
            <w:pPr>
              <w:rPr>
                <w:rFonts w:cs="Arial"/>
                <w:bCs/>
                <w:caps/>
                <w:sz w:val="16"/>
                <w:szCs w:val="16"/>
              </w:rPr>
            </w:pPr>
            <w:r w:rsidRPr="00040DE6">
              <w:rPr>
                <w:rFonts w:cs="Arial"/>
                <w:bCs/>
                <w:caps/>
                <w:sz w:val="16"/>
                <w:szCs w:val="16"/>
              </w:rPr>
              <w:t>FEMRING 0.10 MG/day VAG RING</w:t>
            </w:r>
          </w:p>
        </w:tc>
        <w:tc>
          <w:tcPr>
            <w:tcW w:w="2520" w:type="dxa"/>
            <w:shd w:val="clear" w:color="auto" w:fill="FDE9D9" w:themeFill="accent6" w:themeFillTint="33"/>
            <w:vAlign w:val="center"/>
            <w:hideMark/>
          </w:tcPr>
          <w:p w14:paraId="79233C97" w14:textId="77777777" w:rsidR="001D5E6F" w:rsidRPr="00040DE6" w:rsidRDefault="001D5E6F" w:rsidP="001D5E6F">
            <w:pPr>
              <w:rPr>
                <w:rFonts w:cs="Arial"/>
                <w:bCs/>
                <w:caps/>
                <w:sz w:val="16"/>
                <w:szCs w:val="16"/>
              </w:rPr>
            </w:pPr>
            <w:r w:rsidRPr="00040DE6">
              <w:rPr>
                <w:rFonts w:cs="Arial"/>
                <w:bCs/>
                <w:caps/>
                <w:sz w:val="16"/>
                <w:szCs w:val="16"/>
              </w:rPr>
              <w:t>ESTRADIOL ACETATE</w:t>
            </w:r>
          </w:p>
        </w:tc>
        <w:tc>
          <w:tcPr>
            <w:tcW w:w="3690" w:type="dxa"/>
            <w:shd w:val="clear" w:color="auto" w:fill="FDE9D9" w:themeFill="accent6" w:themeFillTint="33"/>
            <w:vAlign w:val="center"/>
          </w:tcPr>
          <w:p w14:paraId="57D87167"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Documented trial of other topical forms of estradiol (cream, vaginal tablet, or patch)</w:t>
            </w:r>
          </w:p>
        </w:tc>
        <w:tc>
          <w:tcPr>
            <w:tcW w:w="1170" w:type="dxa"/>
            <w:shd w:val="clear" w:color="auto" w:fill="FDE9D9" w:themeFill="accent6" w:themeFillTint="33"/>
            <w:vAlign w:val="center"/>
          </w:tcPr>
          <w:p w14:paraId="258362B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37AB9DF" w14:textId="77777777" w:rsidTr="00BE527C">
        <w:trPr>
          <w:cantSplit/>
          <w:trHeight w:val="20"/>
          <w:jc w:val="center"/>
        </w:trPr>
        <w:tc>
          <w:tcPr>
            <w:tcW w:w="2885" w:type="dxa"/>
            <w:shd w:val="clear" w:color="auto" w:fill="FDE9D9" w:themeFill="accent6" w:themeFillTint="33"/>
            <w:noWrap/>
            <w:vAlign w:val="center"/>
            <w:hideMark/>
          </w:tcPr>
          <w:p w14:paraId="6788AA8B" w14:textId="77777777" w:rsidR="001D5E6F" w:rsidRPr="00040DE6" w:rsidRDefault="001D5E6F" w:rsidP="001D5E6F">
            <w:pPr>
              <w:rPr>
                <w:rFonts w:cs="Arial"/>
                <w:bCs/>
                <w:sz w:val="16"/>
                <w:szCs w:val="16"/>
              </w:rPr>
            </w:pPr>
            <w:r w:rsidRPr="00040DE6">
              <w:rPr>
                <w:rFonts w:cs="Arial"/>
                <w:bCs/>
                <w:sz w:val="16"/>
                <w:szCs w:val="16"/>
              </w:rPr>
              <w:t>OMEGAVEN 10 GM/100 ML EMULSION</w:t>
            </w:r>
          </w:p>
        </w:tc>
        <w:tc>
          <w:tcPr>
            <w:tcW w:w="2520" w:type="dxa"/>
            <w:shd w:val="clear" w:color="auto" w:fill="FDE9D9" w:themeFill="accent6" w:themeFillTint="33"/>
            <w:noWrap/>
            <w:vAlign w:val="center"/>
            <w:hideMark/>
          </w:tcPr>
          <w:p w14:paraId="01037C8D" w14:textId="77777777" w:rsidR="001D5E6F" w:rsidRPr="00040DE6" w:rsidRDefault="001D5E6F" w:rsidP="001D5E6F">
            <w:pPr>
              <w:rPr>
                <w:rFonts w:cs="Arial"/>
                <w:bCs/>
                <w:sz w:val="16"/>
                <w:szCs w:val="16"/>
              </w:rPr>
            </w:pPr>
            <w:r w:rsidRPr="00040DE6">
              <w:rPr>
                <w:rFonts w:cs="Arial"/>
                <w:bCs/>
                <w:sz w:val="16"/>
                <w:szCs w:val="16"/>
              </w:rPr>
              <w:t>FATTY ACID/FISH OIL/GLY/P-LIP</w:t>
            </w:r>
          </w:p>
        </w:tc>
        <w:tc>
          <w:tcPr>
            <w:tcW w:w="3690" w:type="dxa"/>
            <w:shd w:val="clear" w:color="auto" w:fill="FDE9D9" w:themeFill="accent6" w:themeFillTint="33"/>
            <w:vAlign w:val="center"/>
          </w:tcPr>
          <w:p w14:paraId="7DCDEFD5"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Therapy is for a source of calories and fatty acids in pediatric patients with parenteral nutrition-associated cholestasis (PNAC).</w:t>
            </w:r>
          </w:p>
        </w:tc>
        <w:tc>
          <w:tcPr>
            <w:tcW w:w="1170" w:type="dxa"/>
            <w:shd w:val="clear" w:color="auto" w:fill="FDE9D9" w:themeFill="accent6" w:themeFillTint="33"/>
            <w:vAlign w:val="center"/>
          </w:tcPr>
          <w:p w14:paraId="6076AA9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5E5BB79" w14:textId="77777777" w:rsidTr="00BE527C">
        <w:trPr>
          <w:cantSplit/>
          <w:trHeight w:val="20"/>
          <w:jc w:val="center"/>
        </w:trPr>
        <w:tc>
          <w:tcPr>
            <w:tcW w:w="2885" w:type="dxa"/>
            <w:shd w:val="clear" w:color="auto" w:fill="FDE9D9" w:themeFill="accent6" w:themeFillTint="33"/>
            <w:noWrap/>
            <w:vAlign w:val="center"/>
          </w:tcPr>
          <w:p w14:paraId="56396C23" w14:textId="77777777" w:rsidR="001D5E6F" w:rsidRPr="00040DE6" w:rsidRDefault="001D5E6F" w:rsidP="001D5E6F">
            <w:pPr>
              <w:rPr>
                <w:rFonts w:cs="Arial"/>
                <w:bCs/>
                <w:sz w:val="16"/>
                <w:szCs w:val="16"/>
              </w:rPr>
            </w:pPr>
            <w:r w:rsidRPr="00040DE6">
              <w:rPr>
                <w:rFonts w:cs="Arial"/>
                <w:bCs/>
                <w:caps/>
                <w:sz w:val="16"/>
                <w:szCs w:val="16"/>
              </w:rPr>
              <w:lastRenderedPageBreak/>
              <w:t>VEOZAH 45 MG TABLET</w:t>
            </w:r>
          </w:p>
        </w:tc>
        <w:tc>
          <w:tcPr>
            <w:tcW w:w="2520" w:type="dxa"/>
            <w:shd w:val="clear" w:color="auto" w:fill="FDE9D9" w:themeFill="accent6" w:themeFillTint="33"/>
            <w:noWrap/>
            <w:vAlign w:val="center"/>
          </w:tcPr>
          <w:p w14:paraId="73F66988" w14:textId="77777777" w:rsidR="001D5E6F" w:rsidRPr="00040DE6" w:rsidRDefault="001D5E6F" w:rsidP="001D5E6F">
            <w:pPr>
              <w:rPr>
                <w:rFonts w:cs="Arial"/>
                <w:bCs/>
                <w:sz w:val="16"/>
                <w:szCs w:val="16"/>
              </w:rPr>
            </w:pPr>
            <w:r w:rsidRPr="00040DE6">
              <w:rPr>
                <w:rFonts w:cs="Arial"/>
                <w:bCs/>
                <w:caps/>
                <w:sz w:val="16"/>
                <w:szCs w:val="16"/>
              </w:rPr>
              <w:t>FEZOLINETANT</w:t>
            </w:r>
          </w:p>
        </w:tc>
        <w:tc>
          <w:tcPr>
            <w:tcW w:w="3690" w:type="dxa"/>
            <w:shd w:val="clear" w:color="auto" w:fill="FDE9D9" w:themeFill="accent6" w:themeFillTint="33"/>
            <w:vAlign w:val="center"/>
          </w:tcPr>
          <w:p w14:paraId="4F3B790C"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caps/>
                <w:sz w:val="16"/>
                <w:szCs w:val="16"/>
              </w:rPr>
              <w:t>D</w:t>
            </w:r>
            <w:r w:rsidRPr="00040DE6">
              <w:rPr>
                <w:rFonts w:cs="Arial"/>
                <w:bCs/>
                <w:sz w:val="16"/>
                <w:szCs w:val="16"/>
              </w:rPr>
              <w:t>ocumentation of moderate to severe vasomotor symptoms due to menopause;</w:t>
            </w:r>
          </w:p>
          <w:p w14:paraId="379F97E7"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 xml:space="preserve">Documentation of bloodwork at baseline before starting </w:t>
            </w:r>
            <w:proofErr w:type="spellStart"/>
            <w:r w:rsidRPr="00040DE6">
              <w:rPr>
                <w:rFonts w:cs="Arial"/>
                <w:bCs/>
                <w:sz w:val="16"/>
                <w:szCs w:val="16"/>
              </w:rPr>
              <w:t>Veozah</w:t>
            </w:r>
            <w:proofErr w:type="spellEnd"/>
            <w:r w:rsidRPr="00040DE6">
              <w:rPr>
                <w:rFonts w:cs="Arial"/>
                <w:bCs/>
                <w:sz w:val="16"/>
                <w:szCs w:val="16"/>
              </w:rPr>
              <w:t xml:space="preserve"> to evaluate for hepatic function and injury. </w:t>
            </w:r>
            <w:proofErr w:type="spellStart"/>
            <w:r w:rsidRPr="00040DE6">
              <w:rPr>
                <w:rFonts w:cs="Arial"/>
                <w:bCs/>
                <w:sz w:val="16"/>
                <w:szCs w:val="16"/>
              </w:rPr>
              <w:t>Veozah</w:t>
            </w:r>
            <w:proofErr w:type="spellEnd"/>
            <w:r w:rsidRPr="00040DE6">
              <w:rPr>
                <w:rFonts w:cs="Arial"/>
                <w:bCs/>
                <w:sz w:val="16"/>
                <w:szCs w:val="16"/>
              </w:rPr>
              <w:t xml:space="preserve"> therapy should not be started if concentration of ALT or AST is equal to or exceeds two times the ULN or if the total bilirubin is elevated (for example, equal to or exceeds two times the ULN) for the evaluating laboratory;</w:t>
            </w:r>
          </w:p>
          <w:p w14:paraId="00934AE5"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 xml:space="preserve">Reason of medical necessity why participant is not a reasonable candidate for hormonal therapy. Contraindications to hormonal therapy may </w:t>
            </w:r>
            <w:proofErr w:type="gramStart"/>
            <w:r w:rsidRPr="00040DE6">
              <w:rPr>
                <w:rFonts w:cs="Arial"/>
                <w:bCs/>
                <w:sz w:val="16"/>
                <w:szCs w:val="16"/>
              </w:rPr>
              <w:t>include:</w:t>
            </w:r>
            <w:proofErr w:type="gramEnd"/>
            <w:r w:rsidRPr="00040DE6">
              <w:rPr>
                <w:rFonts w:cs="Arial"/>
                <w:bCs/>
                <w:sz w:val="16"/>
                <w:szCs w:val="16"/>
              </w:rPr>
              <w:t xml:space="preserve"> history of estrogen-sensitive cancer, coronary heart disease, myocardial infarction, stroke, venous thromboembolism. Cardiovascular disease risk factors are not contraindications to hormonal therapy; CVD risk factors instead need to be optimally managed; </w:t>
            </w:r>
            <w:r w:rsidRPr="00B47480">
              <w:rPr>
                <w:rFonts w:cs="Arial"/>
                <w:b/>
                <w:sz w:val="16"/>
                <w:szCs w:val="16"/>
              </w:rPr>
              <w:t>AND</w:t>
            </w:r>
          </w:p>
          <w:p w14:paraId="2DACDBBB"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Documented therapeutic trial (at least 60 days of therapy) of at least one alternate guideline supported optimally dosed non-hormonal therapy for vasomotor symptoms.  Options include:</w:t>
            </w:r>
          </w:p>
          <w:p w14:paraId="5B7652AD"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Paroxetine at least 7.5 mg daily</w:t>
            </w:r>
          </w:p>
          <w:p w14:paraId="654E8F99"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Citalopram at least 10 mg daily</w:t>
            </w:r>
          </w:p>
          <w:p w14:paraId="11E7D386"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Escitalopram at least 10 mg daily</w:t>
            </w:r>
          </w:p>
          <w:p w14:paraId="05AA8796"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Desvenlafaxine at least 100 mg daily</w:t>
            </w:r>
          </w:p>
          <w:p w14:paraId="7A20390A"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Venlafaxine at least 37.5 mg daily</w:t>
            </w:r>
          </w:p>
          <w:p w14:paraId="413933A3"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Gabapentin at least 900 mg daily</w:t>
            </w:r>
          </w:p>
          <w:p w14:paraId="4A7EC98F"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Oxybutynin at least 5 mg daily</w:t>
            </w:r>
          </w:p>
          <w:p w14:paraId="7D074884" w14:textId="77777777" w:rsidR="001D5E6F" w:rsidRPr="00040DE6" w:rsidRDefault="001D5E6F" w:rsidP="001D5E6F">
            <w:pPr>
              <w:pStyle w:val="ListParagraph"/>
              <w:numPr>
                <w:ilvl w:val="0"/>
                <w:numId w:val="22"/>
              </w:numPr>
              <w:ind w:left="161" w:hanging="161"/>
              <w:rPr>
                <w:rFonts w:cs="Arial"/>
                <w:bCs/>
                <w:caps/>
                <w:sz w:val="16"/>
                <w:szCs w:val="16"/>
              </w:rPr>
            </w:pPr>
            <w:r w:rsidRPr="00040DE6">
              <w:rPr>
                <w:rFonts w:cs="Arial"/>
                <w:bCs/>
                <w:sz w:val="16"/>
                <w:szCs w:val="16"/>
              </w:rPr>
              <w:t>Continuation of therapy requires documentation of all of the following:</w:t>
            </w:r>
          </w:p>
          <w:p w14:paraId="1B75DA6E"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sz w:val="16"/>
                <w:szCs w:val="16"/>
              </w:rPr>
              <w:t xml:space="preserve">Blood work at 3, 6, and 9 months after initiation of therapy to evaluate for hepatic function and injury; </w:t>
            </w:r>
            <w:r w:rsidRPr="00CB28DF">
              <w:rPr>
                <w:rFonts w:cs="Arial"/>
                <w:b/>
                <w:sz w:val="16"/>
                <w:szCs w:val="16"/>
              </w:rPr>
              <w:t>AND</w:t>
            </w:r>
          </w:p>
          <w:p w14:paraId="134965C9" w14:textId="77777777" w:rsidR="001D5E6F" w:rsidRPr="00040DE6" w:rsidRDefault="001D5E6F" w:rsidP="001D5E6F">
            <w:pPr>
              <w:pStyle w:val="ListParagraph"/>
              <w:numPr>
                <w:ilvl w:val="1"/>
                <w:numId w:val="22"/>
              </w:numPr>
              <w:ind w:left="540"/>
              <w:rPr>
                <w:rFonts w:cs="Arial"/>
                <w:bCs/>
                <w:caps/>
                <w:sz w:val="16"/>
                <w:szCs w:val="16"/>
              </w:rPr>
            </w:pPr>
            <w:r w:rsidRPr="00040DE6">
              <w:rPr>
                <w:rFonts w:cs="Arial"/>
                <w:bCs/>
                <w:caps/>
                <w:sz w:val="16"/>
                <w:szCs w:val="16"/>
              </w:rPr>
              <w:t>D</w:t>
            </w:r>
            <w:r w:rsidRPr="00040DE6">
              <w:rPr>
                <w:rFonts w:cs="Arial"/>
                <w:bCs/>
                <w:sz w:val="16"/>
                <w:szCs w:val="16"/>
              </w:rPr>
              <w:t>ocumentation of clinical benefit of therapy (i.e. reduction in frequency or severity of vasomotor symptoms)</w:t>
            </w:r>
          </w:p>
        </w:tc>
        <w:tc>
          <w:tcPr>
            <w:tcW w:w="1170" w:type="dxa"/>
            <w:shd w:val="clear" w:color="auto" w:fill="FDE9D9" w:themeFill="accent6" w:themeFillTint="33"/>
            <w:vAlign w:val="center"/>
          </w:tcPr>
          <w:p w14:paraId="01D28FD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F35296C" w14:textId="77777777" w:rsidTr="00BE527C">
        <w:trPr>
          <w:cantSplit/>
          <w:trHeight w:val="20"/>
          <w:jc w:val="center"/>
        </w:trPr>
        <w:tc>
          <w:tcPr>
            <w:tcW w:w="2885" w:type="dxa"/>
            <w:shd w:val="clear" w:color="auto" w:fill="FDE9D9" w:themeFill="accent6" w:themeFillTint="33"/>
            <w:noWrap/>
            <w:vAlign w:val="center"/>
          </w:tcPr>
          <w:p w14:paraId="5955CE8D" w14:textId="77777777" w:rsidR="001D5E6F" w:rsidRPr="00040DE6" w:rsidRDefault="001D5E6F" w:rsidP="001D5E6F">
            <w:pPr>
              <w:rPr>
                <w:rFonts w:cs="Arial"/>
                <w:bCs/>
                <w:caps/>
                <w:sz w:val="16"/>
                <w:szCs w:val="16"/>
              </w:rPr>
            </w:pPr>
            <w:r w:rsidRPr="00040DE6">
              <w:rPr>
                <w:rFonts w:cs="Arial"/>
                <w:bCs/>
                <w:caps/>
                <w:sz w:val="16"/>
                <w:szCs w:val="16"/>
              </w:rPr>
              <w:t>ANCOBON 500 MG CAPSULE</w:t>
            </w:r>
          </w:p>
        </w:tc>
        <w:tc>
          <w:tcPr>
            <w:tcW w:w="2520" w:type="dxa"/>
            <w:shd w:val="clear" w:color="auto" w:fill="FDE9D9" w:themeFill="accent6" w:themeFillTint="33"/>
            <w:noWrap/>
            <w:vAlign w:val="center"/>
          </w:tcPr>
          <w:p w14:paraId="4BE1CD88" w14:textId="77777777" w:rsidR="001D5E6F" w:rsidRPr="00040DE6" w:rsidRDefault="001D5E6F" w:rsidP="001D5E6F">
            <w:pPr>
              <w:rPr>
                <w:rFonts w:cs="Arial"/>
                <w:bCs/>
                <w:caps/>
                <w:sz w:val="16"/>
                <w:szCs w:val="16"/>
              </w:rPr>
            </w:pPr>
            <w:r w:rsidRPr="00040DE6">
              <w:rPr>
                <w:rFonts w:cs="Arial"/>
                <w:bCs/>
                <w:caps/>
                <w:sz w:val="16"/>
                <w:szCs w:val="16"/>
              </w:rPr>
              <w:t>FLUCYTOSINE</w:t>
            </w:r>
          </w:p>
        </w:tc>
        <w:tc>
          <w:tcPr>
            <w:tcW w:w="3690" w:type="dxa"/>
            <w:shd w:val="clear" w:color="auto" w:fill="FDE9D9" w:themeFill="accent6" w:themeFillTint="33"/>
            <w:vAlign w:val="center"/>
          </w:tcPr>
          <w:p w14:paraId="3096AE8D" w14:textId="77777777" w:rsidR="001D5E6F" w:rsidRPr="00040DE6" w:rsidRDefault="001D5E6F" w:rsidP="001D5E6F">
            <w:pPr>
              <w:pStyle w:val="ListParagraph"/>
              <w:numPr>
                <w:ilvl w:val="0"/>
                <w:numId w:val="23"/>
              </w:numPr>
              <w:ind w:left="161" w:hanging="161"/>
              <w:rPr>
                <w:rFonts w:cs="Arial"/>
                <w:bCs/>
                <w:sz w:val="16"/>
                <w:szCs w:val="16"/>
              </w:rPr>
            </w:pPr>
            <w:r w:rsidRPr="00040DE6">
              <w:rPr>
                <w:rFonts w:cs="Arial"/>
                <w:bCs/>
                <w:sz w:val="16"/>
                <w:szCs w:val="16"/>
              </w:rPr>
              <w:t xml:space="preserve">Documented diagnosis of serious infection caused by susceptible strains of </w:t>
            </w:r>
            <w:r w:rsidRPr="00040DE6">
              <w:rPr>
                <w:rFonts w:cs="Arial"/>
                <w:bCs/>
                <w:i/>
                <w:iCs/>
                <w:sz w:val="16"/>
                <w:szCs w:val="16"/>
              </w:rPr>
              <w:t>Candida</w:t>
            </w:r>
            <w:r w:rsidRPr="00040DE6">
              <w:rPr>
                <w:rFonts w:cs="Arial"/>
                <w:bCs/>
                <w:sz w:val="16"/>
                <w:szCs w:val="16"/>
              </w:rPr>
              <w:t xml:space="preserve"> and/or </w:t>
            </w:r>
            <w:r w:rsidRPr="00040DE6">
              <w:rPr>
                <w:rFonts w:cs="Arial"/>
                <w:bCs/>
                <w:i/>
                <w:iCs/>
                <w:sz w:val="16"/>
                <w:szCs w:val="16"/>
              </w:rPr>
              <w:t>Cryptococcus</w:t>
            </w:r>
          </w:p>
          <w:p w14:paraId="1FB33064" w14:textId="77777777" w:rsidR="001D5E6F" w:rsidRPr="00040DE6" w:rsidRDefault="001D5E6F" w:rsidP="001D5E6F">
            <w:pPr>
              <w:pStyle w:val="ListParagraph"/>
              <w:numPr>
                <w:ilvl w:val="0"/>
                <w:numId w:val="23"/>
              </w:numPr>
              <w:ind w:left="161" w:hanging="161"/>
              <w:rPr>
                <w:rFonts w:cs="Arial"/>
                <w:bCs/>
                <w:sz w:val="16"/>
                <w:szCs w:val="16"/>
              </w:rPr>
            </w:pPr>
            <w:r w:rsidRPr="00040DE6">
              <w:rPr>
                <w:rFonts w:cs="Arial"/>
                <w:bCs/>
                <w:sz w:val="16"/>
                <w:szCs w:val="16"/>
              </w:rPr>
              <w:t>Clinical consultant review required</w:t>
            </w:r>
          </w:p>
        </w:tc>
        <w:tc>
          <w:tcPr>
            <w:tcW w:w="1170" w:type="dxa"/>
            <w:shd w:val="clear" w:color="auto" w:fill="FDE9D9" w:themeFill="accent6" w:themeFillTint="33"/>
            <w:vAlign w:val="center"/>
          </w:tcPr>
          <w:p w14:paraId="385425A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26E0B4F" w14:textId="77777777" w:rsidTr="00BE527C">
        <w:trPr>
          <w:cantSplit/>
          <w:trHeight w:val="20"/>
          <w:jc w:val="center"/>
        </w:trPr>
        <w:tc>
          <w:tcPr>
            <w:tcW w:w="2885" w:type="dxa"/>
            <w:shd w:val="clear" w:color="auto" w:fill="FDE9D9" w:themeFill="accent6" w:themeFillTint="33"/>
            <w:noWrap/>
            <w:vAlign w:val="center"/>
          </w:tcPr>
          <w:p w14:paraId="0582DF17" w14:textId="77777777" w:rsidR="001D5E6F" w:rsidRPr="00040DE6" w:rsidRDefault="001D5E6F" w:rsidP="001D5E6F">
            <w:pPr>
              <w:rPr>
                <w:rFonts w:cs="Arial"/>
                <w:bCs/>
                <w:sz w:val="16"/>
                <w:szCs w:val="16"/>
              </w:rPr>
            </w:pPr>
            <w:r w:rsidRPr="00040DE6">
              <w:rPr>
                <w:rFonts w:cs="Arial"/>
                <w:bCs/>
                <w:sz w:val="16"/>
                <w:szCs w:val="16"/>
              </w:rPr>
              <w:t>XHANCE 93 MCG NASAL SPRAY</w:t>
            </w:r>
          </w:p>
        </w:tc>
        <w:tc>
          <w:tcPr>
            <w:tcW w:w="2520" w:type="dxa"/>
            <w:shd w:val="clear" w:color="auto" w:fill="FDE9D9" w:themeFill="accent6" w:themeFillTint="33"/>
            <w:noWrap/>
            <w:vAlign w:val="center"/>
          </w:tcPr>
          <w:p w14:paraId="08B53A71" w14:textId="77777777" w:rsidR="001D5E6F" w:rsidRPr="00040DE6" w:rsidRDefault="001D5E6F" w:rsidP="001D5E6F">
            <w:pPr>
              <w:rPr>
                <w:rFonts w:cs="Arial"/>
                <w:bCs/>
                <w:caps/>
                <w:sz w:val="16"/>
                <w:szCs w:val="16"/>
              </w:rPr>
            </w:pPr>
            <w:r w:rsidRPr="00040DE6">
              <w:rPr>
                <w:rFonts w:cs="Arial"/>
                <w:bCs/>
                <w:caps/>
                <w:sz w:val="16"/>
                <w:szCs w:val="16"/>
              </w:rPr>
              <w:t>Fluticasone propionate</w:t>
            </w:r>
          </w:p>
        </w:tc>
        <w:tc>
          <w:tcPr>
            <w:tcW w:w="3690" w:type="dxa"/>
            <w:shd w:val="clear" w:color="auto" w:fill="FDE9D9" w:themeFill="accent6" w:themeFillTint="33"/>
            <w:vAlign w:val="center"/>
          </w:tcPr>
          <w:p w14:paraId="2B8FC6A9" w14:textId="77777777" w:rsidR="001D5E6F" w:rsidRPr="00040DE6" w:rsidRDefault="001D5E6F" w:rsidP="001D5E6F">
            <w:pPr>
              <w:pStyle w:val="ListParagraph"/>
              <w:numPr>
                <w:ilvl w:val="0"/>
                <w:numId w:val="24"/>
              </w:numPr>
              <w:ind w:left="161" w:hanging="161"/>
              <w:rPr>
                <w:rFonts w:cs="Arial"/>
                <w:bCs/>
                <w:sz w:val="16"/>
                <w:szCs w:val="16"/>
              </w:rPr>
            </w:pPr>
            <w:r w:rsidRPr="00040DE6">
              <w:rPr>
                <w:rFonts w:cs="Arial"/>
                <w:bCs/>
                <w:sz w:val="16"/>
                <w:szCs w:val="16"/>
              </w:rPr>
              <w:t>Reason of medical necessity why other intranasal corticosteroids cannot be utilized</w:t>
            </w:r>
          </w:p>
          <w:p w14:paraId="45C5116B" w14:textId="77777777" w:rsidR="001D5E6F" w:rsidRPr="00040DE6" w:rsidRDefault="001D5E6F" w:rsidP="001D5E6F">
            <w:pPr>
              <w:pStyle w:val="ListParagraph"/>
              <w:numPr>
                <w:ilvl w:val="0"/>
                <w:numId w:val="24"/>
              </w:numPr>
              <w:ind w:left="164" w:hanging="164"/>
              <w:rPr>
                <w:rFonts w:cs="Arial"/>
                <w:bCs/>
                <w:sz w:val="16"/>
                <w:szCs w:val="16"/>
              </w:rPr>
            </w:pPr>
            <w:r w:rsidRPr="00040DE6">
              <w:rPr>
                <w:rFonts w:cs="Arial"/>
                <w:bCs/>
                <w:sz w:val="16"/>
                <w:szCs w:val="16"/>
              </w:rPr>
              <w:t>Reference also the Corticosteroids, Intranasal PDL Edit</w:t>
            </w:r>
          </w:p>
        </w:tc>
        <w:tc>
          <w:tcPr>
            <w:tcW w:w="1170" w:type="dxa"/>
            <w:shd w:val="clear" w:color="auto" w:fill="FDE9D9" w:themeFill="accent6" w:themeFillTint="33"/>
            <w:vAlign w:val="center"/>
          </w:tcPr>
          <w:p w14:paraId="343A0F6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7D7067" w14:textId="77777777" w:rsidTr="00BE527C">
        <w:trPr>
          <w:cantSplit/>
          <w:trHeight w:val="20"/>
          <w:jc w:val="center"/>
        </w:trPr>
        <w:tc>
          <w:tcPr>
            <w:tcW w:w="2885" w:type="dxa"/>
            <w:shd w:val="clear" w:color="auto" w:fill="FDE9D9" w:themeFill="accent6" w:themeFillTint="33"/>
            <w:noWrap/>
            <w:vAlign w:val="center"/>
          </w:tcPr>
          <w:p w14:paraId="42B49936" w14:textId="77777777" w:rsidR="001D5E6F" w:rsidRPr="00040DE6" w:rsidRDefault="001D5E6F" w:rsidP="001D5E6F">
            <w:pPr>
              <w:rPr>
                <w:rFonts w:cs="Arial"/>
                <w:bCs/>
                <w:caps/>
                <w:sz w:val="16"/>
                <w:szCs w:val="16"/>
              </w:rPr>
            </w:pPr>
            <w:r w:rsidRPr="00040DE6">
              <w:rPr>
                <w:rFonts w:cs="Arial"/>
                <w:bCs/>
                <w:sz w:val="16"/>
                <w:szCs w:val="16"/>
              </w:rPr>
              <w:t>PANHEMATIN 350 MG VIAL</w:t>
            </w:r>
          </w:p>
        </w:tc>
        <w:tc>
          <w:tcPr>
            <w:tcW w:w="2520" w:type="dxa"/>
            <w:shd w:val="clear" w:color="auto" w:fill="FDE9D9" w:themeFill="accent6" w:themeFillTint="33"/>
            <w:noWrap/>
            <w:vAlign w:val="center"/>
          </w:tcPr>
          <w:p w14:paraId="25667959" w14:textId="77777777" w:rsidR="001D5E6F" w:rsidRPr="00040DE6" w:rsidRDefault="001D5E6F" w:rsidP="001D5E6F">
            <w:pPr>
              <w:rPr>
                <w:rFonts w:cs="Arial"/>
                <w:bCs/>
                <w:caps/>
                <w:sz w:val="16"/>
                <w:szCs w:val="16"/>
              </w:rPr>
            </w:pPr>
            <w:r w:rsidRPr="00040DE6">
              <w:rPr>
                <w:rFonts w:cs="Arial"/>
                <w:bCs/>
                <w:sz w:val="16"/>
                <w:szCs w:val="16"/>
              </w:rPr>
              <w:t>HEMIN</w:t>
            </w:r>
          </w:p>
        </w:tc>
        <w:tc>
          <w:tcPr>
            <w:tcW w:w="3690" w:type="dxa"/>
            <w:shd w:val="clear" w:color="auto" w:fill="FDE9D9" w:themeFill="accent6" w:themeFillTint="33"/>
            <w:vAlign w:val="center"/>
          </w:tcPr>
          <w:p w14:paraId="6749FEC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diagnosis of recurrent attacks of acute intermittent porphyria temporally related to the menstrual cycle in susceptible women, after initial carbohydrate therapy is known or suspected to be inadequate.</w:t>
            </w:r>
          </w:p>
        </w:tc>
        <w:tc>
          <w:tcPr>
            <w:tcW w:w="1170" w:type="dxa"/>
            <w:shd w:val="clear" w:color="auto" w:fill="FDE9D9" w:themeFill="accent6" w:themeFillTint="33"/>
            <w:vAlign w:val="center"/>
          </w:tcPr>
          <w:p w14:paraId="1CC11CE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23F563" w14:textId="77777777" w:rsidTr="00BE527C">
        <w:trPr>
          <w:cantSplit/>
          <w:trHeight w:val="20"/>
          <w:jc w:val="center"/>
        </w:trPr>
        <w:tc>
          <w:tcPr>
            <w:tcW w:w="2885" w:type="dxa"/>
            <w:shd w:val="clear" w:color="auto" w:fill="FDE9D9" w:themeFill="accent6" w:themeFillTint="33"/>
            <w:noWrap/>
            <w:vAlign w:val="center"/>
            <w:hideMark/>
          </w:tcPr>
          <w:p w14:paraId="624DEDA4" w14:textId="77777777" w:rsidR="001D5E6F" w:rsidRPr="00040DE6" w:rsidRDefault="001D5E6F" w:rsidP="001D5E6F">
            <w:pPr>
              <w:rPr>
                <w:rFonts w:cs="Arial"/>
                <w:bCs/>
                <w:caps/>
                <w:sz w:val="16"/>
                <w:szCs w:val="16"/>
              </w:rPr>
            </w:pPr>
            <w:r w:rsidRPr="00040DE6">
              <w:rPr>
                <w:rFonts w:cs="Arial"/>
                <w:bCs/>
                <w:caps/>
                <w:sz w:val="16"/>
                <w:szCs w:val="16"/>
              </w:rPr>
              <w:t>Zypram cream</w:t>
            </w:r>
          </w:p>
        </w:tc>
        <w:tc>
          <w:tcPr>
            <w:tcW w:w="2520" w:type="dxa"/>
            <w:shd w:val="clear" w:color="auto" w:fill="FDE9D9" w:themeFill="accent6" w:themeFillTint="33"/>
            <w:noWrap/>
            <w:vAlign w:val="center"/>
            <w:hideMark/>
          </w:tcPr>
          <w:p w14:paraId="62A29EB1" w14:textId="77777777" w:rsidR="001D5E6F" w:rsidRPr="00040DE6" w:rsidRDefault="001D5E6F" w:rsidP="001D5E6F">
            <w:pPr>
              <w:rPr>
                <w:rFonts w:cs="Arial"/>
                <w:bCs/>
                <w:caps/>
                <w:sz w:val="16"/>
                <w:szCs w:val="16"/>
              </w:rPr>
            </w:pPr>
            <w:r w:rsidRPr="00040DE6">
              <w:rPr>
                <w:rFonts w:cs="Arial"/>
                <w:bCs/>
                <w:caps/>
                <w:sz w:val="16"/>
                <w:szCs w:val="16"/>
              </w:rPr>
              <w:t>Hydrocort/pramoxn/skn clnsr#16</w:t>
            </w:r>
          </w:p>
        </w:tc>
        <w:tc>
          <w:tcPr>
            <w:tcW w:w="3690" w:type="dxa"/>
            <w:shd w:val="clear" w:color="auto" w:fill="FDE9D9" w:themeFill="accent6" w:themeFillTint="33"/>
            <w:vAlign w:val="center"/>
          </w:tcPr>
          <w:p w14:paraId="13AEDEA5"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therapeutic trial of generic hydrocortisone/</w:t>
            </w:r>
            <w:proofErr w:type="spellStart"/>
            <w:r w:rsidRPr="00040DE6">
              <w:rPr>
                <w:rFonts w:cs="Arial"/>
                <w:bCs/>
                <w:sz w:val="16"/>
                <w:szCs w:val="16"/>
              </w:rPr>
              <w:t>pramoxine</w:t>
            </w:r>
            <w:proofErr w:type="spellEnd"/>
            <w:r w:rsidRPr="00040DE6">
              <w:rPr>
                <w:rFonts w:cs="Arial"/>
                <w:bCs/>
                <w:sz w:val="16"/>
                <w:szCs w:val="16"/>
              </w:rPr>
              <w:t xml:space="preserve"> agents </w:t>
            </w:r>
          </w:p>
        </w:tc>
        <w:tc>
          <w:tcPr>
            <w:tcW w:w="1170" w:type="dxa"/>
            <w:shd w:val="clear" w:color="auto" w:fill="FDE9D9" w:themeFill="accent6" w:themeFillTint="33"/>
            <w:vAlign w:val="center"/>
          </w:tcPr>
          <w:p w14:paraId="36A01A7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8733C2F" w14:textId="77777777" w:rsidTr="00BE527C">
        <w:trPr>
          <w:cantSplit/>
          <w:trHeight w:val="20"/>
          <w:jc w:val="center"/>
        </w:trPr>
        <w:tc>
          <w:tcPr>
            <w:tcW w:w="2885" w:type="dxa"/>
            <w:shd w:val="clear" w:color="auto" w:fill="FDE9D9" w:themeFill="accent6" w:themeFillTint="33"/>
            <w:noWrap/>
            <w:vAlign w:val="center"/>
            <w:hideMark/>
          </w:tcPr>
          <w:p w14:paraId="7989AC9B" w14:textId="77777777" w:rsidR="001D5E6F" w:rsidRPr="00040DE6" w:rsidRDefault="001D5E6F" w:rsidP="001D5E6F">
            <w:pPr>
              <w:rPr>
                <w:rFonts w:cs="Arial"/>
                <w:bCs/>
                <w:sz w:val="16"/>
                <w:szCs w:val="16"/>
              </w:rPr>
            </w:pPr>
            <w:r w:rsidRPr="00040DE6">
              <w:rPr>
                <w:rFonts w:cs="Arial"/>
                <w:bCs/>
                <w:sz w:val="16"/>
                <w:szCs w:val="16"/>
              </w:rPr>
              <w:t>ALKINDI SPRINKLE 0.5 MG CAP</w:t>
            </w:r>
          </w:p>
          <w:p w14:paraId="31AFA7C0" w14:textId="77777777" w:rsidR="001D5E6F" w:rsidRPr="00040DE6" w:rsidRDefault="001D5E6F" w:rsidP="001D5E6F">
            <w:pPr>
              <w:rPr>
                <w:rFonts w:cs="Arial"/>
                <w:bCs/>
                <w:sz w:val="16"/>
                <w:szCs w:val="16"/>
              </w:rPr>
            </w:pPr>
            <w:r w:rsidRPr="00040DE6">
              <w:rPr>
                <w:rFonts w:cs="Arial"/>
                <w:bCs/>
                <w:sz w:val="16"/>
                <w:szCs w:val="16"/>
              </w:rPr>
              <w:t>ALKINDI SPRINKLE 1 MG CAP</w:t>
            </w:r>
          </w:p>
          <w:p w14:paraId="3AC34AE4" w14:textId="77777777" w:rsidR="001D5E6F" w:rsidRPr="00040DE6" w:rsidRDefault="001D5E6F" w:rsidP="001D5E6F">
            <w:pPr>
              <w:rPr>
                <w:rFonts w:cs="Arial"/>
                <w:bCs/>
                <w:sz w:val="16"/>
                <w:szCs w:val="16"/>
              </w:rPr>
            </w:pPr>
            <w:r w:rsidRPr="00040DE6">
              <w:rPr>
                <w:rFonts w:cs="Arial"/>
                <w:bCs/>
                <w:sz w:val="16"/>
                <w:szCs w:val="16"/>
              </w:rPr>
              <w:t>ALKINDI SPRINKLE 2 MG CAP</w:t>
            </w:r>
          </w:p>
          <w:p w14:paraId="711CD402" w14:textId="77777777" w:rsidR="001D5E6F" w:rsidRPr="00040DE6" w:rsidRDefault="001D5E6F" w:rsidP="001D5E6F">
            <w:pPr>
              <w:rPr>
                <w:rFonts w:cs="Arial"/>
                <w:bCs/>
                <w:sz w:val="16"/>
                <w:szCs w:val="16"/>
              </w:rPr>
            </w:pPr>
            <w:r w:rsidRPr="00040DE6">
              <w:rPr>
                <w:rFonts w:cs="Arial"/>
                <w:bCs/>
                <w:sz w:val="16"/>
                <w:szCs w:val="16"/>
              </w:rPr>
              <w:t>ALKINDI SPRINKLE 5 MG CAP</w:t>
            </w:r>
          </w:p>
        </w:tc>
        <w:tc>
          <w:tcPr>
            <w:tcW w:w="2520" w:type="dxa"/>
            <w:shd w:val="clear" w:color="auto" w:fill="FDE9D9" w:themeFill="accent6" w:themeFillTint="33"/>
            <w:vAlign w:val="center"/>
            <w:hideMark/>
          </w:tcPr>
          <w:p w14:paraId="79FE3FFE" w14:textId="77777777" w:rsidR="001D5E6F" w:rsidRPr="00040DE6" w:rsidRDefault="001D5E6F" w:rsidP="001D5E6F">
            <w:pPr>
              <w:rPr>
                <w:rFonts w:cs="Arial"/>
                <w:bCs/>
                <w:sz w:val="16"/>
                <w:szCs w:val="16"/>
              </w:rPr>
            </w:pPr>
            <w:r w:rsidRPr="00040DE6">
              <w:rPr>
                <w:rFonts w:cs="Arial"/>
                <w:bCs/>
                <w:sz w:val="16"/>
                <w:szCs w:val="16"/>
              </w:rPr>
              <w:t>HYDROCORTISONE</w:t>
            </w:r>
          </w:p>
        </w:tc>
        <w:tc>
          <w:tcPr>
            <w:tcW w:w="3690" w:type="dxa"/>
            <w:shd w:val="clear" w:color="auto" w:fill="FDE9D9" w:themeFill="accent6" w:themeFillTint="33"/>
            <w:vAlign w:val="center"/>
          </w:tcPr>
          <w:p w14:paraId="29E9E970"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Reason of medical necessity why oral hydrocortisone tablets cannot be utilized</w:t>
            </w:r>
          </w:p>
        </w:tc>
        <w:tc>
          <w:tcPr>
            <w:tcW w:w="1170" w:type="dxa"/>
            <w:shd w:val="clear" w:color="auto" w:fill="FDE9D9" w:themeFill="accent6" w:themeFillTint="33"/>
            <w:vAlign w:val="center"/>
          </w:tcPr>
          <w:p w14:paraId="0DAD326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575383E" w14:textId="77777777" w:rsidTr="00BE527C">
        <w:trPr>
          <w:cantSplit/>
          <w:trHeight w:val="20"/>
          <w:jc w:val="center"/>
        </w:trPr>
        <w:tc>
          <w:tcPr>
            <w:tcW w:w="2885" w:type="dxa"/>
            <w:shd w:val="clear" w:color="auto" w:fill="FDE9D9" w:themeFill="accent6" w:themeFillTint="33"/>
            <w:noWrap/>
            <w:vAlign w:val="center"/>
            <w:hideMark/>
          </w:tcPr>
          <w:p w14:paraId="07D8BBB5" w14:textId="77777777" w:rsidR="001D5E6F" w:rsidRPr="006B4798" w:rsidRDefault="001D5E6F" w:rsidP="001D5E6F">
            <w:pPr>
              <w:rPr>
                <w:rFonts w:cs="Arial"/>
                <w:b/>
                <w:caps/>
                <w:strike/>
                <w:color w:val="1F497D" w:themeColor="text2"/>
                <w:sz w:val="16"/>
                <w:szCs w:val="16"/>
              </w:rPr>
            </w:pPr>
            <w:r w:rsidRPr="006B4798">
              <w:rPr>
                <w:rFonts w:cs="Arial"/>
                <w:b/>
                <w:caps/>
                <w:strike/>
                <w:color w:val="1F497D" w:themeColor="text2"/>
                <w:sz w:val="16"/>
                <w:szCs w:val="16"/>
              </w:rPr>
              <w:t>AQUA GLYCOLIC HC 2% KIT</w:t>
            </w:r>
          </w:p>
        </w:tc>
        <w:tc>
          <w:tcPr>
            <w:tcW w:w="2520" w:type="dxa"/>
            <w:shd w:val="clear" w:color="auto" w:fill="FDE9D9" w:themeFill="accent6" w:themeFillTint="33"/>
            <w:noWrap/>
            <w:vAlign w:val="center"/>
            <w:hideMark/>
          </w:tcPr>
          <w:p w14:paraId="20A5C00F" w14:textId="77777777" w:rsidR="001D5E6F" w:rsidRPr="006B4798" w:rsidRDefault="001D5E6F" w:rsidP="001D5E6F">
            <w:pPr>
              <w:rPr>
                <w:rFonts w:cs="Arial"/>
                <w:b/>
                <w:caps/>
                <w:strike/>
                <w:color w:val="1F497D" w:themeColor="text2"/>
                <w:sz w:val="16"/>
                <w:szCs w:val="16"/>
              </w:rPr>
            </w:pPr>
            <w:r w:rsidRPr="006B4798">
              <w:rPr>
                <w:rFonts w:cs="Arial"/>
                <w:b/>
                <w:caps/>
                <w:strike/>
                <w:color w:val="1F497D" w:themeColor="text2"/>
                <w:sz w:val="16"/>
                <w:szCs w:val="16"/>
              </w:rPr>
              <w:t>Hydrocortisone/skin clnsr #25 2% combo</w:t>
            </w:r>
          </w:p>
        </w:tc>
        <w:tc>
          <w:tcPr>
            <w:tcW w:w="3690" w:type="dxa"/>
            <w:shd w:val="clear" w:color="auto" w:fill="FDE9D9" w:themeFill="accent6" w:themeFillTint="33"/>
            <w:vAlign w:val="center"/>
          </w:tcPr>
          <w:p w14:paraId="11C5C6DC" w14:textId="77777777" w:rsidR="001D5E6F" w:rsidRPr="006B4798" w:rsidRDefault="001D5E6F" w:rsidP="001D5E6F">
            <w:pPr>
              <w:pStyle w:val="ListParagraph"/>
              <w:numPr>
                <w:ilvl w:val="0"/>
                <w:numId w:val="25"/>
              </w:numPr>
              <w:ind w:left="161" w:hanging="161"/>
              <w:rPr>
                <w:rFonts w:cs="Arial"/>
                <w:b/>
                <w:caps/>
                <w:strike/>
                <w:color w:val="1F497D" w:themeColor="text2"/>
                <w:sz w:val="16"/>
                <w:szCs w:val="16"/>
              </w:rPr>
            </w:pPr>
            <w:r w:rsidRPr="006B4798">
              <w:rPr>
                <w:rFonts w:cs="Arial"/>
                <w:b/>
                <w:strike/>
                <w:color w:val="1F497D" w:themeColor="text2"/>
                <w:sz w:val="16"/>
                <w:szCs w:val="16"/>
              </w:rPr>
              <w:t>Reason of medical necessity why individual components cannot be utilized</w:t>
            </w:r>
          </w:p>
          <w:p w14:paraId="6B6A9D5E" w14:textId="77777777" w:rsidR="001D5E6F" w:rsidRPr="006B4798" w:rsidRDefault="001D5E6F" w:rsidP="001D5E6F">
            <w:pPr>
              <w:pStyle w:val="ListParagraph"/>
              <w:numPr>
                <w:ilvl w:val="0"/>
                <w:numId w:val="25"/>
              </w:numPr>
              <w:ind w:left="161" w:hanging="161"/>
              <w:rPr>
                <w:rFonts w:cs="Arial"/>
                <w:b/>
                <w:caps/>
                <w:strike/>
                <w:color w:val="1F497D" w:themeColor="text2"/>
                <w:sz w:val="16"/>
                <w:szCs w:val="16"/>
              </w:rPr>
            </w:pPr>
            <w:r w:rsidRPr="006B4798">
              <w:rPr>
                <w:rFonts w:cs="Arial"/>
                <w:b/>
                <w:strike/>
                <w:color w:val="1F497D" w:themeColor="text2"/>
                <w:sz w:val="16"/>
                <w:szCs w:val="16"/>
              </w:rPr>
              <w:t>Reference also the Corticosteroids, Topical PDL Edit</w:t>
            </w:r>
          </w:p>
        </w:tc>
        <w:tc>
          <w:tcPr>
            <w:tcW w:w="1170" w:type="dxa"/>
            <w:shd w:val="clear" w:color="auto" w:fill="FDE9D9" w:themeFill="accent6" w:themeFillTint="33"/>
            <w:vAlign w:val="center"/>
          </w:tcPr>
          <w:p w14:paraId="742408DF" w14:textId="77777777" w:rsidR="001D5E6F" w:rsidRPr="006B4798" w:rsidRDefault="001D5E6F" w:rsidP="001D5E6F">
            <w:pPr>
              <w:rPr>
                <w:rFonts w:cs="Arial"/>
                <w:b/>
                <w:strike/>
                <w:color w:val="1F497D" w:themeColor="text2"/>
                <w:sz w:val="16"/>
                <w:szCs w:val="16"/>
              </w:rPr>
            </w:pPr>
            <w:r w:rsidRPr="006B4798">
              <w:rPr>
                <w:rFonts w:cs="Arial"/>
                <w:b/>
                <w:strike/>
                <w:color w:val="1F497D" w:themeColor="text2"/>
                <w:sz w:val="16"/>
                <w:szCs w:val="16"/>
              </w:rPr>
              <w:t>April</w:t>
            </w:r>
          </w:p>
        </w:tc>
      </w:tr>
      <w:tr w:rsidR="001D5E6F" w:rsidRPr="00040DE6" w14:paraId="7C13DE07" w14:textId="77777777" w:rsidTr="00BE527C">
        <w:trPr>
          <w:cantSplit/>
          <w:trHeight w:val="20"/>
          <w:jc w:val="center"/>
        </w:trPr>
        <w:tc>
          <w:tcPr>
            <w:tcW w:w="2885" w:type="dxa"/>
            <w:shd w:val="clear" w:color="auto" w:fill="FDE9D9" w:themeFill="accent6" w:themeFillTint="33"/>
            <w:noWrap/>
            <w:vAlign w:val="center"/>
          </w:tcPr>
          <w:p w14:paraId="1CFB6549" w14:textId="77777777" w:rsidR="001D5E6F" w:rsidRPr="00040DE6" w:rsidRDefault="001D5E6F" w:rsidP="001D5E6F">
            <w:pPr>
              <w:rPr>
                <w:rFonts w:cs="Arial"/>
                <w:bCs/>
                <w:sz w:val="16"/>
                <w:szCs w:val="16"/>
              </w:rPr>
            </w:pPr>
            <w:r w:rsidRPr="00040DE6">
              <w:rPr>
                <w:rFonts w:cs="Arial"/>
                <w:bCs/>
                <w:sz w:val="16"/>
                <w:szCs w:val="16"/>
              </w:rPr>
              <w:t>CRESEMBA 74.5 MG CAPSULE</w:t>
            </w:r>
          </w:p>
        </w:tc>
        <w:tc>
          <w:tcPr>
            <w:tcW w:w="2520" w:type="dxa"/>
            <w:shd w:val="clear" w:color="auto" w:fill="FDE9D9" w:themeFill="accent6" w:themeFillTint="33"/>
            <w:noWrap/>
            <w:vAlign w:val="center"/>
          </w:tcPr>
          <w:p w14:paraId="73697549" w14:textId="77777777" w:rsidR="001D5E6F" w:rsidRPr="00040DE6" w:rsidRDefault="001D5E6F" w:rsidP="001D5E6F">
            <w:pPr>
              <w:rPr>
                <w:rFonts w:cs="Arial"/>
                <w:bCs/>
                <w:sz w:val="16"/>
                <w:szCs w:val="16"/>
              </w:rPr>
            </w:pPr>
            <w:r w:rsidRPr="00040DE6">
              <w:rPr>
                <w:rFonts w:cs="Arial"/>
                <w:bCs/>
                <w:sz w:val="16"/>
                <w:szCs w:val="16"/>
              </w:rPr>
              <w:t>ISAVUCONAZONIUM SULFATE</w:t>
            </w:r>
          </w:p>
        </w:tc>
        <w:tc>
          <w:tcPr>
            <w:tcW w:w="3690" w:type="dxa"/>
            <w:shd w:val="clear" w:color="auto" w:fill="FDE9D9" w:themeFill="accent6" w:themeFillTint="33"/>
            <w:vAlign w:val="center"/>
          </w:tcPr>
          <w:p w14:paraId="2FC57492"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Participant aged &lt; 10 years or weighs &lt; 32 kg; </w:t>
            </w:r>
            <w:r w:rsidRPr="002F34A4">
              <w:rPr>
                <w:rFonts w:cs="Arial"/>
                <w:b/>
                <w:sz w:val="16"/>
                <w:szCs w:val="16"/>
              </w:rPr>
              <w:t>OR</w:t>
            </w:r>
          </w:p>
          <w:p w14:paraId="4515D30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186 mg capsules cannot be utilized </w:t>
            </w:r>
          </w:p>
          <w:p w14:paraId="714E03D7"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Reference also the Antifungal, Systemic Clinical Edit  </w:t>
            </w:r>
          </w:p>
        </w:tc>
        <w:tc>
          <w:tcPr>
            <w:tcW w:w="1170" w:type="dxa"/>
            <w:shd w:val="clear" w:color="auto" w:fill="FDE9D9" w:themeFill="accent6" w:themeFillTint="33"/>
            <w:vAlign w:val="center"/>
          </w:tcPr>
          <w:p w14:paraId="58F64DCF" w14:textId="77777777" w:rsidR="001D5E6F" w:rsidRPr="00040DE6" w:rsidRDefault="001D5E6F" w:rsidP="001D5E6F">
            <w:pPr>
              <w:rPr>
                <w:rFonts w:cs="Arial"/>
                <w:bCs/>
                <w:sz w:val="16"/>
                <w:szCs w:val="16"/>
              </w:rPr>
            </w:pPr>
            <w:r w:rsidRPr="00040DE6">
              <w:rPr>
                <w:rFonts w:cs="Arial"/>
                <w:bCs/>
                <w:sz w:val="16"/>
                <w:szCs w:val="16"/>
              </w:rPr>
              <w:t xml:space="preserve">April </w:t>
            </w:r>
          </w:p>
        </w:tc>
      </w:tr>
      <w:tr w:rsidR="001D5E6F" w:rsidRPr="00040DE6" w14:paraId="223AFC52" w14:textId="77777777" w:rsidTr="00BE527C">
        <w:trPr>
          <w:cantSplit/>
          <w:trHeight w:val="20"/>
          <w:jc w:val="center"/>
        </w:trPr>
        <w:tc>
          <w:tcPr>
            <w:tcW w:w="2885" w:type="dxa"/>
            <w:shd w:val="clear" w:color="auto" w:fill="FDE9D9" w:themeFill="accent6" w:themeFillTint="33"/>
            <w:vAlign w:val="center"/>
            <w:hideMark/>
          </w:tcPr>
          <w:p w14:paraId="2139BEF6" w14:textId="77777777" w:rsidR="001D5E6F" w:rsidRPr="00040DE6" w:rsidRDefault="001D5E6F" w:rsidP="001D5E6F">
            <w:pPr>
              <w:rPr>
                <w:rFonts w:cs="Arial"/>
                <w:bCs/>
                <w:sz w:val="16"/>
                <w:szCs w:val="16"/>
                <w:lang w:val="it-IT"/>
              </w:rPr>
            </w:pPr>
            <w:r w:rsidRPr="00040DE6">
              <w:rPr>
                <w:rFonts w:cs="Arial"/>
                <w:bCs/>
                <w:sz w:val="16"/>
                <w:szCs w:val="16"/>
                <w:lang w:val="it-IT"/>
              </w:rPr>
              <w:lastRenderedPageBreak/>
              <w:t>ABSORICA 25 MG CAPSULE</w:t>
            </w:r>
          </w:p>
          <w:p w14:paraId="3F5FA621" w14:textId="77777777" w:rsidR="001D5E6F" w:rsidRPr="00040DE6" w:rsidRDefault="001D5E6F" w:rsidP="001D5E6F">
            <w:pPr>
              <w:rPr>
                <w:rFonts w:cs="Arial"/>
                <w:bCs/>
                <w:sz w:val="16"/>
                <w:szCs w:val="16"/>
                <w:lang w:val="it-IT"/>
              </w:rPr>
            </w:pPr>
            <w:r w:rsidRPr="00040DE6">
              <w:rPr>
                <w:rFonts w:cs="Arial"/>
                <w:bCs/>
                <w:sz w:val="16"/>
                <w:szCs w:val="16"/>
                <w:lang w:val="it-IT"/>
              </w:rPr>
              <w:t>ABSORICA 35 MG CAPSULE</w:t>
            </w:r>
          </w:p>
        </w:tc>
        <w:tc>
          <w:tcPr>
            <w:tcW w:w="2520" w:type="dxa"/>
            <w:shd w:val="clear" w:color="auto" w:fill="FDE9D9" w:themeFill="accent6" w:themeFillTint="33"/>
            <w:vAlign w:val="center"/>
            <w:hideMark/>
          </w:tcPr>
          <w:p w14:paraId="537513C2" w14:textId="77777777" w:rsidR="001D5E6F" w:rsidRPr="00040DE6" w:rsidRDefault="001D5E6F" w:rsidP="001D5E6F">
            <w:pPr>
              <w:rPr>
                <w:rFonts w:cs="Arial"/>
                <w:bCs/>
                <w:sz w:val="16"/>
                <w:szCs w:val="16"/>
              </w:rPr>
            </w:pPr>
            <w:r w:rsidRPr="00040DE6">
              <w:rPr>
                <w:rFonts w:cs="Arial"/>
                <w:bCs/>
                <w:sz w:val="16"/>
                <w:szCs w:val="16"/>
              </w:rPr>
              <w:t>ISOTRETINOIN</w:t>
            </w:r>
          </w:p>
        </w:tc>
        <w:tc>
          <w:tcPr>
            <w:tcW w:w="3690" w:type="dxa"/>
            <w:shd w:val="clear" w:color="auto" w:fill="FDE9D9" w:themeFill="accent6" w:themeFillTint="33"/>
            <w:vAlign w:val="center"/>
          </w:tcPr>
          <w:p w14:paraId="4D83D62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shd w:val="clear" w:color="auto" w:fill="FDE9D9" w:themeFill="accent6" w:themeFillTint="33"/>
            <w:vAlign w:val="center"/>
          </w:tcPr>
          <w:p w14:paraId="55BBD72F"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68EE413" w14:textId="77777777" w:rsidTr="00BE527C">
        <w:trPr>
          <w:cantSplit/>
          <w:trHeight w:val="20"/>
          <w:jc w:val="center"/>
        </w:trPr>
        <w:tc>
          <w:tcPr>
            <w:tcW w:w="2885" w:type="dxa"/>
            <w:shd w:val="clear" w:color="auto" w:fill="FDE9D9" w:themeFill="accent6" w:themeFillTint="33"/>
            <w:noWrap/>
            <w:vAlign w:val="center"/>
            <w:hideMark/>
          </w:tcPr>
          <w:p w14:paraId="4BEE8BE3" w14:textId="77777777" w:rsidR="001D5E6F" w:rsidRPr="00040DE6" w:rsidRDefault="001D5E6F" w:rsidP="001D5E6F">
            <w:pPr>
              <w:rPr>
                <w:rFonts w:cs="Arial"/>
                <w:bCs/>
                <w:sz w:val="16"/>
                <w:szCs w:val="16"/>
              </w:rPr>
            </w:pPr>
            <w:r w:rsidRPr="00040DE6">
              <w:rPr>
                <w:rFonts w:cs="Arial"/>
                <w:bCs/>
                <w:sz w:val="16"/>
                <w:szCs w:val="16"/>
              </w:rPr>
              <w:t>ABSORICA LD 16 MG CAPSULE</w:t>
            </w:r>
          </w:p>
          <w:p w14:paraId="197962DA" w14:textId="77777777" w:rsidR="001D5E6F" w:rsidRPr="00040DE6" w:rsidRDefault="001D5E6F" w:rsidP="001D5E6F">
            <w:pPr>
              <w:rPr>
                <w:rFonts w:cs="Arial"/>
                <w:bCs/>
                <w:sz w:val="16"/>
                <w:szCs w:val="16"/>
              </w:rPr>
            </w:pPr>
            <w:r w:rsidRPr="00040DE6">
              <w:rPr>
                <w:rFonts w:cs="Arial"/>
                <w:bCs/>
                <w:sz w:val="16"/>
                <w:szCs w:val="16"/>
              </w:rPr>
              <w:t>ABSORICA LD 24 MG CAPSULE</w:t>
            </w:r>
          </w:p>
          <w:p w14:paraId="60D20170" w14:textId="77777777" w:rsidR="001D5E6F" w:rsidRPr="00040DE6" w:rsidRDefault="001D5E6F" w:rsidP="001D5E6F">
            <w:pPr>
              <w:rPr>
                <w:rFonts w:cs="Arial"/>
                <w:bCs/>
                <w:sz w:val="16"/>
                <w:szCs w:val="16"/>
              </w:rPr>
            </w:pPr>
            <w:r w:rsidRPr="00040DE6">
              <w:rPr>
                <w:rFonts w:cs="Arial"/>
                <w:bCs/>
                <w:sz w:val="16"/>
                <w:szCs w:val="16"/>
              </w:rPr>
              <w:t>ABSORICA LD 32 MG CAPSULE</w:t>
            </w:r>
          </w:p>
          <w:p w14:paraId="738E0106" w14:textId="77777777" w:rsidR="001D5E6F" w:rsidRPr="00040DE6" w:rsidRDefault="001D5E6F" w:rsidP="001D5E6F">
            <w:pPr>
              <w:rPr>
                <w:rFonts w:cs="Arial"/>
                <w:bCs/>
                <w:sz w:val="16"/>
                <w:szCs w:val="16"/>
              </w:rPr>
            </w:pPr>
            <w:r w:rsidRPr="00040DE6">
              <w:rPr>
                <w:rFonts w:cs="Arial"/>
                <w:bCs/>
                <w:sz w:val="16"/>
                <w:szCs w:val="16"/>
              </w:rPr>
              <w:t>ABSORICA LD 8 MG CAPSULE</w:t>
            </w:r>
          </w:p>
        </w:tc>
        <w:tc>
          <w:tcPr>
            <w:tcW w:w="2520" w:type="dxa"/>
            <w:shd w:val="clear" w:color="auto" w:fill="FDE9D9" w:themeFill="accent6" w:themeFillTint="33"/>
            <w:vAlign w:val="center"/>
            <w:hideMark/>
          </w:tcPr>
          <w:p w14:paraId="29CA2D21" w14:textId="77777777" w:rsidR="001D5E6F" w:rsidRPr="00040DE6" w:rsidRDefault="001D5E6F" w:rsidP="001D5E6F">
            <w:pPr>
              <w:rPr>
                <w:rFonts w:cs="Arial"/>
                <w:bCs/>
                <w:sz w:val="16"/>
                <w:szCs w:val="16"/>
              </w:rPr>
            </w:pPr>
            <w:r w:rsidRPr="00040DE6">
              <w:rPr>
                <w:rFonts w:cs="Arial"/>
                <w:bCs/>
                <w:sz w:val="16"/>
                <w:szCs w:val="16"/>
              </w:rPr>
              <w:t>ISOTRETINOIN, MICRONIZED</w:t>
            </w:r>
          </w:p>
        </w:tc>
        <w:tc>
          <w:tcPr>
            <w:tcW w:w="3690" w:type="dxa"/>
            <w:shd w:val="clear" w:color="auto" w:fill="FDE9D9" w:themeFill="accent6" w:themeFillTint="33"/>
            <w:vAlign w:val="center"/>
          </w:tcPr>
          <w:p w14:paraId="4C321ED5"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Documented 3 month trial of generic isotretinoin 10mg, 20mg, 30mg or 40mg</w:t>
            </w:r>
          </w:p>
        </w:tc>
        <w:tc>
          <w:tcPr>
            <w:tcW w:w="1170" w:type="dxa"/>
            <w:shd w:val="clear" w:color="auto" w:fill="FDE9D9" w:themeFill="accent6" w:themeFillTint="33"/>
            <w:vAlign w:val="center"/>
          </w:tcPr>
          <w:p w14:paraId="39D5B50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103017D" w14:textId="77777777" w:rsidTr="00BE527C">
        <w:trPr>
          <w:cantSplit/>
          <w:trHeight w:val="20"/>
          <w:jc w:val="center"/>
        </w:trPr>
        <w:tc>
          <w:tcPr>
            <w:tcW w:w="2885" w:type="dxa"/>
            <w:shd w:val="clear" w:color="auto" w:fill="FDE9D9" w:themeFill="accent6" w:themeFillTint="33"/>
            <w:noWrap/>
            <w:vAlign w:val="center"/>
            <w:hideMark/>
          </w:tcPr>
          <w:p w14:paraId="42D08385" w14:textId="77777777" w:rsidR="001D5E6F" w:rsidRPr="00040DE6" w:rsidRDefault="001D5E6F" w:rsidP="001D5E6F">
            <w:pPr>
              <w:rPr>
                <w:rFonts w:cs="Arial"/>
                <w:bCs/>
                <w:sz w:val="16"/>
                <w:szCs w:val="16"/>
              </w:rPr>
            </w:pPr>
            <w:r w:rsidRPr="00040DE6">
              <w:rPr>
                <w:rFonts w:cs="Arial"/>
                <w:bCs/>
                <w:sz w:val="16"/>
                <w:szCs w:val="16"/>
              </w:rPr>
              <w:t>RECORLEV 150 MG TABLET</w:t>
            </w:r>
          </w:p>
        </w:tc>
        <w:tc>
          <w:tcPr>
            <w:tcW w:w="2520" w:type="dxa"/>
            <w:shd w:val="clear" w:color="auto" w:fill="FDE9D9" w:themeFill="accent6" w:themeFillTint="33"/>
            <w:vAlign w:val="center"/>
            <w:hideMark/>
          </w:tcPr>
          <w:p w14:paraId="54525E41" w14:textId="77777777" w:rsidR="001D5E6F" w:rsidRPr="00040DE6" w:rsidRDefault="001D5E6F" w:rsidP="001D5E6F">
            <w:pPr>
              <w:rPr>
                <w:rFonts w:cs="Arial"/>
                <w:bCs/>
                <w:sz w:val="16"/>
                <w:szCs w:val="16"/>
              </w:rPr>
            </w:pPr>
            <w:r w:rsidRPr="00040DE6">
              <w:rPr>
                <w:rFonts w:cs="Arial"/>
                <w:bCs/>
                <w:sz w:val="16"/>
                <w:szCs w:val="16"/>
              </w:rPr>
              <w:t>LEVOKETOCONAZOLE</w:t>
            </w:r>
          </w:p>
        </w:tc>
        <w:tc>
          <w:tcPr>
            <w:tcW w:w="3690" w:type="dxa"/>
            <w:shd w:val="clear" w:color="auto" w:fill="FDE9D9" w:themeFill="accent6" w:themeFillTint="33"/>
            <w:vAlign w:val="center"/>
          </w:tcPr>
          <w:p w14:paraId="76F6D4C1"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 xml:space="preserve">Participant aged ≥ 18 years; </w:t>
            </w:r>
          </w:p>
          <w:p w14:paraId="764CD497"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Prescribed by or in consultation with an endocrinologist or other appropriate specialist for the treated disease state;</w:t>
            </w:r>
          </w:p>
          <w:p w14:paraId="7C849505"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Documented diagnosis of Cushing’s syndrome;</w:t>
            </w:r>
          </w:p>
          <w:p w14:paraId="0555DDE0"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Documentation of failed pituitary surgery or reason pituitary surgery is not an option;</w:t>
            </w:r>
          </w:p>
          <w:p w14:paraId="4A2D93FF"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 xml:space="preserve">Trial and documented reason why participant is unable to continue ketoconazole; </w:t>
            </w:r>
            <w:r w:rsidRPr="00CB28DF">
              <w:rPr>
                <w:rFonts w:cs="Arial"/>
                <w:b/>
                <w:sz w:val="16"/>
                <w:szCs w:val="16"/>
              </w:rPr>
              <w:t xml:space="preserve">AND </w:t>
            </w:r>
          </w:p>
          <w:p w14:paraId="51936B43" w14:textId="77777777" w:rsidR="001D5E6F" w:rsidRPr="00040DE6" w:rsidRDefault="001D5E6F" w:rsidP="001D5E6F">
            <w:pPr>
              <w:pStyle w:val="ListParagraph"/>
              <w:numPr>
                <w:ilvl w:val="0"/>
                <w:numId w:val="28"/>
              </w:numPr>
              <w:ind w:left="161" w:hanging="161"/>
              <w:rPr>
                <w:rFonts w:cs="Arial"/>
                <w:bCs/>
                <w:sz w:val="16"/>
                <w:szCs w:val="16"/>
              </w:rPr>
            </w:pPr>
            <w:r w:rsidRPr="00040DE6">
              <w:rPr>
                <w:rFonts w:cs="Arial"/>
                <w:bCs/>
                <w:sz w:val="16"/>
                <w:szCs w:val="16"/>
              </w:rPr>
              <w:t>Max dosage of 600 mg twice daily</w:t>
            </w:r>
          </w:p>
        </w:tc>
        <w:tc>
          <w:tcPr>
            <w:tcW w:w="1170" w:type="dxa"/>
            <w:shd w:val="clear" w:color="auto" w:fill="FDE9D9" w:themeFill="accent6" w:themeFillTint="33"/>
            <w:vAlign w:val="center"/>
          </w:tcPr>
          <w:p w14:paraId="1F86CA1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321F0FE" w14:textId="77777777" w:rsidTr="00BE527C">
        <w:trPr>
          <w:cantSplit/>
          <w:trHeight w:val="20"/>
          <w:jc w:val="center"/>
        </w:trPr>
        <w:tc>
          <w:tcPr>
            <w:tcW w:w="2885" w:type="dxa"/>
            <w:shd w:val="clear" w:color="auto" w:fill="FDE9D9" w:themeFill="accent6" w:themeFillTint="33"/>
            <w:vAlign w:val="center"/>
            <w:hideMark/>
          </w:tcPr>
          <w:p w14:paraId="3B5CCFEF" w14:textId="77777777" w:rsidR="001D5E6F" w:rsidRPr="00040DE6" w:rsidRDefault="001D5E6F" w:rsidP="001D5E6F">
            <w:pPr>
              <w:rPr>
                <w:rFonts w:cs="Arial"/>
                <w:bCs/>
                <w:sz w:val="16"/>
                <w:szCs w:val="16"/>
              </w:rPr>
            </w:pPr>
            <w:r w:rsidRPr="00040DE6">
              <w:rPr>
                <w:rFonts w:cs="Arial"/>
                <w:bCs/>
                <w:sz w:val="16"/>
                <w:szCs w:val="16"/>
              </w:rPr>
              <w:t>KHAPZORY 175 MG VIAL</w:t>
            </w:r>
          </w:p>
          <w:p w14:paraId="72A1CE26" w14:textId="77777777" w:rsidR="001D5E6F" w:rsidRPr="00040DE6" w:rsidRDefault="001D5E6F" w:rsidP="001D5E6F">
            <w:pPr>
              <w:rPr>
                <w:rFonts w:cs="Arial"/>
                <w:bCs/>
                <w:sz w:val="16"/>
                <w:szCs w:val="16"/>
              </w:rPr>
            </w:pPr>
            <w:r w:rsidRPr="00040DE6">
              <w:rPr>
                <w:rFonts w:cs="Arial"/>
                <w:bCs/>
                <w:sz w:val="16"/>
                <w:szCs w:val="16"/>
              </w:rPr>
              <w:t>KHAPZORY 300 MG VIAL</w:t>
            </w:r>
          </w:p>
        </w:tc>
        <w:tc>
          <w:tcPr>
            <w:tcW w:w="2520" w:type="dxa"/>
            <w:shd w:val="clear" w:color="auto" w:fill="FDE9D9" w:themeFill="accent6" w:themeFillTint="33"/>
            <w:vAlign w:val="center"/>
            <w:hideMark/>
          </w:tcPr>
          <w:p w14:paraId="446E8F33" w14:textId="77777777" w:rsidR="001D5E6F" w:rsidRPr="00040DE6" w:rsidRDefault="001D5E6F" w:rsidP="001D5E6F">
            <w:pPr>
              <w:rPr>
                <w:rFonts w:cs="Arial"/>
                <w:bCs/>
                <w:caps/>
                <w:sz w:val="16"/>
                <w:szCs w:val="16"/>
              </w:rPr>
            </w:pPr>
            <w:r w:rsidRPr="00040DE6">
              <w:rPr>
                <w:rFonts w:cs="Arial"/>
                <w:bCs/>
                <w:caps/>
                <w:sz w:val="16"/>
                <w:szCs w:val="16"/>
              </w:rPr>
              <w:t>levoleucovorin</w:t>
            </w:r>
          </w:p>
        </w:tc>
        <w:tc>
          <w:tcPr>
            <w:tcW w:w="3690" w:type="dxa"/>
            <w:shd w:val="clear" w:color="auto" w:fill="FDE9D9" w:themeFill="accent6" w:themeFillTint="33"/>
            <w:vAlign w:val="center"/>
          </w:tcPr>
          <w:p w14:paraId="60787A0E" w14:textId="77777777" w:rsidR="001D5E6F" w:rsidRPr="00040DE6" w:rsidRDefault="001D5E6F" w:rsidP="001D5E6F">
            <w:pPr>
              <w:pStyle w:val="ListParagraph"/>
              <w:numPr>
                <w:ilvl w:val="0"/>
                <w:numId w:val="29"/>
              </w:numPr>
              <w:ind w:left="161" w:hanging="161"/>
              <w:rPr>
                <w:rFonts w:cs="Arial"/>
                <w:bCs/>
                <w:sz w:val="16"/>
                <w:szCs w:val="16"/>
              </w:rPr>
            </w:pPr>
            <w:r w:rsidRPr="00040DE6">
              <w:rPr>
                <w:rFonts w:cs="Arial"/>
                <w:bCs/>
                <w:sz w:val="16"/>
                <w:szCs w:val="16"/>
              </w:rPr>
              <w:t xml:space="preserve">Reason of medical necessity why generic </w:t>
            </w:r>
            <w:proofErr w:type="spellStart"/>
            <w:r w:rsidRPr="00040DE6">
              <w:rPr>
                <w:rFonts w:cs="Arial"/>
                <w:bCs/>
                <w:sz w:val="16"/>
                <w:szCs w:val="16"/>
              </w:rPr>
              <w:t>Fusilev</w:t>
            </w:r>
            <w:proofErr w:type="spellEnd"/>
            <w:r w:rsidRPr="00040DE6">
              <w:rPr>
                <w:rFonts w:cs="Arial"/>
                <w:bCs/>
                <w:sz w:val="16"/>
                <w:szCs w:val="16"/>
              </w:rPr>
              <w:t xml:space="preserve"> cannot be utilized</w:t>
            </w:r>
          </w:p>
        </w:tc>
        <w:tc>
          <w:tcPr>
            <w:tcW w:w="1170" w:type="dxa"/>
            <w:shd w:val="clear" w:color="auto" w:fill="FDE9D9" w:themeFill="accent6" w:themeFillTint="33"/>
            <w:vAlign w:val="center"/>
          </w:tcPr>
          <w:p w14:paraId="08EF65D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F378118" w14:textId="77777777" w:rsidTr="00BE527C">
        <w:trPr>
          <w:cantSplit/>
          <w:trHeight w:val="20"/>
          <w:jc w:val="center"/>
        </w:trPr>
        <w:tc>
          <w:tcPr>
            <w:tcW w:w="2885" w:type="dxa"/>
            <w:shd w:val="clear" w:color="auto" w:fill="FDE9D9" w:themeFill="accent6" w:themeFillTint="33"/>
            <w:vAlign w:val="center"/>
          </w:tcPr>
          <w:p w14:paraId="282739F5" w14:textId="77777777" w:rsidR="001D5E6F" w:rsidRPr="00040DE6" w:rsidRDefault="001D5E6F" w:rsidP="001D5E6F">
            <w:pPr>
              <w:rPr>
                <w:rFonts w:cs="Arial"/>
                <w:bCs/>
                <w:caps/>
                <w:sz w:val="16"/>
                <w:szCs w:val="16"/>
              </w:rPr>
            </w:pPr>
            <w:r w:rsidRPr="00040DE6">
              <w:rPr>
                <w:rFonts w:cs="Arial"/>
                <w:bCs/>
                <w:caps/>
                <w:sz w:val="16"/>
                <w:szCs w:val="16"/>
              </w:rPr>
              <w:t>ERMEZA 150 MCG/5 ML SOLUTION</w:t>
            </w:r>
          </w:p>
        </w:tc>
        <w:tc>
          <w:tcPr>
            <w:tcW w:w="2520" w:type="dxa"/>
            <w:shd w:val="clear" w:color="auto" w:fill="FDE9D9" w:themeFill="accent6" w:themeFillTint="33"/>
            <w:vAlign w:val="center"/>
          </w:tcPr>
          <w:p w14:paraId="03E7453F" w14:textId="77777777" w:rsidR="001D5E6F" w:rsidRPr="00040DE6" w:rsidRDefault="001D5E6F" w:rsidP="001D5E6F">
            <w:pPr>
              <w:rPr>
                <w:rFonts w:cs="Arial"/>
                <w:bCs/>
                <w:caps/>
                <w:sz w:val="16"/>
                <w:szCs w:val="16"/>
              </w:rPr>
            </w:pPr>
            <w:r w:rsidRPr="00040DE6">
              <w:rPr>
                <w:rFonts w:cs="Arial"/>
                <w:bCs/>
                <w:caps/>
                <w:sz w:val="16"/>
                <w:szCs w:val="16"/>
              </w:rPr>
              <w:t>LEVOTHYROXINE</w:t>
            </w:r>
          </w:p>
        </w:tc>
        <w:tc>
          <w:tcPr>
            <w:tcW w:w="3690" w:type="dxa"/>
            <w:shd w:val="clear" w:color="auto" w:fill="FDE9D9" w:themeFill="accent6" w:themeFillTint="33"/>
            <w:vAlign w:val="center"/>
          </w:tcPr>
          <w:p w14:paraId="5A58422D" w14:textId="77777777" w:rsidR="001D5E6F" w:rsidRPr="00040DE6" w:rsidRDefault="001D5E6F" w:rsidP="001D5E6F">
            <w:pPr>
              <w:pStyle w:val="ListParagraph"/>
              <w:numPr>
                <w:ilvl w:val="0"/>
                <w:numId w:val="29"/>
              </w:numPr>
              <w:ind w:left="161" w:hanging="161"/>
              <w:rPr>
                <w:rFonts w:cs="Arial"/>
                <w:bCs/>
                <w:caps/>
                <w:sz w:val="16"/>
                <w:szCs w:val="16"/>
              </w:rPr>
            </w:pPr>
            <w:r w:rsidRPr="00040DE6">
              <w:rPr>
                <w:rFonts w:cs="Arial"/>
                <w:bCs/>
                <w:sz w:val="16"/>
                <w:szCs w:val="16"/>
              </w:rPr>
              <w:t xml:space="preserve">Participant aged &lt; 3 years; </w:t>
            </w:r>
            <w:r w:rsidRPr="002F34A4">
              <w:rPr>
                <w:rFonts w:cs="Arial"/>
                <w:b/>
                <w:sz w:val="16"/>
                <w:szCs w:val="16"/>
              </w:rPr>
              <w:t>OR</w:t>
            </w:r>
          </w:p>
          <w:p w14:paraId="06EF8C59" w14:textId="77777777" w:rsidR="001D5E6F" w:rsidRPr="00040DE6" w:rsidRDefault="001D5E6F" w:rsidP="001D5E6F">
            <w:pPr>
              <w:pStyle w:val="ListParagraph"/>
              <w:numPr>
                <w:ilvl w:val="0"/>
                <w:numId w:val="29"/>
              </w:numPr>
              <w:ind w:left="161" w:hanging="161"/>
              <w:rPr>
                <w:rFonts w:cs="Arial"/>
                <w:bCs/>
                <w:cap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2EE7D73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2ED4B57" w14:textId="77777777" w:rsidTr="00BE527C">
        <w:trPr>
          <w:cantSplit/>
          <w:trHeight w:val="20"/>
          <w:jc w:val="center"/>
        </w:trPr>
        <w:tc>
          <w:tcPr>
            <w:tcW w:w="2885" w:type="dxa"/>
            <w:shd w:val="clear" w:color="auto" w:fill="FDE9D9" w:themeFill="accent6" w:themeFillTint="33"/>
            <w:vAlign w:val="center"/>
          </w:tcPr>
          <w:p w14:paraId="5F6026B8" w14:textId="77777777" w:rsidR="001D5E6F" w:rsidRPr="00040DE6" w:rsidRDefault="001D5E6F" w:rsidP="001D5E6F">
            <w:pPr>
              <w:rPr>
                <w:rFonts w:cs="Arial"/>
                <w:bCs/>
                <w:caps/>
                <w:sz w:val="16"/>
                <w:szCs w:val="16"/>
              </w:rPr>
            </w:pPr>
            <w:r w:rsidRPr="00040DE6">
              <w:rPr>
                <w:rFonts w:cs="Arial"/>
                <w:bCs/>
                <w:caps/>
                <w:sz w:val="16"/>
                <w:szCs w:val="16"/>
              </w:rPr>
              <w:t>THYQUIDITY 100 MCG/5 ML SOLN</w:t>
            </w:r>
          </w:p>
        </w:tc>
        <w:tc>
          <w:tcPr>
            <w:tcW w:w="2520" w:type="dxa"/>
            <w:shd w:val="clear" w:color="auto" w:fill="FDE9D9" w:themeFill="accent6" w:themeFillTint="33"/>
            <w:vAlign w:val="center"/>
          </w:tcPr>
          <w:p w14:paraId="06BA591C" w14:textId="77777777" w:rsidR="001D5E6F" w:rsidRPr="00040DE6" w:rsidRDefault="001D5E6F" w:rsidP="001D5E6F">
            <w:pPr>
              <w:rPr>
                <w:rFonts w:cs="Arial"/>
                <w:bCs/>
                <w:caps/>
                <w:sz w:val="16"/>
                <w:szCs w:val="16"/>
              </w:rPr>
            </w:pPr>
            <w:r w:rsidRPr="00040DE6">
              <w:rPr>
                <w:rFonts w:cs="Arial"/>
                <w:bCs/>
                <w:caps/>
                <w:sz w:val="16"/>
                <w:szCs w:val="16"/>
              </w:rPr>
              <w:t>LEVOTHYROXINE</w:t>
            </w:r>
          </w:p>
        </w:tc>
        <w:tc>
          <w:tcPr>
            <w:tcW w:w="3690" w:type="dxa"/>
            <w:shd w:val="clear" w:color="auto" w:fill="FDE9D9" w:themeFill="accent6" w:themeFillTint="33"/>
            <w:vAlign w:val="center"/>
          </w:tcPr>
          <w:p w14:paraId="6EDE4685" w14:textId="77777777" w:rsidR="001D5E6F" w:rsidRPr="001C2779" w:rsidRDefault="001D5E6F" w:rsidP="001D5E6F">
            <w:pPr>
              <w:pStyle w:val="ListParagraph"/>
              <w:numPr>
                <w:ilvl w:val="0"/>
                <w:numId w:val="29"/>
              </w:numPr>
              <w:ind w:left="161" w:hanging="161"/>
              <w:rPr>
                <w:rFonts w:cs="Arial"/>
                <w:b/>
                <w:strike/>
                <w:sz w:val="16"/>
                <w:szCs w:val="16"/>
              </w:rPr>
            </w:pPr>
            <w:r w:rsidRPr="001C2779">
              <w:rPr>
                <w:rFonts w:cs="Arial"/>
                <w:b/>
                <w:strike/>
                <w:color w:val="1F497D" w:themeColor="text2"/>
                <w:sz w:val="16"/>
                <w:szCs w:val="16"/>
              </w:rPr>
              <w:t xml:space="preserve">Reason of medical necessity why </w:t>
            </w:r>
            <w:proofErr w:type="spellStart"/>
            <w:r w:rsidRPr="001C2779">
              <w:rPr>
                <w:rFonts w:cs="Arial"/>
                <w:b/>
                <w:strike/>
                <w:color w:val="1F497D" w:themeColor="text2"/>
                <w:sz w:val="16"/>
                <w:szCs w:val="16"/>
              </w:rPr>
              <w:t>Ermeza</w:t>
            </w:r>
            <w:proofErr w:type="spellEnd"/>
            <w:r w:rsidRPr="001C2779">
              <w:rPr>
                <w:rFonts w:cs="Arial"/>
                <w:b/>
                <w:strike/>
                <w:color w:val="1F497D" w:themeColor="text2"/>
                <w:sz w:val="16"/>
                <w:szCs w:val="16"/>
              </w:rPr>
              <w:t xml:space="preserve"> solution cannot be utilized</w:t>
            </w:r>
          </w:p>
          <w:p w14:paraId="705B8077" w14:textId="77777777" w:rsidR="001D5E6F" w:rsidRPr="001C2779" w:rsidRDefault="001D5E6F" w:rsidP="001D5E6F">
            <w:pPr>
              <w:pStyle w:val="ListParagraph"/>
              <w:numPr>
                <w:ilvl w:val="0"/>
                <w:numId w:val="29"/>
              </w:numPr>
              <w:ind w:left="161" w:hanging="161"/>
              <w:rPr>
                <w:rFonts w:cs="Arial"/>
                <w:b/>
                <w:caps/>
                <w:color w:val="1F497D" w:themeColor="text2"/>
                <w:sz w:val="16"/>
                <w:szCs w:val="16"/>
              </w:rPr>
            </w:pPr>
            <w:r w:rsidRPr="001C2779">
              <w:rPr>
                <w:rFonts w:cs="Arial"/>
                <w:b/>
                <w:color w:val="1F497D" w:themeColor="text2"/>
                <w:sz w:val="16"/>
                <w:szCs w:val="16"/>
              </w:rPr>
              <w:t>Participant aged &lt; 3 years; OR</w:t>
            </w:r>
          </w:p>
          <w:p w14:paraId="35F928BE" w14:textId="1D195841" w:rsidR="001D5E6F" w:rsidRPr="001C2779" w:rsidRDefault="001D5E6F" w:rsidP="001D5E6F">
            <w:pPr>
              <w:pStyle w:val="ListParagraph"/>
              <w:numPr>
                <w:ilvl w:val="0"/>
                <w:numId w:val="29"/>
              </w:numPr>
              <w:ind w:left="161" w:hanging="161"/>
              <w:rPr>
                <w:rFonts w:cs="Arial"/>
                <w:b/>
                <w:caps/>
                <w:color w:val="1F497D" w:themeColor="text2"/>
                <w:sz w:val="16"/>
                <w:szCs w:val="16"/>
              </w:rPr>
            </w:pPr>
            <w:r w:rsidRPr="001C2779">
              <w:rPr>
                <w:rFonts w:cs="Arial"/>
                <w:b/>
                <w:color w:val="1F497D" w:themeColor="text2"/>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329CC2E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97B402F" w14:textId="77777777" w:rsidTr="00BE527C">
        <w:trPr>
          <w:cantSplit/>
          <w:trHeight w:val="20"/>
          <w:jc w:val="center"/>
        </w:trPr>
        <w:tc>
          <w:tcPr>
            <w:tcW w:w="2885" w:type="dxa"/>
            <w:shd w:val="clear" w:color="auto" w:fill="FDE9D9" w:themeFill="accent6" w:themeFillTint="33"/>
            <w:noWrap/>
            <w:vAlign w:val="center"/>
            <w:hideMark/>
          </w:tcPr>
          <w:p w14:paraId="24703062" w14:textId="77777777" w:rsidR="001D5E6F" w:rsidRPr="00040DE6" w:rsidRDefault="001D5E6F" w:rsidP="001D5E6F">
            <w:pPr>
              <w:rPr>
                <w:rFonts w:cs="Arial"/>
                <w:bCs/>
                <w:caps/>
                <w:sz w:val="16"/>
                <w:szCs w:val="16"/>
              </w:rPr>
            </w:pPr>
            <w:r w:rsidRPr="00040DE6">
              <w:rPr>
                <w:rFonts w:cs="Arial"/>
                <w:bCs/>
                <w:caps/>
                <w:sz w:val="16"/>
                <w:szCs w:val="16"/>
              </w:rPr>
              <w:t xml:space="preserve">LEVOTHYROXINE 100 MCG CAPSULE </w:t>
            </w:r>
          </w:p>
          <w:p w14:paraId="7EFCE907" w14:textId="77777777" w:rsidR="001D5E6F" w:rsidRPr="00040DE6" w:rsidRDefault="001D5E6F" w:rsidP="001D5E6F">
            <w:pPr>
              <w:rPr>
                <w:rFonts w:cs="Arial"/>
                <w:bCs/>
                <w:caps/>
                <w:sz w:val="16"/>
                <w:szCs w:val="16"/>
              </w:rPr>
            </w:pPr>
            <w:r w:rsidRPr="00040DE6">
              <w:rPr>
                <w:rFonts w:cs="Arial"/>
                <w:bCs/>
                <w:caps/>
                <w:sz w:val="16"/>
                <w:szCs w:val="16"/>
              </w:rPr>
              <w:t xml:space="preserve">LEVOTHYROXINE 112 MCG CAPSULE </w:t>
            </w:r>
          </w:p>
          <w:p w14:paraId="4784B20B" w14:textId="77777777" w:rsidR="001D5E6F" w:rsidRPr="00040DE6" w:rsidRDefault="001D5E6F" w:rsidP="001D5E6F">
            <w:pPr>
              <w:rPr>
                <w:rFonts w:cs="Arial"/>
                <w:bCs/>
                <w:caps/>
                <w:sz w:val="16"/>
                <w:szCs w:val="16"/>
              </w:rPr>
            </w:pPr>
            <w:r w:rsidRPr="00040DE6">
              <w:rPr>
                <w:rFonts w:cs="Arial"/>
                <w:bCs/>
                <w:caps/>
                <w:sz w:val="16"/>
                <w:szCs w:val="16"/>
              </w:rPr>
              <w:t xml:space="preserve">LEVOTHYROXINE 125 MCG CAPSULE </w:t>
            </w:r>
          </w:p>
          <w:p w14:paraId="48AF3D9E" w14:textId="77777777" w:rsidR="001D5E6F" w:rsidRPr="00040DE6" w:rsidRDefault="001D5E6F" w:rsidP="001D5E6F">
            <w:pPr>
              <w:rPr>
                <w:rFonts w:cs="Arial"/>
                <w:bCs/>
                <w:caps/>
                <w:sz w:val="16"/>
                <w:szCs w:val="16"/>
              </w:rPr>
            </w:pPr>
            <w:r w:rsidRPr="00040DE6">
              <w:rPr>
                <w:rFonts w:cs="Arial"/>
                <w:bCs/>
                <w:caps/>
                <w:sz w:val="16"/>
                <w:szCs w:val="16"/>
              </w:rPr>
              <w:t xml:space="preserve">LEVOTHYROXINE 13 MCG CAPSULE </w:t>
            </w:r>
          </w:p>
          <w:p w14:paraId="05DBA647" w14:textId="77777777" w:rsidR="001D5E6F" w:rsidRPr="00040DE6" w:rsidRDefault="001D5E6F" w:rsidP="001D5E6F">
            <w:pPr>
              <w:rPr>
                <w:rFonts w:cs="Arial"/>
                <w:bCs/>
                <w:caps/>
                <w:sz w:val="16"/>
                <w:szCs w:val="16"/>
              </w:rPr>
            </w:pPr>
            <w:r w:rsidRPr="00040DE6">
              <w:rPr>
                <w:rFonts w:cs="Arial"/>
                <w:bCs/>
                <w:caps/>
                <w:sz w:val="16"/>
                <w:szCs w:val="16"/>
              </w:rPr>
              <w:t xml:space="preserve">LEVOTHYROXINE 137 MCG CAPSULE </w:t>
            </w:r>
          </w:p>
          <w:p w14:paraId="56869708" w14:textId="77777777" w:rsidR="001D5E6F" w:rsidRPr="00040DE6" w:rsidRDefault="001D5E6F" w:rsidP="001D5E6F">
            <w:pPr>
              <w:rPr>
                <w:rFonts w:cs="Arial"/>
                <w:bCs/>
                <w:caps/>
                <w:sz w:val="16"/>
                <w:szCs w:val="16"/>
              </w:rPr>
            </w:pPr>
            <w:r w:rsidRPr="00040DE6">
              <w:rPr>
                <w:rFonts w:cs="Arial"/>
                <w:bCs/>
                <w:caps/>
                <w:sz w:val="16"/>
                <w:szCs w:val="16"/>
              </w:rPr>
              <w:t xml:space="preserve">LEVOTHYROXINE 150 MCG CAPSULE </w:t>
            </w:r>
          </w:p>
          <w:p w14:paraId="045CF250" w14:textId="77777777" w:rsidR="001D5E6F" w:rsidRPr="00040DE6" w:rsidRDefault="001D5E6F" w:rsidP="001D5E6F">
            <w:pPr>
              <w:rPr>
                <w:rFonts w:cs="Arial"/>
                <w:bCs/>
                <w:caps/>
                <w:sz w:val="16"/>
                <w:szCs w:val="16"/>
              </w:rPr>
            </w:pPr>
            <w:r w:rsidRPr="00040DE6">
              <w:rPr>
                <w:rFonts w:cs="Arial"/>
                <w:bCs/>
                <w:caps/>
                <w:sz w:val="16"/>
                <w:szCs w:val="16"/>
              </w:rPr>
              <w:t>LEVOTHYROXINE 175 MCG CAPSULE</w:t>
            </w:r>
          </w:p>
          <w:p w14:paraId="7CC8A9D2" w14:textId="77777777" w:rsidR="001D5E6F" w:rsidRPr="00040DE6" w:rsidRDefault="001D5E6F" w:rsidP="001D5E6F">
            <w:pPr>
              <w:rPr>
                <w:rFonts w:cs="Arial"/>
                <w:bCs/>
                <w:caps/>
                <w:sz w:val="16"/>
                <w:szCs w:val="16"/>
              </w:rPr>
            </w:pPr>
            <w:r w:rsidRPr="00040DE6">
              <w:rPr>
                <w:rFonts w:cs="Arial"/>
                <w:bCs/>
                <w:caps/>
                <w:sz w:val="16"/>
                <w:szCs w:val="16"/>
              </w:rPr>
              <w:t>LEVOTHYROXINE 200 MCG CAPSULE</w:t>
            </w:r>
          </w:p>
          <w:p w14:paraId="3927D76C" w14:textId="77777777" w:rsidR="001D5E6F" w:rsidRPr="00040DE6" w:rsidRDefault="001D5E6F" w:rsidP="001D5E6F">
            <w:pPr>
              <w:rPr>
                <w:rFonts w:cs="Arial"/>
                <w:bCs/>
                <w:caps/>
                <w:sz w:val="16"/>
                <w:szCs w:val="16"/>
              </w:rPr>
            </w:pPr>
            <w:r w:rsidRPr="00040DE6">
              <w:rPr>
                <w:rFonts w:cs="Arial"/>
                <w:bCs/>
                <w:caps/>
                <w:sz w:val="16"/>
                <w:szCs w:val="16"/>
              </w:rPr>
              <w:t xml:space="preserve">LEVOTHYROXINE 25 MCG CAPSULE </w:t>
            </w:r>
          </w:p>
          <w:p w14:paraId="48802712" w14:textId="77777777" w:rsidR="001D5E6F" w:rsidRPr="00040DE6" w:rsidRDefault="001D5E6F" w:rsidP="001D5E6F">
            <w:pPr>
              <w:rPr>
                <w:rFonts w:cs="Arial"/>
                <w:bCs/>
                <w:caps/>
                <w:sz w:val="16"/>
                <w:szCs w:val="16"/>
              </w:rPr>
            </w:pPr>
            <w:r w:rsidRPr="00040DE6">
              <w:rPr>
                <w:rFonts w:cs="Arial"/>
                <w:bCs/>
                <w:caps/>
                <w:sz w:val="16"/>
                <w:szCs w:val="16"/>
              </w:rPr>
              <w:t>LEVOTHYROXINE 37.5 MCG CAPSULE</w:t>
            </w:r>
          </w:p>
          <w:p w14:paraId="7767B966" w14:textId="77777777" w:rsidR="001D5E6F" w:rsidRPr="00040DE6" w:rsidRDefault="001D5E6F" w:rsidP="001D5E6F">
            <w:pPr>
              <w:rPr>
                <w:rFonts w:cs="Arial"/>
                <w:bCs/>
                <w:caps/>
                <w:sz w:val="16"/>
                <w:szCs w:val="16"/>
              </w:rPr>
            </w:pPr>
            <w:r w:rsidRPr="00040DE6">
              <w:rPr>
                <w:rFonts w:cs="Arial"/>
                <w:bCs/>
                <w:caps/>
                <w:sz w:val="16"/>
                <w:szCs w:val="16"/>
              </w:rPr>
              <w:t>LEVOTHYROXINE 44 MCG CAPSULE</w:t>
            </w:r>
          </w:p>
          <w:p w14:paraId="6140726B" w14:textId="77777777" w:rsidR="001D5E6F" w:rsidRPr="00040DE6" w:rsidRDefault="001D5E6F" w:rsidP="001D5E6F">
            <w:pPr>
              <w:rPr>
                <w:rFonts w:cs="Arial"/>
                <w:bCs/>
                <w:caps/>
                <w:sz w:val="16"/>
                <w:szCs w:val="16"/>
              </w:rPr>
            </w:pPr>
            <w:r w:rsidRPr="00040DE6">
              <w:rPr>
                <w:rFonts w:cs="Arial"/>
                <w:bCs/>
                <w:caps/>
                <w:sz w:val="16"/>
                <w:szCs w:val="16"/>
              </w:rPr>
              <w:t xml:space="preserve">LEVOTHYROXINE 50 MCG CAPSULE </w:t>
            </w:r>
          </w:p>
          <w:p w14:paraId="00725029" w14:textId="77777777" w:rsidR="001D5E6F" w:rsidRPr="00040DE6" w:rsidRDefault="001D5E6F" w:rsidP="001D5E6F">
            <w:pPr>
              <w:rPr>
                <w:rFonts w:cs="Arial"/>
                <w:bCs/>
                <w:caps/>
                <w:sz w:val="16"/>
                <w:szCs w:val="16"/>
              </w:rPr>
            </w:pPr>
            <w:r w:rsidRPr="00040DE6">
              <w:rPr>
                <w:rFonts w:cs="Arial"/>
                <w:bCs/>
                <w:caps/>
                <w:sz w:val="16"/>
                <w:szCs w:val="16"/>
              </w:rPr>
              <w:t>LEVOTHYROXINE 62.5 MCG CAPSULE</w:t>
            </w:r>
          </w:p>
          <w:p w14:paraId="3C79EDD7" w14:textId="77777777" w:rsidR="001D5E6F" w:rsidRPr="00040DE6" w:rsidRDefault="001D5E6F" w:rsidP="001D5E6F">
            <w:pPr>
              <w:rPr>
                <w:rFonts w:cs="Arial"/>
                <w:bCs/>
                <w:caps/>
                <w:sz w:val="16"/>
                <w:szCs w:val="16"/>
              </w:rPr>
            </w:pPr>
            <w:r w:rsidRPr="00040DE6">
              <w:rPr>
                <w:rFonts w:cs="Arial"/>
                <w:bCs/>
                <w:caps/>
                <w:sz w:val="16"/>
                <w:szCs w:val="16"/>
              </w:rPr>
              <w:t xml:space="preserve">LEVOTHYROXINE 75 MCG CAPSULE </w:t>
            </w:r>
          </w:p>
          <w:p w14:paraId="2CA62CBF" w14:textId="77777777" w:rsidR="001D5E6F" w:rsidRPr="00040DE6" w:rsidRDefault="001D5E6F" w:rsidP="001D5E6F">
            <w:pPr>
              <w:rPr>
                <w:rFonts w:cs="Arial"/>
                <w:bCs/>
                <w:caps/>
                <w:sz w:val="16"/>
                <w:szCs w:val="16"/>
              </w:rPr>
            </w:pPr>
            <w:r w:rsidRPr="00040DE6">
              <w:rPr>
                <w:rFonts w:cs="Arial"/>
                <w:bCs/>
                <w:caps/>
                <w:sz w:val="16"/>
                <w:szCs w:val="16"/>
              </w:rPr>
              <w:t xml:space="preserve">LEVOTHYROXINE 88 MCG CAPSULE </w:t>
            </w:r>
          </w:p>
        </w:tc>
        <w:tc>
          <w:tcPr>
            <w:tcW w:w="2520" w:type="dxa"/>
            <w:shd w:val="clear" w:color="auto" w:fill="FDE9D9" w:themeFill="accent6" w:themeFillTint="33"/>
            <w:noWrap/>
            <w:vAlign w:val="center"/>
            <w:hideMark/>
          </w:tcPr>
          <w:p w14:paraId="7E0F5FF1" w14:textId="77777777" w:rsidR="001D5E6F" w:rsidRPr="00040DE6" w:rsidRDefault="001D5E6F" w:rsidP="001D5E6F">
            <w:pPr>
              <w:rPr>
                <w:rFonts w:cs="Arial"/>
                <w:bCs/>
                <w:caps/>
                <w:sz w:val="16"/>
                <w:szCs w:val="16"/>
              </w:rPr>
            </w:pPr>
            <w:r w:rsidRPr="00040DE6">
              <w:rPr>
                <w:rFonts w:cs="Arial"/>
                <w:bCs/>
                <w:caps/>
                <w:sz w:val="16"/>
                <w:szCs w:val="16"/>
              </w:rPr>
              <w:t>Levothyroxine sodium</w:t>
            </w:r>
          </w:p>
          <w:p w14:paraId="2EE0A879" w14:textId="77777777" w:rsidR="001D5E6F" w:rsidRPr="00040DE6" w:rsidRDefault="001D5E6F" w:rsidP="001D5E6F">
            <w:pPr>
              <w:rPr>
                <w:rFonts w:cs="Arial"/>
                <w:bCs/>
                <w:caps/>
                <w:sz w:val="16"/>
                <w:szCs w:val="16"/>
              </w:rPr>
            </w:pPr>
          </w:p>
        </w:tc>
        <w:tc>
          <w:tcPr>
            <w:tcW w:w="3690" w:type="dxa"/>
            <w:shd w:val="clear" w:color="auto" w:fill="FDE9D9" w:themeFill="accent6" w:themeFillTint="33"/>
            <w:vAlign w:val="center"/>
          </w:tcPr>
          <w:p w14:paraId="7BABF09C" w14:textId="77777777" w:rsidR="001D5E6F" w:rsidRPr="00040DE6" w:rsidRDefault="001D5E6F" w:rsidP="001D5E6F">
            <w:pPr>
              <w:pStyle w:val="ListParagraph"/>
              <w:numPr>
                <w:ilvl w:val="0"/>
                <w:numId w:val="29"/>
              </w:numPr>
              <w:ind w:left="161" w:hanging="161"/>
              <w:rPr>
                <w:rFonts w:cs="Arial"/>
                <w:bCs/>
                <w:sz w:val="16"/>
                <w:szCs w:val="16"/>
              </w:rPr>
            </w:pPr>
            <w:r w:rsidRPr="00040DE6">
              <w:rPr>
                <w:rFonts w:cs="Arial"/>
                <w:bCs/>
                <w:sz w:val="16"/>
                <w:szCs w:val="16"/>
              </w:rPr>
              <w:t>Documented therapeutic trial of Synthroid or generic Synthroid for 90 out of 120 days, or documented evidence of adverse drug reaction to Synthroid or generic Synthroid</w:t>
            </w:r>
          </w:p>
        </w:tc>
        <w:tc>
          <w:tcPr>
            <w:tcW w:w="1170" w:type="dxa"/>
            <w:shd w:val="clear" w:color="auto" w:fill="FDE9D9" w:themeFill="accent6" w:themeFillTint="33"/>
            <w:vAlign w:val="center"/>
          </w:tcPr>
          <w:p w14:paraId="0E3A9BE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F80657C" w14:textId="77777777" w:rsidTr="00BE527C">
        <w:trPr>
          <w:cantSplit/>
          <w:trHeight w:val="20"/>
          <w:jc w:val="center"/>
        </w:trPr>
        <w:tc>
          <w:tcPr>
            <w:tcW w:w="2885" w:type="dxa"/>
            <w:shd w:val="clear" w:color="auto" w:fill="FDE9D9" w:themeFill="accent6" w:themeFillTint="33"/>
            <w:vAlign w:val="center"/>
          </w:tcPr>
          <w:p w14:paraId="085A3A6C" w14:textId="77777777" w:rsidR="001D5E6F" w:rsidRPr="00040DE6" w:rsidRDefault="001D5E6F" w:rsidP="001D5E6F">
            <w:pPr>
              <w:rPr>
                <w:rFonts w:cs="Arial"/>
                <w:bCs/>
                <w:sz w:val="16"/>
                <w:szCs w:val="16"/>
              </w:rPr>
            </w:pPr>
            <w:r w:rsidRPr="00040DE6">
              <w:rPr>
                <w:rFonts w:cs="Arial"/>
                <w:bCs/>
                <w:sz w:val="16"/>
                <w:szCs w:val="16"/>
              </w:rPr>
              <w:lastRenderedPageBreak/>
              <w:t>XDEMVY 0.25% DROP</w:t>
            </w:r>
          </w:p>
        </w:tc>
        <w:tc>
          <w:tcPr>
            <w:tcW w:w="2520" w:type="dxa"/>
            <w:shd w:val="clear" w:color="auto" w:fill="FDE9D9" w:themeFill="accent6" w:themeFillTint="33"/>
            <w:vAlign w:val="center"/>
          </w:tcPr>
          <w:p w14:paraId="087FF1B7" w14:textId="77777777" w:rsidR="001D5E6F" w:rsidRPr="00040DE6" w:rsidRDefault="001D5E6F" w:rsidP="001D5E6F">
            <w:pPr>
              <w:rPr>
                <w:rFonts w:cs="Arial"/>
                <w:bCs/>
                <w:sz w:val="16"/>
                <w:szCs w:val="16"/>
              </w:rPr>
            </w:pPr>
            <w:r w:rsidRPr="00040DE6">
              <w:rPr>
                <w:rFonts w:cs="Arial"/>
                <w:bCs/>
                <w:sz w:val="16"/>
                <w:szCs w:val="16"/>
              </w:rPr>
              <w:t>LOTILANER</w:t>
            </w:r>
          </w:p>
        </w:tc>
        <w:tc>
          <w:tcPr>
            <w:tcW w:w="3690" w:type="dxa"/>
            <w:shd w:val="clear" w:color="auto" w:fill="FDE9D9" w:themeFill="accent6" w:themeFillTint="33"/>
            <w:vAlign w:val="center"/>
          </w:tcPr>
          <w:p w14:paraId="2F68C0F7"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Participant aged ≥ 18 years;</w:t>
            </w:r>
          </w:p>
          <w:p w14:paraId="60BF8225"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 xml:space="preserve">Prescribed by or in consultation with an optometrist or ophthalmologist; </w:t>
            </w:r>
            <w:r w:rsidRPr="005245B4">
              <w:rPr>
                <w:rFonts w:cs="Arial"/>
                <w:b/>
                <w:sz w:val="16"/>
                <w:szCs w:val="16"/>
              </w:rPr>
              <w:t>AND</w:t>
            </w:r>
          </w:p>
          <w:p w14:paraId="2DF0AB0C" w14:textId="77777777" w:rsidR="001D5E6F" w:rsidRPr="00040DE6" w:rsidRDefault="001D5E6F" w:rsidP="001D5E6F">
            <w:pPr>
              <w:pStyle w:val="ListParagraph"/>
              <w:numPr>
                <w:ilvl w:val="0"/>
                <w:numId w:val="31"/>
              </w:numPr>
              <w:ind w:left="161" w:hanging="161"/>
              <w:rPr>
                <w:rFonts w:cs="Arial"/>
                <w:bCs/>
                <w:sz w:val="16"/>
                <w:szCs w:val="16"/>
              </w:rPr>
            </w:pPr>
            <w:r w:rsidRPr="00040DE6">
              <w:rPr>
                <w:rFonts w:cs="Arial"/>
                <w:bCs/>
                <w:sz w:val="16"/>
                <w:szCs w:val="16"/>
              </w:rPr>
              <w:t>Documented diagnosis of Demodex blepharitis evidenced by:</w:t>
            </w:r>
          </w:p>
          <w:p w14:paraId="04DEAA87" w14:textId="77777777" w:rsidR="001D5E6F" w:rsidRPr="00040DE6" w:rsidRDefault="001D5E6F" w:rsidP="001D5E6F">
            <w:pPr>
              <w:pStyle w:val="ListParagraph"/>
              <w:numPr>
                <w:ilvl w:val="1"/>
                <w:numId w:val="31"/>
              </w:numPr>
              <w:ind w:left="341" w:hanging="180"/>
              <w:rPr>
                <w:rFonts w:cs="Arial"/>
                <w:bCs/>
                <w:sz w:val="16"/>
                <w:szCs w:val="16"/>
              </w:rPr>
            </w:pPr>
            <w:r w:rsidRPr="00040DE6">
              <w:rPr>
                <w:rFonts w:cs="Arial"/>
                <w:bCs/>
                <w:sz w:val="16"/>
                <w:szCs w:val="16"/>
              </w:rPr>
              <w:t xml:space="preserve">Presence of at least mild erythema of the upper eyelid margin; </w:t>
            </w:r>
            <w:r w:rsidRPr="005245B4">
              <w:rPr>
                <w:rFonts w:cs="Arial"/>
                <w:b/>
                <w:sz w:val="16"/>
                <w:szCs w:val="16"/>
              </w:rPr>
              <w:t>AND</w:t>
            </w:r>
          </w:p>
          <w:p w14:paraId="6D40B53D" w14:textId="77777777" w:rsidR="001D5E6F" w:rsidRPr="00040DE6" w:rsidRDefault="001D5E6F" w:rsidP="001D5E6F">
            <w:pPr>
              <w:pStyle w:val="ListParagraph"/>
              <w:numPr>
                <w:ilvl w:val="1"/>
                <w:numId w:val="31"/>
              </w:numPr>
              <w:ind w:left="341" w:hanging="180"/>
              <w:rPr>
                <w:rFonts w:cs="Arial"/>
                <w:bCs/>
                <w:sz w:val="16"/>
                <w:szCs w:val="16"/>
              </w:rPr>
            </w:pPr>
            <w:r w:rsidRPr="00040DE6">
              <w:rPr>
                <w:rFonts w:cs="Arial"/>
                <w:bCs/>
                <w:sz w:val="16"/>
                <w:szCs w:val="16"/>
              </w:rPr>
              <w:t>Presence of mites upon examination of eyelashes by light microscopy or presence of collarettes on slit lamp examination</w:t>
            </w:r>
          </w:p>
        </w:tc>
        <w:tc>
          <w:tcPr>
            <w:tcW w:w="1170" w:type="dxa"/>
            <w:shd w:val="clear" w:color="auto" w:fill="FDE9D9" w:themeFill="accent6" w:themeFillTint="33"/>
            <w:vAlign w:val="center"/>
          </w:tcPr>
          <w:p w14:paraId="6675C7D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4217C7E" w14:textId="77777777" w:rsidTr="00BE527C">
        <w:trPr>
          <w:cantSplit/>
          <w:trHeight w:val="20"/>
          <w:jc w:val="center"/>
        </w:trPr>
        <w:tc>
          <w:tcPr>
            <w:tcW w:w="2885" w:type="dxa"/>
            <w:shd w:val="clear" w:color="auto" w:fill="FDE9D9" w:themeFill="accent6" w:themeFillTint="33"/>
            <w:noWrap/>
            <w:vAlign w:val="center"/>
            <w:hideMark/>
          </w:tcPr>
          <w:p w14:paraId="0BC232D9" w14:textId="77777777" w:rsidR="001D5E6F" w:rsidRPr="00040DE6" w:rsidRDefault="001D5E6F" w:rsidP="001D5E6F">
            <w:pPr>
              <w:rPr>
                <w:rFonts w:cs="Arial"/>
                <w:bCs/>
                <w:sz w:val="16"/>
                <w:szCs w:val="16"/>
              </w:rPr>
            </w:pPr>
            <w:r w:rsidRPr="00040DE6">
              <w:rPr>
                <w:rFonts w:cs="Arial"/>
                <w:bCs/>
                <w:sz w:val="16"/>
                <w:szCs w:val="16"/>
              </w:rPr>
              <w:t>LIVTENCITY 200 MG TABLET</w:t>
            </w:r>
          </w:p>
        </w:tc>
        <w:tc>
          <w:tcPr>
            <w:tcW w:w="2520" w:type="dxa"/>
            <w:shd w:val="clear" w:color="auto" w:fill="FDE9D9" w:themeFill="accent6" w:themeFillTint="33"/>
            <w:vAlign w:val="center"/>
            <w:hideMark/>
          </w:tcPr>
          <w:p w14:paraId="3425586B" w14:textId="77777777" w:rsidR="001D5E6F" w:rsidRPr="00040DE6" w:rsidRDefault="001D5E6F" w:rsidP="001D5E6F">
            <w:pPr>
              <w:rPr>
                <w:rFonts w:cs="Arial"/>
                <w:bCs/>
                <w:sz w:val="16"/>
                <w:szCs w:val="16"/>
              </w:rPr>
            </w:pPr>
            <w:r w:rsidRPr="00040DE6">
              <w:rPr>
                <w:rFonts w:cs="Arial"/>
                <w:bCs/>
                <w:sz w:val="16"/>
                <w:szCs w:val="16"/>
              </w:rPr>
              <w:t>MARIBAVIR</w:t>
            </w:r>
          </w:p>
        </w:tc>
        <w:tc>
          <w:tcPr>
            <w:tcW w:w="3690" w:type="dxa"/>
            <w:shd w:val="clear" w:color="auto" w:fill="FDE9D9" w:themeFill="accent6" w:themeFillTint="33"/>
            <w:vAlign w:val="center"/>
          </w:tcPr>
          <w:p w14:paraId="17BDD372"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Must be used post-transplant for treatment that is refractory to treatment with ganciclovir, valganciclovir, cidofovir or foscarnet;</w:t>
            </w:r>
          </w:p>
          <w:p w14:paraId="68657655"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 xml:space="preserve">Participant aged ≥ 12 years and weighs ≥ 35 kg; </w:t>
            </w:r>
            <w:r w:rsidRPr="005245B4">
              <w:rPr>
                <w:rFonts w:cs="Arial"/>
                <w:b/>
                <w:sz w:val="16"/>
                <w:szCs w:val="16"/>
              </w:rPr>
              <w:t>AND</w:t>
            </w:r>
          </w:p>
          <w:p w14:paraId="17798461" w14:textId="77777777" w:rsidR="001D5E6F" w:rsidRPr="00040DE6" w:rsidRDefault="001D5E6F" w:rsidP="001D5E6F">
            <w:pPr>
              <w:pStyle w:val="ListParagraph"/>
              <w:numPr>
                <w:ilvl w:val="0"/>
                <w:numId w:val="32"/>
              </w:numPr>
              <w:ind w:left="161" w:hanging="180"/>
              <w:rPr>
                <w:rFonts w:cs="Arial"/>
                <w:bCs/>
                <w:sz w:val="16"/>
                <w:szCs w:val="16"/>
              </w:rPr>
            </w:pPr>
            <w:r w:rsidRPr="00040DE6">
              <w:rPr>
                <w:rFonts w:cs="Arial"/>
                <w:bCs/>
                <w:sz w:val="16"/>
                <w:szCs w:val="16"/>
              </w:rPr>
              <w:t>Participants (female of appropriate age) require a negative pregnancy test prior to treatment and use of effective contraception during therapy.</w:t>
            </w:r>
          </w:p>
        </w:tc>
        <w:tc>
          <w:tcPr>
            <w:tcW w:w="1170" w:type="dxa"/>
            <w:shd w:val="clear" w:color="auto" w:fill="FDE9D9" w:themeFill="accent6" w:themeFillTint="33"/>
            <w:vAlign w:val="center"/>
          </w:tcPr>
          <w:p w14:paraId="2BD84D7D"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6BBDC7A1" w14:textId="77777777" w:rsidTr="00BE527C">
        <w:trPr>
          <w:cantSplit/>
          <w:trHeight w:val="20"/>
          <w:jc w:val="center"/>
        </w:trPr>
        <w:tc>
          <w:tcPr>
            <w:tcW w:w="2885" w:type="dxa"/>
            <w:shd w:val="clear" w:color="auto" w:fill="FDE9D9" w:themeFill="accent6" w:themeFillTint="33"/>
            <w:noWrap/>
            <w:vAlign w:val="center"/>
          </w:tcPr>
          <w:p w14:paraId="33B1BD93" w14:textId="77777777" w:rsidR="001D5E6F" w:rsidRPr="00040DE6" w:rsidRDefault="001D5E6F" w:rsidP="001D5E6F">
            <w:pPr>
              <w:rPr>
                <w:rFonts w:cs="Arial"/>
                <w:bCs/>
                <w:caps/>
                <w:sz w:val="16"/>
                <w:szCs w:val="16"/>
              </w:rPr>
            </w:pPr>
            <w:r w:rsidRPr="00040DE6">
              <w:rPr>
                <w:rFonts w:cs="Arial"/>
                <w:bCs/>
                <w:caps/>
                <w:sz w:val="16"/>
                <w:szCs w:val="16"/>
              </w:rPr>
              <w:t>SINUVA 1,350 MCG SINUS IMPLANT</w:t>
            </w:r>
          </w:p>
        </w:tc>
        <w:tc>
          <w:tcPr>
            <w:tcW w:w="2520" w:type="dxa"/>
            <w:shd w:val="clear" w:color="auto" w:fill="FDE9D9" w:themeFill="accent6" w:themeFillTint="33"/>
            <w:noWrap/>
            <w:vAlign w:val="center"/>
          </w:tcPr>
          <w:p w14:paraId="44C27509" w14:textId="77777777" w:rsidR="001D5E6F" w:rsidRPr="00040DE6" w:rsidRDefault="001D5E6F" w:rsidP="001D5E6F">
            <w:pPr>
              <w:rPr>
                <w:rFonts w:cs="Arial"/>
                <w:bCs/>
                <w:caps/>
                <w:sz w:val="16"/>
                <w:szCs w:val="16"/>
              </w:rPr>
            </w:pPr>
            <w:r w:rsidRPr="00040DE6">
              <w:rPr>
                <w:rFonts w:cs="Arial"/>
                <w:bCs/>
                <w:caps/>
                <w:sz w:val="16"/>
                <w:szCs w:val="16"/>
              </w:rPr>
              <w:t>Mometasone furoate</w:t>
            </w:r>
          </w:p>
        </w:tc>
        <w:tc>
          <w:tcPr>
            <w:tcW w:w="3690" w:type="dxa"/>
            <w:shd w:val="clear" w:color="auto" w:fill="FDE9D9" w:themeFill="accent6" w:themeFillTint="33"/>
            <w:vAlign w:val="center"/>
          </w:tcPr>
          <w:p w14:paraId="7310C2CB"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other intranasal corticosteroids cannot be utilized</w:t>
            </w:r>
          </w:p>
          <w:p w14:paraId="650DCE7E" w14:textId="77777777" w:rsidR="001D5E6F" w:rsidRPr="00040DE6" w:rsidRDefault="001D5E6F" w:rsidP="001D5E6F">
            <w:pPr>
              <w:pStyle w:val="ListParagraph"/>
              <w:numPr>
                <w:ilvl w:val="0"/>
                <w:numId w:val="33"/>
              </w:numPr>
              <w:ind w:left="164" w:hanging="164"/>
              <w:rPr>
                <w:rFonts w:cs="Arial"/>
                <w:bCs/>
                <w:sz w:val="16"/>
                <w:szCs w:val="16"/>
              </w:rPr>
            </w:pPr>
            <w:r w:rsidRPr="00040DE6">
              <w:rPr>
                <w:rFonts w:cs="Arial"/>
                <w:bCs/>
                <w:sz w:val="16"/>
                <w:szCs w:val="16"/>
              </w:rPr>
              <w:t>Reference also the Corticosteroids, Intranasal PDL Edit</w:t>
            </w:r>
          </w:p>
        </w:tc>
        <w:tc>
          <w:tcPr>
            <w:tcW w:w="1170" w:type="dxa"/>
            <w:shd w:val="clear" w:color="auto" w:fill="FDE9D9" w:themeFill="accent6" w:themeFillTint="33"/>
            <w:vAlign w:val="center"/>
          </w:tcPr>
          <w:p w14:paraId="5DB7B59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5D56AEC" w14:textId="77777777" w:rsidTr="00BE527C">
        <w:trPr>
          <w:cantSplit/>
          <w:trHeight w:val="20"/>
          <w:jc w:val="center"/>
        </w:trPr>
        <w:tc>
          <w:tcPr>
            <w:tcW w:w="2885" w:type="dxa"/>
            <w:shd w:val="clear" w:color="auto" w:fill="FDE9D9" w:themeFill="accent6" w:themeFillTint="33"/>
            <w:vAlign w:val="center"/>
          </w:tcPr>
          <w:p w14:paraId="6AA055A9" w14:textId="77777777" w:rsidR="001D5E6F" w:rsidRPr="00040DE6" w:rsidRDefault="001D5E6F" w:rsidP="001D5E6F">
            <w:pPr>
              <w:rPr>
                <w:rFonts w:cs="Arial"/>
                <w:bCs/>
                <w:sz w:val="16"/>
                <w:szCs w:val="16"/>
              </w:rPr>
            </w:pPr>
            <w:r w:rsidRPr="00040DE6">
              <w:rPr>
                <w:rFonts w:cs="Arial"/>
                <w:bCs/>
                <w:sz w:val="16"/>
                <w:szCs w:val="16"/>
              </w:rPr>
              <w:t>MYHIBBIN 200 MG/ML SUSPENSION</w:t>
            </w:r>
          </w:p>
        </w:tc>
        <w:tc>
          <w:tcPr>
            <w:tcW w:w="2520" w:type="dxa"/>
            <w:shd w:val="clear" w:color="auto" w:fill="FDE9D9" w:themeFill="accent6" w:themeFillTint="33"/>
            <w:vAlign w:val="center"/>
          </w:tcPr>
          <w:p w14:paraId="24031D12" w14:textId="77777777" w:rsidR="001D5E6F" w:rsidRPr="00040DE6" w:rsidRDefault="001D5E6F" w:rsidP="001D5E6F">
            <w:pPr>
              <w:rPr>
                <w:rFonts w:cs="Arial"/>
                <w:bCs/>
                <w:sz w:val="16"/>
                <w:szCs w:val="16"/>
              </w:rPr>
            </w:pPr>
            <w:r w:rsidRPr="00040DE6">
              <w:rPr>
                <w:rFonts w:cs="Arial"/>
                <w:bCs/>
                <w:sz w:val="16"/>
                <w:szCs w:val="16"/>
              </w:rPr>
              <w:t>MYCOPHENOLATE MOFETIL</w:t>
            </w:r>
          </w:p>
        </w:tc>
        <w:tc>
          <w:tcPr>
            <w:tcW w:w="3690" w:type="dxa"/>
            <w:shd w:val="clear" w:color="auto" w:fill="FDE9D9" w:themeFill="accent6" w:themeFillTint="33"/>
            <w:vAlign w:val="center"/>
          </w:tcPr>
          <w:p w14:paraId="267F0BDD"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Reason of medical necessity why generic reconstituted mycophenolate mofetil cannot be utilized</w:t>
            </w:r>
          </w:p>
        </w:tc>
        <w:tc>
          <w:tcPr>
            <w:tcW w:w="1170" w:type="dxa"/>
            <w:shd w:val="clear" w:color="auto" w:fill="FDE9D9" w:themeFill="accent6" w:themeFillTint="33"/>
            <w:vAlign w:val="center"/>
          </w:tcPr>
          <w:p w14:paraId="72F6EC55"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67093EC" w14:textId="77777777" w:rsidTr="00BE527C">
        <w:trPr>
          <w:cantSplit/>
          <w:trHeight w:val="20"/>
          <w:jc w:val="center"/>
        </w:trPr>
        <w:tc>
          <w:tcPr>
            <w:tcW w:w="2885" w:type="dxa"/>
            <w:shd w:val="clear" w:color="auto" w:fill="FDE9D9" w:themeFill="accent6" w:themeFillTint="33"/>
            <w:vAlign w:val="center"/>
            <w:hideMark/>
          </w:tcPr>
          <w:p w14:paraId="6773A4E4" w14:textId="77777777" w:rsidR="001D5E6F" w:rsidRPr="00040DE6" w:rsidRDefault="001D5E6F" w:rsidP="001D5E6F">
            <w:pPr>
              <w:rPr>
                <w:rFonts w:cs="Arial"/>
                <w:bCs/>
                <w:sz w:val="16"/>
                <w:szCs w:val="16"/>
              </w:rPr>
            </w:pPr>
            <w:r w:rsidRPr="00040DE6">
              <w:rPr>
                <w:rFonts w:cs="Arial"/>
                <w:bCs/>
                <w:sz w:val="16"/>
                <w:szCs w:val="16"/>
              </w:rPr>
              <w:t>OFEV 100 MG CAPSULE</w:t>
            </w:r>
          </w:p>
          <w:p w14:paraId="5A89B1C4" w14:textId="77777777" w:rsidR="001D5E6F" w:rsidRPr="00040DE6" w:rsidRDefault="001D5E6F" w:rsidP="001D5E6F">
            <w:pPr>
              <w:rPr>
                <w:rFonts w:cs="Arial"/>
                <w:bCs/>
                <w:sz w:val="16"/>
                <w:szCs w:val="16"/>
              </w:rPr>
            </w:pPr>
            <w:r w:rsidRPr="00040DE6">
              <w:rPr>
                <w:rFonts w:cs="Arial"/>
                <w:bCs/>
                <w:sz w:val="16"/>
                <w:szCs w:val="16"/>
              </w:rPr>
              <w:t>OFEV 150 MG CAPSULE</w:t>
            </w:r>
          </w:p>
        </w:tc>
        <w:tc>
          <w:tcPr>
            <w:tcW w:w="2520" w:type="dxa"/>
            <w:shd w:val="clear" w:color="auto" w:fill="FDE9D9" w:themeFill="accent6" w:themeFillTint="33"/>
            <w:vAlign w:val="center"/>
            <w:hideMark/>
          </w:tcPr>
          <w:p w14:paraId="6F759E77" w14:textId="77777777" w:rsidR="001D5E6F" w:rsidRPr="00040DE6" w:rsidRDefault="001D5E6F" w:rsidP="001D5E6F">
            <w:pPr>
              <w:rPr>
                <w:rFonts w:cs="Arial"/>
                <w:bCs/>
                <w:caps/>
                <w:sz w:val="16"/>
                <w:szCs w:val="16"/>
              </w:rPr>
            </w:pPr>
            <w:r w:rsidRPr="00040DE6">
              <w:rPr>
                <w:rFonts w:cs="Arial"/>
                <w:bCs/>
                <w:caps/>
                <w:sz w:val="16"/>
                <w:szCs w:val="16"/>
              </w:rPr>
              <w:t>Nintedanib esylate</w:t>
            </w:r>
          </w:p>
        </w:tc>
        <w:tc>
          <w:tcPr>
            <w:tcW w:w="3690" w:type="dxa"/>
            <w:shd w:val="clear" w:color="auto" w:fill="FDE9D9" w:themeFill="accent6" w:themeFillTint="33"/>
            <w:vAlign w:val="center"/>
          </w:tcPr>
          <w:p w14:paraId="0E4D3B83"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Documented diagnosis of idiopathic pulmonary fibrosis</w:t>
            </w:r>
          </w:p>
        </w:tc>
        <w:tc>
          <w:tcPr>
            <w:tcW w:w="1170" w:type="dxa"/>
            <w:shd w:val="clear" w:color="auto" w:fill="FDE9D9" w:themeFill="accent6" w:themeFillTint="33"/>
            <w:vAlign w:val="center"/>
          </w:tcPr>
          <w:p w14:paraId="43F0C2D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44B5E8F" w14:textId="77777777" w:rsidTr="00BE527C">
        <w:trPr>
          <w:cantSplit/>
          <w:trHeight w:val="20"/>
          <w:jc w:val="center"/>
        </w:trPr>
        <w:tc>
          <w:tcPr>
            <w:tcW w:w="2885" w:type="dxa"/>
            <w:shd w:val="clear" w:color="auto" w:fill="FDE9D9" w:themeFill="accent6" w:themeFillTint="33"/>
            <w:vAlign w:val="center"/>
          </w:tcPr>
          <w:p w14:paraId="27E76CF9" w14:textId="77777777" w:rsidR="001D5E6F" w:rsidRPr="00040DE6" w:rsidRDefault="001D5E6F" w:rsidP="001D5E6F">
            <w:pPr>
              <w:rPr>
                <w:rFonts w:cs="Arial"/>
                <w:bCs/>
                <w:sz w:val="16"/>
                <w:szCs w:val="16"/>
              </w:rPr>
            </w:pPr>
            <w:r w:rsidRPr="00040DE6">
              <w:rPr>
                <w:rFonts w:cs="Arial"/>
                <w:bCs/>
                <w:sz w:val="16"/>
                <w:szCs w:val="16"/>
              </w:rPr>
              <w:t>OGSIVEO 50 MG TABLET</w:t>
            </w:r>
            <w:r w:rsidRPr="00040DE6">
              <w:rPr>
                <w:rFonts w:cs="Arial"/>
                <w:bCs/>
                <w:sz w:val="16"/>
                <w:szCs w:val="16"/>
              </w:rPr>
              <w:br/>
              <w:t>OGSIVEO 100 MG TABLET</w:t>
            </w:r>
            <w:r w:rsidRPr="00040DE6">
              <w:rPr>
                <w:rFonts w:cs="Arial"/>
                <w:bCs/>
                <w:sz w:val="16"/>
                <w:szCs w:val="16"/>
              </w:rPr>
              <w:br/>
              <w:t>OGSIVEO 150 MG TABLET</w:t>
            </w:r>
          </w:p>
        </w:tc>
        <w:tc>
          <w:tcPr>
            <w:tcW w:w="2520" w:type="dxa"/>
            <w:shd w:val="clear" w:color="auto" w:fill="FDE9D9" w:themeFill="accent6" w:themeFillTint="33"/>
            <w:vAlign w:val="center"/>
          </w:tcPr>
          <w:p w14:paraId="744C54AF" w14:textId="77777777" w:rsidR="001D5E6F" w:rsidRPr="00040DE6" w:rsidRDefault="001D5E6F" w:rsidP="001D5E6F">
            <w:pPr>
              <w:rPr>
                <w:rFonts w:cs="Arial"/>
                <w:bCs/>
                <w:sz w:val="16"/>
                <w:szCs w:val="16"/>
              </w:rPr>
            </w:pPr>
            <w:r w:rsidRPr="00040DE6">
              <w:rPr>
                <w:rFonts w:cs="Arial"/>
                <w:bCs/>
                <w:sz w:val="16"/>
                <w:szCs w:val="16"/>
              </w:rPr>
              <w:t>NIROGACESTAT HYDROBROMIDE</w:t>
            </w:r>
          </w:p>
        </w:tc>
        <w:tc>
          <w:tcPr>
            <w:tcW w:w="3690" w:type="dxa"/>
            <w:shd w:val="clear" w:color="auto" w:fill="FDE9D9" w:themeFill="accent6" w:themeFillTint="33"/>
            <w:vAlign w:val="center"/>
          </w:tcPr>
          <w:p w14:paraId="2F59C1AD"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Participant aged ≥18 years;</w:t>
            </w:r>
          </w:p>
          <w:p w14:paraId="2167C65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Documented diagnosis of desmoid tumor(s); </w:t>
            </w:r>
            <w:r w:rsidRPr="005245B4">
              <w:rPr>
                <w:rFonts w:cs="Arial"/>
                <w:b/>
                <w:sz w:val="16"/>
                <w:szCs w:val="16"/>
              </w:rPr>
              <w:t>AND</w:t>
            </w:r>
          </w:p>
          <w:p w14:paraId="252FDB4F"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Documentation of tumor progression within the past 12 months, supported by imaging taken at least 3 months apart</w:t>
            </w:r>
          </w:p>
        </w:tc>
        <w:tc>
          <w:tcPr>
            <w:tcW w:w="1170" w:type="dxa"/>
            <w:shd w:val="clear" w:color="auto" w:fill="FDE9D9" w:themeFill="accent6" w:themeFillTint="33"/>
            <w:vAlign w:val="center"/>
          </w:tcPr>
          <w:p w14:paraId="37FD1CEC"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170250F6" w14:textId="77777777" w:rsidTr="00BE527C">
        <w:trPr>
          <w:cantSplit/>
          <w:trHeight w:val="20"/>
          <w:jc w:val="center"/>
        </w:trPr>
        <w:tc>
          <w:tcPr>
            <w:tcW w:w="2885" w:type="dxa"/>
            <w:shd w:val="clear" w:color="auto" w:fill="FDE9D9" w:themeFill="accent6" w:themeFillTint="33"/>
            <w:noWrap/>
            <w:vAlign w:val="center"/>
          </w:tcPr>
          <w:p w14:paraId="5A7738BD" w14:textId="77777777" w:rsidR="001D5E6F" w:rsidRPr="00040DE6" w:rsidRDefault="001D5E6F" w:rsidP="001D5E6F">
            <w:pPr>
              <w:rPr>
                <w:rFonts w:cs="Arial"/>
                <w:bCs/>
                <w:sz w:val="16"/>
                <w:szCs w:val="16"/>
              </w:rPr>
            </w:pPr>
            <w:r w:rsidRPr="00040DE6">
              <w:rPr>
                <w:rFonts w:cs="Arial"/>
                <w:bCs/>
                <w:caps/>
                <w:sz w:val="16"/>
                <w:szCs w:val="16"/>
              </w:rPr>
              <w:t>OMISIRGE INFUSION KIT</w:t>
            </w:r>
          </w:p>
        </w:tc>
        <w:tc>
          <w:tcPr>
            <w:tcW w:w="2520" w:type="dxa"/>
            <w:shd w:val="clear" w:color="auto" w:fill="FDE9D9" w:themeFill="accent6" w:themeFillTint="33"/>
            <w:noWrap/>
            <w:vAlign w:val="center"/>
          </w:tcPr>
          <w:p w14:paraId="2AC88B9E" w14:textId="77777777" w:rsidR="001D5E6F" w:rsidRPr="00040DE6" w:rsidRDefault="001D5E6F" w:rsidP="001D5E6F">
            <w:pPr>
              <w:rPr>
                <w:rFonts w:cs="Arial"/>
                <w:bCs/>
                <w:sz w:val="16"/>
                <w:szCs w:val="16"/>
              </w:rPr>
            </w:pPr>
            <w:r w:rsidRPr="00040DE6">
              <w:rPr>
                <w:rFonts w:cs="Arial"/>
                <w:bCs/>
                <w:caps/>
                <w:sz w:val="16"/>
                <w:szCs w:val="16"/>
              </w:rPr>
              <w:t>OMIDUBICEL-ONLV</w:t>
            </w:r>
          </w:p>
        </w:tc>
        <w:tc>
          <w:tcPr>
            <w:tcW w:w="3690" w:type="dxa"/>
            <w:shd w:val="clear" w:color="auto" w:fill="FDE9D9" w:themeFill="accent6" w:themeFillTint="33"/>
            <w:vAlign w:val="center"/>
          </w:tcPr>
          <w:p w14:paraId="6AA107E2" w14:textId="77777777" w:rsidR="001D5E6F" w:rsidRPr="00040DE6" w:rsidRDefault="001D5E6F" w:rsidP="001D5E6F">
            <w:pPr>
              <w:rPr>
                <w:rFonts w:cs="Arial"/>
                <w:bCs/>
                <w:sz w:val="16"/>
                <w:szCs w:val="16"/>
              </w:rPr>
            </w:pPr>
            <w:r w:rsidRPr="00040DE6">
              <w:rPr>
                <w:rFonts w:cs="Arial"/>
                <w:bCs/>
                <w:sz w:val="16"/>
                <w:szCs w:val="16"/>
              </w:rPr>
              <w:t>Approval Criteria:</w:t>
            </w:r>
          </w:p>
          <w:p w14:paraId="3EB860FD"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Participant aged ≥ 12 years;</w:t>
            </w:r>
          </w:p>
          <w:p w14:paraId="426D955D"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Documented diagnosis of a hematologic malignancy planned for umbilical cord blood transplantation (UCBT) following myeloablative conditioning;</w:t>
            </w:r>
          </w:p>
          <w:p w14:paraId="0107E742"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 xml:space="preserve">Participant is a candidate for myeloablative </w:t>
            </w:r>
            <w:proofErr w:type="spellStart"/>
            <w:r w:rsidRPr="00040DE6">
              <w:rPr>
                <w:rFonts w:cs="Arial"/>
                <w:bCs/>
                <w:sz w:val="16"/>
                <w:szCs w:val="16"/>
              </w:rPr>
              <w:t>allo</w:t>
            </w:r>
            <w:proofErr w:type="spellEnd"/>
            <w:r w:rsidRPr="00040DE6">
              <w:rPr>
                <w:rFonts w:cs="Arial"/>
                <w:bCs/>
                <w:sz w:val="16"/>
                <w:szCs w:val="16"/>
              </w:rPr>
              <w:t xml:space="preserve">-hematopoietic stem cell transplantation (HSCT); </w:t>
            </w:r>
            <w:r w:rsidRPr="005245B4">
              <w:rPr>
                <w:rFonts w:cs="Arial"/>
                <w:b/>
                <w:sz w:val="16"/>
                <w:szCs w:val="16"/>
              </w:rPr>
              <w:t>AND</w:t>
            </w:r>
          </w:p>
          <w:p w14:paraId="273F739E"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Per prescriber attestation, the participant does not have a readily available matched related donor, matched unrelated donor, mismatched unrelated donor, or haploidentical donor</w:t>
            </w:r>
          </w:p>
          <w:p w14:paraId="4843476C" w14:textId="77777777" w:rsidR="001D5E6F" w:rsidRPr="00040DE6" w:rsidRDefault="001D5E6F" w:rsidP="001D5E6F">
            <w:pPr>
              <w:pStyle w:val="ListParagraph"/>
              <w:numPr>
                <w:ilvl w:val="0"/>
                <w:numId w:val="34"/>
              </w:numPr>
              <w:ind w:left="161" w:hanging="161"/>
              <w:rPr>
                <w:rFonts w:cs="Arial"/>
                <w:bCs/>
                <w:sz w:val="16"/>
                <w:szCs w:val="16"/>
              </w:rPr>
            </w:pPr>
            <w:r w:rsidRPr="00040DE6">
              <w:rPr>
                <w:rFonts w:cs="Arial"/>
                <w:bCs/>
                <w:sz w:val="16"/>
                <w:szCs w:val="16"/>
              </w:rPr>
              <w:t>Therapy is a one-time infusion</w:t>
            </w:r>
          </w:p>
          <w:p w14:paraId="5817C31A" w14:textId="77777777" w:rsidR="001D5E6F" w:rsidRPr="00040DE6" w:rsidRDefault="001D5E6F" w:rsidP="001D5E6F">
            <w:pPr>
              <w:rPr>
                <w:rFonts w:cs="Arial"/>
                <w:bCs/>
                <w:sz w:val="16"/>
                <w:szCs w:val="16"/>
              </w:rPr>
            </w:pPr>
          </w:p>
          <w:p w14:paraId="22A49BE8" w14:textId="77777777" w:rsidR="001D5E6F" w:rsidRPr="00040DE6" w:rsidRDefault="001D5E6F" w:rsidP="001D5E6F">
            <w:pPr>
              <w:rPr>
                <w:rFonts w:cs="Arial"/>
                <w:bCs/>
                <w:sz w:val="16"/>
                <w:szCs w:val="16"/>
              </w:rPr>
            </w:pPr>
            <w:r w:rsidRPr="00040DE6">
              <w:rPr>
                <w:rFonts w:cs="Arial"/>
                <w:bCs/>
                <w:sz w:val="16"/>
                <w:szCs w:val="16"/>
              </w:rPr>
              <w:t>Denial Criteria:</w:t>
            </w:r>
          </w:p>
          <w:p w14:paraId="1FFDD67F"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 xml:space="preserve">Documentation of prior </w:t>
            </w:r>
            <w:proofErr w:type="spellStart"/>
            <w:r w:rsidRPr="00040DE6">
              <w:rPr>
                <w:rFonts w:cs="Arial"/>
                <w:bCs/>
                <w:sz w:val="16"/>
                <w:szCs w:val="16"/>
              </w:rPr>
              <w:t>allo</w:t>
            </w:r>
            <w:proofErr w:type="spellEnd"/>
            <w:r w:rsidRPr="00040DE6">
              <w:rPr>
                <w:rFonts w:cs="Arial"/>
                <w:bCs/>
                <w:sz w:val="16"/>
                <w:szCs w:val="16"/>
              </w:rPr>
              <w:t>-HSCT;</w:t>
            </w:r>
          </w:p>
          <w:p w14:paraId="681A76FD"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Active or uncontrolled infection;</w:t>
            </w:r>
          </w:p>
          <w:p w14:paraId="5A53B23B"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 xml:space="preserve">Active or symptoms of central nervous system disease; </w:t>
            </w:r>
            <w:r w:rsidRPr="002F34A4">
              <w:rPr>
                <w:rFonts w:cs="Arial"/>
                <w:b/>
                <w:sz w:val="16"/>
                <w:szCs w:val="16"/>
              </w:rPr>
              <w:t>OR</w:t>
            </w:r>
          </w:p>
          <w:p w14:paraId="57E977F8" w14:textId="77777777" w:rsidR="001D5E6F" w:rsidRPr="00040DE6" w:rsidRDefault="001D5E6F" w:rsidP="001D5E6F">
            <w:pPr>
              <w:pStyle w:val="ListParagraph"/>
              <w:numPr>
                <w:ilvl w:val="0"/>
                <w:numId w:val="35"/>
              </w:numPr>
              <w:ind w:left="161" w:hanging="161"/>
              <w:rPr>
                <w:rFonts w:cs="Arial"/>
                <w:bCs/>
                <w:caps/>
                <w:sz w:val="16"/>
                <w:szCs w:val="16"/>
              </w:rPr>
            </w:pPr>
            <w:r w:rsidRPr="00040DE6">
              <w:rPr>
                <w:rFonts w:cs="Arial"/>
                <w:bCs/>
                <w:sz w:val="16"/>
                <w:szCs w:val="16"/>
              </w:rPr>
              <w:t>Participant is currently pregnant</w:t>
            </w:r>
          </w:p>
        </w:tc>
        <w:tc>
          <w:tcPr>
            <w:tcW w:w="1170" w:type="dxa"/>
            <w:shd w:val="clear" w:color="auto" w:fill="FDE9D9" w:themeFill="accent6" w:themeFillTint="33"/>
            <w:vAlign w:val="center"/>
          </w:tcPr>
          <w:p w14:paraId="32AC4C9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8D008A3" w14:textId="77777777" w:rsidTr="00BE527C">
        <w:trPr>
          <w:cantSplit/>
          <w:trHeight w:val="20"/>
          <w:jc w:val="center"/>
        </w:trPr>
        <w:tc>
          <w:tcPr>
            <w:tcW w:w="2885" w:type="dxa"/>
            <w:shd w:val="clear" w:color="auto" w:fill="FDE9D9" w:themeFill="accent6" w:themeFillTint="33"/>
            <w:noWrap/>
            <w:vAlign w:val="center"/>
          </w:tcPr>
          <w:p w14:paraId="4EE8B1A0" w14:textId="77777777" w:rsidR="001D5E6F" w:rsidRPr="00040DE6" w:rsidRDefault="001D5E6F" w:rsidP="001D5E6F">
            <w:pPr>
              <w:rPr>
                <w:rFonts w:cs="Arial"/>
                <w:bCs/>
                <w:caps/>
                <w:sz w:val="16"/>
                <w:szCs w:val="16"/>
              </w:rPr>
            </w:pPr>
            <w:bookmarkStart w:id="2" w:name="_Hlk106180255"/>
            <w:r w:rsidRPr="00040DE6">
              <w:rPr>
                <w:rFonts w:cs="Arial"/>
                <w:bCs/>
                <w:caps/>
                <w:sz w:val="16"/>
                <w:szCs w:val="16"/>
              </w:rPr>
              <w:lastRenderedPageBreak/>
              <w:t>VIVJOA 150 MG CAPSULE</w:t>
            </w:r>
          </w:p>
        </w:tc>
        <w:tc>
          <w:tcPr>
            <w:tcW w:w="2520" w:type="dxa"/>
            <w:shd w:val="clear" w:color="auto" w:fill="FDE9D9" w:themeFill="accent6" w:themeFillTint="33"/>
            <w:noWrap/>
            <w:vAlign w:val="center"/>
          </w:tcPr>
          <w:p w14:paraId="4FF3332C" w14:textId="77777777" w:rsidR="001D5E6F" w:rsidRPr="00040DE6" w:rsidRDefault="001D5E6F" w:rsidP="001D5E6F">
            <w:pPr>
              <w:rPr>
                <w:rFonts w:cs="Arial"/>
                <w:bCs/>
                <w:caps/>
                <w:sz w:val="16"/>
                <w:szCs w:val="16"/>
              </w:rPr>
            </w:pPr>
            <w:r w:rsidRPr="00040DE6">
              <w:rPr>
                <w:rFonts w:cs="Arial"/>
                <w:bCs/>
                <w:caps/>
                <w:sz w:val="16"/>
                <w:szCs w:val="16"/>
              </w:rPr>
              <w:t>oteseconazole</w:t>
            </w:r>
          </w:p>
        </w:tc>
        <w:tc>
          <w:tcPr>
            <w:tcW w:w="3690" w:type="dxa"/>
            <w:shd w:val="clear" w:color="auto" w:fill="FDE9D9" w:themeFill="accent6" w:themeFillTint="33"/>
            <w:vAlign w:val="center"/>
          </w:tcPr>
          <w:p w14:paraId="3FFEF5FA"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Documented diagnosis of recurrent vulvovaginal candidiasis (RVVC) defined as at least 3 VVC episodes within previous 12 months;</w:t>
            </w:r>
          </w:p>
          <w:p w14:paraId="332F4D3D"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Participant is not of reproductive potential defined as:</w:t>
            </w:r>
          </w:p>
          <w:p w14:paraId="38B2F9B3" w14:textId="77777777" w:rsidR="001D5E6F" w:rsidRPr="00040DE6" w:rsidRDefault="001D5E6F" w:rsidP="001D5E6F">
            <w:pPr>
              <w:pStyle w:val="ListParagraph"/>
              <w:numPr>
                <w:ilvl w:val="1"/>
                <w:numId w:val="35"/>
              </w:numPr>
              <w:ind w:left="341" w:hanging="180"/>
              <w:rPr>
                <w:rFonts w:cs="Arial"/>
                <w:bCs/>
                <w:sz w:val="16"/>
                <w:szCs w:val="16"/>
              </w:rPr>
            </w:pPr>
            <w:r w:rsidRPr="00040DE6">
              <w:rPr>
                <w:rFonts w:cs="Arial"/>
                <w:bCs/>
                <w:sz w:val="16"/>
                <w:szCs w:val="16"/>
              </w:rPr>
              <w:t xml:space="preserve">Participant is postmenopausal; </w:t>
            </w:r>
            <w:r w:rsidRPr="002F34A4">
              <w:rPr>
                <w:rFonts w:cs="Arial"/>
                <w:b/>
                <w:sz w:val="16"/>
                <w:szCs w:val="16"/>
              </w:rPr>
              <w:t>OR</w:t>
            </w:r>
          </w:p>
          <w:p w14:paraId="45220804" w14:textId="77777777" w:rsidR="001D5E6F" w:rsidRPr="00040DE6" w:rsidRDefault="001D5E6F" w:rsidP="001D5E6F">
            <w:pPr>
              <w:pStyle w:val="ListParagraph"/>
              <w:numPr>
                <w:ilvl w:val="1"/>
                <w:numId w:val="35"/>
              </w:numPr>
              <w:ind w:left="341" w:hanging="180"/>
              <w:rPr>
                <w:rFonts w:cs="Arial"/>
                <w:bCs/>
                <w:sz w:val="16"/>
                <w:szCs w:val="16"/>
              </w:rPr>
            </w:pPr>
            <w:r w:rsidRPr="00040DE6">
              <w:rPr>
                <w:rFonts w:cs="Arial"/>
                <w:bCs/>
                <w:sz w:val="16"/>
                <w:szCs w:val="16"/>
              </w:rPr>
              <w:t xml:space="preserve">Participant is aged at least 12 years and </w:t>
            </w:r>
            <w:proofErr w:type="spellStart"/>
            <w:r w:rsidRPr="00040DE6">
              <w:rPr>
                <w:rFonts w:cs="Arial"/>
                <w:bCs/>
                <w:sz w:val="16"/>
                <w:szCs w:val="16"/>
              </w:rPr>
              <w:t>postmenarchal</w:t>
            </w:r>
            <w:proofErr w:type="spellEnd"/>
            <w:r w:rsidRPr="00040DE6">
              <w:rPr>
                <w:rFonts w:cs="Arial"/>
                <w:bCs/>
                <w:sz w:val="16"/>
                <w:szCs w:val="16"/>
              </w:rPr>
              <w:t xml:space="preserve">, but not of reproductive potential (i.e., history of tubal ligation, </w:t>
            </w:r>
            <w:proofErr w:type="spellStart"/>
            <w:r w:rsidRPr="00040DE6">
              <w:rPr>
                <w:rFonts w:cs="Arial"/>
                <w:bCs/>
                <w:sz w:val="16"/>
                <w:szCs w:val="16"/>
              </w:rPr>
              <w:t>salpingo-ophorectomy</w:t>
            </w:r>
            <w:proofErr w:type="spellEnd"/>
            <w:r w:rsidRPr="00040DE6">
              <w:rPr>
                <w:rFonts w:cs="Arial"/>
                <w:bCs/>
                <w:sz w:val="16"/>
                <w:szCs w:val="16"/>
              </w:rPr>
              <w:t xml:space="preserve">, or hysterectomy); </w:t>
            </w:r>
            <w:r w:rsidRPr="005245B4">
              <w:rPr>
                <w:rFonts w:cs="Arial"/>
                <w:b/>
                <w:sz w:val="16"/>
                <w:szCs w:val="16"/>
              </w:rPr>
              <w:t>AND</w:t>
            </w:r>
          </w:p>
          <w:p w14:paraId="459A5FF0"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Documented therapeutic six-month trial of oral fluconazole maintenance treatment</w:t>
            </w:r>
          </w:p>
          <w:p w14:paraId="4E5F55E6" w14:textId="77777777" w:rsidR="001D5E6F" w:rsidRPr="00040DE6" w:rsidRDefault="001D5E6F" w:rsidP="001D5E6F">
            <w:pPr>
              <w:pStyle w:val="ListParagraph"/>
              <w:numPr>
                <w:ilvl w:val="0"/>
                <w:numId w:val="35"/>
              </w:numPr>
              <w:ind w:left="161" w:hanging="161"/>
              <w:rPr>
                <w:rFonts w:cs="Arial"/>
                <w:bCs/>
                <w:sz w:val="16"/>
                <w:szCs w:val="16"/>
              </w:rPr>
            </w:pPr>
            <w:r w:rsidRPr="00040DE6">
              <w:rPr>
                <w:rFonts w:cs="Arial"/>
                <w:bCs/>
                <w:sz w:val="16"/>
                <w:szCs w:val="16"/>
              </w:rPr>
              <w:t>Quantity limit of 1 package (18 tablets) per year</w:t>
            </w:r>
          </w:p>
        </w:tc>
        <w:tc>
          <w:tcPr>
            <w:tcW w:w="1170" w:type="dxa"/>
            <w:shd w:val="clear" w:color="auto" w:fill="FDE9D9" w:themeFill="accent6" w:themeFillTint="33"/>
            <w:vAlign w:val="center"/>
          </w:tcPr>
          <w:p w14:paraId="3A6F3EFB"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7AB17DD" w14:textId="77777777" w:rsidTr="00BE527C">
        <w:trPr>
          <w:cantSplit/>
          <w:trHeight w:val="20"/>
          <w:jc w:val="center"/>
        </w:trPr>
        <w:tc>
          <w:tcPr>
            <w:tcW w:w="2885" w:type="dxa"/>
            <w:shd w:val="clear" w:color="auto" w:fill="FDE9D9" w:themeFill="accent6" w:themeFillTint="33"/>
            <w:noWrap/>
            <w:vAlign w:val="center"/>
            <w:hideMark/>
          </w:tcPr>
          <w:p w14:paraId="3FE82CCE" w14:textId="77777777" w:rsidR="001D5E6F" w:rsidRPr="00040DE6" w:rsidRDefault="001D5E6F" w:rsidP="001D5E6F">
            <w:pPr>
              <w:rPr>
                <w:rFonts w:cs="Arial"/>
                <w:bCs/>
                <w:sz w:val="16"/>
                <w:szCs w:val="16"/>
              </w:rPr>
            </w:pPr>
            <w:r w:rsidRPr="00040DE6">
              <w:rPr>
                <w:rFonts w:cs="Arial"/>
                <w:bCs/>
                <w:sz w:val="16"/>
                <w:szCs w:val="16"/>
              </w:rPr>
              <w:t>VUITY 1.25% EYE DROP</w:t>
            </w:r>
          </w:p>
        </w:tc>
        <w:tc>
          <w:tcPr>
            <w:tcW w:w="2520" w:type="dxa"/>
            <w:shd w:val="clear" w:color="auto" w:fill="FDE9D9" w:themeFill="accent6" w:themeFillTint="33"/>
            <w:vAlign w:val="center"/>
            <w:hideMark/>
          </w:tcPr>
          <w:p w14:paraId="490BC1A3" w14:textId="77777777" w:rsidR="001D5E6F" w:rsidRPr="00040DE6" w:rsidRDefault="001D5E6F" w:rsidP="001D5E6F">
            <w:pPr>
              <w:rPr>
                <w:rFonts w:cs="Arial"/>
                <w:bCs/>
                <w:caps/>
                <w:sz w:val="16"/>
                <w:szCs w:val="16"/>
              </w:rPr>
            </w:pPr>
            <w:r w:rsidRPr="00040DE6">
              <w:rPr>
                <w:rFonts w:cs="Arial"/>
                <w:bCs/>
                <w:caps/>
                <w:sz w:val="16"/>
                <w:szCs w:val="16"/>
              </w:rPr>
              <w:t>Pilocarpine hcl</w:t>
            </w:r>
          </w:p>
        </w:tc>
        <w:tc>
          <w:tcPr>
            <w:tcW w:w="3690" w:type="dxa"/>
            <w:shd w:val="clear" w:color="auto" w:fill="FDE9D9" w:themeFill="accent6" w:themeFillTint="33"/>
            <w:vAlign w:val="center"/>
          </w:tcPr>
          <w:p w14:paraId="63106C25"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Prescribed by or in consultation with an optometrist, ophthalmologist, or other specialist in the treated disease state;</w:t>
            </w:r>
          </w:p>
          <w:p w14:paraId="0811B0CB"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 xml:space="preserve">Participant aged ≥ 40 years; </w:t>
            </w:r>
            <w:r w:rsidRPr="005245B4">
              <w:rPr>
                <w:rFonts w:cs="Arial"/>
                <w:b/>
                <w:sz w:val="16"/>
                <w:szCs w:val="16"/>
              </w:rPr>
              <w:t>AND</w:t>
            </w:r>
          </w:p>
          <w:p w14:paraId="29B81E0F" w14:textId="77777777" w:rsidR="001D5E6F" w:rsidRPr="00040DE6" w:rsidRDefault="001D5E6F" w:rsidP="001D5E6F">
            <w:pPr>
              <w:pStyle w:val="ListParagraph"/>
              <w:numPr>
                <w:ilvl w:val="0"/>
                <w:numId w:val="38"/>
              </w:numPr>
              <w:ind w:left="161" w:hanging="161"/>
              <w:rPr>
                <w:rFonts w:cs="Arial"/>
                <w:bCs/>
                <w:sz w:val="16"/>
                <w:szCs w:val="16"/>
              </w:rPr>
            </w:pPr>
            <w:r w:rsidRPr="00040DE6">
              <w:rPr>
                <w:rFonts w:cs="Arial"/>
                <w:bCs/>
                <w:sz w:val="16"/>
                <w:szCs w:val="16"/>
              </w:rPr>
              <w:t xml:space="preserve">Participant has documented contraindication to the use of corrective lenses </w:t>
            </w:r>
          </w:p>
          <w:p w14:paraId="1765F5C6" w14:textId="77777777" w:rsidR="001D5E6F" w:rsidRPr="00040DE6" w:rsidRDefault="001D5E6F" w:rsidP="001D5E6F">
            <w:pPr>
              <w:pStyle w:val="ListParagraph"/>
              <w:numPr>
                <w:ilvl w:val="0"/>
                <w:numId w:val="38"/>
              </w:numPr>
              <w:ind w:left="161" w:hanging="161"/>
              <w:rPr>
                <w:rFonts w:cs="Arial"/>
                <w:bCs/>
                <w:caps/>
                <w:sz w:val="16"/>
                <w:szCs w:val="16"/>
              </w:rPr>
            </w:pPr>
            <w:r w:rsidRPr="00040DE6">
              <w:rPr>
                <w:rFonts w:cs="Arial"/>
                <w:bCs/>
                <w:sz w:val="16"/>
                <w:szCs w:val="16"/>
              </w:rPr>
              <w:t>Quantity limit of 2.5mL (one bottle) every month</w:t>
            </w:r>
          </w:p>
        </w:tc>
        <w:tc>
          <w:tcPr>
            <w:tcW w:w="1170" w:type="dxa"/>
            <w:shd w:val="clear" w:color="auto" w:fill="FDE9D9" w:themeFill="accent6" w:themeFillTint="33"/>
            <w:vAlign w:val="center"/>
          </w:tcPr>
          <w:p w14:paraId="3D927BFB"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1520B1E" w14:textId="77777777" w:rsidTr="00BE527C">
        <w:trPr>
          <w:cantSplit/>
          <w:trHeight w:val="20"/>
          <w:jc w:val="center"/>
        </w:trPr>
        <w:tc>
          <w:tcPr>
            <w:tcW w:w="2885" w:type="dxa"/>
            <w:shd w:val="clear" w:color="auto" w:fill="FDE9D9" w:themeFill="accent6" w:themeFillTint="33"/>
            <w:vAlign w:val="center"/>
          </w:tcPr>
          <w:p w14:paraId="39BF3E4B" w14:textId="77777777" w:rsidR="001D5E6F" w:rsidRPr="00040DE6" w:rsidRDefault="001D5E6F" w:rsidP="001D5E6F">
            <w:pPr>
              <w:rPr>
                <w:rFonts w:cs="Arial"/>
                <w:bCs/>
                <w:caps/>
                <w:sz w:val="16"/>
                <w:szCs w:val="16"/>
              </w:rPr>
            </w:pPr>
            <w:r w:rsidRPr="00040DE6">
              <w:rPr>
                <w:rFonts w:cs="Arial"/>
                <w:bCs/>
                <w:caps/>
                <w:sz w:val="16"/>
                <w:szCs w:val="16"/>
              </w:rPr>
              <w:t>ESBRIET 267 MG TABLET</w:t>
            </w:r>
          </w:p>
        </w:tc>
        <w:tc>
          <w:tcPr>
            <w:tcW w:w="2520" w:type="dxa"/>
            <w:shd w:val="clear" w:color="auto" w:fill="FDE9D9" w:themeFill="accent6" w:themeFillTint="33"/>
            <w:vAlign w:val="center"/>
          </w:tcPr>
          <w:p w14:paraId="78C5A83F" w14:textId="77777777" w:rsidR="001D5E6F" w:rsidRPr="00040DE6" w:rsidRDefault="001D5E6F" w:rsidP="001D5E6F">
            <w:pPr>
              <w:rPr>
                <w:rFonts w:cs="Arial"/>
                <w:bCs/>
                <w:caps/>
                <w:sz w:val="16"/>
                <w:szCs w:val="16"/>
              </w:rPr>
            </w:pPr>
            <w:r w:rsidRPr="00040DE6">
              <w:rPr>
                <w:rFonts w:cs="Arial"/>
                <w:bCs/>
                <w:caps/>
                <w:sz w:val="16"/>
                <w:szCs w:val="16"/>
              </w:rPr>
              <w:t>pirfenidone</w:t>
            </w:r>
          </w:p>
        </w:tc>
        <w:tc>
          <w:tcPr>
            <w:tcW w:w="3690" w:type="dxa"/>
            <w:shd w:val="clear" w:color="auto" w:fill="FDE9D9" w:themeFill="accent6" w:themeFillTint="33"/>
            <w:vAlign w:val="center"/>
          </w:tcPr>
          <w:p w14:paraId="51D47365"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Documented diagnosis of idiopathic pulmonary fibrosis</w:t>
            </w:r>
          </w:p>
        </w:tc>
        <w:tc>
          <w:tcPr>
            <w:tcW w:w="1170" w:type="dxa"/>
            <w:shd w:val="clear" w:color="auto" w:fill="FDE9D9" w:themeFill="accent6" w:themeFillTint="33"/>
            <w:vAlign w:val="center"/>
          </w:tcPr>
          <w:p w14:paraId="5E5BC2E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583D061A" w14:textId="77777777" w:rsidTr="00BE527C">
        <w:trPr>
          <w:cantSplit/>
          <w:jc w:val="center"/>
        </w:trPr>
        <w:tc>
          <w:tcPr>
            <w:tcW w:w="2885" w:type="dxa"/>
            <w:shd w:val="clear" w:color="auto" w:fill="FDE9D9" w:themeFill="accent6" w:themeFillTint="33"/>
            <w:vAlign w:val="center"/>
          </w:tcPr>
          <w:p w14:paraId="43812B88" w14:textId="77777777" w:rsidR="001D5E6F" w:rsidRPr="00040DE6" w:rsidRDefault="001D5E6F" w:rsidP="001D5E6F">
            <w:pPr>
              <w:rPr>
                <w:rFonts w:cs="Arial"/>
                <w:bCs/>
                <w:caps/>
                <w:sz w:val="16"/>
                <w:szCs w:val="16"/>
              </w:rPr>
            </w:pPr>
            <w:r w:rsidRPr="00040DE6">
              <w:rPr>
                <w:rFonts w:cs="Arial"/>
                <w:bCs/>
                <w:caps/>
                <w:sz w:val="16"/>
                <w:szCs w:val="16"/>
              </w:rPr>
              <w:t>ESBRIET 267 MG CAPSULE</w:t>
            </w:r>
          </w:p>
          <w:p w14:paraId="4D6FCBA3" w14:textId="77777777" w:rsidR="001D5E6F" w:rsidRPr="00040DE6" w:rsidRDefault="001D5E6F" w:rsidP="001D5E6F">
            <w:pPr>
              <w:rPr>
                <w:rFonts w:cs="Arial"/>
                <w:bCs/>
                <w:caps/>
                <w:sz w:val="16"/>
                <w:szCs w:val="16"/>
              </w:rPr>
            </w:pPr>
            <w:r w:rsidRPr="00040DE6">
              <w:rPr>
                <w:rFonts w:cs="Arial"/>
                <w:bCs/>
                <w:caps/>
                <w:sz w:val="16"/>
                <w:szCs w:val="16"/>
              </w:rPr>
              <w:t>ESBRIET 801 MG TABLET</w:t>
            </w:r>
          </w:p>
          <w:p w14:paraId="54E3F93D" w14:textId="77777777" w:rsidR="001D5E6F" w:rsidRPr="00040DE6" w:rsidRDefault="001D5E6F" w:rsidP="001D5E6F">
            <w:pPr>
              <w:rPr>
                <w:rFonts w:cs="Arial"/>
                <w:bCs/>
                <w:caps/>
                <w:sz w:val="16"/>
                <w:szCs w:val="16"/>
              </w:rPr>
            </w:pPr>
            <w:r w:rsidRPr="00040DE6">
              <w:rPr>
                <w:rFonts w:cs="Arial"/>
                <w:bCs/>
                <w:caps/>
                <w:sz w:val="16"/>
                <w:szCs w:val="16"/>
              </w:rPr>
              <w:t>PIRFENIDONE 534 MG TABLET</w:t>
            </w:r>
          </w:p>
        </w:tc>
        <w:tc>
          <w:tcPr>
            <w:tcW w:w="2520" w:type="dxa"/>
            <w:shd w:val="clear" w:color="auto" w:fill="FDE9D9" w:themeFill="accent6" w:themeFillTint="33"/>
            <w:vAlign w:val="center"/>
          </w:tcPr>
          <w:p w14:paraId="48DD8EDF" w14:textId="77777777" w:rsidR="001D5E6F" w:rsidRPr="00040DE6" w:rsidRDefault="001D5E6F" w:rsidP="001D5E6F">
            <w:pPr>
              <w:rPr>
                <w:rFonts w:cs="Arial"/>
                <w:bCs/>
                <w:caps/>
                <w:sz w:val="16"/>
                <w:szCs w:val="16"/>
              </w:rPr>
            </w:pPr>
            <w:r w:rsidRPr="00040DE6">
              <w:rPr>
                <w:rFonts w:cs="Arial"/>
                <w:bCs/>
                <w:caps/>
                <w:sz w:val="16"/>
                <w:szCs w:val="16"/>
              </w:rPr>
              <w:t>pirfenidone</w:t>
            </w:r>
          </w:p>
        </w:tc>
        <w:tc>
          <w:tcPr>
            <w:tcW w:w="3690" w:type="dxa"/>
            <w:shd w:val="clear" w:color="auto" w:fill="FDE9D9" w:themeFill="accent6" w:themeFillTint="33"/>
            <w:vAlign w:val="center"/>
          </w:tcPr>
          <w:p w14:paraId="76BEE88F"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generic pirfenidone 267 mg tablets cannot be utilized</w:t>
            </w:r>
          </w:p>
        </w:tc>
        <w:tc>
          <w:tcPr>
            <w:tcW w:w="1170" w:type="dxa"/>
            <w:shd w:val="clear" w:color="auto" w:fill="FDE9D9" w:themeFill="accent6" w:themeFillTint="33"/>
            <w:vAlign w:val="center"/>
          </w:tcPr>
          <w:p w14:paraId="14ECB73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D4D790A" w14:textId="77777777" w:rsidTr="00BE527C">
        <w:trPr>
          <w:cantSplit/>
          <w:trHeight w:val="20"/>
          <w:jc w:val="center"/>
        </w:trPr>
        <w:tc>
          <w:tcPr>
            <w:tcW w:w="2885" w:type="dxa"/>
            <w:shd w:val="clear" w:color="auto" w:fill="FDE9D9" w:themeFill="accent6" w:themeFillTint="33"/>
            <w:vAlign w:val="center"/>
            <w:hideMark/>
          </w:tcPr>
          <w:p w14:paraId="382006D6" w14:textId="77777777" w:rsidR="001D5E6F" w:rsidRPr="00040DE6" w:rsidRDefault="001D5E6F" w:rsidP="001D5E6F">
            <w:pPr>
              <w:rPr>
                <w:rFonts w:cs="Arial"/>
                <w:bCs/>
                <w:sz w:val="16"/>
                <w:szCs w:val="16"/>
              </w:rPr>
            </w:pPr>
            <w:r w:rsidRPr="00040DE6">
              <w:rPr>
                <w:rFonts w:cs="Arial"/>
                <w:bCs/>
                <w:sz w:val="16"/>
                <w:szCs w:val="16"/>
              </w:rPr>
              <w:t>ORAPRED ODT 10 MG TABLET</w:t>
            </w:r>
          </w:p>
          <w:p w14:paraId="3FB30F17" w14:textId="77777777" w:rsidR="001D5E6F" w:rsidRPr="00040DE6" w:rsidRDefault="001D5E6F" w:rsidP="001D5E6F">
            <w:pPr>
              <w:rPr>
                <w:rFonts w:cs="Arial"/>
                <w:bCs/>
                <w:sz w:val="16"/>
                <w:szCs w:val="16"/>
              </w:rPr>
            </w:pPr>
            <w:r w:rsidRPr="00040DE6">
              <w:rPr>
                <w:rFonts w:cs="Arial"/>
                <w:bCs/>
                <w:sz w:val="16"/>
                <w:szCs w:val="16"/>
              </w:rPr>
              <w:t>ORAPRED ODT 15 MG TABLET</w:t>
            </w:r>
          </w:p>
          <w:p w14:paraId="5356CCE8" w14:textId="77777777" w:rsidR="001D5E6F" w:rsidRPr="00040DE6" w:rsidRDefault="001D5E6F" w:rsidP="001D5E6F">
            <w:pPr>
              <w:rPr>
                <w:rFonts w:cs="Arial"/>
                <w:bCs/>
                <w:sz w:val="16"/>
                <w:szCs w:val="16"/>
              </w:rPr>
            </w:pPr>
            <w:r w:rsidRPr="00040DE6">
              <w:rPr>
                <w:rFonts w:cs="Arial"/>
                <w:bCs/>
                <w:sz w:val="16"/>
                <w:szCs w:val="16"/>
              </w:rPr>
              <w:t>ORAPRED ODT 30 MG TABLET</w:t>
            </w:r>
          </w:p>
        </w:tc>
        <w:tc>
          <w:tcPr>
            <w:tcW w:w="2520" w:type="dxa"/>
            <w:shd w:val="clear" w:color="auto" w:fill="FDE9D9" w:themeFill="accent6" w:themeFillTint="33"/>
            <w:vAlign w:val="center"/>
            <w:hideMark/>
          </w:tcPr>
          <w:p w14:paraId="43FFBB2B" w14:textId="77777777" w:rsidR="001D5E6F" w:rsidRPr="00040DE6" w:rsidRDefault="001D5E6F" w:rsidP="001D5E6F">
            <w:pPr>
              <w:rPr>
                <w:rFonts w:cs="Arial"/>
                <w:bCs/>
                <w:caps/>
                <w:sz w:val="16"/>
                <w:szCs w:val="16"/>
              </w:rPr>
            </w:pPr>
            <w:r w:rsidRPr="00040DE6">
              <w:rPr>
                <w:rFonts w:cs="Arial"/>
                <w:bCs/>
                <w:caps/>
                <w:sz w:val="16"/>
                <w:szCs w:val="16"/>
              </w:rPr>
              <w:t>Prednisolone sod phosphate</w:t>
            </w:r>
          </w:p>
        </w:tc>
        <w:tc>
          <w:tcPr>
            <w:tcW w:w="3690" w:type="dxa"/>
            <w:shd w:val="clear" w:color="auto" w:fill="FDE9D9" w:themeFill="accent6" w:themeFillTint="33"/>
            <w:vAlign w:val="center"/>
          </w:tcPr>
          <w:p w14:paraId="44BC471F"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other formulations of prednisolone cannot be utilized</w:t>
            </w:r>
          </w:p>
        </w:tc>
        <w:tc>
          <w:tcPr>
            <w:tcW w:w="1170" w:type="dxa"/>
            <w:shd w:val="clear" w:color="auto" w:fill="FDE9D9" w:themeFill="accent6" w:themeFillTint="33"/>
            <w:vAlign w:val="center"/>
          </w:tcPr>
          <w:p w14:paraId="06015CB0" w14:textId="77777777" w:rsidR="001D5E6F" w:rsidRPr="00040DE6" w:rsidRDefault="001D5E6F" w:rsidP="001D5E6F">
            <w:pPr>
              <w:rPr>
                <w:rFonts w:cs="Arial"/>
                <w:bCs/>
                <w:sz w:val="16"/>
                <w:szCs w:val="16"/>
                <w:highlight w:val="yellow"/>
              </w:rPr>
            </w:pPr>
            <w:r w:rsidRPr="00040DE6">
              <w:rPr>
                <w:rFonts w:cs="Arial"/>
                <w:bCs/>
                <w:sz w:val="16"/>
                <w:szCs w:val="16"/>
              </w:rPr>
              <w:t>April</w:t>
            </w:r>
          </w:p>
        </w:tc>
      </w:tr>
      <w:tr w:rsidR="001D5E6F" w:rsidRPr="00040DE6" w14:paraId="16CF2F8C" w14:textId="77777777" w:rsidTr="00BE527C">
        <w:trPr>
          <w:cantSplit/>
          <w:trHeight w:val="20"/>
          <w:jc w:val="center"/>
        </w:trPr>
        <w:tc>
          <w:tcPr>
            <w:tcW w:w="2885" w:type="dxa"/>
            <w:shd w:val="clear" w:color="auto" w:fill="FDE9D9" w:themeFill="accent6" w:themeFillTint="33"/>
            <w:vAlign w:val="center"/>
            <w:hideMark/>
          </w:tcPr>
          <w:p w14:paraId="2029822D" w14:textId="77777777" w:rsidR="001D5E6F" w:rsidRPr="00040DE6" w:rsidRDefault="001D5E6F" w:rsidP="001D5E6F">
            <w:pPr>
              <w:rPr>
                <w:rFonts w:cs="Arial"/>
                <w:bCs/>
                <w:sz w:val="16"/>
                <w:szCs w:val="16"/>
              </w:rPr>
            </w:pPr>
            <w:r w:rsidRPr="00040DE6">
              <w:rPr>
                <w:rFonts w:cs="Arial"/>
                <w:bCs/>
                <w:sz w:val="16"/>
                <w:szCs w:val="16"/>
              </w:rPr>
              <w:t>RAYOS DR 1 MG TABLET</w:t>
            </w:r>
          </w:p>
          <w:p w14:paraId="7373B077" w14:textId="77777777" w:rsidR="001D5E6F" w:rsidRPr="00040DE6" w:rsidRDefault="001D5E6F" w:rsidP="001D5E6F">
            <w:pPr>
              <w:rPr>
                <w:rFonts w:cs="Arial"/>
                <w:bCs/>
                <w:sz w:val="16"/>
                <w:szCs w:val="16"/>
              </w:rPr>
            </w:pPr>
            <w:r w:rsidRPr="00040DE6">
              <w:rPr>
                <w:rFonts w:cs="Arial"/>
                <w:bCs/>
                <w:sz w:val="16"/>
                <w:szCs w:val="16"/>
              </w:rPr>
              <w:t>RAYOS DR 2 MG TABLET</w:t>
            </w:r>
          </w:p>
          <w:p w14:paraId="3845C74F" w14:textId="77777777" w:rsidR="001D5E6F" w:rsidRPr="00040DE6" w:rsidRDefault="001D5E6F" w:rsidP="001D5E6F">
            <w:pPr>
              <w:rPr>
                <w:rFonts w:cs="Arial"/>
                <w:bCs/>
                <w:sz w:val="16"/>
                <w:szCs w:val="16"/>
              </w:rPr>
            </w:pPr>
            <w:r w:rsidRPr="00040DE6">
              <w:rPr>
                <w:rFonts w:cs="Arial"/>
                <w:bCs/>
                <w:sz w:val="16"/>
                <w:szCs w:val="16"/>
              </w:rPr>
              <w:t>RAYOS DR 5 MG TABLET</w:t>
            </w:r>
          </w:p>
        </w:tc>
        <w:tc>
          <w:tcPr>
            <w:tcW w:w="2520" w:type="dxa"/>
            <w:shd w:val="clear" w:color="auto" w:fill="FDE9D9" w:themeFill="accent6" w:themeFillTint="33"/>
            <w:vAlign w:val="center"/>
            <w:hideMark/>
          </w:tcPr>
          <w:p w14:paraId="67FBE1C3" w14:textId="77777777" w:rsidR="001D5E6F" w:rsidRPr="00040DE6" w:rsidRDefault="001D5E6F" w:rsidP="001D5E6F">
            <w:pPr>
              <w:rPr>
                <w:rFonts w:cs="Arial"/>
                <w:bCs/>
                <w:caps/>
                <w:sz w:val="16"/>
                <w:szCs w:val="16"/>
              </w:rPr>
            </w:pPr>
            <w:r w:rsidRPr="00040DE6">
              <w:rPr>
                <w:rFonts w:cs="Arial"/>
                <w:bCs/>
                <w:caps/>
                <w:sz w:val="16"/>
                <w:szCs w:val="16"/>
              </w:rPr>
              <w:t>prednisone</w:t>
            </w:r>
          </w:p>
        </w:tc>
        <w:tc>
          <w:tcPr>
            <w:tcW w:w="3690" w:type="dxa"/>
            <w:shd w:val="clear" w:color="auto" w:fill="FDE9D9" w:themeFill="accent6" w:themeFillTint="33"/>
            <w:vAlign w:val="center"/>
          </w:tcPr>
          <w:p w14:paraId="4510DB4B"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generic prednisone tablets cannot be utilized</w:t>
            </w:r>
          </w:p>
        </w:tc>
        <w:tc>
          <w:tcPr>
            <w:tcW w:w="1170" w:type="dxa"/>
            <w:shd w:val="clear" w:color="auto" w:fill="FDE9D9" w:themeFill="accent6" w:themeFillTint="33"/>
            <w:vAlign w:val="center"/>
          </w:tcPr>
          <w:p w14:paraId="32B9A3D7"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20D8544" w14:textId="77777777" w:rsidTr="00BE527C">
        <w:trPr>
          <w:cantSplit/>
          <w:trHeight w:val="20"/>
          <w:jc w:val="center"/>
        </w:trPr>
        <w:tc>
          <w:tcPr>
            <w:tcW w:w="2885" w:type="dxa"/>
            <w:shd w:val="clear" w:color="auto" w:fill="FDE9D9" w:themeFill="accent6" w:themeFillTint="33"/>
            <w:noWrap/>
            <w:vAlign w:val="center"/>
          </w:tcPr>
          <w:p w14:paraId="255FC96E" w14:textId="77777777" w:rsidR="001D5E6F" w:rsidRPr="00040DE6" w:rsidRDefault="001D5E6F" w:rsidP="001D5E6F">
            <w:pPr>
              <w:rPr>
                <w:rFonts w:cs="Arial"/>
                <w:bCs/>
                <w:caps/>
                <w:sz w:val="16"/>
                <w:szCs w:val="16"/>
                <w:lang w:val="it-IT"/>
              </w:rPr>
            </w:pPr>
            <w:r w:rsidRPr="00040DE6">
              <w:rPr>
                <w:rFonts w:cs="Arial"/>
                <w:bCs/>
                <w:caps/>
                <w:sz w:val="16"/>
                <w:szCs w:val="16"/>
                <w:lang w:val="it-IT"/>
              </w:rPr>
              <w:t>CITRANATAL</w:t>
            </w:r>
          </w:p>
          <w:p w14:paraId="66BF43F2" w14:textId="77777777" w:rsidR="001D5E6F" w:rsidRPr="00040DE6" w:rsidRDefault="001D5E6F" w:rsidP="001D5E6F">
            <w:pPr>
              <w:rPr>
                <w:rFonts w:cs="Arial"/>
                <w:bCs/>
                <w:caps/>
                <w:sz w:val="16"/>
                <w:szCs w:val="16"/>
                <w:lang w:val="it-IT"/>
              </w:rPr>
            </w:pPr>
            <w:r w:rsidRPr="00040DE6">
              <w:rPr>
                <w:rFonts w:cs="Arial"/>
                <w:bCs/>
                <w:caps/>
                <w:sz w:val="16"/>
                <w:szCs w:val="16"/>
                <w:lang w:val="it-IT"/>
              </w:rPr>
              <w:t>C-Nate DHA Softgel</w:t>
            </w:r>
          </w:p>
          <w:p w14:paraId="529E8397" w14:textId="77777777" w:rsidR="001D5E6F" w:rsidRPr="00040DE6" w:rsidRDefault="001D5E6F" w:rsidP="001D5E6F">
            <w:pPr>
              <w:rPr>
                <w:rFonts w:cs="Arial"/>
                <w:bCs/>
                <w:caps/>
                <w:sz w:val="16"/>
                <w:szCs w:val="16"/>
                <w:lang w:val="it-IT"/>
              </w:rPr>
            </w:pPr>
            <w:r w:rsidRPr="00040DE6">
              <w:rPr>
                <w:rFonts w:cs="Arial"/>
                <w:bCs/>
                <w:caps/>
                <w:sz w:val="16"/>
                <w:szCs w:val="16"/>
                <w:lang w:val="it-IT"/>
              </w:rPr>
              <w:t>ENBRACE HR SOFTGEL</w:t>
            </w:r>
          </w:p>
          <w:p w14:paraId="35BD2943" w14:textId="77777777" w:rsidR="001D5E6F" w:rsidRPr="00E02861" w:rsidRDefault="001D5E6F" w:rsidP="001D5E6F">
            <w:pPr>
              <w:rPr>
                <w:rFonts w:cs="Arial"/>
                <w:b/>
                <w:bCs/>
                <w:caps/>
                <w:color w:val="1F497D" w:themeColor="text2"/>
                <w:sz w:val="16"/>
                <w:szCs w:val="16"/>
              </w:rPr>
            </w:pPr>
            <w:r w:rsidRPr="00E02861">
              <w:rPr>
                <w:rFonts w:cs="Arial"/>
                <w:b/>
                <w:bCs/>
                <w:caps/>
                <w:color w:val="1F497D" w:themeColor="text2"/>
                <w:sz w:val="16"/>
                <w:szCs w:val="16"/>
              </w:rPr>
              <w:t>FOLATEXCEL PRENATAL TABLET</w:t>
            </w:r>
          </w:p>
          <w:p w14:paraId="262B082E" w14:textId="1D67D72C" w:rsidR="001D5E6F" w:rsidRPr="00040DE6" w:rsidRDefault="001D5E6F" w:rsidP="001D5E6F">
            <w:pPr>
              <w:rPr>
                <w:rFonts w:cs="Arial"/>
                <w:bCs/>
                <w:caps/>
                <w:sz w:val="16"/>
                <w:szCs w:val="16"/>
              </w:rPr>
            </w:pPr>
            <w:r w:rsidRPr="00040DE6">
              <w:rPr>
                <w:rFonts w:cs="Arial"/>
                <w:bCs/>
                <w:caps/>
                <w:sz w:val="16"/>
                <w:szCs w:val="16"/>
              </w:rPr>
              <w:t>NATAL PNV TABLET</w:t>
            </w:r>
          </w:p>
          <w:p w14:paraId="5BE59BC2" w14:textId="77777777" w:rsidR="001D5E6F" w:rsidRPr="00040DE6" w:rsidRDefault="001D5E6F" w:rsidP="001D5E6F">
            <w:pPr>
              <w:rPr>
                <w:rFonts w:cs="Arial"/>
                <w:bCs/>
                <w:caps/>
                <w:sz w:val="16"/>
                <w:szCs w:val="16"/>
              </w:rPr>
            </w:pPr>
            <w:r w:rsidRPr="00040DE6">
              <w:rPr>
                <w:rFonts w:cs="Arial"/>
                <w:bCs/>
                <w:caps/>
                <w:sz w:val="16"/>
                <w:szCs w:val="16"/>
              </w:rPr>
              <w:t>NEOMATERNA PRENATAL TABLET</w:t>
            </w:r>
          </w:p>
          <w:p w14:paraId="12955385" w14:textId="77777777" w:rsidR="001D5E6F" w:rsidRPr="00040DE6" w:rsidRDefault="001D5E6F" w:rsidP="001D5E6F">
            <w:pPr>
              <w:rPr>
                <w:rFonts w:cs="Arial"/>
                <w:bCs/>
                <w:caps/>
                <w:sz w:val="16"/>
                <w:szCs w:val="16"/>
              </w:rPr>
            </w:pPr>
            <w:r w:rsidRPr="00040DE6">
              <w:rPr>
                <w:rFonts w:cs="Arial"/>
                <w:bCs/>
                <w:caps/>
                <w:sz w:val="16"/>
                <w:szCs w:val="16"/>
              </w:rPr>
              <w:t>OB Complete One Softgel</w:t>
            </w:r>
          </w:p>
          <w:p w14:paraId="05B1DA54" w14:textId="77777777" w:rsidR="001D5E6F" w:rsidRPr="00040DE6" w:rsidRDefault="001D5E6F" w:rsidP="001D5E6F">
            <w:pPr>
              <w:rPr>
                <w:rFonts w:cs="Arial"/>
                <w:bCs/>
                <w:caps/>
                <w:sz w:val="16"/>
                <w:szCs w:val="16"/>
                <w:lang w:val="it-IT"/>
              </w:rPr>
            </w:pPr>
            <w:r w:rsidRPr="00040DE6">
              <w:rPr>
                <w:rFonts w:cs="Arial"/>
                <w:bCs/>
                <w:caps/>
                <w:sz w:val="16"/>
                <w:szCs w:val="16"/>
                <w:lang w:val="it-IT"/>
              </w:rPr>
              <w:t>OB Complete Petite Softgel</w:t>
            </w:r>
          </w:p>
          <w:p w14:paraId="13118729" w14:textId="77777777" w:rsidR="001D5E6F" w:rsidRPr="00040DE6" w:rsidRDefault="001D5E6F" w:rsidP="001D5E6F">
            <w:pPr>
              <w:rPr>
                <w:rFonts w:cs="Arial"/>
                <w:bCs/>
                <w:caps/>
                <w:sz w:val="16"/>
                <w:szCs w:val="16"/>
                <w:lang w:val="it-IT"/>
              </w:rPr>
            </w:pPr>
            <w:r w:rsidRPr="00040DE6">
              <w:rPr>
                <w:rFonts w:cs="Arial"/>
                <w:bCs/>
                <w:caps/>
                <w:sz w:val="16"/>
                <w:szCs w:val="16"/>
                <w:lang w:val="it-IT"/>
              </w:rPr>
              <w:t xml:space="preserve">PNV OB+DHA COMBO PACK         </w:t>
            </w:r>
          </w:p>
          <w:p w14:paraId="227ADDAE"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DHA Softgel</w:t>
            </w:r>
          </w:p>
          <w:p w14:paraId="5E970F03"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Mini Softgel</w:t>
            </w:r>
          </w:p>
          <w:p w14:paraId="6427C5C5" w14:textId="77777777" w:rsidR="001D5E6F" w:rsidRPr="00040DE6" w:rsidRDefault="001D5E6F" w:rsidP="001D5E6F">
            <w:pPr>
              <w:rPr>
                <w:rFonts w:cs="Arial"/>
                <w:bCs/>
                <w:caps/>
                <w:sz w:val="16"/>
                <w:szCs w:val="16"/>
                <w:lang w:val="it-IT"/>
              </w:rPr>
            </w:pPr>
            <w:r w:rsidRPr="00040DE6">
              <w:rPr>
                <w:rFonts w:cs="Arial"/>
                <w:bCs/>
                <w:caps/>
                <w:sz w:val="16"/>
                <w:szCs w:val="16"/>
                <w:lang w:val="it-IT"/>
              </w:rPr>
              <w:t>Prenate Pixie Softgel</w:t>
            </w:r>
          </w:p>
          <w:p w14:paraId="64DB150B" w14:textId="77777777" w:rsidR="001D5E6F" w:rsidRPr="00040DE6" w:rsidRDefault="001D5E6F" w:rsidP="001D5E6F">
            <w:pPr>
              <w:rPr>
                <w:rFonts w:cs="Arial"/>
                <w:bCs/>
                <w:caps/>
                <w:sz w:val="16"/>
                <w:szCs w:val="16"/>
                <w:lang w:val="it-IT"/>
              </w:rPr>
            </w:pPr>
            <w:r w:rsidRPr="00040DE6">
              <w:rPr>
                <w:rFonts w:cs="Arial"/>
                <w:bCs/>
                <w:caps/>
                <w:sz w:val="16"/>
                <w:szCs w:val="16"/>
                <w:lang w:val="it-IT"/>
              </w:rPr>
              <w:t xml:space="preserve">PROVIDA OB CAPSULE  </w:t>
            </w:r>
          </w:p>
          <w:p w14:paraId="43C33836" w14:textId="77777777" w:rsidR="001D5E6F" w:rsidRPr="00040DE6" w:rsidRDefault="001D5E6F" w:rsidP="001D5E6F">
            <w:pPr>
              <w:rPr>
                <w:rFonts w:cs="Arial"/>
                <w:bCs/>
                <w:caps/>
                <w:sz w:val="16"/>
                <w:szCs w:val="16"/>
              </w:rPr>
            </w:pPr>
            <w:r w:rsidRPr="00040DE6">
              <w:rPr>
                <w:rFonts w:cs="Arial"/>
                <w:bCs/>
                <w:caps/>
                <w:sz w:val="16"/>
                <w:szCs w:val="16"/>
              </w:rPr>
              <w:t xml:space="preserve">PUREFE OB PLUS CAPSULE  </w:t>
            </w:r>
          </w:p>
          <w:p w14:paraId="33505B11" w14:textId="77777777" w:rsidR="001D5E6F" w:rsidRPr="00040DE6" w:rsidRDefault="001D5E6F" w:rsidP="001D5E6F">
            <w:pPr>
              <w:rPr>
                <w:rFonts w:cs="Arial"/>
                <w:bCs/>
                <w:caps/>
                <w:sz w:val="16"/>
                <w:szCs w:val="16"/>
              </w:rPr>
            </w:pPr>
            <w:r w:rsidRPr="00040DE6">
              <w:rPr>
                <w:rFonts w:cs="Arial"/>
                <w:bCs/>
                <w:caps/>
                <w:sz w:val="16"/>
                <w:szCs w:val="16"/>
              </w:rPr>
              <w:t xml:space="preserve">PUREFE PLUS CAPSULE   </w:t>
            </w:r>
          </w:p>
          <w:p w14:paraId="2CC260C9" w14:textId="77777777" w:rsidR="001D5E6F" w:rsidRPr="00040DE6" w:rsidRDefault="001D5E6F" w:rsidP="001D5E6F">
            <w:pPr>
              <w:rPr>
                <w:rFonts w:cs="Arial"/>
                <w:bCs/>
                <w:caps/>
                <w:sz w:val="16"/>
                <w:szCs w:val="16"/>
              </w:rPr>
            </w:pPr>
            <w:r w:rsidRPr="00040DE6">
              <w:rPr>
                <w:rFonts w:cs="Arial"/>
                <w:bCs/>
                <w:caps/>
                <w:sz w:val="16"/>
                <w:szCs w:val="16"/>
              </w:rPr>
              <w:t>Select-OB+DHA Pack</w:t>
            </w:r>
          </w:p>
          <w:p w14:paraId="3807CF0B" w14:textId="77777777" w:rsidR="001D5E6F" w:rsidRPr="00040DE6" w:rsidRDefault="001D5E6F" w:rsidP="001D5E6F">
            <w:pPr>
              <w:rPr>
                <w:rFonts w:cs="Arial"/>
                <w:bCs/>
                <w:caps/>
                <w:sz w:val="16"/>
                <w:szCs w:val="16"/>
              </w:rPr>
            </w:pPr>
            <w:r w:rsidRPr="00040DE6">
              <w:rPr>
                <w:rFonts w:cs="Arial"/>
                <w:bCs/>
                <w:caps/>
                <w:sz w:val="16"/>
                <w:szCs w:val="16"/>
              </w:rPr>
              <w:t>SE-Natal 19 Chewable Tablet</w:t>
            </w:r>
          </w:p>
          <w:p w14:paraId="1E9EB28A" w14:textId="77777777" w:rsidR="001D5E6F" w:rsidRPr="00040DE6" w:rsidRDefault="001D5E6F" w:rsidP="001D5E6F">
            <w:pPr>
              <w:rPr>
                <w:rFonts w:cs="Arial"/>
                <w:bCs/>
                <w:caps/>
                <w:sz w:val="16"/>
                <w:szCs w:val="16"/>
              </w:rPr>
            </w:pPr>
            <w:r w:rsidRPr="00040DE6">
              <w:rPr>
                <w:rFonts w:cs="Arial"/>
                <w:bCs/>
                <w:caps/>
                <w:sz w:val="16"/>
                <w:szCs w:val="16"/>
              </w:rPr>
              <w:t>SE-Natal 19 Tablet</w:t>
            </w:r>
          </w:p>
          <w:p w14:paraId="49340DEE" w14:textId="77777777" w:rsidR="001D5E6F" w:rsidRPr="00040DE6" w:rsidRDefault="001D5E6F" w:rsidP="001D5E6F">
            <w:pPr>
              <w:rPr>
                <w:rFonts w:cs="Arial"/>
                <w:bCs/>
                <w:caps/>
                <w:sz w:val="16"/>
                <w:szCs w:val="16"/>
              </w:rPr>
            </w:pPr>
            <w:r w:rsidRPr="00040DE6">
              <w:rPr>
                <w:rFonts w:cs="Arial"/>
                <w:bCs/>
                <w:caps/>
                <w:sz w:val="16"/>
                <w:szCs w:val="16"/>
              </w:rPr>
              <w:t>Tricare Prenatal Tablet</w:t>
            </w:r>
          </w:p>
          <w:p w14:paraId="6D074D55" w14:textId="77777777" w:rsidR="001D5E6F" w:rsidRPr="00040DE6" w:rsidRDefault="001D5E6F" w:rsidP="001D5E6F">
            <w:pPr>
              <w:rPr>
                <w:rFonts w:cs="Arial"/>
                <w:bCs/>
                <w:caps/>
                <w:sz w:val="16"/>
                <w:szCs w:val="16"/>
              </w:rPr>
            </w:pPr>
            <w:r w:rsidRPr="00040DE6">
              <w:rPr>
                <w:rFonts w:cs="Arial"/>
                <w:bCs/>
                <w:caps/>
                <w:sz w:val="16"/>
                <w:szCs w:val="16"/>
              </w:rPr>
              <w:t>Vitafol Gummies</w:t>
            </w:r>
          </w:p>
          <w:p w14:paraId="4C2EA8F8" w14:textId="77777777" w:rsidR="001D5E6F" w:rsidRPr="00040DE6" w:rsidRDefault="001D5E6F" w:rsidP="001D5E6F">
            <w:pPr>
              <w:rPr>
                <w:rFonts w:cs="Arial"/>
                <w:bCs/>
                <w:caps/>
                <w:sz w:val="16"/>
                <w:szCs w:val="16"/>
              </w:rPr>
            </w:pPr>
            <w:r w:rsidRPr="00040DE6">
              <w:rPr>
                <w:rFonts w:cs="Arial"/>
                <w:bCs/>
                <w:caps/>
                <w:sz w:val="16"/>
                <w:szCs w:val="16"/>
              </w:rPr>
              <w:t>Vitafol Ultra Softgel</w:t>
            </w:r>
          </w:p>
          <w:p w14:paraId="35150BEF" w14:textId="77777777" w:rsidR="001D5E6F" w:rsidRPr="00040DE6" w:rsidRDefault="001D5E6F" w:rsidP="001D5E6F">
            <w:pPr>
              <w:rPr>
                <w:rFonts w:cs="Arial"/>
                <w:bCs/>
                <w:caps/>
                <w:sz w:val="16"/>
                <w:szCs w:val="16"/>
                <w:lang w:val="it-IT"/>
              </w:rPr>
            </w:pPr>
            <w:r w:rsidRPr="00040DE6">
              <w:rPr>
                <w:rFonts w:cs="Arial"/>
                <w:bCs/>
                <w:caps/>
                <w:sz w:val="16"/>
                <w:szCs w:val="16"/>
                <w:lang w:val="it-IT"/>
              </w:rPr>
              <w:t>Vitafol-OB+DHA Combo Pack</w:t>
            </w:r>
          </w:p>
          <w:p w14:paraId="0377A180" w14:textId="77777777" w:rsidR="001D5E6F" w:rsidRPr="00040DE6" w:rsidRDefault="001D5E6F" w:rsidP="001D5E6F">
            <w:pPr>
              <w:rPr>
                <w:rFonts w:cs="Arial"/>
                <w:bCs/>
                <w:caps/>
                <w:sz w:val="16"/>
                <w:szCs w:val="16"/>
              </w:rPr>
            </w:pPr>
            <w:r w:rsidRPr="00040DE6">
              <w:rPr>
                <w:rFonts w:cs="Arial"/>
                <w:bCs/>
                <w:caps/>
                <w:sz w:val="16"/>
                <w:szCs w:val="16"/>
              </w:rPr>
              <w:t>Vitafol-One Capsule</w:t>
            </w:r>
          </w:p>
        </w:tc>
        <w:tc>
          <w:tcPr>
            <w:tcW w:w="2520" w:type="dxa"/>
            <w:shd w:val="clear" w:color="auto" w:fill="FDE9D9" w:themeFill="accent6" w:themeFillTint="33"/>
            <w:noWrap/>
            <w:vAlign w:val="center"/>
          </w:tcPr>
          <w:p w14:paraId="1F7B5E87" w14:textId="77777777" w:rsidR="001D5E6F" w:rsidRPr="00040DE6" w:rsidRDefault="001D5E6F" w:rsidP="001D5E6F">
            <w:pPr>
              <w:rPr>
                <w:rFonts w:cs="Arial"/>
                <w:bCs/>
                <w:caps/>
                <w:sz w:val="16"/>
                <w:szCs w:val="16"/>
                <w:lang w:val="it-IT"/>
              </w:rPr>
            </w:pPr>
            <w:r w:rsidRPr="00040DE6">
              <w:rPr>
                <w:rFonts w:cs="Arial"/>
                <w:bCs/>
                <w:caps/>
                <w:sz w:val="16"/>
                <w:szCs w:val="16"/>
              </w:rPr>
              <w:t xml:space="preserve">prenatal vitamin </w:t>
            </w:r>
          </w:p>
        </w:tc>
        <w:tc>
          <w:tcPr>
            <w:tcW w:w="3690" w:type="dxa"/>
            <w:shd w:val="clear" w:color="auto" w:fill="FDE9D9" w:themeFill="accent6" w:themeFillTint="33"/>
            <w:vAlign w:val="center"/>
          </w:tcPr>
          <w:p w14:paraId="5AE62F44"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alternative prenatal vitamins cannot be utilized</w:t>
            </w:r>
          </w:p>
        </w:tc>
        <w:tc>
          <w:tcPr>
            <w:tcW w:w="1170" w:type="dxa"/>
            <w:shd w:val="clear" w:color="auto" w:fill="FDE9D9" w:themeFill="accent6" w:themeFillTint="33"/>
            <w:vAlign w:val="center"/>
          </w:tcPr>
          <w:p w14:paraId="4BB035D2"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B83ECBD" w14:textId="77777777" w:rsidTr="00BE527C">
        <w:trPr>
          <w:cantSplit/>
          <w:trHeight w:val="20"/>
          <w:jc w:val="center"/>
        </w:trPr>
        <w:tc>
          <w:tcPr>
            <w:tcW w:w="2885" w:type="dxa"/>
            <w:shd w:val="clear" w:color="auto" w:fill="FDE9D9" w:themeFill="accent6" w:themeFillTint="33"/>
            <w:noWrap/>
            <w:vAlign w:val="center"/>
            <w:hideMark/>
          </w:tcPr>
          <w:p w14:paraId="1BBE6297" w14:textId="77777777" w:rsidR="001D5E6F" w:rsidRPr="00040DE6" w:rsidRDefault="001D5E6F" w:rsidP="001D5E6F">
            <w:pPr>
              <w:rPr>
                <w:rFonts w:cs="Arial"/>
                <w:bCs/>
                <w:caps/>
                <w:sz w:val="16"/>
                <w:szCs w:val="16"/>
              </w:rPr>
            </w:pPr>
            <w:r w:rsidRPr="00040DE6">
              <w:rPr>
                <w:rFonts w:cs="Arial"/>
                <w:bCs/>
                <w:caps/>
                <w:sz w:val="16"/>
                <w:szCs w:val="16"/>
              </w:rPr>
              <w:t>EXSERVAN 50 MG FILM</w:t>
            </w:r>
          </w:p>
        </w:tc>
        <w:tc>
          <w:tcPr>
            <w:tcW w:w="2520" w:type="dxa"/>
            <w:shd w:val="clear" w:color="auto" w:fill="FDE9D9" w:themeFill="accent6" w:themeFillTint="33"/>
            <w:vAlign w:val="center"/>
            <w:hideMark/>
          </w:tcPr>
          <w:p w14:paraId="71D8E902" w14:textId="77777777" w:rsidR="001D5E6F" w:rsidRPr="00040DE6" w:rsidRDefault="001D5E6F" w:rsidP="001D5E6F">
            <w:pPr>
              <w:rPr>
                <w:rFonts w:cs="Arial"/>
                <w:bCs/>
                <w:caps/>
                <w:sz w:val="16"/>
                <w:szCs w:val="16"/>
              </w:rPr>
            </w:pPr>
            <w:r w:rsidRPr="00040DE6">
              <w:rPr>
                <w:rFonts w:cs="Arial"/>
                <w:bCs/>
                <w:caps/>
                <w:sz w:val="16"/>
                <w:szCs w:val="16"/>
              </w:rPr>
              <w:t>RILUZOLE</w:t>
            </w:r>
          </w:p>
        </w:tc>
        <w:tc>
          <w:tcPr>
            <w:tcW w:w="3690" w:type="dxa"/>
            <w:shd w:val="clear" w:color="auto" w:fill="FDE9D9" w:themeFill="accent6" w:themeFillTint="33"/>
            <w:vAlign w:val="center"/>
          </w:tcPr>
          <w:p w14:paraId="296FEDBC"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50 mg tablets cannot be utilized</w:t>
            </w:r>
          </w:p>
        </w:tc>
        <w:tc>
          <w:tcPr>
            <w:tcW w:w="1170" w:type="dxa"/>
            <w:shd w:val="clear" w:color="auto" w:fill="FDE9D9" w:themeFill="accent6" w:themeFillTint="33"/>
            <w:vAlign w:val="center"/>
          </w:tcPr>
          <w:p w14:paraId="4600107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06E648A" w14:textId="77777777" w:rsidTr="00BE527C">
        <w:trPr>
          <w:cantSplit/>
          <w:trHeight w:val="20"/>
          <w:jc w:val="center"/>
        </w:trPr>
        <w:tc>
          <w:tcPr>
            <w:tcW w:w="2885" w:type="dxa"/>
            <w:shd w:val="clear" w:color="auto" w:fill="FDE9D9" w:themeFill="accent6" w:themeFillTint="33"/>
            <w:vAlign w:val="center"/>
          </w:tcPr>
          <w:p w14:paraId="5F1DC3C8" w14:textId="77777777" w:rsidR="001D5E6F" w:rsidRPr="00040DE6" w:rsidRDefault="001D5E6F" w:rsidP="001D5E6F">
            <w:pPr>
              <w:rPr>
                <w:rFonts w:cs="Arial"/>
                <w:bCs/>
                <w:caps/>
                <w:sz w:val="16"/>
                <w:szCs w:val="16"/>
              </w:rPr>
            </w:pPr>
            <w:r w:rsidRPr="00040DE6">
              <w:rPr>
                <w:rFonts w:cs="Arial"/>
                <w:bCs/>
                <w:caps/>
                <w:sz w:val="16"/>
                <w:szCs w:val="16"/>
              </w:rPr>
              <w:t>TIGLUTIK 50 MG/10 ML SUSP</w:t>
            </w:r>
          </w:p>
        </w:tc>
        <w:tc>
          <w:tcPr>
            <w:tcW w:w="2520" w:type="dxa"/>
            <w:shd w:val="clear" w:color="auto" w:fill="FDE9D9" w:themeFill="accent6" w:themeFillTint="33"/>
            <w:vAlign w:val="center"/>
          </w:tcPr>
          <w:p w14:paraId="13ECC78B" w14:textId="77777777" w:rsidR="001D5E6F" w:rsidRPr="00040DE6" w:rsidRDefault="001D5E6F" w:rsidP="001D5E6F">
            <w:pPr>
              <w:rPr>
                <w:rFonts w:cs="Arial"/>
                <w:bCs/>
                <w:caps/>
                <w:sz w:val="16"/>
                <w:szCs w:val="16"/>
              </w:rPr>
            </w:pPr>
            <w:r w:rsidRPr="00040DE6">
              <w:rPr>
                <w:rFonts w:cs="Arial"/>
                <w:bCs/>
                <w:caps/>
                <w:sz w:val="16"/>
                <w:szCs w:val="16"/>
              </w:rPr>
              <w:t>RILUZOLE</w:t>
            </w:r>
          </w:p>
        </w:tc>
        <w:tc>
          <w:tcPr>
            <w:tcW w:w="3690" w:type="dxa"/>
            <w:shd w:val="clear" w:color="auto" w:fill="FDE9D9" w:themeFill="accent6" w:themeFillTint="33"/>
            <w:vAlign w:val="center"/>
          </w:tcPr>
          <w:p w14:paraId="7DAFEAF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Documented diagnosis of amyotrophic lateral sclerosis (ALS)</w:t>
            </w:r>
          </w:p>
        </w:tc>
        <w:tc>
          <w:tcPr>
            <w:tcW w:w="1170" w:type="dxa"/>
            <w:shd w:val="clear" w:color="auto" w:fill="FDE9D9" w:themeFill="accent6" w:themeFillTint="33"/>
            <w:vAlign w:val="center"/>
          </w:tcPr>
          <w:p w14:paraId="60D542B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3F4A085" w14:textId="77777777" w:rsidTr="00BE527C">
        <w:trPr>
          <w:cantSplit/>
          <w:trHeight w:val="20"/>
          <w:jc w:val="center"/>
        </w:trPr>
        <w:tc>
          <w:tcPr>
            <w:tcW w:w="2885" w:type="dxa"/>
            <w:shd w:val="clear" w:color="auto" w:fill="FDE9D9" w:themeFill="accent6" w:themeFillTint="33"/>
            <w:noWrap/>
            <w:vAlign w:val="center"/>
            <w:hideMark/>
          </w:tcPr>
          <w:p w14:paraId="5613E317" w14:textId="77777777" w:rsidR="001D5E6F" w:rsidRPr="00040DE6" w:rsidRDefault="001D5E6F" w:rsidP="001D5E6F">
            <w:pPr>
              <w:rPr>
                <w:rFonts w:cs="Arial"/>
                <w:bCs/>
                <w:caps/>
                <w:sz w:val="16"/>
                <w:szCs w:val="16"/>
              </w:rPr>
            </w:pPr>
            <w:r w:rsidRPr="00040DE6">
              <w:rPr>
                <w:rFonts w:cs="Arial"/>
                <w:bCs/>
                <w:caps/>
                <w:sz w:val="16"/>
                <w:szCs w:val="16"/>
              </w:rPr>
              <w:t>SUTAB 1.479-0.225-0.188 GM TAB</w:t>
            </w:r>
          </w:p>
        </w:tc>
        <w:tc>
          <w:tcPr>
            <w:tcW w:w="2520" w:type="dxa"/>
            <w:shd w:val="clear" w:color="auto" w:fill="FDE9D9" w:themeFill="accent6" w:themeFillTint="33"/>
            <w:noWrap/>
            <w:vAlign w:val="center"/>
            <w:hideMark/>
          </w:tcPr>
          <w:p w14:paraId="53FBC4FE" w14:textId="77777777" w:rsidR="001D5E6F" w:rsidRPr="00040DE6" w:rsidRDefault="001D5E6F" w:rsidP="001D5E6F">
            <w:pPr>
              <w:rPr>
                <w:rFonts w:cs="Arial"/>
                <w:bCs/>
                <w:caps/>
                <w:sz w:val="16"/>
                <w:szCs w:val="16"/>
              </w:rPr>
            </w:pPr>
            <w:r w:rsidRPr="00040DE6">
              <w:rPr>
                <w:rFonts w:cs="Arial"/>
                <w:bCs/>
                <w:caps/>
                <w:sz w:val="16"/>
                <w:szCs w:val="16"/>
              </w:rPr>
              <w:t>SOD SULF/POT CHLORIDE/MAG SULF</w:t>
            </w:r>
          </w:p>
        </w:tc>
        <w:tc>
          <w:tcPr>
            <w:tcW w:w="3690" w:type="dxa"/>
            <w:shd w:val="clear" w:color="auto" w:fill="FDE9D9" w:themeFill="accent6" w:themeFillTint="33"/>
            <w:vAlign w:val="center"/>
          </w:tcPr>
          <w:p w14:paraId="7CC123BB"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alternative therapies such as bisacodyl and </w:t>
            </w:r>
            <w:proofErr w:type="spellStart"/>
            <w:r w:rsidRPr="00040DE6">
              <w:rPr>
                <w:rFonts w:cs="Arial"/>
                <w:bCs/>
                <w:sz w:val="16"/>
                <w:szCs w:val="16"/>
              </w:rPr>
              <w:t>Miralax</w:t>
            </w:r>
            <w:proofErr w:type="spellEnd"/>
            <w:r w:rsidRPr="00040DE6">
              <w:rPr>
                <w:rFonts w:cs="Arial"/>
                <w:bCs/>
                <w:sz w:val="16"/>
                <w:szCs w:val="16"/>
              </w:rPr>
              <w:t xml:space="preserve"> cannot be utilized</w:t>
            </w:r>
          </w:p>
        </w:tc>
        <w:tc>
          <w:tcPr>
            <w:tcW w:w="1170" w:type="dxa"/>
            <w:shd w:val="clear" w:color="auto" w:fill="FDE9D9" w:themeFill="accent6" w:themeFillTint="33"/>
            <w:vAlign w:val="center"/>
          </w:tcPr>
          <w:p w14:paraId="1884A683"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279084ED" w14:textId="77777777" w:rsidTr="00BE527C">
        <w:trPr>
          <w:cantSplit/>
          <w:trHeight w:val="20"/>
          <w:jc w:val="center"/>
        </w:trPr>
        <w:tc>
          <w:tcPr>
            <w:tcW w:w="2885" w:type="dxa"/>
            <w:shd w:val="clear" w:color="auto" w:fill="FDE9D9" w:themeFill="accent6" w:themeFillTint="33"/>
            <w:noWrap/>
            <w:vAlign w:val="center"/>
          </w:tcPr>
          <w:p w14:paraId="4ABED93F" w14:textId="77777777" w:rsidR="001D5E6F" w:rsidRPr="00040DE6" w:rsidRDefault="001D5E6F" w:rsidP="001D5E6F">
            <w:pPr>
              <w:rPr>
                <w:rFonts w:cs="Arial"/>
                <w:bCs/>
                <w:caps/>
                <w:sz w:val="16"/>
                <w:szCs w:val="16"/>
              </w:rPr>
            </w:pPr>
            <w:r w:rsidRPr="00040DE6">
              <w:rPr>
                <w:rFonts w:cs="Arial"/>
                <w:bCs/>
                <w:caps/>
                <w:sz w:val="16"/>
                <w:szCs w:val="16"/>
              </w:rPr>
              <w:t>PEDMARK 12.5 GRAM/100 ML VIAL</w:t>
            </w:r>
          </w:p>
        </w:tc>
        <w:tc>
          <w:tcPr>
            <w:tcW w:w="2520" w:type="dxa"/>
            <w:shd w:val="clear" w:color="auto" w:fill="FDE9D9" w:themeFill="accent6" w:themeFillTint="33"/>
            <w:noWrap/>
            <w:vAlign w:val="center"/>
          </w:tcPr>
          <w:p w14:paraId="16A111F1" w14:textId="77777777" w:rsidR="001D5E6F" w:rsidRPr="00040DE6" w:rsidRDefault="001D5E6F" w:rsidP="001D5E6F">
            <w:pPr>
              <w:rPr>
                <w:rFonts w:cs="Arial"/>
                <w:bCs/>
                <w:caps/>
                <w:sz w:val="16"/>
                <w:szCs w:val="16"/>
              </w:rPr>
            </w:pPr>
            <w:r w:rsidRPr="00040DE6">
              <w:rPr>
                <w:rFonts w:cs="Arial"/>
                <w:bCs/>
                <w:caps/>
                <w:sz w:val="16"/>
                <w:szCs w:val="16"/>
              </w:rPr>
              <w:t>sodium thiosulfate</w:t>
            </w:r>
          </w:p>
        </w:tc>
        <w:tc>
          <w:tcPr>
            <w:tcW w:w="3690" w:type="dxa"/>
            <w:shd w:val="clear" w:color="auto" w:fill="FDE9D9" w:themeFill="accent6" w:themeFillTint="33"/>
            <w:vAlign w:val="center"/>
          </w:tcPr>
          <w:p w14:paraId="3C3A0C0A" w14:textId="77777777" w:rsidR="001D5E6F" w:rsidRPr="00040DE6" w:rsidRDefault="001D5E6F" w:rsidP="001D5E6F">
            <w:pPr>
              <w:pStyle w:val="ListParagraph"/>
              <w:numPr>
                <w:ilvl w:val="0"/>
                <w:numId w:val="39"/>
              </w:numPr>
              <w:ind w:left="161" w:hanging="180"/>
              <w:rPr>
                <w:rFonts w:cs="Arial"/>
                <w:bCs/>
                <w:caps/>
                <w:sz w:val="16"/>
                <w:szCs w:val="16"/>
              </w:rPr>
            </w:pPr>
            <w:r w:rsidRPr="00040DE6">
              <w:rPr>
                <w:rFonts w:cs="Arial"/>
                <w:bCs/>
                <w:sz w:val="16"/>
                <w:szCs w:val="16"/>
              </w:rPr>
              <w:t xml:space="preserve">Documented treatment is to reduce the risk of ototoxicity associated with cisplatin in pediatric patients 1 month of age and older with localized, non-metastatic solid tumor. </w:t>
            </w:r>
          </w:p>
        </w:tc>
        <w:tc>
          <w:tcPr>
            <w:tcW w:w="1170" w:type="dxa"/>
            <w:shd w:val="clear" w:color="auto" w:fill="FDE9D9" w:themeFill="accent6" w:themeFillTint="33"/>
            <w:vAlign w:val="center"/>
          </w:tcPr>
          <w:p w14:paraId="19ECAC09"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03965163" w14:textId="77777777" w:rsidTr="00BE527C">
        <w:trPr>
          <w:cantSplit/>
          <w:trHeight w:val="20"/>
          <w:jc w:val="center"/>
        </w:trPr>
        <w:tc>
          <w:tcPr>
            <w:tcW w:w="2885" w:type="dxa"/>
            <w:shd w:val="clear" w:color="auto" w:fill="FDE9D9" w:themeFill="accent6" w:themeFillTint="33"/>
            <w:vAlign w:val="center"/>
            <w:hideMark/>
          </w:tcPr>
          <w:p w14:paraId="6E483FA7" w14:textId="77777777" w:rsidR="001D5E6F" w:rsidRPr="00040DE6" w:rsidRDefault="001D5E6F" w:rsidP="001D5E6F">
            <w:pPr>
              <w:rPr>
                <w:rFonts w:cs="Arial"/>
                <w:bCs/>
                <w:sz w:val="16"/>
                <w:szCs w:val="16"/>
              </w:rPr>
            </w:pPr>
            <w:r w:rsidRPr="00040DE6">
              <w:rPr>
                <w:rFonts w:cs="Arial"/>
                <w:bCs/>
                <w:sz w:val="16"/>
                <w:szCs w:val="16"/>
              </w:rPr>
              <w:lastRenderedPageBreak/>
              <w:t>OVACE PLUS 9.8% LOTION</w:t>
            </w:r>
          </w:p>
        </w:tc>
        <w:tc>
          <w:tcPr>
            <w:tcW w:w="2520" w:type="dxa"/>
            <w:shd w:val="clear" w:color="auto" w:fill="FDE9D9" w:themeFill="accent6" w:themeFillTint="33"/>
            <w:vAlign w:val="center"/>
            <w:hideMark/>
          </w:tcPr>
          <w:p w14:paraId="64BED56A" w14:textId="77777777" w:rsidR="001D5E6F" w:rsidRPr="00040DE6" w:rsidRDefault="001D5E6F" w:rsidP="001D5E6F">
            <w:pPr>
              <w:rPr>
                <w:rFonts w:cs="Arial"/>
                <w:bCs/>
                <w:sz w:val="16"/>
                <w:szCs w:val="16"/>
              </w:rPr>
            </w:pPr>
            <w:r w:rsidRPr="00040DE6">
              <w:rPr>
                <w:rFonts w:cs="Arial"/>
                <w:bCs/>
                <w:caps/>
                <w:sz w:val="16"/>
                <w:szCs w:val="16"/>
              </w:rPr>
              <w:t>Sulfacetamide sodium</w:t>
            </w:r>
          </w:p>
        </w:tc>
        <w:tc>
          <w:tcPr>
            <w:tcW w:w="3690" w:type="dxa"/>
            <w:shd w:val="clear" w:color="auto" w:fill="FDE9D9" w:themeFill="accent6" w:themeFillTint="33"/>
            <w:vAlign w:val="center"/>
          </w:tcPr>
          <w:p w14:paraId="080E2525"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other formulations of sodium sulfacetamide agents cannot be utilized</w:t>
            </w:r>
          </w:p>
        </w:tc>
        <w:tc>
          <w:tcPr>
            <w:tcW w:w="1170" w:type="dxa"/>
            <w:shd w:val="clear" w:color="auto" w:fill="FDE9D9" w:themeFill="accent6" w:themeFillTint="33"/>
            <w:vAlign w:val="center"/>
          </w:tcPr>
          <w:p w14:paraId="21B3A38E"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485CAC5F" w14:textId="77777777" w:rsidTr="00BE527C">
        <w:trPr>
          <w:cantSplit/>
          <w:trHeight w:val="20"/>
          <w:jc w:val="center"/>
        </w:trPr>
        <w:tc>
          <w:tcPr>
            <w:tcW w:w="2885" w:type="dxa"/>
            <w:shd w:val="clear" w:color="auto" w:fill="FDE9D9" w:themeFill="accent6" w:themeFillTint="33"/>
            <w:vAlign w:val="center"/>
          </w:tcPr>
          <w:p w14:paraId="38BCEB6D" w14:textId="77777777" w:rsidR="001D5E6F" w:rsidRPr="00040DE6" w:rsidRDefault="001D5E6F" w:rsidP="001D5E6F">
            <w:pPr>
              <w:rPr>
                <w:rFonts w:cs="Arial"/>
                <w:bCs/>
                <w:sz w:val="16"/>
                <w:szCs w:val="16"/>
              </w:rPr>
            </w:pPr>
            <w:r w:rsidRPr="00040DE6">
              <w:rPr>
                <w:rFonts w:cs="Arial"/>
                <w:bCs/>
                <w:sz w:val="16"/>
                <w:szCs w:val="16"/>
              </w:rPr>
              <w:t>AZMIRO 200 MG/ML SYRINGE</w:t>
            </w:r>
          </w:p>
        </w:tc>
        <w:tc>
          <w:tcPr>
            <w:tcW w:w="2520" w:type="dxa"/>
            <w:shd w:val="clear" w:color="auto" w:fill="FDE9D9" w:themeFill="accent6" w:themeFillTint="33"/>
            <w:vAlign w:val="center"/>
          </w:tcPr>
          <w:p w14:paraId="42A091BC" w14:textId="77777777" w:rsidR="001D5E6F" w:rsidRPr="00040DE6" w:rsidRDefault="001D5E6F" w:rsidP="001D5E6F">
            <w:pPr>
              <w:rPr>
                <w:rFonts w:cs="Arial"/>
                <w:bCs/>
                <w:sz w:val="16"/>
                <w:szCs w:val="16"/>
              </w:rPr>
            </w:pPr>
            <w:r w:rsidRPr="00040DE6">
              <w:rPr>
                <w:rFonts w:cs="Arial"/>
                <w:bCs/>
                <w:sz w:val="16"/>
                <w:szCs w:val="16"/>
              </w:rPr>
              <w:t>TESTOSTERONE CYPIONATE</w:t>
            </w:r>
          </w:p>
        </w:tc>
        <w:tc>
          <w:tcPr>
            <w:tcW w:w="3690" w:type="dxa"/>
            <w:shd w:val="clear" w:color="auto" w:fill="FDE9D9" w:themeFill="accent6" w:themeFillTint="33"/>
            <w:vAlign w:val="center"/>
          </w:tcPr>
          <w:p w14:paraId="2503AAAC"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testosterone cypionate vials cannot be utilized</w:t>
            </w:r>
          </w:p>
          <w:p w14:paraId="18B74601"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Reference also the Androgenic Agents PDL Edit</w:t>
            </w:r>
          </w:p>
        </w:tc>
        <w:tc>
          <w:tcPr>
            <w:tcW w:w="1170" w:type="dxa"/>
            <w:shd w:val="clear" w:color="auto" w:fill="FDE9D9" w:themeFill="accent6" w:themeFillTint="33"/>
            <w:vAlign w:val="center"/>
          </w:tcPr>
          <w:p w14:paraId="4A054CB6"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70832E9" w14:textId="77777777" w:rsidTr="00BE527C">
        <w:trPr>
          <w:cantSplit/>
          <w:trHeight w:val="20"/>
          <w:jc w:val="center"/>
        </w:trPr>
        <w:tc>
          <w:tcPr>
            <w:tcW w:w="2885" w:type="dxa"/>
            <w:shd w:val="clear" w:color="auto" w:fill="FDE9D9" w:themeFill="accent6" w:themeFillTint="33"/>
            <w:noWrap/>
            <w:vAlign w:val="center"/>
            <w:hideMark/>
          </w:tcPr>
          <w:p w14:paraId="264D9294" w14:textId="77777777" w:rsidR="001D5E6F" w:rsidRPr="00040DE6" w:rsidRDefault="001D5E6F" w:rsidP="001D5E6F">
            <w:pPr>
              <w:rPr>
                <w:rFonts w:cs="Arial"/>
                <w:bCs/>
                <w:caps/>
                <w:sz w:val="16"/>
                <w:szCs w:val="16"/>
              </w:rPr>
            </w:pPr>
            <w:r w:rsidRPr="00040DE6">
              <w:rPr>
                <w:rFonts w:cs="Arial"/>
                <w:bCs/>
                <w:caps/>
                <w:sz w:val="16"/>
                <w:szCs w:val="16"/>
              </w:rPr>
              <w:t>THIOLA EC 100 MG TABLET</w:t>
            </w:r>
          </w:p>
          <w:p w14:paraId="08FCF7FC" w14:textId="77777777" w:rsidR="001D5E6F" w:rsidRPr="00040DE6" w:rsidRDefault="001D5E6F" w:rsidP="001D5E6F">
            <w:pPr>
              <w:rPr>
                <w:rFonts w:cs="Arial"/>
                <w:bCs/>
                <w:caps/>
                <w:sz w:val="16"/>
                <w:szCs w:val="16"/>
              </w:rPr>
            </w:pPr>
            <w:r w:rsidRPr="00040DE6">
              <w:rPr>
                <w:rFonts w:cs="Arial"/>
                <w:bCs/>
                <w:caps/>
                <w:sz w:val="16"/>
                <w:szCs w:val="16"/>
              </w:rPr>
              <w:t>THIOLA EC 300 MG TABLET</w:t>
            </w:r>
          </w:p>
        </w:tc>
        <w:tc>
          <w:tcPr>
            <w:tcW w:w="2520" w:type="dxa"/>
            <w:shd w:val="clear" w:color="auto" w:fill="FDE9D9" w:themeFill="accent6" w:themeFillTint="33"/>
            <w:noWrap/>
            <w:vAlign w:val="center"/>
            <w:hideMark/>
          </w:tcPr>
          <w:p w14:paraId="6BC22535" w14:textId="77777777" w:rsidR="001D5E6F" w:rsidRPr="00040DE6" w:rsidRDefault="001D5E6F" w:rsidP="001D5E6F">
            <w:pPr>
              <w:rPr>
                <w:rFonts w:cs="Arial"/>
                <w:bCs/>
                <w:caps/>
                <w:sz w:val="16"/>
                <w:szCs w:val="16"/>
              </w:rPr>
            </w:pPr>
            <w:r w:rsidRPr="00040DE6">
              <w:rPr>
                <w:rFonts w:cs="Arial"/>
                <w:bCs/>
                <w:caps/>
                <w:sz w:val="16"/>
                <w:szCs w:val="16"/>
              </w:rPr>
              <w:t>tiopronin</w:t>
            </w:r>
          </w:p>
        </w:tc>
        <w:tc>
          <w:tcPr>
            <w:tcW w:w="3690" w:type="dxa"/>
            <w:shd w:val="clear" w:color="auto" w:fill="FDE9D9" w:themeFill="accent6" w:themeFillTint="33"/>
            <w:vAlign w:val="center"/>
          </w:tcPr>
          <w:p w14:paraId="121A57F8"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 xml:space="preserve">Reason of medical necessity why </w:t>
            </w:r>
            <w:proofErr w:type="spellStart"/>
            <w:r w:rsidRPr="00040DE6">
              <w:rPr>
                <w:rFonts w:cs="Arial"/>
                <w:bCs/>
                <w:sz w:val="16"/>
                <w:szCs w:val="16"/>
              </w:rPr>
              <w:t>Thiola</w:t>
            </w:r>
            <w:proofErr w:type="spellEnd"/>
            <w:r w:rsidRPr="00040DE6">
              <w:rPr>
                <w:rFonts w:cs="Arial"/>
                <w:bCs/>
                <w:sz w:val="16"/>
                <w:szCs w:val="16"/>
              </w:rPr>
              <w:t xml:space="preserve"> 100 mg cannot be utilized</w:t>
            </w:r>
          </w:p>
        </w:tc>
        <w:tc>
          <w:tcPr>
            <w:tcW w:w="1170" w:type="dxa"/>
            <w:shd w:val="clear" w:color="auto" w:fill="FDE9D9" w:themeFill="accent6" w:themeFillTint="33"/>
            <w:vAlign w:val="center"/>
          </w:tcPr>
          <w:p w14:paraId="17AD865C"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78454099" w14:textId="77777777" w:rsidTr="00BE527C">
        <w:trPr>
          <w:cantSplit/>
          <w:trHeight w:val="20"/>
          <w:jc w:val="center"/>
        </w:trPr>
        <w:tc>
          <w:tcPr>
            <w:tcW w:w="2885" w:type="dxa"/>
            <w:shd w:val="clear" w:color="auto" w:fill="FDE9D9" w:themeFill="accent6" w:themeFillTint="33"/>
            <w:vAlign w:val="center"/>
          </w:tcPr>
          <w:p w14:paraId="10961D64" w14:textId="77777777" w:rsidR="001D5E6F" w:rsidRPr="00040DE6" w:rsidRDefault="001D5E6F" w:rsidP="001D5E6F">
            <w:pPr>
              <w:rPr>
                <w:rFonts w:cs="Arial"/>
                <w:bCs/>
                <w:sz w:val="16"/>
                <w:szCs w:val="16"/>
              </w:rPr>
            </w:pPr>
            <w:r w:rsidRPr="00040DE6">
              <w:rPr>
                <w:rFonts w:cs="Arial"/>
                <w:bCs/>
                <w:sz w:val="16"/>
                <w:szCs w:val="16"/>
              </w:rPr>
              <w:t>IDOSE TR 75 MCG IMPLANT</w:t>
            </w:r>
          </w:p>
        </w:tc>
        <w:tc>
          <w:tcPr>
            <w:tcW w:w="2520" w:type="dxa"/>
            <w:shd w:val="clear" w:color="auto" w:fill="FDE9D9" w:themeFill="accent6" w:themeFillTint="33"/>
            <w:vAlign w:val="center"/>
          </w:tcPr>
          <w:p w14:paraId="69F24BD5" w14:textId="77777777" w:rsidR="001D5E6F" w:rsidRPr="00040DE6" w:rsidRDefault="001D5E6F" w:rsidP="001D5E6F">
            <w:pPr>
              <w:rPr>
                <w:rFonts w:cs="Arial"/>
                <w:bCs/>
                <w:sz w:val="16"/>
                <w:szCs w:val="16"/>
              </w:rPr>
            </w:pPr>
            <w:r w:rsidRPr="00040DE6">
              <w:rPr>
                <w:rFonts w:cs="Arial"/>
                <w:bCs/>
                <w:sz w:val="16"/>
                <w:szCs w:val="16"/>
              </w:rPr>
              <w:t xml:space="preserve">TRAVOPROST </w:t>
            </w:r>
          </w:p>
        </w:tc>
        <w:tc>
          <w:tcPr>
            <w:tcW w:w="3690" w:type="dxa"/>
            <w:shd w:val="clear" w:color="auto" w:fill="FDE9D9" w:themeFill="accent6" w:themeFillTint="33"/>
            <w:vAlign w:val="center"/>
          </w:tcPr>
          <w:p w14:paraId="0F5427AA"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travoprost</w:t>
            </w:r>
            <w:proofErr w:type="spellEnd"/>
            <w:r w:rsidRPr="00040DE6">
              <w:rPr>
                <w:rFonts w:cs="Arial"/>
                <w:bCs/>
                <w:sz w:val="16"/>
                <w:szCs w:val="16"/>
              </w:rPr>
              <w:t xml:space="preserve"> ophthalmic drops cannot be utilized </w:t>
            </w:r>
          </w:p>
          <w:p w14:paraId="2A824CD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Glaucoma Agents PDL Edit</w:t>
            </w:r>
          </w:p>
        </w:tc>
        <w:tc>
          <w:tcPr>
            <w:tcW w:w="1170" w:type="dxa"/>
            <w:shd w:val="clear" w:color="auto" w:fill="FDE9D9" w:themeFill="accent6" w:themeFillTint="33"/>
            <w:vAlign w:val="center"/>
          </w:tcPr>
          <w:p w14:paraId="63CADB20"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B843E60" w14:textId="77777777" w:rsidTr="00BE527C">
        <w:trPr>
          <w:cantSplit/>
          <w:trHeight w:val="20"/>
          <w:jc w:val="center"/>
        </w:trPr>
        <w:tc>
          <w:tcPr>
            <w:tcW w:w="2885" w:type="dxa"/>
            <w:shd w:val="clear" w:color="auto" w:fill="FDE9D9" w:themeFill="accent6" w:themeFillTint="33"/>
            <w:noWrap/>
            <w:vAlign w:val="center"/>
          </w:tcPr>
          <w:p w14:paraId="22D086C3" w14:textId="19D28338" w:rsidR="001D5E6F" w:rsidRPr="0018146B" w:rsidRDefault="001D5E6F" w:rsidP="001D5E6F">
            <w:pPr>
              <w:rPr>
                <w:rFonts w:cs="Arial"/>
                <w:b/>
                <w:caps/>
                <w:color w:val="1F497D" w:themeColor="text2"/>
                <w:sz w:val="16"/>
                <w:szCs w:val="16"/>
              </w:rPr>
            </w:pPr>
            <w:r w:rsidRPr="0018146B">
              <w:rPr>
                <w:rFonts w:cs="Arial"/>
                <w:b/>
                <w:caps/>
                <w:color w:val="1F497D" w:themeColor="text2"/>
                <w:sz w:val="16"/>
                <w:szCs w:val="16"/>
              </w:rPr>
              <w:t>ZILRETTA 32 MG VIAL</w:t>
            </w:r>
          </w:p>
        </w:tc>
        <w:tc>
          <w:tcPr>
            <w:tcW w:w="2520" w:type="dxa"/>
            <w:shd w:val="clear" w:color="auto" w:fill="FDE9D9" w:themeFill="accent6" w:themeFillTint="33"/>
            <w:noWrap/>
            <w:vAlign w:val="center"/>
          </w:tcPr>
          <w:p w14:paraId="34CEA2DC" w14:textId="7C7BD400" w:rsidR="001D5E6F" w:rsidRPr="0018146B" w:rsidRDefault="001D5E6F" w:rsidP="001D5E6F">
            <w:pPr>
              <w:rPr>
                <w:rFonts w:cs="Arial"/>
                <w:b/>
                <w:caps/>
                <w:color w:val="1F497D" w:themeColor="text2"/>
                <w:sz w:val="16"/>
                <w:szCs w:val="16"/>
              </w:rPr>
            </w:pPr>
            <w:r w:rsidRPr="0018146B">
              <w:rPr>
                <w:rFonts w:cs="Arial"/>
                <w:b/>
                <w:caps/>
                <w:color w:val="1F497D" w:themeColor="text2"/>
                <w:sz w:val="16"/>
                <w:szCs w:val="16"/>
              </w:rPr>
              <w:t>triamcinolone acetonide</w:t>
            </w:r>
          </w:p>
        </w:tc>
        <w:tc>
          <w:tcPr>
            <w:tcW w:w="3690" w:type="dxa"/>
            <w:shd w:val="clear" w:color="auto" w:fill="FDE9D9" w:themeFill="accent6" w:themeFillTint="33"/>
            <w:vAlign w:val="center"/>
          </w:tcPr>
          <w:p w14:paraId="5B30215B" w14:textId="77777777" w:rsidR="001D5E6F" w:rsidRPr="002135DA" w:rsidRDefault="001D5E6F" w:rsidP="001D5E6F">
            <w:pPr>
              <w:pStyle w:val="ListParagraph"/>
              <w:numPr>
                <w:ilvl w:val="0"/>
                <w:numId w:val="44"/>
              </w:numPr>
              <w:ind w:left="161" w:hanging="161"/>
              <w:rPr>
                <w:rFonts w:cs="Arial"/>
                <w:b/>
                <w:bCs/>
                <w:color w:val="1F497D" w:themeColor="text2"/>
                <w:sz w:val="16"/>
                <w:szCs w:val="16"/>
              </w:rPr>
            </w:pPr>
            <w:r w:rsidRPr="002135DA">
              <w:rPr>
                <w:rFonts w:cs="Arial"/>
                <w:b/>
                <w:bCs/>
                <w:color w:val="1F497D" w:themeColor="text2"/>
                <w:sz w:val="16"/>
                <w:szCs w:val="16"/>
              </w:rPr>
              <w:t>Documented therapeutic trial of at least one generic triamcinolone injection</w:t>
            </w:r>
          </w:p>
          <w:p w14:paraId="764A985A" w14:textId="607C80DD" w:rsidR="001D5E6F" w:rsidRPr="00040DE6" w:rsidRDefault="001D5E6F" w:rsidP="001D5E6F">
            <w:pPr>
              <w:pStyle w:val="ListParagraph"/>
              <w:numPr>
                <w:ilvl w:val="0"/>
                <w:numId w:val="44"/>
              </w:numPr>
              <w:ind w:left="161" w:hanging="161"/>
              <w:rPr>
                <w:rFonts w:cs="Arial"/>
                <w:bCs/>
                <w:sz w:val="16"/>
                <w:szCs w:val="16"/>
              </w:rPr>
            </w:pPr>
            <w:r w:rsidRPr="002135DA">
              <w:rPr>
                <w:rFonts w:cs="Arial"/>
                <w:b/>
                <w:bCs/>
                <w:color w:val="1F497D" w:themeColor="text2"/>
                <w:sz w:val="16"/>
                <w:szCs w:val="16"/>
              </w:rPr>
              <w:t>Quantity limit of 1 injection per lifetime</w:t>
            </w:r>
          </w:p>
        </w:tc>
        <w:tc>
          <w:tcPr>
            <w:tcW w:w="1170" w:type="dxa"/>
            <w:shd w:val="clear" w:color="auto" w:fill="FDE9D9" w:themeFill="accent6" w:themeFillTint="33"/>
            <w:vAlign w:val="center"/>
          </w:tcPr>
          <w:p w14:paraId="26C3AB02" w14:textId="23689234" w:rsidR="001D5E6F" w:rsidRPr="00040DE6" w:rsidRDefault="001D5E6F" w:rsidP="001D5E6F">
            <w:pPr>
              <w:rPr>
                <w:rFonts w:cs="Arial"/>
                <w:bCs/>
                <w:sz w:val="16"/>
                <w:szCs w:val="16"/>
              </w:rPr>
            </w:pPr>
            <w:r w:rsidRPr="002135DA">
              <w:rPr>
                <w:rFonts w:cs="Arial"/>
                <w:b/>
                <w:bCs/>
                <w:color w:val="1F497D" w:themeColor="text2"/>
                <w:sz w:val="16"/>
                <w:szCs w:val="16"/>
              </w:rPr>
              <w:t>April</w:t>
            </w:r>
          </w:p>
        </w:tc>
      </w:tr>
      <w:tr w:rsidR="001D5E6F" w:rsidRPr="00040DE6" w14:paraId="1E2A70E4" w14:textId="77777777" w:rsidTr="00BE527C">
        <w:trPr>
          <w:cantSplit/>
          <w:trHeight w:val="20"/>
          <w:jc w:val="center"/>
        </w:trPr>
        <w:tc>
          <w:tcPr>
            <w:tcW w:w="2885" w:type="dxa"/>
            <w:shd w:val="clear" w:color="auto" w:fill="FDE9D9" w:themeFill="accent6" w:themeFillTint="33"/>
            <w:noWrap/>
            <w:vAlign w:val="center"/>
          </w:tcPr>
          <w:p w14:paraId="13CC35F4" w14:textId="77777777" w:rsidR="001D5E6F" w:rsidRPr="00040DE6" w:rsidRDefault="001D5E6F" w:rsidP="001D5E6F">
            <w:pPr>
              <w:rPr>
                <w:rFonts w:cs="Arial"/>
                <w:bCs/>
                <w:caps/>
                <w:sz w:val="16"/>
                <w:szCs w:val="16"/>
              </w:rPr>
            </w:pPr>
            <w:r w:rsidRPr="00040DE6">
              <w:rPr>
                <w:rFonts w:cs="Arial"/>
                <w:bCs/>
                <w:caps/>
                <w:sz w:val="16"/>
                <w:szCs w:val="16"/>
              </w:rPr>
              <w:t>CUVRIOR 300 MG TABLET</w:t>
            </w:r>
          </w:p>
          <w:p w14:paraId="1C3E9B99" w14:textId="77777777" w:rsidR="001D5E6F" w:rsidRPr="00040DE6" w:rsidRDefault="001D5E6F" w:rsidP="001D5E6F">
            <w:pPr>
              <w:rPr>
                <w:rFonts w:cs="Arial"/>
                <w:bCs/>
                <w:caps/>
                <w:sz w:val="16"/>
                <w:szCs w:val="16"/>
              </w:rPr>
            </w:pPr>
            <w:r w:rsidRPr="00040DE6">
              <w:rPr>
                <w:rFonts w:cs="Arial"/>
                <w:bCs/>
                <w:sz w:val="16"/>
                <w:szCs w:val="16"/>
              </w:rPr>
              <w:t>TRIENTINE HCL 500 MG CAPSULE</w:t>
            </w:r>
          </w:p>
        </w:tc>
        <w:tc>
          <w:tcPr>
            <w:tcW w:w="2520" w:type="dxa"/>
            <w:shd w:val="clear" w:color="auto" w:fill="FDE9D9" w:themeFill="accent6" w:themeFillTint="33"/>
            <w:noWrap/>
            <w:vAlign w:val="center"/>
          </w:tcPr>
          <w:p w14:paraId="28E3FAC6" w14:textId="77777777" w:rsidR="001D5E6F" w:rsidRPr="00040DE6" w:rsidRDefault="001D5E6F" w:rsidP="001D5E6F">
            <w:pPr>
              <w:rPr>
                <w:rFonts w:cs="Arial"/>
                <w:bCs/>
                <w:caps/>
                <w:sz w:val="16"/>
                <w:szCs w:val="16"/>
              </w:rPr>
            </w:pPr>
            <w:r w:rsidRPr="00040DE6">
              <w:rPr>
                <w:rFonts w:cs="Arial"/>
                <w:bCs/>
                <w:caps/>
                <w:sz w:val="16"/>
                <w:szCs w:val="16"/>
              </w:rPr>
              <w:t>Trientine</w:t>
            </w:r>
          </w:p>
        </w:tc>
        <w:tc>
          <w:tcPr>
            <w:tcW w:w="3690" w:type="dxa"/>
            <w:shd w:val="clear" w:color="auto" w:fill="FDE9D9" w:themeFill="accent6" w:themeFillTint="33"/>
            <w:vAlign w:val="center"/>
          </w:tcPr>
          <w:p w14:paraId="4D184EA1" w14:textId="77777777" w:rsidR="001D5E6F" w:rsidRPr="00040DE6" w:rsidRDefault="001D5E6F" w:rsidP="001D5E6F">
            <w:pPr>
              <w:pStyle w:val="ListParagraph"/>
              <w:numPr>
                <w:ilvl w:val="0"/>
                <w:numId w:val="44"/>
              </w:numPr>
              <w:ind w:left="161" w:hanging="161"/>
              <w:rPr>
                <w:rFonts w:cs="Arial"/>
                <w:bCs/>
                <w:caps/>
                <w:sz w:val="16"/>
                <w:szCs w:val="16"/>
              </w:rPr>
            </w:pPr>
            <w:r w:rsidRPr="00040DE6">
              <w:rPr>
                <w:rFonts w:cs="Arial"/>
                <w:bCs/>
                <w:sz w:val="16"/>
                <w:szCs w:val="16"/>
              </w:rPr>
              <w:t xml:space="preserve">Reason of medical necessity why </w:t>
            </w:r>
            <w:proofErr w:type="spellStart"/>
            <w:r w:rsidRPr="00040DE6">
              <w:rPr>
                <w:rFonts w:cs="Arial"/>
                <w:bCs/>
                <w:sz w:val="16"/>
                <w:szCs w:val="16"/>
              </w:rPr>
              <w:t>trientine</w:t>
            </w:r>
            <w:proofErr w:type="spellEnd"/>
            <w:r w:rsidRPr="00040DE6">
              <w:rPr>
                <w:rFonts w:cs="Arial"/>
                <w:bCs/>
                <w:sz w:val="16"/>
                <w:szCs w:val="16"/>
              </w:rPr>
              <w:t xml:space="preserve"> 250 mg capsules cannot be utilized</w:t>
            </w:r>
          </w:p>
        </w:tc>
        <w:tc>
          <w:tcPr>
            <w:tcW w:w="1170" w:type="dxa"/>
            <w:shd w:val="clear" w:color="auto" w:fill="FDE9D9" w:themeFill="accent6" w:themeFillTint="33"/>
            <w:vAlign w:val="center"/>
          </w:tcPr>
          <w:p w14:paraId="388D4204" w14:textId="77777777" w:rsidR="001D5E6F" w:rsidRPr="00040DE6" w:rsidRDefault="001D5E6F" w:rsidP="001D5E6F">
            <w:pPr>
              <w:rPr>
                <w:rFonts w:cs="Arial"/>
                <w:bCs/>
                <w:sz w:val="16"/>
                <w:szCs w:val="16"/>
              </w:rPr>
            </w:pPr>
            <w:r w:rsidRPr="00040DE6">
              <w:rPr>
                <w:rFonts w:cs="Arial"/>
                <w:bCs/>
                <w:sz w:val="16"/>
                <w:szCs w:val="16"/>
              </w:rPr>
              <w:t>April</w:t>
            </w:r>
          </w:p>
        </w:tc>
      </w:tr>
      <w:tr w:rsidR="001D5E6F" w:rsidRPr="00040DE6" w14:paraId="369FABFC" w14:textId="77777777" w:rsidTr="00BE527C">
        <w:trPr>
          <w:cantSplit/>
          <w:trHeight w:val="20"/>
          <w:jc w:val="center"/>
        </w:trPr>
        <w:tc>
          <w:tcPr>
            <w:tcW w:w="2885" w:type="dxa"/>
            <w:shd w:val="clear" w:color="auto" w:fill="FDE9D9" w:themeFill="accent6" w:themeFillTint="33"/>
            <w:vAlign w:val="center"/>
            <w:hideMark/>
          </w:tcPr>
          <w:p w14:paraId="5D39A1B5" w14:textId="77777777" w:rsidR="001D5E6F" w:rsidRPr="00040DE6" w:rsidRDefault="001D5E6F" w:rsidP="001D5E6F">
            <w:pPr>
              <w:rPr>
                <w:rFonts w:cs="Arial"/>
                <w:bCs/>
                <w:sz w:val="16"/>
                <w:szCs w:val="16"/>
              </w:rPr>
            </w:pPr>
            <w:r w:rsidRPr="00040DE6">
              <w:rPr>
                <w:rFonts w:cs="Arial"/>
                <w:bCs/>
                <w:sz w:val="16"/>
                <w:szCs w:val="16"/>
              </w:rPr>
              <w:t>PRIALT 100 MCG/ML VIAL</w:t>
            </w:r>
          </w:p>
          <w:p w14:paraId="06FD9684" w14:textId="77777777" w:rsidR="001D5E6F" w:rsidRPr="00040DE6" w:rsidRDefault="001D5E6F" w:rsidP="001D5E6F">
            <w:pPr>
              <w:rPr>
                <w:rFonts w:cs="Arial"/>
                <w:bCs/>
                <w:sz w:val="16"/>
                <w:szCs w:val="16"/>
              </w:rPr>
            </w:pPr>
            <w:r w:rsidRPr="00040DE6">
              <w:rPr>
                <w:rFonts w:cs="Arial"/>
                <w:bCs/>
                <w:sz w:val="16"/>
                <w:szCs w:val="16"/>
              </w:rPr>
              <w:t>PRIALT 25 MCG/ML VIAL</w:t>
            </w:r>
          </w:p>
        </w:tc>
        <w:tc>
          <w:tcPr>
            <w:tcW w:w="2520" w:type="dxa"/>
            <w:shd w:val="clear" w:color="auto" w:fill="FDE9D9" w:themeFill="accent6" w:themeFillTint="33"/>
            <w:vAlign w:val="center"/>
            <w:hideMark/>
          </w:tcPr>
          <w:p w14:paraId="4983FFCC" w14:textId="77777777" w:rsidR="001D5E6F" w:rsidRPr="00040DE6" w:rsidRDefault="001D5E6F" w:rsidP="001D5E6F">
            <w:pPr>
              <w:rPr>
                <w:rFonts w:cs="Arial"/>
                <w:bCs/>
                <w:sz w:val="16"/>
                <w:szCs w:val="16"/>
              </w:rPr>
            </w:pPr>
            <w:r w:rsidRPr="00040DE6">
              <w:rPr>
                <w:rFonts w:cs="Arial"/>
                <w:bCs/>
                <w:sz w:val="16"/>
                <w:szCs w:val="16"/>
              </w:rPr>
              <w:t>ZICONOTIDE ACETATE</w:t>
            </w:r>
          </w:p>
        </w:tc>
        <w:tc>
          <w:tcPr>
            <w:tcW w:w="3690" w:type="dxa"/>
            <w:shd w:val="clear" w:color="auto" w:fill="FDE9D9" w:themeFill="accent6" w:themeFillTint="33"/>
            <w:vAlign w:val="center"/>
          </w:tcPr>
          <w:p w14:paraId="67F917A3" w14:textId="77777777" w:rsidR="001D5E6F" w:rsidRPr="00040DE6" w:rsidRDefault="001D5E6F" w:rsidP="001D5E6F">
            <w:pPr>
              <w:pStyle w:val="ListParagraph"/>
              <w:numPr>
                <w:ilvl w:val="0"/>
                <w:numId w:val="47"/>
              </w:numPr>
              <w:ind w:left="161" w:hanging="161"/>
              <w:rPr>
                <w:rFonts w:cs="Arial"/>
                <w:bCs/>
                <w:sz w:val="16"/>
                <w:szCs w:val="16"/>
              </w:rPr>
            </w:pPr>
            <w:r w:rsidRPr="00040DE6">
              <w:rPr>
                <w:rFonts w:cs="Arial"/>
                <w:bCs/>
                <w:sz w:val="16"/>
                <w:szCs w:val="16"/>
              </w:rPr>
              <w:t>Documented therapeutic trial of intrathecal morphine (</w:t>
            </w:r>
            <w:proofErr w:type="spellStart"/>
            <w:r w:rsidRPr="00040DE6">
              <w:rPr>
                <w:rFonts w:cs="Arial"/>
                <w:bCs/>
                <w:sz w:val="16"/>
                <w:szCs w:val="16"/>
              </w:rPr>
              <w:t>Infumorph</w:t>
            </w:r>
            <w:proofErr w:type="spellEnd"/>
            <w:r w:rsidRPr="00040DE6">
              <w:rPr>
                <w:rFonts w:cs="Arial"/>
                <w:bCs/>
                <w:sz w:val="16"/>
                <w:szCs w:val="16"/>
              </w:rPr>
              <w:t>)</w:t>
            </w:r>
          </w:p>
        </w:tc>
        <w:tc>
          <w:tcPr>
            <w:tcW w:w="1170" w:type="dxa"/>
            <w:shd w:val="clear" w:color="auto" w:fill="FDE9D9" w:themeFill="accent6" w:themeFillTint="33"/>
            <w:vAlign w:val="center"/>
          </w:tcPr>
          <w:p w14:paraId="5A0CC2F2" w14:textId="77777777" w:rsidR="001D5E6F" w:rsidRPr="00040DE6" w:rsidRDefault="001D5E6F" w:rsidP="001D5E6F">
            <w:pPr>
              <w:rPr>
                <w:rFonts w:cs="Arial"/>
                <w:bCs/>
                <w:sz w:val="16"/>
                <w:szCs w:val="16"/>
              </w:rPr>
            </w:pPr>
            <w:r w:rsidRPr="00040DE6">
              <w:rPr>
                <w:rFonts w:cs="Arial"/>
                <w:bCs/>
                <w:sz w:val="16"/>
                <w:szCs w:val="16"/>
              </w:rPr>
              <w:t>April</w:t>
            </w:r>
          </w:p>
        </w:tc>
      </w:tr>
      <w:bookmarkEnd w:id="2"/>
      <w:tr w:rsidR="001D5E6F" w:rsidRPr="00040DE6" w14:paraId="08E4907B" w14:textId="77777777" w:rsidTr="00BE527C">
        <w:trPr>
          <w:cantSplit/>
          <w:trHeight w:val="20"/>
          <w:jc w:val="center"/>
        </w:trPr>
        <w:tc>
          <w:tcPr>
            <w:tcW w:w="2885" w:type="dxa"/>
            <w:shd w:val="clear" w:color="auto" w:fill="FDE9D9" w:themeFill="accent6" w:themeFillTint="33"/>
            <w:vAlign w:val="center"/>
          </w:tcPr>
          <w:p w14:paraId="2695B5DE" w14:textId="77777777" w:rsidR="001D5E6F" w:rsidRPr="00040DE6" w:rsidRDefault="001D5E6F" w:rsidP="001D5E6F">
            <w:pPr>
              <w:rPr>
                <w:rFonts w:cs="Arial"/>
                <w:bCs/>
                <w:sz w:val="16"/>
                <w:szCs w:val="16"/>
              </w:rPr>
            </w:pPr>
            <w:r w:rsidRPr="00040DE6">
              <w:rPr>
                <w:rFonts w:cs="Arial"/>
                <w:bCs/>
                <w:sz w:val="16"/>
                <w:szCs w:val="16"/>
              </w:rPr>
              <w:t>OTEZLA 10-20 MG STARTER 28 DAY</w:t>
            </w:r>
          </w:p>
          <w:p w14:paraId="586EDEE3" w14:textId="77777777" w:rsidR="001D5E6F" w:rsidRPr="00040DE6" w:rsidRDefault="001D5E6F" w:rsidP="001D5E6F">
            <w:pPr>
              <w:rPr>
                <w:rFonts w:cs="Arial"/>
                <w:bCs/>
                <w:sz w:val="16"/>
                <w:szCs w:val="16"/>
              </w:rPr>
            </w:pPr>
            <w:r w:rsidRPr="00040DE6">
              <w:rPr>
                <w:rFonts w:cs="Arial"/>
                <w:bCs/>
                <w:sz w:val="16"/>
                <w:szCs w:val="16"/>
              </w:rPr>
              <w:t>OTEZLA 20 MG TABLET</w:t>
            </w:r>
          </w:p>
        </w:tc>
        <w:tc>
          <w:tcPr>
            <w:tcW w:w="2520" w:type="dxa"/>
            <w:shd w:val="clear" w:color="auto" w:fill="FDE9D9" w:themeFill="accent6" w:themeFillTint="33"/>
            <w:vAlign w:val="center"/>
          </w:tcPr>
          <w:p w14:paraId="3069911E" w14:textId="77777777" w:rsidR="001D5E6F" w:rsidRPr="00040DE6" w:rsidRDefault="001D5E6F" w:rsidP="001D5E6F">
            <w:pPr>
              <w:rPr>
                <w:rFonts w:cs="Arial"/>
                <w:bCs/>
                <w:sz w:val="16"/>
                <w:szCs w:val="16"/>
              </w:rPr>
            </w:pPr>
            <w:r w:rsidRPr="00040DE6">
              <w:rPr>
                <w:rFonts w:cs="Arial"/>
                <w:bCs/>
                <w:sz w:val="16"/>
                <w:szCs w:val="16"/>
              </w:rPr>
              <w:t>APREMILAST</w:t>
            </w:r>
          </w:p>
        </w:tc>
        <w:tc>
          <w:tcPr>
            <w:tcW w:w="3690" w:type="dxa"/>
            <w:shd w:val="clear" w:color="auto" w:fill="FDE9D9" w:themeFill="accent6" w:themeFillTint="33"/>
            <w:vAlign w:val="center"/>
          </w:tcPr>
          <w:p w14:paraId="5CF0FFE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30 mg tablets cannot be utilized (20 mg tablets are intended for pediatric participants &lt; 50 kg)</w:t>
            </w:r>
          </w:p>
          <w:p w14:paraId="2495BF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Targeted Immune Modulators, Select Agents PDL Edit</w:t>
            </w:r>
          </w:p>
        </w:tc>
        <w:tc>
          <w:tcPr>
            <w:tcW w:w="1170" w:type="dxa"/>
            <w:shd w:val="clear" w:color="auto" w:fill="FDE9D9" w:themeFill="accent6" w:themeFillTint="33"/>
            <w:vAlign w:val="center"/>
          </w:tcPr>
          <w:p w14:paraId="1FDD53C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C94FA17" w14:textId="77777777" w:rsidTr="00BE527C">
        <w:trPr>
          <w:cantSplit/>
          <w:trHeight w:val="20"/>
          <w:jc w:val="center"/>
        </w:trPr>
        <w:tc>
          <w:tcPr>
            <w:tcW w:w="2885" w:type="dxa"/>
            <w:shd w:val="clear" w:color="auto" w:fill="FDE9D9" w:themeFill="accent6" w:themeFillTint="33"/>
            <w:vAlign w:val="center"/>
          </w:tcPr>
          <w:p w14:paraId="43876A38" w14:textId="77777777" w:rsidR="001D5E6F" w:rsidRPr="00040DE6" w:rsidRDefault="001D5E6F" w:rsidP="001D5E6F">
            <w:pPr>
              <w:rPr>
                <w:rFonts w:cs="Arial"/>
                <w:bCs/>
                <w:sz w:val="16"/>
                <w:szCs w:val="16"/>
              </w:rPr>
            </w:pPr>
            <w:r w:rsidRPr="00040DE6">
              <w:rPr>
                <w:rFonts w:cs="Arial"/>
                <w:bCs/>
                <w:sz w:val="16"/>
                <w:szCs w:val="16"/>
              </w:rPr>
              <w:t>NIKTIMVO 9 MG/0.18 ML VIAL</w:t>
            </w:r>
          </w:p>
          <w:p w14:paraId="3D02AE47" w14:textId="77777777" w:rsidR="001D5E6F" w:rsidRPr="00040DE6" w:rsidRDefault="001D5E6F" w:rsidP="001D5E6F">
            <w:pPr>
              <w:rPr>
                <w:rFonts w:cs="Arial"/>
                <w:bCs/>
                <w:sz w:val="16"/>
                <w:szCs w:val="16"/>
              </w:rPr>
            </w:pPr>
            <w:r w:rsidRPr="00040DE6">
              <w:rPr>
                <w:rFonts w:cs="Arial"/>
                <w:bCs/>
                <w:sz w:val="16"/>
                <w:szCs w:val="16"/>
              </w:rPr>
              <w:t>NIKTIMVO 22 MG/0.44 ML VIAL</w:t>
            </w:r>
          </w:p>
        </w:tc>
        <w:tc>
          <w:tcPr>
            <w:tcW w:w="2520" w:type="dxa"/>
            <w:shd w:val="clear" w:color="auto" w:fill="FDE9D9" w:themeFill="accent6" w:themeFillTint="33"/>
            <w:vAlign w:val="center"/>
          </w:tcPr>
          <w:p w14:paraId="2AE49BA8" w14:textId="77777777" w:rsidR="001D5E6F" w:rsidRPr="00040DE6" w:rsidRDefault="001D5E6F" w:rsidP="001D5E6F">
            <w:pPr>
              <w:rPr>
                <w:rFonts w:cs="Arial"/>
                <w:bCs/>
                <w:sz w:val="16"/>
                <w:szCs w:val="16"/>
              </w:rPr>
            </w:pPr>
            <w:r w:rsidRPr="00040DE6">
              <w:rPr>
                <w:rFonts w:cs="Arial"/>
                <w:bCs/>
                <w:sz w:val="16"/>
                <w:szCs w:val="16"/>
              </w:rPr>
              <w:t>AXATILIMAB-CSFR</w:t>
            </w:r>
          </w:p>
        </w:tc>
        <w:tc>
          <w:tcPr>
            <w:tcW w:w="3690" w:type="dxa"/>
            <w:shd w:val="clear" w:color="auto" w:fill="FDE9D9" w:themeFill="accent6" w:themeFillTint="33"/>
            <w:vAlign w:val="center"/>
          </w:tcPr>
          <w:p w14:paraId="1F3448E9" w14:textId="77777777" w:rsidR="001D5E6F" w:rsidRPr="00040DE6" w:rsidRDefault="001D5E6F" w:rsidP="001D5E6F">
            <w:pPr>
              <w:rPr>
                <w:rFonts w:cs="Arial"/>
                <w:bCs/>
                <w:sz w:val="16"/>
                <w:szCs w:val="16"/>
              </w:rPr>
            </w:pPr>
            <w:r w:rsidRPr="00040DE6">
              <w:rPr>
                <w:rFonts w:cs="Arial"/>
                <w:bCs/>
                <w:sz w:val="16"/>
                <w:szCs w:val="16"/>
              </w:rPr>
              <w:t>Approval Criteria</w:t>
            </w:r>
          </w:p>
          <w:p w14:paraId="33DDD40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Must meet all of the following</w:t>
            </w:r>
          </w:p>
          <w:p w14:paraId="601D0CE1"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Documented diagnosis of chronic GVHD;</w:t>
            </w:r>
          </w:p>
          <w:p w14:paraId="5583EDE0"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Documentation that participant is steroid-refractory, defined by one or more of the following:</w:t>
            </w:r>
          </w:p>
          <w:p w14:paraId="414997EC"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Chronic GVHD progression while on prednisone at ≥ 1 mg/kg/day for 1-2 weeks;</w:t>
            </w:r>
          </w:p>
          <w:p w14:paraId="3F5601A4"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Stable GVHD disease while on ≥ 0.5 mg/kg/day (or 1 mg/kg every other day) of prednisone for 1-2 months; </w:t>
            </w:r>
            <w:r w:rsidRPr="00551E97">
              <w:rPr>
                <w:rFonts w:cs="Arial"/>
                <w:b/>
                <w:sz w:val="16"/>
                <w:szCs w:val="16"/>
              </w:rPr>
              <w:t>OR</w:t>
            </w:r>
          </w:p>
          <w:p w14:paraId="6189C04D" w14:textId="77777777" w:rsidR="001D5E6F" w:rsidRPr="00040DE6" w:rsidRDefault="001D5E6F" w:rsidP="001D5E6F">
            <w:pPr>
              <w:pStyle w:val="ListParagraph"/>
              <w:numPr>
                <w:ilvl w:val="2"/>
                <w:numId w:val="9"/>
              </w:numPr>
              <w:rPr>
                <w:rFonts w:cs="Arial"/>
                <w:bCs/>
                <w:sz w:val="16"/>
                <w:szCs w:val="16"/>
              </w:rPr>
            </w:pPr>
            <w:r w:rsidRPr="00040DE6">
              <w:rPr>
                <w:rFonts w:cs="Arial"/>
                <w:bCs/>
                <w:sz w:val="16"/>
                <w:szCs w:val="16"/>
              </w:rPr>
              <w:t xml:space="preserve">Documented ADE/ADR to oral corticosteroids; </w:t>
            </w:r>
            <w:r w:rsidRPr="005245B4">
              <w:rPr>
                <w:rFonts w:cs="Arial"/>
                <w:b/>
                <w:sz w:val="16"/>
                <w:szCs w:val="16"/>
              </w:rPr>
              <w:t>AND</w:t>
            </w:r>
          </w:p>
          <w:p w14:paraId="7CA32E00"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 xml:space="preserve">Documentation of receiving prior systemic therapy with one of the following medications in the past 2 years: Imbruvica, Jakafi, or </w:t>
            </w:r>
            <w:proofErr w:type="spellStart"/>
            <w:r w:rsidRPr="00040DE6">
              <w:rPr>
                <w:rFonts w:cs="Arial"/>
                <w:bCs/>
                <w:sz w:val="16"/>
                <w:szCs w:val="16"/>
              </w:rPr>
              <w:t>Rezurock</w:t>
            </w:r>
            <w:proofErr w:type="spellEnd"/>
            <w:r w:rsidRPr="00040DE6">
              <w:rPr>
                <w:rFonts w:cs="Arial"/>
                <w:bCs/>
                <w:sz w:val="16"/>
                <w:szCs w:val="16"/>
              </w:rPr>
              <w:t>.</w:t>
            </w:r>
          </w:p>
          <w:p w14:paraId="1B28A2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Additional approval criteria for participants of reproductive potential:</w:t>
            </w:r>
          </w:p>
          <w:p w14:paraId="00F47C78"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 xml:space="preserve">Appropriate forms of contraception should be implemented during treatment and for 30 days following the last dose of </w:t>
            </w:r>
            <w:proofErr w:type="spellStart"/>
            <w:r w:rsidRPr="00040DE6">
              <w:rPr>
                <w:rFonts w:cs="Arial"/>
                <w:bCs/>
                <w:sz w:val="16"/>
                <w:szCs w:val="16"/>
              </w:rPr>
              <w:t>Niktimvo</w:t>
            </w:r>
            <w:proofErr w:type="spellEnd"/>
            <w:r w:rsidRPr="00040DE6">
              <w:rPr>
                <w:rFonts w:cs="Arial"/>
                <w:bCs/>
                <w:sz w:val="16"/>
                <w:szCs w:val="16"/>
              </w:rPr>
              <w:t>.</w:t>
            </w:r>
          </w:p>
          <w:p w14:paraId="3E57C9FB" w14:textId="77777777" w:rsidR="001D5E6F" w:rsidRPr="00040DE6" w:rsidRDefault="001D5E6F" w:rsidP="001D5E6F">
            <w:pPr>
              <w:rPr>
                <w:rFonts w:cs="Arial"/>
                <w:bCs/>
                <w:sz w:val="16"/>
                <w:szCs w:val="16"/>
              </w:rPr>
            </w:pPr>
          </w:p>
          <w:p w14:paraId="48EC797A" w14:textId="77777777" w:rsidR="001D5E6F" w:rsidRPr="00040DE6" w:rsidRDefault="001D5E6F" w:rsidP="001D5E6F">
            <w:pPr>
              <w:rPr>
                <w:rFonts w:cs="Arial"/>
                <w:bCs/>
                <w:sz w:val="16"/>
                <w:szCs w:val="16"/>
              </w:rPr>
            </w:pPr>
            <w:r w:rsidRPr="00040DE6">
              <w:rPr>
                <w:rFonts w:cs="Arial"/>
                <w:bCs/>
                <w:sz w:val="16"/>
                <w:szCs w:val="16"/>
              </w:rPr>
              <w:t>Denial Criteria</w:t>
            </w:r>
          </w:p>
          <w:p w14:paraId="32FD13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pregnant.</w:t>
            </w:r>
          </w:p>
        </w:tc>
        <w:tc>
          <w:tcPr>
            <w:tcW w:w="1170" w:type="dxa"/>
            <w:shd w:val="clear" w:color="auto" w:fill="FDE9D9" w:themeFill="accent6" w:themeFillTint="33"/>
            <w:vAlign w:val="center"/>
          </w:tcPr>
          <w:p w14:paraId="31EA178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EDEA173" w14:textId="77777777" w:rsidTr="00BE527C">
        <w:trPr>
          <w:cantSplit/>
          <w:trHeight w:val="20"/>
          <w:jc w:val="center"/>
        </w:trPr>
        <w:tc>
          <w:tcPr>
            <w:tcW w:w="2885" w:type="dxa"/>
            <w:shd w:val="clear" w:color="auto" w:fill="FDE9D9" w:themeFill="accent6" w:themeFillTint="33"/>
            <w:vAlign w:val="center"/>
            <w:hideMark/>
          </w:tcPr>
          <w:p w14:paraId="7A4B4E12" w14:textId="77777777" w:rsidR="001D5E6F" w:rsidRPr="00040DE6" w:rsidRDefault="001D5E6F" w:rsidP="001D5E6F">
            <w:pPr>
              <w:rPr>
                <w:rFonts w:cs="Arial"/>
                <w:bCs/>
                <w:sz w:val="16"/>
                <w:szCs w:val="16"/>
              </w:rPr>
            </w:pPr>
            <w:r w:rsidRPr="00040DE6">
              <w:rPr>
                <w:rFonts w:cs="Arial"/>
                <w:bCs/>
                <w:sz w:val="16"/>
                <w:szCs w:val="16"/>
              </w:rPr>
              <w:t xml:space="preserve">AZASAN 100 MG TABLET   </w:t>
            </w:r>
          </w:p>
          <w:p w14:paraId="35FF0359" w14:textId="77777777" w:rsidR="001D5E6F" w:rsidRPr="00040DE6" w:rsidRDefault="001D5E6F" w:rsidP="001D5E6F">
            <w:pPr>
              <w:rPr>
                <w:rFonts w:cs="Arial"/>
                <w:bCs/>
                <w:sz w:val="16"/>
                <w:szCs w:val="16"/>
              </w:rPr>
            </w:pPr>
            <w:r w:rsidRPr="00040DE6">
              <w:rPr>
                <w:rFonts w:cs="Arial"/>
                <w:bCs/>
                <w:caps/>
                <w:sz w:val="16"/>
                <w:szCs w:val="16"/>
              </w:rPr>
              <w:t xml:space="preserve">AZASAN 75 MG TABLET   </w:t>
            </w:r>
          </w:p>
        </w:tc>
        <w:tc>
          <w:tcPr>
            <w:tcW w:w="2520" w:type="dxa"/>
            <w:shd w:val="clear" w:color="auto" w:fill="FDE9D9" w:themeFill="accent6" w:themeFillTint="33"/>
            <w:vAlign w:val="center"/>
            <w:hideMark/>
          </w:tcPr>
          <w:p w14:paraId="13303C16" w14:textId="77777777" w:rsidR="001D5E6F" w:rsidRPr="00040DE6" w:rsidRDefault="001D5E6F" w:rsidP="001D5E6F">
            <w:pPr>
              <w:rPr>
                <w:rFonts w:cs="Arial"/>
                <w:bCs/>
                <w:sz w:val="16"/>
                <w:szCs w:val="16"/>
              </w:rPr>
            </w:pPr>
            <w:r w:rsidRPr="00040DE6">
              <w:rPr>
                <w:rFonts w:cs="Arial"/>
                <w:bCs/>
                <w:sz w:val="16"/>
                <w:szCs w:val="16"/>
              </w:rPr>
              <w:t>AZATHIOPRINE</w:t>
            </w:r>
          </w:p>
        </w:tc>
        <w:tc>
          <w:tcPr>
            <w:tcW w:w="3690" w:type="dxa"/>
            <w:shd w:val="clear" w:color="auto" w:fill="FDE9D9" w:themeFill="accent6" w:themeFillTint="33"/>
            <w:vAlign w:val="center"/>
          </w:tcPr>
          <w:p w14:paraId="3C7DC7C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azathioprine 50 mg tablets cannot be utilized</w:t>
            </w:r>
          </w:p>
        </w:tc>
        <w:tc>
          <w:tcPr>
            <w:tcW w:w="1170" w:type="dxa"/>
            <w:shd w:val="clear" w:color="auto" w:fill="FDE9D9" w:themeFill="accent6" w:themeFillTint="33"/>
            <w:vAlign w:val="center"/>
          </w:tcPr>
          <w:p w14:paraId="4066B29A"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DBF0AAC" w14:textId="77777777" w:rsidTr="00BE527C">
        <w:trPr>
          <w:cantSplit/>
          <w:trHeight w:val="20"/>
          <w:jc w:val="center"/>
        </w:trPr>
        <w:tc>
          <w:tcPr>
            <w:tcW w:w="2885" w:type="dxa"/>
            <w:shd w:val="clear" w:color="auto" w:fill="FDE9D9" w:themeFill="accent6" w:themeFillTint="33"/>
            <w:noWrap/>
            <w:vAlign w:val="center"/>
          </w:tcPr>
          <w:p w14:paraId="7DE49B01" w14:textId="77777777" w:rsidR="001D5E6F" w:rsidRPr="00040DE6" w:rsidRDefault="001D5E6F" w:rsidP="001D5E6F">
            <w:pPr>
              <w:rPr>
                <w:rFonts w:cs="Arial"/>
                <w:bCs/>
                <w:caps/>
                <w:sz w:val="16"/>
                <w:szCs w:val="16"/>
              </w:rPr>
            </w:pPr>
            <w:r w:rsidRPr="00040DE6">
              <w:rPr>
                <w:rFonts w:cs="Arial"/>
                <w:bCs/>
                <w:caps/>
                <w:sz w:val="16"/>
                <w:szCs w:val="16"/>
              </w:rPr>
              <w:lastRenderedPageBreak/>
              <w:t>EOHILIA 2 MG/10 ML STICK PACK</w:t>
            </w:r>
          </w:p>
        </w:tc>
        <w:tc>
          <w:tcPr>
            <w:tcW w:w="2520" w:type="dxa"/>
            <w:shd w:val="clear" w:color="auto" w:fill="FDE9D9" w:themeFill="accent6" w:themeFillTint="33"/>
            <w:vAlign w:val="center"/>
          </w:tcPr>
          <w:p w14:paraId="461B7A96"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shd w:val="clear" w:color="auto" w:fill="FDE9D9" w:themeFill="accent6" w:themeFillTint="33"/>
            <w:vAlign w:val="center"/>
          </w:tcPr>
          <w:p w14:paraId="273AA4D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Prescribed by or in consultation with a gastroenterologist, immunologist, or allergist;</w:t>
            </w:r>
          </w:p>
          <w:p w14:paraId="0FD25F24"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aged 11 years or older;</w:t>
            </w:r>
          </w:p>
          <w:p w14:paraId="1498A0C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Diagnosis of eosinophilic esophagitis by endoscopic esophageal biopsy showing the presence of eosinophils (e.g., ≥ 15 eosinophils per high-powered field);</w:t>
            </w:r>
          </w:p>
          <w:p w14:paraId="3E5D9F3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Signs and current symptoms of esophageal dysfunction present; </w:t>
            </w:r>
            <w:r w:rsidRPr="005245B4">
              <w:rPr>
                <w:rFonts w:cs="Arial"/>
                <w:b/>
                <w:sz w:val="16"/>
                <w:szCs w:val="16"/>
              </w:rPr>
              <w:t>AND</w:t>
            </w:r>
          </w:p>
          <w:p w14:paraId="28B179B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Inadequate response, intolerable adverse effects, or contraindications to all of the following treatments: </w:t>
            </w:r>
          </w:p>
          <w:p w14:paraId="3B972391"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High-dose proton pump inhibitor for at least 8 weeks;</w:t>
            </w:r>
          </w:p>
          <w:p w14:paraId="303C5375"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 xml:space="preserve">Swallowed topical corticosteroid (e.g., fluticasone, budesonide inhalation suspension); </w:t>
            </w:r>
            <w:r w:rsidRPr="005245B4">
              <w:rPr>
                <w:rFonts w:cs="Arial"/>
                <w:b/>
                <w:sz w:val="16"/>
                <w:szCs w:val="16"/>
              </w:rPr>
              <w:t>AND</w:t>
            </w:r>
          </w:p>
          <w:p w14:paraId="155A8AEB" w14:textId="77777777" w:rsidR="001D5E6F" w:rsidRPr="00040DE6" w:rsidRDefault="001D5E6F" w:rsidP="001D5E6F">
            <w:pPr>
              <w:pStyle w:val="ListParagraph"/>
              <w:numPr>
                <w:ilvl w:val="1"/>
                <w:numId w:val="27"/>
              </w:numPr>
              <w:ind w:left="341" w:hanging="180"/>
              <w:rPr>
                <w:rFonts w:cs="Arial"/>
                <w:bCs/>
                <w:sz w:val="16"/>
                <w:szCs w:val="16"/>
              </w:rPr>
            </w:pPr>
            <w:r w:rsidRPr="00040DE6">
              <w:rPr>
                <w:rFonts w:cs="Arial"/>
                <w:bCs/>
                <w:sz w:val="16"/>
                <w:szCs w:val="16"/>
              </w:rPr>
              <w:t>Dietary therapy (i.e., avoidance of food allergen triggers)</w:t>
            </w:r>
          </w:p>
        </w:tc>
        <w:tc>
          <w:tcPr>
            <w:tcW w:w="1170" w:type="dxa"/>
            <w:shd w:val="clear" w:color="auto" w:fill="FDE9D9" w:themeFill="accent6" w:themeFillTint="33"/>
            <w:vAlign w:val="center"/>
          </w:tcPr>
          <w:p w14:paraId="4D9023E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EAF6AA1" w14:textId="77777777" w:rsidTr="00BE527C">
        <w:trPr>
          <w:cantSplit/>
          <w:trHeight w:val="20"/>
          <w:jc w:val="center"/>
        </w:trPr>
        <w:tc>
          <w:tcPr>
            <w:tcW w:w="2885" w:type="dxa"/>
            <w:shd w:val="clear" w:color="auto" w:fill="FDE9D9" w:themeFill="accent6" w:themeFillTint="33"/>
            <w:noWrap/>
            <w:vAlign w:val="center"/>
            <w:hideMark/>
          </w:tcPr>
          <w:p w14:paraId="15093E94" w14:textId="77777777" w:rsidR="001D5E6F" w:rsidRPr="00040DE6" w:rsidRDefault="001D5E6F" w:rsidP="001D5E6F">
            <w:pPr>
              <w:rPr>
                <w:rFonts w:cs="Arial"/>
                <w:bCs/>
                <w:caps/>
                <w:sz w:val="16"/>
                <w:szCs w:val="16"/>
              </w:rPr>
            </w:pPr>
            <w:r w:rsidRPr="00040DE6">
              <w:rPr>
                <w:rFonts w:cs="Arial"/>
                <w:bCs/>
                <w:caps/>
                <w:sz w:val="16"/>
                <w:szCs w:val="16"/>
              </w:rPr>
              <w:t>TARPEYO DR 4 MG CAPSULE</w:t>
            </w:r>
          </w:p>
        </w:tc>
        <w:tc>
          <w:tcPr>
            <w:tcW w:w="2520" w:type="dxa"/>
            <w:shd w:val="clear" w:color="auto" w:fill="FDE9D9" w:themeFill="accent6" w:themeFillTint="33"/>
            <w:vAlign w:val="center"/>
            <w:hideMark/>
          </w:tcPr>
          <w:p w14:paraId="1EB2824B" w14:textId="77777777" w:rsidR="001D5E6F" w:rsidRPr="00040DE6" w:rsidRDefault="001D5E6F" w:rsidP="001D5E6F">
            <w:pPr>
              <w:rPr>
                <w:rFonts w:cs="Arial"/>
                <w:bCs/>
                <w:caps/>
                <w:sz w:val="16"/>
                <w:szCs w:val="16"/>
              </w:rPr>
            </w:pPr>
            <w:r w:rsidRPr="00040DE6">
              <w:rPr>
                <w:rFonts w:cs="Arial"/>
                <w:bCs/>
                <w:caps/>
                <w:sz w:val="16"/>
                <w:szCs w:val="16"/>
              </w:rPr>
              <w:t>budesonide</w:t>
            </w:r>
          </w:p>
        </w:tc>
        <w:tc>
          <w:tcPr>
            <w:tcW w:w="3690" w:type="dxa"/>
            <w:shd w:val="clear" w:color="auto" w:fill="FDE9D9" w:themeFill="accent6" w:themeFillTint="33"/>
            <w:vAlign w:val="center"/>
          </w:tcPr>
          <w:p w14:paraId="413D3882"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Documented diagnosis of primary immunoglobulin A nephropathy (</w:t>
            </w:r>
            <w:proofErr w:type="spellStart"/>
            <w:r w:rsidRPr="00040DE6">
              <w:rPr>
                <w:rFonts w:cs="Arial"/>
                <w:bCs/>
                <w:sz w:val="16"/>
                <w:szCs w:val="16"/>
              </w:rPr>
              <w:t>IgAN</w:t>
            </w:r>
            <w:proofErr w:type="spellEnd"/>
            <w:r w:rsidRPr="00040DE6">
              <w:rPr>
                <w:rFonts w:cs="Arial"/>
                <w:bCs/>
                <w:sz w:val="16"/>
                <w:szCs w:val="16"/>
              </w:rPr>
              <w:t xml:space="preserve">); </w:t>
            </w:r>
          </w:p>
          <w:p w14:paraId="64ADB51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Documented 90 day trial of generic budesonide (</w:t>
            </w:r>
            <w:proofErr w:type="spellStart"/>
            <w:r w:rsidRPr="00040DE6">
              <w:rPr>
                <w:rFonts w:cs="Arial"/>
                <w:bCs/>
                <w:sz w:val="16"/>
                <w:szCs w:val="16"/>
              </w:rPr>
              <w:t>Entocort</w:t>
            </w:r>
            <w:proofErr w:type="spellEnd"/>
            <w:r w:rsidRPr="00040DE6">
              <w:rPr>
                <w:rFonts w:cs="Arial"/>
                <w:bCs/>
                <w:sz w:val="16"/>
                <w:szCs w:val="16"/>
              </w:rPr>
              <w:t xml:space="preserve">) at 15-18mg daily dose; </w:t>
            </w:r>
            <w:r w:rsidRPr="005245B4">
              <w:rPr>
                <w:rFonts w:cs="Arial"/>
                <w:b/>
                <w:sz w:val="16"/>
                <w:szCs w:val="16"/>
              </w:rPr>
              <w:t>AND</w:t>
            </w:r>
          </w:p>
          <w:p w14:paraId="7708C902"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receiving stable dose of an RAS inhibitor (ACE Inhibitor or ARB) at a maximum tolerated dose.</w:t>
            </w:r>
          </w:p>
        </w:tc>
        <w:tc>
          <w:tcPr>
            <w:tcW w:w="1170" w:type="dxa"/>
            <w:shd w:val="clear" w:color="auto" w:fill="FDE9D9" w:themeFill="accent6" w:themeFillTint="33"/>
            <w:vAlign w:val="center"/>
          </w:tcPr>
          <w:p w14:paraId="27143E8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780764D8" w14:textId="77777777" w:rsidTr="00BE527C">
        <w:trPr>
          <w:cantSplit/>
          <w:trHeight w:val="20"/>
          <w:jc w:val="center"/>
        </w:trPr>
        <w:tc>
          <w:tcPr>
            <w:tcW w:w="2885" w:type="dxa"/>
            <w:shd w:val="clear" w:color="auto" w:fill="FDE9D9" w:themeFill="accent6" w:themeFillTint="33"/>
            <w:noWrap/>
            <w:vAlign w:val="center"/>
          </w:tcPr>
          <w:p w14:paraId="3A9A750F" w14:textId="77777777" w:rsidR="001D5E6F" w:rsidRPr="00040DE6" w:rsidRDefault="001D5E6F" w:rsidP="001D5E6F">
            <w:pPr>
              <w:rPr>
                <w:rFonts w:cs="Arial"/>
                <w:bCs/>
                <w:caps/>
                <w:sz w:val="16"/>
                <w:szCs w:val="16"/>
              </w:rPr>
            </w:pPr>
            <w:r w:rsidRPr="00040DE6">
              <w:rPr>
                <w:rFonts w:cs="Arial"/>
                <w:bCs/>
                <w:caps/>
                <w:sz w:val="16"/>
                <w:szCs w:val="16"/>
              </w:rPr>
              <w:t>SORILUX 0.005% FOAM</w:t>
            </w:r>
          </w:p>
        </w:tc>
        <w:tc>
          <w:tcPr>
            <w:tcW w:w="2520" w:type="dxa"/>
            <w:shd w:val="clear" w:color="auto" w:fill="FDE9D9" w:themeFill="accent6" w:themeFillTint="33"/>
            <w:noWrap/>
            <w:vAlign w:val="center"/>
          </w:tcPr>
          <w:p w14:paraId="5289A0BB" w14:textId="77777777" w:rsidR="001D5E6F" w:rsidRPr="00040DE6" w:rsidRDefault="001D5E6F" w:rsidP="001D5E6F">
            <w:pPr>
              <w:rPr>
                <w:rFonts w:cs="Arial"/>
                <w:bCs/>
                <w:caps/>
                <w:sz w:val="16"/>
                <w:szCs w:val="16"/>
              </w:rPr>
            </w:pPr>
            <w:r w:rsidRPr="00040DE6">
              <w:rPr>
                <w:rFonts w:cs="Arial"/>
                <w:bCs/>
                <w:caps/>
                <w:sz w:val="16"/>
                <w:szCs w:val="16"/>
              </w:rPr>
              <w:t>Calcipotriene</w:t>
            </w:r>
          </w:p>
        </w:tc>
        <w:tc>
          <w:tcPr>
            <w:tcW w:w="3690" w:type="dxa"/>
            <w:shd w:val="clear" w:color="auto" w:fill="FDE9D9" w:themeFill="accent6" w:themeFillTint="33"/>
            <w:vAlign w:val="center"/>
          </w:tcPr>
          <w:p w14:paraId="04E80F70"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other forms of calcipotriene cannot be utilized</w:t>
            </w:r>
          </w:p>
          <w:p w14:paraId="55A4E592" w14:textId="77777777" w:rsidR="001D5E6F" w:rsidRPr="00040DE6" w:rsidRDefault="001D5E6F" w:rsidP="001D5E6F">
            <w:pPr>
              <w:pStyle w:val="ListParagraph"/>
              <w:numPr>
                <w:ilvl w:val="0"/>
                <w:numId w:val="11"/>
              </w:numPr>
              <w:ind w:left="165" w:hanging="165"/>
              <w:rPr>
                <w:rFonts w:cs="Arial"/>
                <w:bCs/>
                <w:caps/>
                <w:sz w:val="16"/>
                <w:szCs w:val="16"/>
              </w:rPr>
            </w:pPr>
            <w:r w:rsidRPr="00040DE6">
              <w:rPr>
                <w:rFonts w:cs="Arial"/>
                <w:bCs/>
                <w:sz w:val="16"/>
                <w:szCs w:val="16"/>
              </w:rPr>
              <w:t>Reference also the Psoriasis Agents, Topical PDL Edit</w:t>
            </w:r>
          </w:p>
        </w:tc>
        <w:tc>
          <w:tcPr>
            <w:tcW w:w="1170" w:type="dxa"/>
            <w:shd w:val="clear" w:color="auto" w:fill="FDE9D9" w:themeFill="accent6" w:themeFillTint="33"/>
            <w:vAlign w:val="center"/>
          </w:tcPr>
          <w:p w14:paraId="3208007C"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E80CBC4" w14:textId="77777777" w:rsidTr="00BE527C">
        <w:trPr>
          <w:cantSplit/>
          <w:trHeight w:val="20"/>
          <w:jc w:val="center"/>
        </w:trPr>
        <w:tc>
          <w:tcPr>
            <w:tcW w:w="2885" w:type="dxa"/>
            <w:shd w:val="clear" w:color="auto" w:fill="FDE9D9" w:themeFill="accent6" w:themeFillTint="33"/>
            <w:vAlign w:val="center"/>
            <w:hideMark/>
          </w:tcPr>
          <w:p w14:paraId="4EB49D77" w14:textId="77777777" w:rsidR="001D5E6F" w:rsidRPr="00040DE6" w:rsidRDefault="001D5E6F" w:rsidP="001D5E6F">
            <w:pPr>
              <w:rPr>
                <w:rFonts w:cs="Arial"/>
                <w:bCs/>
                <w:sz w:val="16"/>
                <w:szCs w:val="16"/>
              </w:rPr>
            </w:pPr>
            <w:r w:rsidRPr="00040DE6">
              <w:rPr>
                <w:rFonts w:cs="Arial"/>
                <w:bCs/>
                <w:sz w:val="16"/>
                <w:szCs w:val="16"/>
              </w:rPr>
              <w:t xml:space="preserve">PRUDOXIN 5% CREAM  </w:t>
            </w:r>
          </w:p>
        </w:tc>
        <w:tc>
          <w:tcPr>
            <w:tcW w:w="2520" w:type="dxa"/>
            <w:shd w:val="clear" w:color="auto" w:fill="FDE9D9" w:themeFill="accent6" w:themeFillTint="33"/>
            <w:vAlign w:val="center"/>
            <w:hideMark/>
          </w:tcPr>
          <w:p w14:paraId="0209C6C2" w14:textId="77777777" w:rsidR="001D5E6F" w:rsidRPr="00040DE6" w:rsidRDefault="001D5E6F" w:rsidP="001D5E6F">
            <w:pPr>
              <w:rPr>
                <w:rFonts w:cs="Arial"/>
                <w:bCs/>
                <w:sz w:val="16"/>
                <w:szCs w:val="16"/>
              </w:rPr>
            </w:pPr>
            <w:r w:rsidRPr="00040DE6">
              <w:rPr>
                <w:rFonts w:cs="Arial"/>
                <w:bCs/>
                <w:sz w:val="16"/>
                <w:szCs w:val="16"/>
              </w:rPr>
              <w:t>DOXEPIN HCL</w:t>
            </w:r>
          </w:p>
        </w:tc>
        <w:tc>
          <w:tcPr>
            <w:tcW w:w="3690" w:type="dxa"/>
            <w:shd w:val="clear" w:color="auto" w:fill="FDE9D9" w:themeFill="accent6" w:themeFillTint="33"/>
            <w:vAlign w:val="center"/>
          </w:tcPr>
          <w:p w14:paraId="4C1AC2DD"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 xml:space="preserve">Therapy is for the short-term (up to 8 days) management of moderate pruritus in adult patients with atopic dermatitis or lichen simplex </w:t>
            </w:r>
            <w:proofErr w:type="spellStart"/>
            <w:r w:rsidRPr="00040DE6">
              <w:rPr>
                <w:rFonts w:cs="Arial"/>
                <w:bCs/>
                <w:sz w:val="16"/>
                <w:szCs w:val="16"/>
              </w:rPr>
              <w:t>chronicus</w:t>
            </w:r>
            <w:proofErr w:type="spellEnd"/>
            <w:r w:rsidRPr="00040DE6">
              <w:rPr>
                <w:rFonts w:cs="Arial"/>
                <w:bCs/>
                <w:sz w:val="16"/>
                <w:szCs w:val="16"/>
              </w:rPr>
              <w:t xml:space="preserve">; </w:t>
            </w:r>
          </w:p>
          <w:p w14:paraId="39B26F94"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 xml:space="preserve">Documented trial of steroid (oral or topical) and trial of antihistamine (oral or topical) in the past 60 days; </w:t>
            </w:r>
            <w:r w:rsidRPr="005245B4">
              <w:rPr>
                <w:rFonts w:cs="Arial"/>
                <w:b/>
                <w:sz w:val="16"/>
                <w:szCs w:val="16"/>
              </w:rPr>
              <w:t>AND</w:t>
            </w:r>
          </w:p>
          <w:p w14:paraId="0D6F62B3" w14:textId="77777777" w:rsidR="001D5E6F" w:rsidRPr="00040DE6" w:rsidRDefault="001D5E6F" w:rsidP="001D5E6F">
            <w:pPr>
              <w:pStyle w:val="ListParagraph"/>
              <w:numPr>
                <w:ilvl w:val="0"/>
                <w:numId w:val="20"/>
              </w:numPr>
              <w:ind w:left="161" w:hanging="161"/>
              <w:rPr>
                <w:rFonts w:cs="Arial"/>
                <w:bCs/>
                <w:sz w:val="16"/>
                <w:szCs w:val="16"/>
              </w:rPr>
            </w:pPr>
            <w:r w:rsidRPr="00040DE6">
              <w:rPr>
                <w:rFonts w:cs="Arial"/>
                <w:bCs/>
                <w:sz w:val="16"/>
                <w:szCs w:val="16"/>
              </w:rPr>
              <w:t>May be approved for no more than an 8-day supply and no more frequently than every 6 months.</w:t>
            </w:r>
          </w:p>
        </w:tc>
        <w:tc>
          <w:tcPr>
            <w:tcW w:w="1170" w:type="dxa"/>
            <w:shd w:val="clear" w:color="auto" w:fill="FDE9D9" w:themeFill="accent6" w:themeFillTint="33"/>
            <w:vAlign w:val="center"/>
          </w:tcPr>
          <w:p w14:paraId="052A3004"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BAECEDE" w14:textId="77777777" w:rsidTr="00BE527C">
        <w:trPr>
          <w:cantSplit/>
          <w:trHeight w:val="20"/>
          <w:jc w:val="center"/>
        </w:trPr>
        <w:tc>
          <w:tcPr>
            <w:tcW w:w="2885" w:type="dxa"/>
            <w:shd w:val="clear" w:color="auto" w:fill="FDE9D9" w:themeFill="accent6" w:themeFillTint="33"/>
            <w:noWrap/>
            <w:vAlign w:val="center"/>
          </w:tcPr>
          <w:p w14:paraId="6E15EE86" w14:textId="77777777" w:rsidR="001D5E6F" w:rsidRPr="00040DE6" w:rsidRDefault="001D5E6F" w:rsidP="001D5E6F">
            <w:pPr>
              <w:rPr>
                <w:rFonts w:cs="Arial"/>
                <w:bCs/>
                <w:sz w:val="16"/>
                <w:szCs w:val="16"/>
                <w:lang w:val="es-US"/>
              </w:rPr>
            </w:pPr>
            <w:r w:rsidRPr="00040DE6">
              <w:rPr>
                <w:rFonts w:cs="Arial"/>
                <w:bCs/>
                <w:sz w:val="16"/>
                <w:szCs w:val="16"/>
                <w:lang w:val="es-US"/>
              </w:rPr>
              <w:t xml:space="preserve">PROMACTA 12.5 MG SUSPEN PCKT </w:t>
            </w:r>
          </w:p>
          <w:p w14:paraId="5A6C8017" w14:textId="77777777" w:rsidR="001D5E6F" w:rsidRPr="00040DE6" w:rsidRDefault="001D5E6F" w:rsidP="001D5E6F">
            <w:pPr>
              <w:rPr>
                <w:rFonts w:cs="Arial"/>
                <w:bCs/>
                <w:sz w:val="16"/>
                <w:szCs w:val="16"/>
                <w:lang w:val="es-US"/>
              </w:rPr>
            </w:pPr>
            <w:r w:rsidRPr="00040DE6">
              <w:rPr>
                <w:rFonts w:cs="Arial"/>
                <w:bCs/>
                <w:sz w:val="16"/>
                <w:szCs w:val="16"/>
                <w:lang w:val="es-US"/>
              </w:rPr>
              <w:t>PROMACTA 25 MG SUSPENSION PCKT</w:t>
            </w:r>
          </w:p>
        </w:tc>
        <w:tc>
          <w:tcPr>
            <w:tcW w:w="2520" w:type="dxa"/>
            <w:shd w:val="clear" w:color="auto" w:fill="FDE9D9" w:themeFill="accent6" w:themeFillTint="33"/>
            <w:noWrap/>
            <w:vAlign w:val="center"/>
          </w:tcPr>
          <w:p w14:paraId="0F7AE479" w14:textId="77777777" w:rsidR="001D5E6F" w:rsidRPr="00040DE6" w:rsidRDefault="001D5E6F" w:rsidP="001D5E6F">
            <w:pPr>
              <w:rPr>
                <w:rFonts w:cs="Arial"/>
                <w:bCs/>
                <w:sz w:val="16"/>
                <w:szCs w:val="16"/>
              </w:rPr>
            </w:pPr>
            <w:r w:rsidRPr="00040DE6">
              <w:rPr>
                <w:rFonts w:cs="Arial"/>
                <w:bCs/>
                <w:sz w:val="16"/>
                <w:szCs w:val="16"/>
              </w:rPr>
              <w:t>ELTROMBOPAG</w:t>
            </w:r>
          </w:p>
        </w:tc>
        <w:tc>
          <w:tcPr>
            <w:tcW w:w="3690" w:type="dxa"/>
            <w:shd w:val="clear" w:color="auto" w:fill="FDE9D9" w:themeFill="accent6" w:themeFillTint="33"/>
            <w:vAlign w:val="center"/>
          </w:tcPr>
          <w:p w14:paraId="789BC1EE"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A6BCEB6"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Promacta</w:t>
            </w:r>
            <w:proofErr w:type="spellEnd"/>
            <w:r w:rsidRPr="00040DE6">
              <w:rPr>
                <w:rFonts w:cs="Arial"/>
                <w:bCs/>
                <w:sz w:val="16"/>
                <w:szCs w:val="16"/>
              </w:rPr>
              <w:t xml:space="preserve"> tablets cannot be utilized</w:t>
            </w:r>
          </w:p>
          <w:p w14:paraId="64E5CA59" w14:textId="77777777" w:rsidR="001D5E6F" w:rsidRPr="00040DE6" w:rsidRDefault="001D5E6F" w:rsidP="001D5E6F">
            <w:pPr>
              <w:pStyle w:val="ListParagraph"/>
              <w:numPr>
                <w:ilvl w:val="0"/>
                <w:numId w:val="17"/>
              </w:numPr>
              <w:ind w:left="161" w:hanging="161"/>
              <w:rPr>
                <w:rFonts w:cs="Arial"/>
                <w:bCs/>
                <w:sz w:val="16"/>
                <w:szCs w:val="16"/>
              </w:rPr>
            </w:pPr>
            <w:r w:rsidRPr="00040DE6">
              <w:rPr>
                <w:rFonts w:cs="Arial"/>
                <w:bCs/>
                <w:sz w:val="16"/>
                <w:szCs w:val="16"/>
              </w:rPr>
              <w:t>Reference also the Thrombocytopenia Agents PDL Edit</w:t>
            </w:r>
          </w:p>
        </w:tc>
        <w:tc>
          <w:tcPr>
            <w:tcW w:w="1170" w:type="dxa"/>
            <w:shd w:val="clear" w:color="auto" w:fill="FDE9D9" w:themeFill="accent6" w:themeFillTint="33"/>
            <w:vAlign w:val="center"/>
          </w:tcPr>
          <w:p w14:paraId="5E9094F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9476187" w14:textId="77777777" w:rsidTr="00BE527C">
        <w:trPr>
          <w:cantSplit/>
          <w:trHeight w:val="20"/>
          <w:jc w:val="center"/>
        </w:trPr>
        <w:tc>
          <w:tcPr>
            <w:tcW w:w="2885" w:type="dxa"/>
            <w:shd w:val="clear" w:color="auto" w:fill="FDE9D9" w:themeFill="accent6" w:themeFillTint="33"/>
            <w:noWrap/>
            <w:vAlign w:val="center"/>
          </w:tcPr>
          <w:p w14:paraId="2C431B60" w14:textId="77777777" w:rsidR="001D5E6F" w:rsidRPr="00040DE6" w:rsidRDefault="001D5E6F" w:rsidP="001D5E6F">
            <w:pPr>
              <w:rPr>
                <w:rFonts w:cs="Arial"/>
                <w:bCs/>
                <w:caps/>
                <w:sz w:val="16"/>
                <w:szCs w:val="16"/>
              </w:rPr>
            </w:pPr>
            <w:r w:rsidRPr="00040DE6">
              <w:rPr>
                <w:rFonts w:cs="Arial"/>
                <w:bCs/>
                <w:caps/>
                <w:sz w:val="16"/>
                <w:szCs w:val="16"/>
              </w:rPr>
              <w:t>ALVAIZ 9 MG TABLET</w:t>
            </w:r>
          </w:p>
          <w:p w14:paraId="257E0E1D" w14:textId="77777777" w:rsidR="001D5E6F" w:rsidRPr="00040DE6" w:rsidRDefault="001D5E6F" w:rsidP="001D5E6F">
            <w:pPr>
              <w:rPr>
                <w:rFonts w:cs="Arial"/>
                <w:bCs/>
                <w:caps/>
                <w:sz w:val="16"/>
                <w:szCs w:val="16"/>
              </w:rPr>
            </w:pPr>
            <w:r w:rsidRPr="00040DE6">
              <w:rPr>
                <w:rFonts w:cs="Arial"/>
                <w:bCs/>
                <w:caps/>
                <w:sz w:val="16"/>
                <w:szCs w:val="16"/>
              </w:rPr>
              <w:t>ALVAIZ 18 MG TABLET</w:t>
            </w:r>
          </w:p>
          <w:p w14:paraId="6FF03903" w14:textId="77777777" w:rsidR="001D5E6F" w:rsidRPr="00040DE6" w:rsidRDefault="001D5E6F" w:rsidP="001D5E6F">
            <w:pPr>
              <w:rPr>
                <w:rFonts w:cs="Arial"/>
                <w:bCs/>
                <w:caps/>
                <w:sz w:val="16"/>
                <w:szCs w:val="16"/>
              </w:rPr>
            </w:pPr>
            <w:r w:rsidRPr="00040DE6">
              <w:rPr>
                <w:rFonts w:cs="Arial"/>
                <w:bCs/>
                <w:caps/>
                <w:sz w:val="16"/>
                <w:szCs w:val="16"/>
              </w:rPr>
              <w:t>ALVAIZ 36 MG TABLET</w:t>
            </w:r>
          </w:p>
          <w:p w14:paraId="6DC8170E" w14:textId="77777777" w:rsidR="001D5E6F" w:rsidRPr="00040DE6" w:rsidRDefault="001D5E6F" w:rsidP="001D5E6F">
            <w:pPr>
              <w:rPr>
                <w:rFonts w:cs="Arial"/>
                <w:bCs/>
                <w:caps/>
                <w:sz w:val="16"/>
                <w:szCs w:val="16"/>
              </w:rPr>
            </w:pPr>
            <w:r w:rsidRPr="00040DE6">
              <w:rPr>
                <w:rFonts w:cs="Arial"/>
                <w:bCs/>
                <w:caps/>
                <w:sz w:val="16"/>
                <w:szCs w:val="16"/>
              </w:rPr>
              <w:t>ALVAIZ 54 MG TABLET</w:t>
            </w:r>
          </w:p>
        </w:tc>
        <w:tc>
          <w:tcPr>
            <w:tcW w:w="2520" w:type="dxa"/>
            <w:shd w:val="clear" w:color="auto" w:fill="FDE9D9" w:themeFill="accent6" w:themeFillTint="33"/>
            <w:vAlign w:val="center"/>
          </w:tcPr>
          <w:p w14:paraId="302974BD" w14:textId="77777777" w:rsidR="001D5E6F" w:rsidRPr="00040DE6" w:rsidRDefault="001D5E6F" w:rsidP="001D5E6F">
            <w:pPr>
              <w:rPr>
                <w:rFonts w:cs="Arial"/>
                <w:bCs/>
                <w:caps/>
                <w:sz w:val="16"/>
                <w:szCs w:val="16"/>
              </w:rPr>
            </w:pPr>
            <w:r w:rsidRPr="00040DE6">
              <w:rPr>
                <w:rFonts w:cs="Arial"/>
                <w:bCs/>
                <w:caps/>
                <w:sz w:val="16"/>
                <w:szCs w:val="16"/>
              </w:rPr>
              <w:t>ELTROMBOPAG CHOLINE</w:t>
            </w:r>
          </w:p>
        </w:tc>
        <w:tc>
          <w:tcPr>
            <w:tcW w:w="3690" w:type="dxa"/>
            <w:shd w:val="clear" w:color="auto" w:fill="FDE9D9" w:themeFill="accent6" w:themeFillTint="33"/>
            <w:vAlign w:val="center"/>
          </w:tcPr>
          <w:p w14:paraId="41704BD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Promacta</w:t>
            </w:r>
            <w:proofErr w:type="spellEnd"/>
            <w:r w:rsidRPr="00040DE6">
              <w:rPr>
                <w:rFonts w:cs="Arial"/>
                <w:bCs/>
                <w:sz w:val="16"/>
                <w:szCs w:val="16"/>
              </w:rPr>
              <w:t xml:space="preserve"> cannot be utilized</w:t>
            </w:r>
          </w:p>
          <w:p w14:paraId="0C1AD832"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Thrombocytopenia Agents PDL Edit</w:t>
            </w:r>
          </w:p>
        </w:tc>
        <w:tc>
          <w:tcPr>
            <w:tcW w:w="1170" w:type="dxa"/>
            <w:shd w:val="clear" w:color="auto" w:fill="FDE9D9" w:themeFill="accent6" w:themeFillTint="33"/>
            <w:vAlign w:val="center"/>
          </w:tcPr>
          <w:p w14:paraId="7CE49C2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9683FFA" w14:textId="77777777" w:rsidTr="00BE527C">
        <w:trPr>
          <w:cantSplit/>
          <w:trHeight w:val="20"/>
          <w:jc w:val="center"/>
        </w:trPr>
        <w:tc>
          <w:tcPr>
            <w:tcW w:w="2885" w:type="dxa"/>
            <w:shd w:val="clear" w:color="auto" w:fill="FDE9D9" w:themeFill="accent6" w:themeFillTint="33"/>
            <w:noWrap/>
            <w:vAlign w:val="center"/>
            <w:hideMark/>
          </w:tcPr>
          <w:p w14:paraId="72755E78" w14:textId="77777777" w:rsidR="001D5E6F" w:rsidRPr="00040DE6" w:rsidRDefault="001D5E6F" w:rsidP="001D5E6F">
            <w:pPr>
              <w:rPr>
                <w:rFonts w:cs="Arial"/>
                <w:bCs/>
                <w:sz w:val="16"/>
                <w:szCs w:val="16"/>
              </w:rPr>
            </w:pPr>
            <w:r w:rsidRPr="00040DE6">
              <w:rPr>
                <w:rFonts w:cs="Arial"/>
                <w:bCs/>
                <w:sz w:val="16"/>
                <w:szCs w:val="16"/>
              </w:rPr>
              <w:t>ACCRUFER 30 MG CAPSULE</w:t>
            </w:r>
          </w:p>
        </w:tc>
        <w:tc>
          <w:tcPr>
            <w:tcW w:w="2520" w:type="dxa"/>
            <w:shd w:val="clear" w:color="auto" w:fill="FDE9D9" w:themeFill="accent6" w:themeFillTint="33"/>
            <w:vAlign w:val="center"/>
            <w:hideMark/>
          </w:tcPr>
          <w:p w14:paraId="1BB6070D" w14:textId="77777777" w:rsidR="001D5E6F" w:rsidRPr="00040DE6" w:rsidRDefault="001D5E6F" w:rsidP="001D5E6F">
            <w:pPr>
              <w:rPr>
                <w:rFonts w:cs="Arial"/>
                <w:bCs/>
                <w:sz w:val="16"/>
                <w:szCs w:val="16"/>
              </w:rPr>
            </w:pPr>
            <w:r w:rsidRPr="00040DE6">
              <w:rPr>
                <w:rFonts w:cs="Arial"/>
                <w:bCs/>
                <w:sz w:val="16"/>
                <w:szCs w:val="16"/>
              </w:rPr>
              <w:t>FERRIC MALTOL</w:t>
            </w:r>
          </w:p>
        </w:tc>
        <w:tc>
          <w:tcPr>
            <w:tcW w:w="3690" w:type="dxa"/>
            <w:shd w:val="clear" w:color="auto" w:fill="FDE9D9" w:themeFill="accent6" w:themeFillTint="33"/>
            <w:vAlign w:val="center"/>
          </w:tcPr>
          <w:p w14:paraId="31392F1A"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OTC oral iron products cannot be utilized</w:t>
            </w:r>
          </w:p>
        </w:tc>
        <w:tc>
          <w:tcPr>
            <w:tcW w:w="1170" w:type="dxa"/>
            <w:shd w:val="clear" w:color="auto" w:fill="FDE9D9" w:themeFill="accent6" w:themeFillTint="33"/>
            <w:vAlign w:val="center"/>
          </w:tcPr>
          <w:p w14:paraId="79D0C6D1"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A7DDE12" w14:textId="77777777" w:rsidTr="00BE527C">
        <w:trPr>
          <w:cantSplit/>
          <w:trHeight w:val="20"/>
          <w:jc w:val="center"/>
        </w:trPr>
        <w:tc>
          <w:tcPr>
            <w:tcW w:w="2885" w:type="dxa"/>
            <w:shd w:val="clear" w:color="auto" w:fill="FDE9D9" w:themeFill="accent6" w:themeFillTint="33"/>
            <w:noWrap/>
            <w:vAlign w:val="center"/>
          </w:tcPr>
          <w:p w14:paraId="0F6B43FF" w14:textId="77777777" w:rsidR="001D5E6F" w:rsidRPr="00040DE6" w:rsidRDefault="001D5E6F" w:rsidP="001D5E6F">
            <w:pPr>
              <w:rPr>
                <w:rFonts w:cs="Arial"/>
                <w:bCs/>
                <w:sz w:val="16"/>
                <w:szCs w:val="16"/>
              </w:rPr>
            </w:pPr>
            <w:r w:rsidRPr="00040DE6">
              <w:rPr>
                <w:rFonts w:cs="Arial"/>
                <w:bCs/>
                <w:sz w:val="16"/>
                <w:szCs w:val="16"/>
              </w:rPr>
              <w:t>GLIMEPIRIDE 3 MG TABLET</w:t>
            </w:r>
          </w:p>
        </w:tc>
        <w:tc>
          <w:tcPr>
            <w:tcW w:w="2520" w:type="dxa"/>
            <w:shd w:val="clear" w:color="auto" w:fill="FDE9D9" w:themeFill="accent6" w:themeFillTint="33"/>
            <w:vAlign w:val="center"/>
          </w:tcPr>
          <w:p w14:paraId="211C4FE0" w14:textId="77777777" w:rsidR="001D5E6F" w:rsidRPr="00040DE6" w:rsidRDefault="001D5E6F" w:rsidP="001D5E6F">
            <w:pPr>
              <w:rPr>
                <w:rFonts w:cs="Arial"/>
                <w:bCs/>
                <w:sz w:val="16"/>
                <w:szCs w:val="16"/>
              </w:rPr>
            </w:pPr>
            <w:r w:rsidRPr="00040DE6">
              <w:rPr>
                <w:rFonts w:cs="Arial"/>
                <w:bCs/>
                <w:sz w:val="16"/>
                <w:szCs w:val="16"/>
              </w:rPr>
              <w:t>GLIMEPIRIDE</w:t>
            </w:r>
          </w:p>
        </w:tc>
        <w:tc>
          <w:tcPr>
            <w:tcW w:w="3690" w:type="dxa"/>
            <w:shd w:val="clear" w:color="auto" w:fill="FDE9D9" w:themeFill="accent6" w:themeFillTint="33"/>
            <w:vAlign w:val="center"/>
          </w:tcPr>
          <w:p w14:paraId="56310DB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other strengths of generic glimepiride (1 mg and 2 mg tablets) cannot be utilized</w:t>
            </w:r>
          </w:p>
          <w:p w14:paraId="32E8921B"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shd w:val="clear" w:color="auto" w:fill="FDE9D9" w:themeFill="accent6" w:themeFillTint="33"/>
            <w:vAlign w:val="center"/>
          </w:tcPr>
          <w:p w14:paraId="1F39E11D"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1C40504" w14:textId="77777777" w:rsidTr="00BE527C">
        <w:trPr>
          <w:cantSplit/>
          <w:trHeight w:val="20"/>
          <w:jc w:val="center"/>
        </w:trPr>
        <w:tc>
          <w:tcPr>
            <w:tcW w:w="2885" w:type="dxa"/>
            <w:shd w:val="clear" w:color="auto" w:fill="FDE9D9" w:themeFill="accent6" w:themeFillTint="33"/>
            <w:noWrap/>
            <w:vAlign w:val="center"/>
          </w:tcPr>
          <w:p w14:paraId="19BD056C" w14:textId="77777777" w:rsidR="001D5E6F" w:rsidRPr="00040DE6" w:rsidRDefault="001D5E6F" w:rsidP="001D5E6F">
            <w:pPr>
              <w:rPr>
                <w:rFonts w:cs="Arial"/>
                <w:bCs/>
                <w:sz w:val="16"/>
                <w:szCs w:val="16"/>
              </w:rPr>
            </w:pPr>
            <w:r w:rsidRPr="00040DE6">
              <w:rPr>
                <w:rFonts w:cs="Arial"/>
                <w:bCs/>
                <w:sz w:val="16"/>
                <w:szCs w:val="16"/>
              </w:rPr>
              <w:t>GLIPIZIDE 2.5 MG TABLET      </w:t>
            </w:r>
          </w:p>
        </w:tc>
        <w:tc>
          <w:tcPr>
            <w:tcW w:w="2520" w:type="dxa"/>
            <w:shd w:val="clear" w:color="auto" w:fill="FDE9D9" w:themeFill="accent6" w:themeFillTint="33"/>
            <w:vAlign w:val="center"/>
          </w:tcPr>
          <w:p w14:paraId="0385D282" w14:textId="77777777" w:rsidR="001D5E6F" w:rsidRPr="00040DE6" w:rsidRDefault="001D5E6F" w:rsidP="001D5E6F">
            <w:pPr>
              <w:rPr>
                <w:rFonts w:cs="Arial"/>
                <w:bCs/>
                <w:sz w:val="16"/>
                <w:szCs w:val="16"/>
              </w:rPr>
            </w:pPr>
            <w:r w:rsidRPr="00040DE6">
              <w:rPr>
                <w:rFonts w:cs="Arial"/>
                <w:bCs/>
                <w:sz w:val="16"/>
                <w:szCs w:val="16"/>
              </w:rPr>
              <w:t>GLIPIZIDE</w:t>
            </w:r>
          </w:p>
        </w:tc>
        <w:tc>
          <w:tcPr>
            <w:tcW w:w="3690" w:type="dxa"/>
            <w:shd w:val="clear" w:color="auto" w:fill="FDE9D9" w:themeFill="accent6" w:themeFillTint="33"/>
            <w:vAlign w:val="center"/>
          </w:tcPr>
          <w:p w14:paraId="3FE989A3"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Reason of medical necessity why one-half of a glipizide 5mg tablet cannot be utilized.</w:t>
            </w:r>
          </w:p>
          <w:p w14:paraId="7D5205D5" w14:textId="77777777" w:rsidR="001D5E6F" w:rsidRPr="00040DE6" w:rsidRDefault="001D5E6F" w:rsidP="001D5E6F">
            <w:pPr>
              <w:pStyle w:val="ListParagraph"/>
              <w:numPr>
                <w:ilvl w:val="0"/>
                <w:numId w:val="22"/>
              </w:numPr>
              <w:ind w:left="161" w:hanging="161"/>
              <w:rPr>
                <w:rFonts w:cs="Arial"/>
                <w:bCs/>
                <w:sz w:val="16"/>
                <w:szCs w:val="16"/>
              </w:rPr>
            </w:pPr>
            <w:r w:rsidRPr="00040DE6">
              <w:rPr>
                <w:rFonts w:cs="Arial"/>
                <w:bCs/>
                <w:sz w:val="16"/>
                <w:szCs w:val="16"/>
              </w:rPr>
              <w:t>Reference also the Sulfonylurea Agents, Second Generation PDL Edit</w:t>
            </w:r>
          </w:p>
        </w:tc>
        <w:tc>
          <w:tcPr>
            <w:tcW w:w="1170" w:type="dxa"/>
            <w:shd w:val="clear" w:color="auto" w:fill="FDE9D9" w:themeFill="accent6" w:themeFillTint="33"/>
            <w:vAlign w:val="center"/>
          </w:tcPr>
          <w:p w14:paraId="4EB6B17E"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5C8352DD" w14:textId="77777777" w:rsidTr="00BE527C">
        <w:trPr>
          <w:cantSplit/>
          <w:trHeight w:val="20"/>
          <w:jc w:val="center"/>
        </w:trPr>
        <w:tc>
          <w:tcPr>
            <w:tcW w:w="2885" w:type="dxa"/>
            <w:shd w:val="clear" w:color="auto" w:fill="FDE9D9" w:themeFill="accent6" w:themeFillTint="33"/>
            <w:noWrap/>
            <w:vAlign w:val="center"/>
          </w:tcPr>
          <w:p w14:paraId="680146EA" w14:textId="77777777" w:rsidR="001D5E6F" w:rsidRPr="00040DE6" w:rsidRDefault="001D5E6F" w:rsidP="001D5E6F">
            <w:pPr>
              <w:rPr>
                <w:rFonts w:cs="Arial"/>
                <w:bCs/>
                <w:caps/>
                <w:sz w:val="16"/>
                <w:szCs w:val="16"/>
              </w:rPr>
            </w:pPr>
            <w:r w:rsidRPr="00040DE6">
              <w:rPr>
                <w:rFonts w:cs="Arial"/>
                <w:bCs/>
                <w:caps/>
                <w:sz w:val="16"/>
                <w:szCs w:val="16"/>
              </w:rPr>
              <w:t>ZYMFENTRA 120 MG/ML SYRINGE KT</w:t>
            </w:r>
          </w:p>
          <w:p w14:paraId="140A5E65" w14:textId="77777777" w:rsidR="001D5E6F" w:rsidRPr="00040DE6" w:rsidRDefault="001D5E6F" w:rsidP="001D5E6F">
            <w:pPr>
              <w:rPr>
                <w:rFonts w:cs="Arial"/>
                <w:bCs/>
                <w:caps/>
                <w:sz w:val="16"/>
                <w:szCs w:val="16"/>
              </w:rPr>
            </w:pPr>
            <w:r w:rsidRPr="00040DE6">
              <w:rPr>
                <w:rFonts w:cs="Arial"/>
                <w:bCs/>
                <w:caps/>
                <w:sz w:val="16"/>
                <w:szCs w:val="16"/>
              </w:rPr>
              <w:t>ZYMFENTRA 120 MG/ML PEN KIT</w:t>
            </w:r>
          </w:p>
        </w:tc>
        <w:tc>
          <w:tcPr>
            <w:tcW w:w="2520" w:type="dxa"/>
            <w:shd w:val="clear" w:color="auto" w:fill="FDE9D9" w:themeFill="accent6" w:themeFillTint="33"/>
            <w:noWrap/>
            <w:vAlign w:val="center"/>
          </w:tcPr>
          <w:p w14:paraId="6CD404EE" w14:textId="77777777" w:rsidR="001D5E6F" w:rsidRPr="00040DE6" w:rsidRDefault="001D5E6F" w:rsidP="001D5E6F">
            <w:pPr>
              <w:rPr>
                <w:rFonts w:cs="Arial"/>
                <w:bCs/>
                <w:caps/>
                <w:sz w:val="16"/>
                <w:szCs w:val="16"/>
              </w:rPr>
            </w:pPr>
            <w:r w:rsidRPr="00040DE6">
              <w:rPr>
                <w:rFonts w:cs="Arial"/>
                <w:bCs/>
                <w:caps/>
                <w:sz w:val="16"/>
                <w:szCs w:val="16"/>
              </w:rPr>
              <w:t>INFLIXIMAB-DYYB</w:t>
            </w:r>
          </w:p>
        </w:tc>
        <w:tc>
          <w:tcPr>
            <w:tcW w:w="3690" w:type="dxa"/>
            <w:shd w:val="clear" w:color="auto" w:fill="FDE9D9" w:themeFill="accent6" w:themeFillTint="33"/>
            <w:vAlign w:val="center"/>
          </w:tcPr>
          <w:p w14:paraId="1CCE202A"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Reason of medical necessity why intravenous infliximab cannot be utilized</w:t>
            </w:r>
          </w:p>
          <w:p w14:paraId="2AB4AEEB"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Targeted Immune Modulators, Tumor Necrosis Factor (TNF) Inhibitors PDL Edit</w:t>
            </w:r>
          </w:p>
        </w:tc>
        <w:tc>
          <w:tcPr>
            <w:tcW w:w="1170" w:type="dxa"/>
            <w:shd w:val="clear" w:color="auto" w:fill="FDE9D9" w:themeFill="accent6" w:themeFillTint="33"/>
            <w:vAlign w:val="center"/>
          </w:tcPr>
          <w:p w14:paraId="70A7480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37C5ABA" w14:textId="77777777" w:rsidTr="00BE527C">
        <w:trPr>
          <w:cantSplit/>
          <w:trHeight w:val="20"/>
          <w:jc w:val="center"/>
        </w:trPr>
        <w:tc>
          <w:tcPr>
            <w:tcW w:w="2885" w:type="dxa"/>
            <w:shd w:val="clear" w:color="auto" w:fill="FDE9D9" w:themeFill="accent6" w:themeFillTint="33"/>
            <w:noWrap/>
            <w:vAlign w:val="center"/>
          </w:tcPr>
          <w:p w14:paraId="350EE125" w14:textId="77777777" w:rsidR="001D5E6F" w:rsidRPr="00040DE6" w:rsidRDefault="001D5E6F" w:rsidP="001D5E6F">
            <w:pPr>
              <w:rPr>
                <w:rFonts w:cs="Arial"/>
                <w:bCs/>
                <w:sz w:val="16"/>
                <w:szCs w:val="16"/>
              </w:rPr>
            </w:pPr>
            <w:r w:rsidRPr="00040DE6">
              <w:rPr>
                <w:rFonts w:cs="Arial"/>
                <w:bCs/>
                <w:sz w:val="16"/>
                <w:szCs w:val="16"/>
              </w:rPr>
              <w:lastRenderedPageBreak/>
              <w:t>LYUMJEV 100 UNIT/ML VIAL</w:t>
            </w:r>
          </w:p>
          <w:p w14:paraId="16E021C2" w14:textId="77777777" w:rsidR="001D5E6F" w:rsidRPr="00040DE6" w:rsidRDefault="001D5E6F" w:rsidP="001D5E6F">
            <w:pPr>
              <w:rPr>
                <w:rFonts w:cs="Arial"/>
                <w:bCs/>
                <w:sz w:val="16"/>
                <w:szCs w:val="16"/>
              </w:rPr>
            </w:pPr>
            <w:r w:rsidRPr="00040DE6">
              <w:rPr>
                <w:rFonts w:cs="Arial"/>
                <w:bCs/>
                <w:sz w:val="16"/>
                <w:szCs w:val="16"/>
              </w:rPr>
              <w:t xml:space="preserve">LYUMJEV TEMPO PEN 100 UNIT/ML </w:t>
            </w:r>
          </w:p>
          <w:p w14:paraId="2F7BD6BC" w14:textId="77777777" w:rsidR="001D5E6F" w:rsidRPr="00040DE6" w:rsidRDefault="001D5E6F" w:rsidP="001D5E6F">
            <w:pPr>
              <w:rPr>
                <w:rFonts w:cs="Arial"/>
                <w:bCs/>
                <w:sz w:val="16"/>
                <w:szCs w:val="16"/>
              </w:rPr>
            </w:pPr>
            <w:r w:rsidRPr="00040DE6">
              <w:rPr>
                <w:rFonts w:cs="Arial"/>
                <w:bCs/>
                <w:sz w:val="16"/>
                <w:szCs w:val="16"/>
              </w:rPr>
              <w:t>LYUMJEV 100 UNIT/ML KWIKPEN</w:t>
            </w:r>
          </w:p>
          <w:p w14:paraId="3CE9BA2C" w14:textId="77777777" w:rsidR="001D5E6F" w:rsidRPr="00040DE6" w:rsidRDefault="001D5E6F" w:rsidP="001D5E6F">
            <w:pPr>
              <w:rPr>
                <w:rFonts w:cs="Arial"/>
                <w:bCs/>
                <w:sz w:val="16"/>
                <w:szCs w:val="16"/>
              </w:rPr>
            </w:pPr>
            <w:r w:rsidRPr="00040DE6">
              <w:rPr>
                <w:rFonts w:cs="Arial"/>
                <w:bCs/>
                <w:sz w:val="16"/>
                <w:szCs w:val="16"/>
              </w:rPr>
              <w:t>LYUMJEV 200 UNIT/ML KWIKPEN</w:t>
            </w:r>
          </w:p>
        </w:tc>
        <w:tc>
          <w:tcPr>
            <w:tcW w:w="2520" w:type="dxa"/>
            <w:shd w:val="clear" w:color="auto" w:fill="FDE9D9" w:themeFill="accent6" w:themeFillTint="33"/>
            <w:noWrap/>
            <w:vAlign w:val="center"/>
          </w:tcPr>
          <w:p w14:paraId="6D97F596" w14:textId="77777777" w:rsidR="001D5E6F" w:rsidRPr="00040DE6" w:rsidRDefault="001D5E6F" w:rsidP="001D5E6F">
            <w:pPr>
              <w:rPr>
                <w:rFonts w:cs="Arial"/>
                <w:bCs/>
                <w:sz w:val="16"/>
                <w:szCs w:val="16"/>
              </w:rPr>
            </w:pPr>
            <w:r w:rsidRPr="00040DE6">
              <w:rPr>
                <w:rFonts w:cs="Arial"/>
                <w:bCs/>
                <w:caps/>
                <w:sz w:val="16"/>
                <w:szCs w:val="16"/>
              </w:rPr>
              <w:t>INSULIN LISPRO-AABC</w:t>
            </w:r>
          </w:p>
        </w:tc>
        <w:tc>
          <w:tcPr>
            <w:tcW w:w="3690" w:type="dxa"/>
            <w:shd w:val="clear" w:color="auto" w:fill="FDE9D9" w:themeFill="accent6" w:themeFillTint="33"/>
            <w:vAlign w:val="center"/>
          </w:tcPr>
          <w:p w14:paraId="79B55FE5"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insulin lispro 100 units/mL or Humalog 200 units/mL cannot be utilized </w:t>
            </w:r>
          </w:p>
          <w:p w14:paraId="3E2CBD51"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Insulin, Rapid Acting PDL Edit</w:t>
            </w:r>
          </w:p>
        </w:tc>
        <w:tc>
          <w:tcPr>
            <w:tcW w:w="1170" w:type="dxa"/>
            <w:shd w:val="clear" w:color="auto" w:fill="FDE9D9" w:themeFill="accent6" w:themeFillTint="33"/>
            <w:vAlign w:val="center"/>
          </w:tcPr>
          <w:p w14:paraId="5567A04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51FE55E" w14:textId="77777777" w:rsidTr="00BE527C">
        <w:trPr>
          <w:cantSplit/>
          <w:trHeight w:val="20"/>
          <w:jc w:val="center"/>
        </w:trPr>
        <w:tc>
          <w:tcPr>
            <w:tcW w:w="2885" w:type="dxa"/>
            <w:shd w:val="clear" w:color="auto" w:fill="FDE9D9" w:themeFill="accent6" w:themeFillTint="33"/>
            <w:noWrap/>
            <w:vAlign w:val="center"/>
          </w:tcPr>
          <w:p w14:paraId="54B13503" w14:textId="77777777" w:rsidR="001D5E6F" w:rsidRPr="00040DE6" w:rsidRDefault="001D5E6F" w:rsidP="001D5E6F">
            <w:pPr>
              <w:rPr>
                <w:rFonts w:cs="Arial"/>
                <w:bCs/>
                <w:caps/>
                <w:sz w:val="16"/>
                <w:szCs w:val="16"/>
              </w:rPr>
            </w:pPr>
            <w:r w:rsidRPr="00040DE6">
              <w:rPr>
                <w:rFonts w:cs="Arial"/>
                <w:bCs/>
                <w:caps/>
                <w:sz w:val="16"/>
                <w:szCs w:val="16"/>
              </w:rPr>
              <w:t>METFORMIN HCL 625 MG TABLET</w:t>
            </w:r>
          </w:p>
          <w:p w14:paraId="2D4B8AB5" w14:textId="77777777" w:rsidR="001D5E6F" w:rsidRPr="00040DE6" w:rsidRDefault="001D5E6F" w:rsidP="001D5E6F">
            <w:pPr>
              <w:rPr>
                <w:rFonts w:cs="Arial"/>
                <w:bCs/>
                <w:caps/>
                <w:sz w:val="16"/>
                <w:szCs w:val="16"/>
              </w:rPr>
            </w:pPr>
            <w:r w:rsidRPr="00040DE6">
              <w:rPr>
                <w:rFonts w:cs="Arial"/>
                <w:bCs/>
                <w:sz w:val="16"/>
                <w:szCs w:val="16"/>
              </w:rPr>
              <w:t>METFORMIN HCL 750 MG TABLET</w:t>
            </w:r>
          </w:p>
        </w:tc>
        <w:tc>
          <w:tcPr>
            <w:tcW w:w="2520" w:type="dxa"/>
            <w:shd w:val="clear" w:color="auto" w:fill="FDE9D9" w:themeFill="accent6" w:themeFillTint="33"/>
            <w:noWrap/>
            <w:vAlign w:val="center"/>
          </w:tcPr>
          <w:p w14:paraId="46151AB2" w14:textId="77777777" w:rsidR="001D5E6F" w:rsidRPr="00040DE6" w:rsidRDefault="001D5E6F" w:rsidP="001D5E6F">
            <w:pPr>
              <w:rPr>
                <w:rFonts w:cs="Arial"/>
                <w:bCs/>
                <w:caps/>
                <w:sz w:val="16"/>
                <w:szCs w:val="16"/>
              </w:rPr>
            </w:pPr>
            <w:r w:rsidRPr="00040DE6">
              <w:rPr>
                <w:rFonts w:cs="Arial"/>
                <w:bCs/>
                <w:caps/>
                <w:sz w:val="16"/>
                <w:szCs w:val="16"/>
              </w:rPr>
              <w:t>METFORMIN HCL</w:t>
            </w:r>
          </w:p>
        </w:tc>
        <w:tc>
          <w:tcPr>
            <w:tcW w:w="3690" w:type="dxa"/>
            <w:shd w:val="clear" w:color="auto" w:fill="FDE9D9" w:themeFill="accent6" w:themeFillTint="33"/>
            <w:vAlign w:val="center"/>
          </w:tcPr>
          <w:p w14:paraId="32ADE972"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Reason of medical necessity why other strengths of generic metformin cannot be utilized</w:t>
            </w:r>
          </w:p>
          <w:p w14:paraId="54E17887"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Biguanide and Combination Agents PDL Edit</w:t>
            </w:r>
          </w:p>
        </w:tc>
        <w:tc>
          <w:tcPr>
            <w:tcW w:w="1170" w:type="dxa"/>
            <w:shd w:val="clear" w:color="auto" w:fill="FDE9D9" w:themeFill="accent6" w:themeFillTint="33"/>
            <w:vAlign w:val="center"/>
          </w:tcPr>
          <w:p w14:paraId="68D9C322"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4527C896" w14:textId="77777777" w:rsidTr="00BE527C">
        <w:trPr>
          <w:cantSplit/>
          <w:trHeight w:val="20"/>
          <w:jc w:val="center"/>
        </w:trPr>
        <w:tc>
          <w:tcPr>
            <w:tcW w:w="2885" w:type="dxa"/>
            <w:shd w:val="clear" w:color="auto" w:fill="FDE9D9" w:themeFill="accent6" w:themeFillTint="33"/>
            <w:noWrap/>
            <w:vAlign w:val="center"/>
          </w:tcPr>
          <w:p w14:paraId="33AEFDD9" w14:textId="77777777" w:rsidR="001D5E6F" w:rsidRPr="00040DE6" w:rsidRDefault="001D5E6F" w:rsidP="001D5E6F">
            <w:pPr>
              <w:rPr>
                <w:rFonts w:cs="Arial"/>
                <w:bCs/>
                <w:sz w:val="16"/>
                <w:szCs w:val="16"/>
              </w:rPr>
            </w:pPr>
            <w:r w:rsidRPr="00040DE6">
              <w:rPr>
                <w:rStyle w:val="normaltextrun"/>
                <w:rFonts w:cs="Arial"/>
                <w:bCs/>
                <w:caps/>
                <w:sz w:val="16"/>
                <w:szCs w:val="16"/>
              </w:rPr>
              <w:t>RIOMET 500 MG/5 ML SOLUTION</w:t>
            </w:r>
            <w:r w:rsidRPr="00040DE6">
              <w:rPr>
                <w:rStyle w:val="eop"/>
                <w:rFonts w:cs="Arial"/>
                <w:bCs/>
                <w:sz w:val="16"/>
                <w:szCs w:val="16"/>
              </w:rPr>
              <w:t> </w:t>
            </w:r>
          </w:p>
        </w:tc>
        <w:tc>
          <w:tcPr>
            <w:tcW w:w="2520" w:type="dxa"/>
            <w:shd w:val="clear" w:color="auto" w:fill="FDE9D9" w:themeFill="accent6" w:themeFillTint="33"/>
            <w:noWrap/>
            <w:vAlign w:val="center"/>
          </w:tcPr>
          <w:p w14:paraId="5B4D383C" w14:textId="77777777" w:rsidR="001D5E6F" w:rsidRPr="00040DE6" w:rsidRDefault="001D5E6F" w:rsidP="001D5E6F">
            <w:pPr>
              <w:rPr>
                <w:rFonts w:cs="Arial"/>
                <w:bCs/>
                <w:caps/>
                <w:sz w:val="16"/>
                <w:szCs w:val="16"/>
              </w:rPr>
            </w:pPr>
            <w:r w:rsidRPr="00040DE6">
              <w:rPr>
                <w:rStyle w:val="normaltextrun"/>
                <w:rFonts w:cs="Arial"/>
                <w:bCs/>
                <w:caps/>
                <w:sz w:val="16"/>
                <w:szCs w:val="16"/>
              </w:rPr>
              <w:t>METFORMIN HCL</w:t>
            </w:r>
            <w:r w:rsidRPr="00040DE6">
              <w:rPr>
                <w:rStyle w:val="eop"/>
                <w:rFonts w:cs="Arial"/>
                <w:bCs/>
                <w:sz w:val="16"/>
                <w:szCs w:val="16"/>
              </w:rPr>
              <w:t> </w:t>
            </w:r>
          </w:p>
        </w:tc>
        <w:tc>
          <w:tcPr>
            <w:tcW w:w="3690" w:type="dxa"/>
            <w:shd w:val="clear" w:color="auto" w:fill="FDE9D9" w:themeFill="accent6" w:themeFillTint="33"/>
            <w:vAlign w:val="center"/>
          </w:tcPr>
          <w:p w14:paraId="3C733DCC"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2C169972"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Reason of medical necessity why preferred metformin tablets cannot be utilized</w:t>
            </w:r>
          </w:p>
          <w:p w14:paraId="7A097830"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Reference also the Biguanide and Combination Agents PDL Edit</w:t>
            </w:r>
          </w:p>
        </w:tc>
        <w:tc>
          <w:tcPr>
            <w:tcW w:w="1170" w:type="dxa"/>
            <w:shd w:val="clear" w:color="auto" w:fill="FDE9D9" w:themeFill="accent6" w:themeFillTint="33"/>
            <w:vAlign w:val="center"/>
          </w:tcPr>
          <w:p w14:paraId="5854B81B"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9929806" w14:textId="77777777" w:rsidTr="00BE527C">
        <w:trPr>
          <w:cantSplit/>
          <w:trHeight w:val="20"/>
          <w:jc w:val="center"/>
        </w:trPr>
        <w:tc>
          <w:tcPr>
            <w:tcW w:w="2885" w:type="dxa"/>
            <w:shd w:val="clear" w:color="auto" w:fill="FDE9D9" w:themeFill="accent6" w:themeFillTint="33"/>
            <w:noWrap/>
            <w:vAlign w:val="center"/>
            <w:hideMark/>
          </w:tcPr>
          <w:p w14:paraId="22470819" w14:textId="77777777" w:rsidR="001D5E6F" w:rsidRPr="00040DE6" w:rsidRDefault="001D5E6F" w:rsidP="001D5E6F">
            <w:pPr>
              <w:rPr>
                <w:rFonts w:cs="Arial"/>
                <w:bCs/>
                <w:sz w:val="16"/>
                <w:szCs w:val="16"/>
              </w:rPr>
            </w:pPr>
            <w:r w:rsidRPr="00040DE6">
              <w:rPr>
                <w:rFonts w:cs="Arial"/>
                <w:bCs/>
                <w:sz w:val="16"/>
                <w:szCs w:val="16"/>
              </w:rPr>
              <w:t>PYRIDOSTIGMINE BR 30 MG TABLET</w:t>
            </w:r>
          </w:p>
        </w:tc>
        <w:tc>
          <w:tcPr>
            <w:tcW w:w="2520" w:type="dxa"/>
            <w:shd w:val="clear" w:color="auto" w:fill="FDE9D9" w:themeFill="accent6" w:themeFillTint="33"/>
            <w:noWrap/>
            <w:vAlign w:val="center"/>
            <w:hideMark/>
          </w:tcPr>
          <w:p w14:paraId="1A0E6640" w14:textId="77777777" w:rsidR="001D5E6F" w:rsidRPr="00040DE6" w:rsidRDefault="001D5E6F" w:rsidP="001D5E6F">
            <w:pPr>
              <w:rPr>
                <w:rFonts w:cs="Arial"/>
                <w:bCs/>
                <w:caps/>
                <w:sz w:val="16"/>
                <w:szCs w:val="16"/>
              </w:rPr>
            </w:pPr>
            <w:r w:rsidRPr="00040DE6">
              <w:rPr>
                <w:rFonts w:cs="Arial"/>
                <w:bCs/>
                <w:caps/>
                <w:sz w:val="16"/>
                <w:szCs w:val="16"/>
              </w:rPr>
              <w:t>Pyridostigmine bromide</w:t>
            </w:r>
          </w:p>
        </w:tc>
        <w:tc>
          <w:tcPr>
            <w:tcW w:w="3690" w:type="dxa"/>
            <w:shd w:val="clear" w:color="auto" w:fill="FDE9D9" w:themeFill="accent6" w:themeFillTint="33"/>
            <w:vAlign w:val="center"/>
          </w:tcPr>
          <w:p w14:paraId="35755D7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Clinical consultant review required – this strength is indicated for military combat use only</w:t>
            </w:r>
          </w:p>
        </w:tc>
        <w:tc>
          <w:tcPr>
            <w:tcW w:w="1170" w:type="dxa"/>
            <w:shd w:val="clear" w:color="auto" w:fill="FDE9D9" w:themeFill="accent6" w:themeFillTint="33"/>
            <w:vAlign w:val="center"/>
          </w:tcPr>
          <w:p w14:paraId="728EC11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FAC13AF" w14:textId="77777777" w:rsidTr="00BE527C">
        <w:trPr>
          <w:cantSplit/>
          <w:trHeight w:val="20"/>
          <w:jc w:val="center"/>
        </w:trPr>
        <w:tc>
          <w:tcPr>
            <w:tcW w:w="2885" w:type="dxa"/>
            <w:shd w:val="clear" w:color="auto" w:fill="FDE9D9" w:themeFill="accent6" w:themeFillTint="33"/>
            <w:noWrap/>
            <w:vAlign w:val="center"/>
          </w:tcPr>
          <w:p w14:paraId="37DF0402" w14:textId="77777777" w:rsidR="001D5E6F" w:rsidRPr="00040DE6" w:rsidRDefault="001D5E6F" w:rsidP="001D5E6F">
            <w:pPr>
              <w:rPr>
                <w:rFonts w:cs="Arial"/>
                <w:bCs/>
                <w:sz w:val="16"/>
                <w:szCs w:val="16"/>
                <w:lang w:val="es-US"/>
              </w:rPr>
            </w:pPr>
            <w:r w:rsidRPr="00040DE6">
              <w:rPr>
                <w:rFonts w:cs="Arial"/>
                <w:bCs/>
                <w:sz w:val="16"/>
                <w:szCs w:val="16"/>
                <w:lang w:val="es-US"/>
              </w:rPr>
              <w:t>ZITUVIO 25 MG TABLET</w:t>
            </w:r>
          </w:p>
          <w:p w14:paraId="01A994CD" w14:textId="77777777" w:rsidR="001D5E6F" w:rsidRPr="00040DE6" w:rsidRDefault="001D5E6F" w:rsidP="001D5E6F">
            <w:pPr>
              <w:rPr>
                <w:rFonts w:cs="Arial"/>
                <w:bCs/>
                <w:sz w:val="16"/>
                <w:szCs w:val="16"/>
                <w:lang w:val="es-US"/>
              </w:rPr>
            </w:pPr>
            <w:r w:rsidRPr="00040DE6">
              <w:rPr>
                <w:rFonts w:cs="Arial"/>
                <w:bCs/>
                <w:sz w:val="16"/>
                <w:szCs w:val="16"/>
                <w:lang w:val="es-US"/>
              </w:rPr>
              <w:t>ZITUVIO 50 MG TABLET</w:t>
            </w:r>
          </w:p>
          <w:p w14:paraId="61BE284E" w14:textId="77777777" w:rsidR="001D5E6F" w:rsidRPr="00040DE6" w:rsidRDefault="001D5E6F" w:rsidP="001D5E6F">
            <w:pPr>
              <w:rPr>
                <w:rFonts w:cs="Arial"/>
                <w:bCs/>
                <w:sz w:val="16"/>
                <w:szCs w:val="16"/>
              </w:rPr>
            </w:pPr>
            <w:r w:rsidRPr="00040DE6">
              <w:rPr>
                <w:rFonts w:cs="Arial"/>
                <w:bCs/>
                <w:sz w:val="16"/>
                <w:szCs w:val="16"/>
              </w:rPr>
              <w:t>ZITUVIO 100 MG TABLET</w:t>
            </w:r>
          </w:p>
        </w:tc>
        <w:tc>
          <w:tcPr>
            <w:tcW w:w="2520" w:type="dxa"/>
            <w:shd w:val="clear" w:color="auto" w:fill="FDE9D9" w:themeFill="accent6" w:themeFillTint="33"/>
            <w:vAlign w:val="center"/>
          </w:tcPr>
          <w:p w14:paraId="571D1C24" w14:textId="77777777" w:rsidR="001D5E6F" w:rsidRPr="00040DE6" w:rsidRDefault="001D5E6F" w:rsidP="001D5E6F">
            <w:pPr>
              <w:rPr>
                <w:rFonts w:cs="Arial"/>
                <w:bCs/>
                <w:sz w:val="16"/>
                <w:szCs w:val="16"/>
              </w:rPr>
            </w:pPr>
            <w:r w:rsidRPr="00040DE6">
              <w:rPr>
                <w:rFonts w:cs="Arial"/>
                <w:bCs/>
                <w:sz w:val="16"/>
                <w:szCs w:val="16"/>
              </w:rPr>
              <w:t>SITAGLIPTIN</w:t>
            </w:r>
          </w:p>
        </w:tc>
        <w:tc>
          <w:tcPr>
            <w:tcW w:w="3690" w:type="dxa"/>
            <w:shd w:val="clear" w:color="auto" w:fill="FDE9D9" w:themeFill="accent6" w:themeFillTint="33"/>
            <w:vAlign w:val="center"/>
          </w:tcPr>
          <w:p w14:paraId="12CD7449"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Reason of medical necessity why Januvia cannot be utilized</w:t>
            </w:r>
          </w:p>
          <w:p w14:paraId="6EF2DAE0"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shd w:val="clear" w:color="auto" w:fill="FDE9D9" w:themeFill="accent6" w:themeFillTint="33"/>
            <w:vAlign w:val="center"/>
          </w:tcPr>
          <w:p w14:paraId="75C3B2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0DB7FA5" w14:textId="77777777" w:rsidTr="00BE527C">
        <w:trPr>
          <w:cantSplit/>
          <w:trHeight w:val="20"/>
          <w:jc w:val="center"/>
        </w:trPr>
        <w:tc>
          <w:tcPr>
            <w:tcW w:w="2885" w:type="dxa"/>
            <w:shd w:val="clear" w:color="auto" w:fill="FDE9D9" w:themeFill="accent6" w:themeFillTint="33"/>
            <w:noWrap/>
            <w:vAlign w:val="center"/>
          </w:tcPr>
          <w:p w14:paraId="377C0E7F" w14:textId="77777777" w:rsidR="001D5E6F" w:rsidRPr="00040DE6" w:rsidRDefault="001D5E6F" w:rsidP="001D5E6F">
            <w:pPr>
              <w:rPr>
                <w:rFonts w:cs="Arial"/>
                <w:bCs/>
                <w:sz w:val="16"/>
                <w:szCs w:val="16"/>
              </w:rPr>
            </w:pPr>
            <w:r w:rsidRPr="00040DE6">
              <w:rPr>
                <w:rFonts w:cs="Arial"/>
                <w:bCs/>
                <w:sz w:val="16"/>
                <w:szCs w:val="16"/>
              </w:rPr>
              <w:t>ZITUVIMET 50-500 MG TABLET</w:t>
            </w:r>
          </w:p>
          <w:p w14:paraId="2D44E399" w14:textId="77777777" w:rsidR="001D5E6F" w:rsidRPr="00040DE6" w:rsidRDefault="001D5E6F" w:rsidP="001D5E6F">
            <w:pPr>
              <w:rPr>
                <w:rFonts w:cs="Arial"/>
                <w:bCs/>
                <w:sz w:val="16"/>
                <w:szCs w:val="16"/>
              </w:rPr>
            </w:pPr>
            <w:r w:rsidRPr="00040DE6">
              <w:rPr>
                <w:rFonts w:cs="Arial"/>
                <w:bCs/>
                <w:sz w:val="16"/>
                <w:szCs w:val="16"/>
              </w:rPr>
              <w:t>ZITUVIMET 50-1000 MG TABLET</w:t>
            </w:r>
          </w:p>
          <w:p w14:paraId="46DC26AB" w14:textId="77777777" w:rsidR="001D5E6F" w:rsidRPr="00040DE6" w:rsidRDefault="001D5E6F" w:rsidP="001D5E6F">
            <w:pPr>
              <w:rPr>
                <w:rFonts w:cs="Arial"/>
                <w:bCs/>
                <w:sz w:val="16"/>
                <w:szCs w:val="16"/>
              </w:rPr>
            </w:pPr>
            <w:r w:rsidRPr="00040DE6">
              <w:rPr>
                <w:rFonts w:cs="Arial"/>
                <w:bCs/>
                <w:sz w:val="16"/>
                <w:szCs w:val="16"/>
              </w:rPr>
              <w:t>ZITUVIMET XR 50-500 MG TABLET</w:t>
            </w:r>
          </w:p>
          <w:p w14:paraId="06C44FE8" w14:textId="77777777" w:rsidR="001D5E6F" w:rsidRPr="00040DE6" w:rsidRDefault="001D5E6F" w:rsidP="001D5E6F">
            <w:pPr>
              <w:rPr>
                <w:rFonts w:cs="Arial"/>
                <w:bCs/>
                <w:sz w:val="16"/>
                <w:szCs w:val="16"/>
              </w:rPr>
            </w:pPr>
            <w:r w:rsidRPr="00040DE6">
              <w:rPr>
                <w:rFonts w:cs="Arial"/>
                <w:bCs/>
                <w:sz w:val="16"/>
                <w:szCs w:val="16"/>
              </w:rPr>
              <w:t>ZITUVIMET XR 50-1000 MG TABLET</w:t>
            </w:r>
          </w:p>
          <w:p w14:paraId="343A2C55" w14:textId="77777777" w:rsidR="001D5E6F" w:rsidRPr="00040DE6" w:rsidRDefault="001D5E6F" w:rsidP="001D5E6F">
            <w:pPr>
              <w:rPr>
                <w:rFonts w:cs="Arial"/>
                <w:bCs/>
                <w:sz w:val="16"/>
                <w:szCs w:val="16"/>
              </w:rPr>
            </w:pPr>
            <w:r w:rsidRPr="00040DE6">
              <w:rPr>
                <w:rFonts w:cs="Arial"/>
                <w:bCs/>
                <w:sz w:val="16"/>
                <w:szCs w:val="16"/>
              </w:rPr>
              <w:t>ZITUVIMET XR 100-1,000 MG TAB</w:t>
            </w:r>
          </w:p>
        </w:tc>
        <w:tc>
          <w:tcPr>
            <w:tcW w:w="2520" w:type="dxa"/>
            <w:shd w:val="clear" w:color="auto" w:fill="FDE9D9" w:themeFill="accent6" w:themeFillTint="33"/>
            <w:vAlign w:val="center"/>
          </w:tcPr>
          <w:p w14:paraId="36C3836F" w14:textId="77777777" w:rsidR="001D5E6F" w:rsidRPr="00040DE6" w:rsidRDefault="001D5E6F" w:rsidP="001D5E6F">
            <w:pPr>
              <w:rPr>
                <w:rFonts w:cs="Arial"/>
                <w:bCs/>
                <w:sz w:val="16"/>
                <w:szCs w:val="16"/>
              </w:rPr>
            </w:pPr>
            <w:r w:rsidRPr="00040DE6">
              <w:rPr>
                <w:rFonts w:cs="Arial"/>
                <w:bCs/>
                <w:sz w:val="16"/>
                <w:szCs w:val="16"/>
              </w:rPr>
              <w:t>SITAGLIPTIN/METFORMIN HCL</w:t>
            </w:r>
          </w:p>
        </w:tc>
        <w:tc>
          <w:tcPr>
            <w:tcW w:w="3690" w:type="dxa"/>
            <w:shd w:val="clear" w:color="auto" w:fill="FDE9D9" w:themeFill="accent6" w:themeFillTint="33"/>
            <w:vAlign w:val="center"/>
          </w:tcPr>
          <w:p w14:paraId="059608E7"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Reason of medical necessity why Janumet or Janumet XR cannot be utilized</w:t>
            </w:r>
          </w:p>
          <w:p w14:paraId="67E035A5"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 xml:space="preserve">Reference also the DPP-IV Inhibitors &amp; Combination Agents PDL Edit  </w:t>
            </w:r>
          </w:p>
        </w:tc>
        <w:tc>
          <w:tcPr>
            <w:tcW w:w="1170" w:type="dxa"/>
            <w:shd w:val="clear" w:color="auto" w:fill="FDE9D9" w:themeFill="accent6" w:themeFillTint="33"/>
            <w:vAlign w:val="center"/>
          </w:tcPr>
          <w:p w14:paraId="1F76EFD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356C94DD" w14:textId="77777777" w:rsidTr="00BE527C">
        <w:trPr>
          <w:cantSplit/>
          <w:trHeight w:val="20"/>
          <w:jc w:val="center"/>
        </w:trPr>
        <w:tc>
          <w:tcPr>
            <w:tcW w:w="2885" w:type="dxa"/>
            <w:shd w:val="clear" w:color="auto" w:fill="FDE9D9" w:themeFill="accent6" w:themeFillTint="33"/>
            <w:noWrap/>
            <w:vAlign w:val="center"/>
          </w:tcPr>
          <w:p w14:paraId="6FBC986F" w14:textId="77777777" w:rsidR="001D5E6F" w:rsidRPr="00040DE6" w:rsidRDefault="001D5E6F" w:rsidP="001D5E6F">
            <w:pPr>
              <w:rPr>
                <w:rFonts w:cs="Arial"/>
                <w:bCs/>
                <w:sz w:val="16"/>
                <w:szCs w:val="16"/>
              </w:rPr>
            </w:pPr>
            <w:r w:rsidRPr="00040DE6">
              <w:rPr>
                <w:rFonts w:cs="Arial"/>
                <w:bCs/>
                <w:sz w:val="16"/>
                <w:szCs w:val="16"/>
              </w:rPr>
              <w:t>SEROSTIM 4 MG VIAL</w:t>
            </w:r>
          </w:p>
          <w:p w14:paraId="3130BCB5" w14:textId="77777777" w:rsidR="001D5E6F" w:rsidRPr="00040DE6" w:rsidRDefault="001D5E6F" w:rsidP="001D5E6F">
            <w:pPr>
              <w:rPr>
                <w:rFonts w:cs="Arial"/>
                <w:bCs/>
                <w:sz w:val="16"/>
                <w:szCs w:val="16"/>
              </w:rPr>
            </w:pPr>
            <w:r w:rsidRPr="00040DE6">
              <w:rPr>
                <w:rFonts w:cs="Arial"/>
                <w:bCs/>
                <w:sz w:val="16"/>
                <w:szCs w:val="16"/>
              </w:rPr>
              <w:t>SEROSTIM 5 MG VIAL</w:t>
            </w:r>
          </w:p>
          <w:p w14:paraId="35C43243" w14:textId="77777777" w:rsidR="001D5E6F" w:rsidRPr="00040DE6" w:rsidRDefault="001D5E6F" w:rsidP="001D5E6F">
            <w:pPr>
              <w:rPr>
                <w:rFonts w:cs="Arial"/>
                <w:bCs/>
                <w:sz w:val="16"/>
                <w:szCs w:val="16"/>
              </w:rPr>
            </w:pPr>
            <w:r w:rsidRPr="00040DE6">
              <w:rPr>
                <w:rFonts w:cs="Arial"/>
                <w:bCs/>
                <w:sz w:val="16"/>
                <w:szCs w:val="16"/>
              </w:rPr>
              <w:t>SEROSTIM 6 MG VIAL</w:t>
            </w:r>
          </w:p>
        </w:tc>
        <w:tc>
          <w:tcPr>
            <w:tcW w:w="2520" w:type="dxa"/>
            <w:shd w:val="clear" w:color="auto" w:fill="FDE9D9" w:themeFill="accent6" w:themeFillTint="33"/>
            <w:vAlign w:val="center"/>
          </w:tcPr>
          <w:p w14:paraId="42C90B42" w14:textId="77777777" w:rsidR="001D5E6F" w:rsidRPr="00040DE6" w:rsidRDefault="001D5E6F" w:rsidP="001D5E6F">
            <w:pPr>
              <w:rPr>
                <w:rFonts w:cs="Arial"/>
                <w:bCs/>
                <w:sz w:val="16"/>
                <w:szCs w:val="16"/>
              </w:rPr>
            </w:pPr>
            <w:r w:rsidRPr="00040DE6">
              <w:rPr>
                <w:rFonts w:cs="Arial"/>
                <w:bCs/>
                <w:sz w:val="16"/>
                <w:szCs w:val="16"/>
              </w:rPr>
              <w:t>SOMATROPIN</w:t>
            </w:r>
          </w:p>
        </w:tc>
        <w:tc>
          <w:tcPr>
            <w:tcW w:w="3690" w:type="dxa"/>
            <w:shd w:val="clear" w:color="auto" w:fill="FDE9D9" w:themeFill="accent6" w:themeFillTint="33"/>
            <w:vAlign w:val="center"/>
          </w:tcPr>
          <w:p w14:paraId="35C1B16D"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Reason of medical necessity why a preferred somatropin agent cannot be utilized</w:t>
            </w:r>
          </w:p>
          <w:p w14:paraId="62C08341" w14:textId="77777777" w:rsidR="001D5E6F" w:rsidRPr="00040DE6" w:rsidRDefault="001D5E6F" w:rsidP="001D5E6F">
            <w:pPr>
              <w:pStyle w:val="ListParagraph"/>
              <w:numPr>
                <w:ilvl w:val="0"/>
                <w:numId w:val="30"/>
              </w:numPr>
              <w:ind w:left="161" w:hanging="161"/>
              <w:rPr>
                <w:rFonts w:cs="Arial"/>
                <w:bCs/>
                <w:sz w:val="16"/>
                <w:szCs w:val="16"/>
              </w:rPr>
            </w:pPr>
            <w:r w:rsidRPr="00040DE6">
              <w:rPr>
                <w:rFonts w:cs="Arial"/>
                <w:bCs/>
                <w:sz w:val="16"/>
                <w:szCs w:val="16"/>
              </w:rPr>
              <w:t>Reference also the Growth Hormone Agents, Somatropin PDL Edit</w:t>
            </w:r>
          </w:p>
        </w:tc>
        <w:tc>
          <w:tcPr>
            <w:tcW w:w="1170" w:type="dxa"/>
            <w:shd w:val="clear" w:color="auto" w:fill="FDE9D9" w:themeFill="accent6" w:themeFillTint="33"/>
            <w:vAlign w:val="center"/>
          </w:tcPr>
          <w:p w14:paraId="0E783A98"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0BEF46A1" w14:textId="77777777" w:rsidTr="00BE527C">
        <w:trPr>
          <w:cantSplit/>
          <w:trHeight w:val="20"/>
          <w:jc w:val="center"/>
        </w:trPr>
        <w:tc>
          <w:tcPr>
            <w:tcW w:w="2885" w:type="dxa"/>
            <w:shd w:val="clear" w:color="auto" w:fill="FDE9D9" w:themeFill="accent6" w:themeFillTint="33"/>
            <w:noWrap/>
            <w:vAlign w:val="center"/>
          </w:tcPr>
          <w:p w14:paraId="2197AC3E" w14:textId="77777777" w:rsidR="001D5E6F" w:rsidRPr="00040DE6" w:rsidRDefault="001D5E6F" w:rsidP="001D5E6F">
            <w:pPr>
              <w:rPr>
                <w:rFonts w:cs="Arial"/>
                <w:bCs/>
                <w:sz w:val="16"/>
                <w:szCs w:val="16"/>
              </w:rPr>
            </w:pPr>
            <w:r w:rsidRPr="00040DE6">
              <w:rPr>
                <w:rFonts w:cs="Arial"/>
                <w:bCs/>
                <w:sz w:val="16"/>
                <w:szCs w:val="16"/>
              </w:rPr>
              <w:t>XELJANZ 1 MG/ML SOLUTION</w:t>
            </w:r>
          </w:p>
        </w:tc>
        <w:tc>
          <w:tcPr>
            <w:tcW w:w="2520" w:type="dxa"/>
            <w:shd w:val="clear" w:color="auto" w:fill="FDE9D9" w:themeFill="accent6" w:themeFillTint="33"/>
            <w:vAlign w:val="center"/>
          </w:tcPr>
          <w:p w14:paraId="52B784B7"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shd w:val="clear" w:color="auto" w:fill="FDE9D9" w:themeFill="accent6" w:themeFillTint="33"/>
            <w:vAlign w:val="center"/>
          </w:tcPr>
          <w:p w14:paraId="656B312D"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5C4A7D3D"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Reason of medical necessity why Xeljanz tablets cannot be utilized</w:t>
            </w:r>
          </w:p>
          <w:p w14:paraId="30B36A99"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6E0D3676"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1697E4A1" w14:textId="77777777" w:rsidTr="00BE527C">
        <w:trPr>
          <w:cantSplit/>
          <w:trHeight w:val="20"/>
          <w:jc w:val="center"/>
        </w:trPr>
        <w:tc>
          <w:tcPr>
            <w:tcW w:w="2885" w:type="dxa"/>
            <w:shd w:val="clear" w:color="auto" w:fill="FDE9D9" w:themeFill="accent6" w:themeFillTint="33"/>
            <w:noWrap/>
            <w:vAlign w:val="center"/>
          </w:tcPr>
          <w:p w14:paraId="75754868" w14:textId="77777777" w:rsidR="001D5E6F" w:rsidRPr="00040DE6" w:rsidRDefault="001D5E6F" w:rsidP="001D5E6F">
            <w:pPr>
              <w:rPr>
                <w:rFonts w:cs="Arial"/>
                <w:bCs/>
                <w:sz w:val="16"/>
                <w:szCs w:val="16"/>
              </w:rPr>
            </w:pPr>
            <w:r w:rsidRPr="00040DE6">
              <w:rPr>
                <w:rFonts w:cs="Arial"/>
                <w:bCs/>
                <w:sz w:val="16"/>
                <w:szCs w:val="16"/>
              </w:rPr>
              <w:t>XELJANZ XR 22 MG TABLET</w:t>
            </w:r>
          </w:p>
        </w:tc>
        <w:tc>
          <w:tcPr>
            <w:tcW w:w="2520" w:type="dxa"/>
            <w:shd w:val="clear" w:color="auto" w:fill="FDE9D9" w:themeFill="accent6" w:themeFillTint="33"/>
            <w:vAlign w:val="center"/>
          </w:tcPr>
          <w:p w14:paraId="2F67A748" w14:textId="77777777" w:rsidR="001D5E6F" w:rsidRPr="00040DE6" w:rsidRDefault="001D5E6F" w:rsidP="001D5E6F">
            <w:pPr>
              <w:rPr>
                <w:rFonts w:cs="Arial"/>
                <w:bCs/>
                <w:sz w:val="16"/>
                <w:szCs w:val="16"/>
              </w:rPr>
            </w:pPr>
            <w:r w:rsidRPr="00040DE6">
              <w:rPr>
                <w:rFonts w:cs="Arial"/>
                <w:bCs/>
                <w:sz w:val="16"/>
                <w:szCs w:val="16"/>
              </w:rPr>
              <w:t>TOFACITINIB CITRATE</w:t>
            </w:r>
          </w:p>
        </w:tc>
        <w:tc>
          <w:tcPr>
            <w:tcW w:w="3690" w:type="dxa"/>
            <w:shd w:val="clear" w:color="auto" w:fill="FDE9D9" w:themeFill="accent6" w:themeFillTint="33"/>
            <w:vAlign w:val="center"/>
          </w:tcPr>
          <w:p w14:paraId="36894568"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Reason of medical necessity why Xeljanz IR or Xeljanz XR 11 mg tablets cannot be utilized</w:t>
            </w:r>
          </w:p>
          <w:p w14:paraId="4B386EDD"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4F01E415"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2AF8994F" w14:textId="77777777" w:rsidTr="00BE527C">
        <w:trPr>
          <w:cantSplit/>
          <w:trHeight w:val="20"/>
          <w:jc w:val="center"/>
        </w:trPr>
        <w:tc>
          <w:tcPr>
            <w:tcW w:w="2885" w:type="dxa"/>
            <w:shd w:val="clear" w:color="auto" w:fill="FDE9D9" w:themeFill="accent6" w:themeFillTint="33"/>
            <w:noWrap/>
            <w:vAlign w:val="center"/>
          </w:tcPr>
          <w:p w14:paraId="5C2AB6A6" w14:textId="77777777" w:rsidR="001D5E6F" w:rsidRPr="00040DE6" w:rsidRDefault="001D5E6F" w:rsidP="001D5E6F">
            <w:pPr>
              <w:rPr>
                <w:rFonts w:cs="Arial"/>
                <w:bCs/>
                <w:caps/>
                <w:sz w:val="16"/>
                <w:szCs w:val="16"/>
              </w:rPr>
            </w:pPr>
            <w:r w:rsidRPr="00040DE6">
              <w:rPr>
                <w:rFonts w:cs="Arial"/>
                <w:bCs/>
                <w:sz w:val="16"/>
                <w:szCs w:val="16"/>
              </w:rPr>
              <w:t>RINVOQ LQ 1 MG/ML SOLUTION</w:t>
            </w:r>
          </w:p>
        </w:tc>
        <w:tc>
          <w:tcPr>
            <w:tcW w:w="2520" w:type="dxa"/>
            <w:shd w:val="clear" w:color="auto" w:fill="FDE9D9" w:themeFill="accent6" w:themeFillTint="33"/>
            <w:vAlign w:val="center"/>
          </w:tcPr>
          <w:p w14:paraId="6DADE70D" w14:textId="77777777" w:rsidR="001D5E6F" w:rsidRPr="00040DE6" w:rsidRDefault="001D5E6F" w:rsidP="001D5E6F">
            <w:pPr>
              <w:rPr>
                <w:rFonts w:cs="Arial"/>
                <w:bCs/>
                <w:sz w:val="16"/>
                <w:szCs w:val="16"/>
              </w:rPr>
            </w:pPr>
            <w:r w:rsidRPr="00040DE6">
              <w:rPr>
                <w:rFonts w:cs="Arial"/>
                <w:bCs/>
                <w:sz w:val="16"/>
                <w:szCs w:val="16"/>
              </w:rPr>
              <w:t>UPADACITINIB</w:t>
            </w:r>
          </w:p>
        </w:tc>
        <w:tc>
          <w:tcPr>
            <w:tcW w:w="3690" w:type="dxa"/>
            <w:shd w:val="clear" w:color="auto" w:fill="FDE9D9" w:themeFill="accent6" w:themeFillTint="33"/>
            <w:vAlign w:val="center"/>
          </w:tcPr>
          <w:p w14:paraId="4385DB61"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013DE33F"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Reason of medical necessity why Rinvoq tablets cannot be utilized</w:t>
            </w:r>
          </w:p>
          <w:p w14:paraId="3E43948B" w14:textId="77777777" w:rsidR="001D5E6F" w:rsidRPr="00040DE6" w:rsidRDefault="001D5E6F" w:rsidP="001D5E6F">
            <w:pPr>
              <w:pStyle w:val="ListParagraph"/>
              <w:numPr>
                <w:ilvl w:val="0"/>
                <w:numId w:val="43"/>
              </w:numPr>
              <w:ind w:left="161" w:hanging="161"/>
              <w:rPr>
                <w:rFonts w:cs="Arial"/>
                <w:bCs/>
                <w:sz w:val="16"/>
                <w:szCs w:val="16"/>
              </w:rPr>
            </w:pPr>
            <w:r w:rsidRPr="00040DE6">
              <w:rPr>
                <w:rFonts w:cs="Arial"/>
                <w:bCs/>
                <w:sz w:val="16"/>
                <w:szCs w:val="16"/>
              </w:rPr>
              <w:t>Reference also the Targeted Immune Modulators, Janus Kinase (JAK) Inhibitors PDL Edit</w:t>
            </w:r>
          </w:p>
        </w:tc>
        <w:tc>
          <w:tcPr>
            <w:tcW w:w="1170" w:type="dxa"/>
            <w:shd w:val="clear" w:color="auto" w:fill="FDE9D9" w:themeFill="accent6" w:themeFillTint="33"/>
            <w:vAlign w:val="center"/>
          </w:tcPr>
          <w:p w14:paraId="41A67C3A" w14:textId="77777777" w:rsidR="001D5E6F" w:rsidRPr="00040DE6" w:rsidRDefault="001D5E6F" w:rsidP="001D5E6F">
            <w:pPr>
              <w:rPr>
                <w:rFonts w:cs="Arial"/>
                <w:bCs/>
                <w:sz w:val="16"/>
                <w:szCs w:val="16"/>
                <w:highlight w:val="yellow"/>
              </w:rPr>
            </w:pPr>
            <w:r w:rsidRPr="00040DE6">
              <w:rPr>
                <w:rFonts w:cs="Arial"/>
                <w:bCs/>
                <w:sz w:val="16"/>
                <w:szCs w:val="16"/>
              </w:rPr>
              <w:t>July</w:t>
            </w:r>
          </w:p>
        </w:tc>
      </w:tr>
      <w:tr w:rsidR="001D5E6F" w:rsidRPr="00040DE6" w14:paraId="4E5C19F1" w14:textId="77777777" w:rsidTr="00BE527C">
        <w:trPr>
          <w:cantSplit/>
          <w:trHeight w:val="20"/>
          <w:jc w:val="center"/>
        </w:trPr>
        <w:tc>
          <w:tcPr>
            <w:tcW w:w="2885" w:type="dxa"/>
            <w:shd w:val="clear" w:color="auto" w:fill="FDE9D9" w:themeFill="accent6" w:themeFillTint="33"/>
            <w:noWrap/>
            <w:vAlign w:val="center"/>
            <w:hideMark/>
          </w:tcPr>
          <w:p w14:paraId="1E1E362E" w14:textId="77777777" w:rsidR="001D5E6F" w:rsidRPr="00040DE6" w:rsidRDefault="001D5E6F" w:rsidP="001D5E6F">
            <w:pPr>
              <w:rPr>
                <w:rFonts w:cs="Arial"/>
                <w:bCs/>
                <w:sz w:val="16"/>
                <w:szCs w:val="16"/>
              </w:rPr>
            </w:pPr>
            <w:r w:rsidRPr="00040DE6">
              <w:rPr>
                <w:rFonts w:cs="Arial"/>
                <w:bCs/>
                <w:sz w:val="16"/>
                <w:szCs w:val="16"/>
              </w:rPr>
              <w:t>LUPKYNIS 7.9 MG CAPSULE</w:t>
            </w:r>
          </w:p>
        </w:tc>
        <w:tc>
          <w:tcPr>
            <w:tcW w:w="2520" w:type="dxa"/>
            <w:shd w:val="clear" w:color="auto" w:fill="FDE9D9" w:themeFill="accent6" w:themeFillTint="33"/>
            <w:vAlign w:val="center"/>
            <w:hideMark/>
          </w:tcPr>
          <w:p w14:paraId="08114B52" w14:textId="77777777" w:rsidR="001D5E6F" w:rsidRPr="00040DE6" w:rsidRDefault="001D5E6F" w:rsidP="001D5E6F">
            <w:pPr>
              <w:rPr>
                <w:rFonts w:cs="Arial"/>
                <w:bCs/>
                <w:sz w:val="16"/>
                <w:szCs w:val="16"/>
              </w:rPr>
            </w:pPr>
            <w:r w:rsidRPr="00040DE6">
              <w:rPr>
                <w:rFonts w:cs="Arial"/>
                <w:bCs/>
                <w:sz w:val="16"/>
                <w:szCs w:val="16"/>
              </w:rPr>
              <w:t>VOCLOSPORIN</w:t>
            </w:r>
          </w:p>
        </w:tc>
        <w:tc>
          <w:tcPr>
            <w:tcW w:w="3690" w:type="dxa"/>
            <w:shd w:val="clear" w:color="auto" w:fill="FDE9D9" w:themeFill="accent6" w:themeFillTint="33"/>
            <w:vAlign w:val="center"/>
          </w:tcPr>
          <w:p w14:paraId="1A833CA4"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Documented diagnosis of Lupus Nephritis</w:t>
            </w:r>
          </w:p>
          <w:p w14:paraId="37BA2DBB"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Documentation of baseline eGFR</w:t>
            </w:r>
          </w:p>
        </w:tc>
        <w:tc>
          <w:tcPr>
            <w:tcW w:w="1170" w:type="dxa"/>
            <w:shd w:val="clear" w:color="auto" w:fill="FDE9D9" w:themeFill="accent6" w:themeFillTint="33"/>
            <w:vAlign w:val="center"/>
          </w:tcPr>
          <w:p w14:paraId="7C7923B7" w14:textId="77777777" w:rsidR="001D5E6F" w:rsidRPr="00040DE6" w:rsidRDefault="001D5E6F" w:rsidP="001D5E6F">
            <w:pPr>
              <w:rPr>
                <w:rFonts w:cs="Arial"/>
                <w:bCs/>
                <w:sz w:val="16"/>
                <w:szCs w:val="16"/>
              </w:rPr>
            </w:pPr>
            <w:r w:rsidRPr="00040DE6">
              <w:rPr>
                <w:rFonts w:cs="Arial"/>
                <w:bCs/>
                <w:sz w:val="16"/>
                <w:szCs w:val="16"/>
              </w:rPr>
              <w:t>July</w:t>
            </w:r>
          </w:p>
        </w:tc>
      </w:tr>
      <w:tr w:rsidR="001D5E6F" w:rsidRPr="00040DE6" w14:paraId="63DECD0D" w14:textId="77777777" w:rsidTr="00BE527C">
        <w:trPr>
          <w:cantSplit/>
          <w:trHeight w:val="20"/>
          <w:jc w:val="center"/>
        </w:trPr>
        <w:tc>
          <w:tcPr>
            <w:tcW w:w="2885" w:type="dxa"/>
            <w:shd w:val="clear" w:color="auto" w:fill="FDE9D9" w:themeFill="accent6" w:themeFillTint="33"/>
            <w:noWrap/>
            <w:vAlign w:val="center"/>
          </w:tcPr>
          <w:p w14:paraId="3E5C1322" w14:textId="77777777" w:rsidR="001D5E6F" w:rsidRPr="00040DE6" w:rsidRDefault="001D5E6F" w:rsidP="001D5E6F">
            <w:pPr>
              <w:rPr>
                <w:rFonts w:cs="Arial"/>
                <w:bCs/>
                <w:sz w:val="16"/>
                <w:szCs w:val="16"/>
              </w:rPr>
            </w:pPr>
            <w:r w:rsidRPr="00040DE6">
              <w:rPr>
                <w:rFonts w:cs="Arial"/>
                <w:bCs/>
                <w:sz w:val="16"/>
                <w:szCs w:val="16"/>
              </w:rPr>
              <w:t>ALLOPURINOL 200 MG TABLET</w:t>
            </w:r>
          </w:p>
        </w:tc>
        <w:tc>
          <w:tcPr>
            <w:tcW w:w="2520" w:type="dxa"/>
            <w:shd w:val="clear" w:color="auto" w:fill="FDE9D9" w:themeFill="accent6" w:themeFillTint="33"/>
            <w:vAlign w:val="center"/>
          </w:tcPr>
          <w:p w14:paraId="6D56DE5C" w14:textId="77777777" w:rsidR="001D5E6F" w:rsidRPr="00040DE6" w:rsidRDefault="001D5E6F" w:rsidP="001D5E6F">
            <w:pPr>
              <w:rPr>
                <w:rFonts w:cs="Arial"/>
                <w:bCs/>
                <w:sz w:val="16"/>
                <w:szCs w:val="16"/>
              </w:rPr>
            </w:pPr>
            <w:r w:rsidRPr="00040DE6">
              <w:rPr>
                <w:rFonts w:cs="Arial"/>
                <w:bCs/>
                <w:sz w:val="16"/>
                <w:szCs w:val="16"/>
              </w:rPr>
              <w:t>ALLOPURINOL</w:t>
            </w:r>
          </w:p>
        </w:tc>
        <w:tc>
          <w:tcPr>
            <w:tcW w:w="3690" w:type="dxa"/>
            <w:shd w:val="clear" w:color="auto" w:fill="FDE9D9" w:themeFill="accent6" w:themeFillTint="33"/>
            <w:vAlign w:val="center"/>
          </w:tcPr>
          <w:p w14:paraId="389D558D"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two allopurinol 100 mg tablets cannot be utilized</w:t>
            </w:r>
          </w:p>
          <w:p w14:paraId="06E7CBE2" w14:textId="77777777" w:rsidR="001D5E6F" w:rsidRPr="00040DE6" w:rsidRDefault="001D5E6F" w:rsidP="001D5E6F">
            <w:pPr>
              <w:pStyle w:val="ListParagraph"/>
              <w:numPr>
                <w:ilvl w:val="0"/>
                <w:numId w:val="46"/>
              </w:numPr>
              <w:ind w:left="161" w:hanging="161"/>
              <w:rPr>
                <w:rFonts w:cs="Arial"/>
                <w:bCs/>
                <w:sz w:val="16"/>
                <w:szCs w:val="16"/>
              </w:rPr>
            </w:pPr>
            <w:r w:rsidRPr="00040DE6">
              <w:rPr>
                <w:rFonts w:cs="Arial"/>
                <w:bCs/>
                <w:sz w:val="16"/>
                <w:szCs w:val="16"/>
              </w:rPr>
              <w:t xml:space="preserve">Reference also the </w:t>
            </w:r>
            <w:proofErr w:type="spellStart"/>
            <w:r w:rsidRPr="00040DE6">
              <w:rPr>
                <w:rFonts w:cs="Arial"/>
                <w:bCs/>
                <w:sz w:val="16"/>
                <w:szCs w:val="16"/>
              </w:rPr>
              <w:t>Antihyperuricemic</w:t>
            </w:r>
            <w:proofErr w:type="spellEnd"/>
            <w:r w:rsidRPr="00040DE6">
              <w:rPr>
                <w:rFonts w:cs="Arial"/>
                <w:bCs/>
                <w:sz w:val="16"/>
                <w:szCs w:val="16"/>
              </w:rPr>
              <w:t xml:space="preserve"> Agents PDL Edit</w:t>
            </w:r>
          </w:p>
        </w:tc>
        <w:tc>
          <w:tcPr>
            <w:tcW w:w="1170" w:type="dxa"/>
            <w:shd w:val="clear" w:color="auto" w:fill="FDE9D9" w:themeFill="accent6" w:themeFillTint="33"/>
            <w:vAlign w:val="center"/>
          </w:tcPr>
          <w:p w14:paraId="05853F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12CA91E" w14:textId="77777777" w:rsidTr="00BE527C">
        <w:trPr>
          <w:cantSplit/>
          <w:trHeight w:val="20"/>
          <w:jc w:val="center"/>
        </w:trPr>
        <w:tc>
          <w:tcPr>
            <w:tcW w:w="2885" w:type="dxa"/>
            <w:shd w:val="clear" w:color="auto" w:fill="FDE9D9" w:themeFill="accent6" w:themeFillTint="33"/>
            <w:noWrap/>
            <w:vAlign w:val="center"/>
          </w:tcPr>
          <w:p w14:paraId="756D5C1D" w14:textId="77777777" w:rsidR="001D5E6F" w:rsidRPr="00040DE6" w:rsidRDefault="001D5E6F" w:rsidP="001D5E6F">
            <w:pPr>
              <w:rPr>
                <w:rFonts w:cs="Arial"/>
                <w:bCs/>
                <w:sz w:val="16"/>
                <w:szCs w:val="16"/>
              </w:rPr>
            </w:pPr>
            <w:r w:rsidRPr="00040DE6">
              <w:rPr>
                <w:rFonts w:cs="Arial"/>
                <w:bCs/>
                <w:caps/>
                <w:sz w:val="16"/>
                <w:szCs w:val="16"/>
              </w:rPr>
              <w:t>NORLIQVA 1 MG/ML SOLUTION</w:t>
            </w:r>
          </w:p>
        </w:tc>
        <w:tc>
          <w:tcPr>
            <w:tcW w:w="2520" w:type="dxa"/>
            <w:shd w:val="clear" w:color="auto" w:fill="FDE9D9" w:themeFill="accent6" w:themeFillTint="33"/>
            <w:vAlign w:val="center"/>
          </w:tcPr>
          <w:p w14:paraId="7F73B00E" w14:textId="77777777" w:rsidR="001D5E6F" w:rsidRPr="00040DE6" w:rsidRDefault="001D5E6F" w:rsidP="001D5E6F">
            <w:pPr>
              <w:rPr>
                <w:rFonts w:cs="Arial"/>
                <w:bCs/>
                <w:sz w:val="16"/>
                <w:szCs w:val="16"/>
              </w:rPr>
            </w:pPr>
            <w:r w:rsidRPr="00040DE6">
              <w:rPr>
                <w:rFonts w:cs="Arial"/>
                <w:bCs/>
                <w:caps/>
                <w:sz w:val="16"/>
                <w:szCs w:val="16"/>
              </w:rPr>
              <w:t>AMLODIPINE</w:t>
            </w:r>
          </w:p>
        </w:tc>
        <w:tc>
          <w:tcPr>
            <w:tcW w:w="3690" w:type="dxa"/>
            <w:shd w:val="clear" w:color="auto" w:fill="FDE9D9" w:themeFill="accent6" w:themeFillTint="33"/>
            <w:vAlign w:val="center"/>
          </w:tcPr>
          <w:p w14:paraId="1435FC1B"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6154463"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Reason of medical necessity why amlodipine tablets cannot be utilized</w:t>
            </w:r>
          </w:p>
          <w:p w14:paraId="28ED8D1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3C4A806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749EFAA" w14:textId="77777777" w:rsidTr="00BE527C">
        <w:trPr>
          <w:cantSplit/>
          <w:trHeight w:val="20"/>
          <w:jc w:val="center"/>
        </w:trPr>
        <w:tc>
          <w:tcPr>
            <w:tcW w:w="2885" w:type="dxa"/>
            <w:shd w:val="clear" w:color="auto" w:fill="FDE9D9" w:themeFill="accent6" w:themeFillTint="33"/>
            <w:noWrap/>
            <w:vAlign w:val="center"/>
          </w:tcPr>
          <w:p w14:paraId="79609220" w14:textId="77777777" w:rsidR="001D5E6F" w:rsidRPr="00040DE6" w:rsidRDefault="001D5E6F" w:rsidP="001D5E6F">
            <w:pPr>
              <w:rPr>
                <w:rFonts w:cs="Arial"/>
                <w:bCs/>
                <w:caps/>
                <w:sz w:val="16"/>
                <w:szCs w:val="16"/>
              </w:rPr>
            </w:pPr>
            <w:r w:rsidRPr="00040DE6">
              <w:rPr>
                <w:rFonts w:cs="Arial"/>
                <w:bCs/>
                <w:caps/>
                <w:sz w:val="16"/>
                <w:szCs w:val="16"/>
              </w:rPr>
              <w:t>DYANAVEL XR 10 MG TABLET</w:t>
            </w:r>
          </w:p>
          <w:p w14:paraId="08D2D89A" w14:textId="77777777" w:rsidR="001D5E6F" w:rsidRPr="00040DE6" w:rsidRDefault="001D5E6F" w:rsidP="001D5E6F">
            <w:pPr>
              <w:rPr>
                <w:rFonts w:cs="Arial"/>
                <w:bCs/>
                <w:caps/>
                <w:sz w:val="16"/>
                <w:szCs w:val="16"/>
              </w:rPr>
            </w:pPr>
            <w:r w:rsidRPr="00040DE6">
              <w:rPr>
                <w:rFonts w:cs="Arial"/>
                <w:bCs/>
                <w:caps/>
                <w:sz w:val="16"/>
                <w:szCs w:val="16"/>
              </w:rPr>
              <w:t>DYANAVEL XR 15 MG TABLET</w:t>
            </w:r>
          </w:p>
          <w:p w14:paraId="1BCC52E8" w14:textId="77777777" w:rsidR="001D5E6F" w:rsidRPr="00040DE6" w:rsidRDefault="001D5E6F" w:rsidP="001D5E6F">
            <w:pPr>
              <w:rPr>
                <w:rFonts w:cs="Arial"/>
                <w:bCs/>
                <w:caps/>
                <w:sz w:val="16"/>
                <w:szCs w:val="16"/>
              </w:rPr>
            </w:pPr>
            <w:r w:rsidRPr="00040DE6">
              <w:rPr>
                <w:rFonts w:cs="Arial"/>
                <w:bCs/>
                <w:caps/>
                <w:sz w:val="16"/>
                <w:szCs w:val="16"/>
              </w:rPr>
              <w:t>DYANAVEL XR 20 MG TABLET</w:t>
            </w:r>
          </w:p>
          <w:p w14:paraId="08954249" w14:textId="77777777" w:rsidR="001D5E6F" w:rsidRPr="00040DE6" w:rsidRDefault="001D5E6F" w:rsidP="001D5E6F">
            <w:pPr>
              <w:rPr>
                <w:rFonts w:cs="Arial"/>
                <w:bCs/>
                <w:caps/>
                <w:sz w:val="16"/>
                <w:szCs w:val="16"/>
              </w:rPr>
            </w:pPr>
            <w:r w:rsidRPr="00040DE6">
              <w:rPr>
                <w:rFonts w:cs="Arial"/>
                <w:bCs/>
                <w:caps/>
                <w:sz w:val="16"/>
                <w:szCs w:val="16"/>
              </w:rPr>
              <w:t>DYANAVEL XR 5 MG TABLET</w:t>
            </w:r>
          </w:p>
        </w:tc>
        <w:tc>
          <w:tcPr>
            <w:tcW w:w="2520" w:type="dxa"/>
            <w:shd w:val="clear" w:color="auto" w:fill="FDE9D9" w:themeFill="accent6" w:themeFillTint="33"/>
            <w:vAlign w:val="center"/>
          </w:tcPr>
          <w:p w14:paraId="611CA03E" w14:textId="77777777" w:rsidR="001D5E6F" w:rsidRPr="00040DE6" w:rsidRDefault="001D5E6F" w:rsidP="001D5E6F">
            <w:pPr>
              <w:rPr>
                <w:rFonts w:cs="Arial"/>
                <w:bCs/>
                <w:caps/>
                <w:sz w:val="16"/>
                <w:szCs w:val="16"/>
              </w:rPr>
            </w:pPr>
            <w:r w:rsidRPr="00040DE6">
              <w:rPr>
                <w:rFonts w:cs="Arial"/>
                <w:bCs/>
                <w:caps/>
                <w:sz w:val="16"/>
                <w:szCs w:val="16"/>
              </w:rPr>
              <w:t>AMPHETAMINE</w:t>
            </w:r>
          </w:p>
        </w:tc>
        <w:tc>
          <w:tcPr>
            <w:tcW w:w="3690" w:type="dxa"/>
            <w:shd w:val="clear" w:color="auto" w:fill="FDE9D9" w:themeFill="accent6" w:themeFillTint="33"/>
            <w:vAlign w:val="center"/>
          </w:tcPr>
          <w:p w14:paraId="223C4D6E"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 xml:space="preserve">Participants changing from </w:t>
            </w:r>
            <w:proofErr w:type="spellStart"/>
            <w:r w:rsidRPr="00040DE6">
              <w:rPr>
                <w:rFonts w:cs="Arial"/>
                <w:bCs/>
                <w:sz w:val="16"/>
                <w:szCs w:val="16"/>
              </w:rPr>
              <w:t>Dyanavel</w:t>
            </w:r>
            <w:proofErr w:type="spellEnd"/>
            <w:r w:rsidRPr="00040DE6">
              <w:rPr>
                <w:rFonts w:cs="Arial"/>
                <w:bCs/>
                <w:sz w:val="16"/>
                <w:szCs w:val="16"/>
              </w:rPr>
              <w:t xml:space="preserve"> Suspension to </w:t>
            </w:r>
            <w:proofErr w:type="spellStart"/>
            <w:r w:rsidRPr="00040DE6">
              <w:rPr>
                <w:rFonts w:cs="Arial"/>
                <w:bCs/>
                <w:sz w:val="16"/>
                <w:szCs w:val="16"/>
              </w:rPr>
              <w:t>Dyanavel</w:t>
            </w:r>
            <w:proofErr w:type="spellEnd"/>
            <w:r w:rsidRPr="00040DE6">
              <w:rPr>
                <w:rFonts w:cs="Arial"/>
                <w:bCs/>
                <w:sz w:val="16"/>
                <w:szCs w:val="16"/>
              </w:rPr>
              <w:t xml:space="preserve"> tablets must first have a therapeutic trial of 2 preferred long acting products in the ADHD, Amphetamine Like, Long Acting PDL Edit</w:t>
            </w:r>
          </w:p>
        </w:tc>
        <w:tc>
          <w:tcPr>
            <w:tcW w:w="1170" w:type="dxa"/>
            <w:shd w:val="clear" w:color="auto" w:fill="FDE9D9" w:themeFill="accent6" w:themeFillTint="33"/>
            <w:vAlign w:val="center"/>
          </w:tcPr>
          <w:p w14:paraId="7E7345C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565F73B" w14:textId="77777777" w:rsidTr="00BE527C">
        <w:trPr>
          <w:cantSplit/>
          <w:trHeight w:val="20"/>
          <w:jc w:val="center"/>
        </w:trPr>
        <w:tc>
          <w:tcPr>
            <w:tcW w:w="2885" w:type="dxa"/>
            <w:shd w:val="clear" w:color="auto" w:fill="FDE9D9" w:themeFill="accent6" w:themeFillTint="33"/>
            <w:noWrap/>
            <w:vAlign w:val="center"/>
          </w:tcPr>
          <w:p w14:paraId="5A7C221A" w14:textId="77777777" w:rsidR="001D5E6F" w:rsidRPr="00040DE6" w:rsidRDefault="001D5E6F" w:rsidP="001D5E6F">
            <w:pPr>
              <w:rPr>
                <w:rFonts w:cs="Arial"/>
                <w:bCs/>
                <w:caps/>
                <w:sz w:val="16"/>
                <w:szCs w:val="16"/>
              </w:rPr>
            </w:pPr>
            <w:r w:rsidRPr="00040DE6">
              <w:rPr>
                <w:rFonts w:cs="Arial"/>
                <w:bCs/>
                <w:sz w:val="16"/>
                <w:szCs w:val="16"/>
              </w:rPr>
              <w:lastRenderedPageBreak/>
              <w:t>TRYVIO 12.5 MG TABLET</w:t>
            </w:r>
          </w:p>
        </w:tc>
        <w:tc>
          <w:tcPr>
            <w:tcW w:w="2520" w:type="dxa"/>
            <w:shd w:val="clear" w:color="auto" w:fill="FDE9D9" w:themeFill="accent6" w:themeFillTint="33"/>
            <w:vAlign w:val="center"/>
          </w:tcPr>
          <w:p w14:paraId="67351503" w14:textId="77777777" w:rsidR="001D5E6F" w:rsidRPr="00040DE6" w:rsidRDefault="001D5E6F" w:rsidP="001D5E6F">
            <w:pPr>
              <w:rPr>
                <w:rFonts w:cs="Arial"/>
                <w:bCs/>
                <w:caps/>
                <w:sz w:val="16"/>
                <w:szCs w:val="16"/>
              </w:rPr>
            </w:pPr>
            <w:r w:rsidRPr="00040DE6">
              <w:rPr>
                <w:rFonts w:cs="Arial"/>
                <w:bCs/>
                <w:sz w:val="16"/>
                <w:szCs w:val="16"/>
              </w:rPr>
              <w:t>APROCITENTAN</w:t>
            </w:r>
          </w:p>
        </w:tc>
        <w:tc>
          <w:tcPr>
            <w:tcW w:w="3690" w:type="dxa"/>
            <w:shd w:val="clear" w:color="auto" w:fill="FDE9D9" w:themeFill="accent6" w:themeFillTint="33"/>
            <w:vAlign w:val="center"/>
          </w:tcPr>
          <w:p w14:paraId="7A73FE8F" w14:textId="77777777" w:rsidR="001D5E6F" w:rsidRPr="00040DE6" w:rsidRDefault="001D5E6F" w:rsidP="001D5E6F">
            <w:pPr>
              <w:rPr>
                <w:rFonts w:cs="Arial"/>
                <w:bCs/>
                <w:sz w:val="16"/>
                <w:szCs w:val="16"/>
              </w:rPr>
            </w:pPr>
            <w:r w:rsidRPr="00040DE6">
              <w:rPr>
                <w:rFonts w:cs="Arial"/>
                <w:bCs/>
                <w:sz w:val="16"/>
                <w:szCs w:val="16"/>
              </w:rPr>
              <w:t>Approval Criteria:</w:t>
            </w:r>
          </w:p>
          <w:p w14:paraId="4EF9B86C"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aged ≥ 18 years;</w:t>
            </w:r>
            <w:r w:rsidRPr="005245B4">
              <w:rPr>
                <w:rFonts w:cs="Arial"/>
                <w:b/>
                <w:sz w:val="16"/>
                <w:szCs w:val="16"/>
              </w:rPr>
              <w:t xml:space="preserve"> AND</w:t>
            </w:r>
          </w:p>
          <w:p w14:paraId="5D24E677"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Documentation of concurrent therapy with at least 3 other antihypertensive drug classes in the past 3 months (e.g., ACE/ARB, CCB, diuretic, MRA)</w:t>
            </w:r>
          </w:p>
          <w:p w14:paraId="6BAA5E43" w14:textId="77777777" w:rsidR="001D5E6F" w:rsidRPr="00040DE6" w:rsidRDefault="001D5E6F" w:rsidP="001D5E6F">
            <w:pPr>
              <w:rPr>
                <w:rFonts w:cs="Arial"/>
                <w:bCs/>
                <w:sz w:val="16"/>
                <w:szCs w:val="16"/>
              </w:rPr>
            </w:pPr>
          </w:p>
          <w:p w14:paraId="01EF13EC" w14:textId="77777777" w:rsidR="001D5E6F" w:rsidRPr="00040DE6" w:rsidRDefault="001D5E6F" w:rsidP="001D5E6F">
            <w:pPr>
              <w:rPr>
                <w:rFonts w:cs="Arial"/>
                <w:bCs/>
                <w:sz w:val="16"/>
                <w:szCs w:val="16"/>
              </w:rPr>
            </w:pPr>
            <w:r w:rsidRPr="00040DE6">
              <w:rPr>
                <w:rFonts w:cs="Arial"/>
                <w:bCs/>
                <w:sz w:val="16"/>
                <w:szCs w:val="16"/>
              </w:rPr>
              <w:t>Denial Criteria:</w:t>
            </w:r>
          </w:p>
          <w:p w14:paraId="4BDC07A5"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Participant is currently pregnant;</w:t>
            </w:r>
          </w:p>
          <w:p w14:paraId="531E26A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Concurrent therapy with any other endothelin receptor antagonists (i.e. </w:t>
            </w:r>
            <w:proofErr w:type="spellStart"/>
            <w:r w:rsidRPr="00040DE6">
              <w:rPr>
                <w:rFonts w:cs="Arial"/>
                <w:bCs/>
                <w:sz w:val="16"/>
                <w:szCs w:val="16"/>
              </w:rPr>
              <w:t>bosentan</w:t>
            </w:r>
            <w:proofErr w:type="spellEnd"/>
            <w:r w:rsidRPr="00040DE6">
              <w:rPr>
                <w:rFonts w:cs="Arial"/>
                <w:bCs/>
                <w:sz w:val="16"/>
                <w:szCs w:val="16"/>
              </w:rPr>
              <w:t xml:space="preserve">, </w:t>
            </w:r>
            <w:proofErr w:type="spellStart"/>
            <w:r w:rsidRPr="00040DE6">
              <w:rPr>
                <w:rFonts w:cs="Arial"/>
                <w:bCs/>
                <w:sz w:val="16"/>
                <w:szCs w:val="16"/>
              </w:rPr>
              <w:t>macritentan</w:t>
            </w:r>
            <w:proofErr w:type="spellEnd"/>
            <w:r w:rsidRPr="00040DE6">
              <w:rPr>
                <w:rFonts w:cs="Arial"/>
                <w:bCs/>
                <w:sz w:val="16"/>
                <w:szCs w:val="16"/>
              </w:rPr>
              <w:t xml:space="preserve"> and </w:t>
            </w:r>
            <w:proofErr w:type="spellStart"/>
            <w:r w:rsidRPr="00040DE6">
              <w:rPr>
                <w:rFonts w:cs="Arial"/>
                <w:bCs/>
                <w:sz w:val="16"/>
                <w:szCs w:val="16"/>
              </w:rPr>
              <w:t>ambrisentan</w:t>
            </w:r>
            <w:proofErr w:type="spellEnd"/>
            <w:r w:rsidRPr="00040DE6">
              <w:rPr>
                <w:rFonts w:cs="Arial"/>
                <w:bCs/>
                <w:sz w:val="16"/>
                <w:szCs w:val="16"/>
              </w:rPr>
              <w:t xml:space="preserve">) in past 45 days; </w:t>
            </w:r>
            <w:r w:rsidRPr="00551E97">
              <w:rPr>
                <w:rFonts w:cs="Arial"/>
                <w:b/>
                <w:sz w:val="16"/>
                <w:szCs w:val="16"/>
              </w:rPr>
              <w:t>OR</w:t>
            </w:r>
          </w:p>
          <w:p w14:paraId="46BD99C0" w14:textId="77777777" w:rsidR="001D5E6F" w:rsidRPr="00040DE6" w:rsidRDefault="001D5E6F" w:rsidP="001D5E6F">
            <w:pPr>
              <w:pStyle w:val="ListParagraph"/>
              <w:numPr>
                <w:ilvl w:val="0"/>
                <w:numId w:val="10"/>
              </w:numPr>
              <w:ind w:left="165" w:hanging="165"/>
              <w:rPr>
                <w:rFonts w:cs="Arial"/>
                <w:bCs/>
                <w:sz w:val="16"/>
                <w:szCs w:val="16"/>
              </w:rPr>
            </w:pPr>
            <w:r w:rsidRPr="00040DE6">
              <w:rPr>
                <w:rFonts w:cs="Arial"/>
                <w:bCs/>
                <w:sz w:val="16"/>
                <w:szCs w:val="16"/>
              </w:rPr>
              <w:t>Claim exceeds 1 tablet per day</w:t>
            </w:r>
          </w:p>
        </w:tc>
        <w:tc>
          <w:tcPr>
            <w:tcW w:w="1170" w:type="dxa"/>
            <w:shd w:val="clear" w:color="auto" w:fill="FDE9D9" w:themeFill="accent6" w:themeFillTint="33"/>
            <w:vAlign w:val="center"/>
          </w:tcPr>
          <w:p w14:paraId="72C046B8"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E9B7A76" w14:textId="77777777" w:rsidTr="00BE527C">
        <w:trPr>
          <w:cantSplit/>
          <w:trHeight w:val="20"/>
          <w:jc w:val="center"/>
        </w:trPr>
        <w:tc>
          <w:tcPr>
            <w:tcW w:w="2885" w:type="dxa"/>
            <w:shd w:val="clear" w:color="auto" w:fill="FDE9D9" w:themeFill="accent6" w:themeFillTint="33"/>
            <w:noWrap/>
            <w:vAlign w:val="center"/>
          </w:tcPr>
          <w:p w14:paraId="43CA6BF9" w14:textId="77777777" w:rsidR="001D5E6F" w:rsidRPr="00040DE6" w:rsidRDefault="001D5E6F" w:rsidP="001D5E6F">
            <w:pPr>
              <w:rPr>
                <w:rFonts w:cs="Arial"/>
                <w:bCs/>
                <w:sz w:val="16"/>
                <w:szCs w:val="16"/>
              </w:rPr>
            </w:pPr>
            <w:r w:rsidRPr="00040DE6">
              <w:rPr>
                <w:rFonts w:cs="Arial"/>
                <w:bCs/>
                <w:sz w:val="16"/>
                <w:szCs w:val="16"/>
              </w:rPr>
              <w:t>XOFLUZA 20 MG TABLET</w:t>
            </w:r>
          </w:p>
          <w:p w14:paraId="479D0B9E" w14:textId="77777777" w:rsidR="001D5E6F" w:rsidRPr="00040DE6" w:rsidRDefault="001D5E6F" w:rsidP="001D5E6F">
            <w:pPr>
              <w:rPr>
                <w:rFonts w:cs="Arial"/>
                <w:bCs/>
                <w:sz w:val="16"/>
                <w:szCs w:val="16"/>
              </w:rPr>
            </w:pPr>
            <w:r w:rsidRPr="00040DE6">
              <w:rPr>
                <w:rFonts w:cs="Arial"/>
                <w:bCs/>
                <w:sz w:val="16"/>
                <w:szCs w:val="16"/>
              </w:rPr>
              <w:t>XOFLUZA 40 MG TABLET</w:t>
            </w:r>
          </w:p>
          <w:p w14:paraId="6ED39645" w14:textId="77777777" w:rsidR="001D5E6F" w:rsidRPr="00040DE6" w:rsidRDefault="001D5E6F" w:rsidP="001D5E6F">
            <w:pPr>
              <w:rPr>
                <w:rFonts w:cs="Arial"/>
                <w:bCs/>
                <w:sz w:val="16"/>
                <w:szCs w:val="16"/>
              </w:rPr>
            </w:pPr>
            <w:r w:rsidRPr="00040DE6">
              <w:rPr>
                <w:rFonts w:cs="Arial"/>
                <w:bCs/>
                <w:sz w:val="16"/>
                <w:szCs w:val="16"/>
              </w:rPr>
              <w:t>XOFLUZA 80 MG TABLET</w:t>
            </w:r>
          </w:p>
        </w:tc>
        <w:tc>
          <w:tcPr>
            <w:tcW w:w="2520" w:type="dxa"/>
            <w:shd w:val="clear" w:color="auto" w:fill="FDE9D9" w:themeFill="accent6" w:themeFillTint="33"/>
            <w:vAlign w:val="center"/>
          </w:tcPr>
          <w:p w14:paraId="4638C828" w14:textId="77777777" w:rsidR="001D5E6F" w:rsidRPr="00040DE6" w:rsidRDefault="001D5E6F" w:rsidP="001D5E6F">
            <w:pPr>
              <w:rPr>
                <w:rFonts w:cs="Arial"/>
                <w:bCs/>
                <w:sz w:val="16"/>
                <w:szCs w:val="16"/>
              </w:rPr>
            </w:pPr>
            <w:r w:rsidRPr="00040DE6">
              <w:rPr>
                <w:rFonts w:cs="Arial"/>
                <w:bCs/>
                <w:sz w:val="16"/>
                <w:szCs w:val="16"/>
              </w:rPr>
              <w:t>BALOXAVIR MARBOXIL</w:t>
            </w:r>
          </w:p>
        </w:tc>
        <w:tc>
          <w:tcPr>
            <w:tcW w:w="3690" w:type="dxa"/>
            <w:shd w:val="clear" w:color="auto" w:fill="FDE9D9" w:themeFill="accent6" w:themeFillTint="33"/>
            <w:vAlign w:val="center"/>
          </w:tcPr>
          <w:p w14:paraId="0B638060" w14:textId="77777777" w:rsidR="001D5E6F" w:rsidRPr="00040DE6" w:rsidRDefault="001D5E6F" w:rsidP="001D5E6F">
            <w:pPr>
              <w:rPr>
                <w:rFonts w:cs="Arial"/>
                <w:bCs/>
                <w:sz w:val="16"/>
                <w:szCs w:val="16"/>
              </w:rPr>
            </w:pPr>
            <w:r w:rsidRPr="00040DE6">
              <w:rPr>
                <w:rFonts w:cs="Arial"/>
                <w:bCs/>
                <w:sz w:val="16"/>
                <w:szCs w:val="16"/>
              </w:rPr>
              <w:t>Reason of medical necessity why generic or brand Tamiflu cannot be utilized</w:t>
            </w:r>
          </w:p>
        </w:tc>
        <w:tc>
          <w:tcPr>
            <w:tcW w:w="1170" w:type="dxa"/>
            <w:shd w:val="clear" w:color="auto" w:fill="FDE9D9" w:themeFill="accent6" w:themeFillTint="33"/>
            <w:vAlign w:val="center"/>
          </w:tcPr>
          <w:p w14:paraId="03408E3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D7EE74" w14:textId="77777777" w:rsidTr="00BE527C">
        <w:trPr>
          <w:cantSplit/>
          <w:trHeight w:val="20"/>
          <w:jc w:val="center"/>
        </w:trPr>
        <w:tc>
          <w:tcPr>
            <w:tcW w:w="2885" w:type="dxa"/>
            <w:shd w:val="clear" w:color="auto" w:fill="FDE9D9" w:themeFill="accent6" w:themeFillTint="33"/>
            <w:noWrap/>
            <w:vAlign w:val="center"/>
          </w:tcPr>
          <w:p w14:paraId="0DB5F576" w14:textId="77777777" w:rsidR="001D5E6F" w:rsidRPr="00040DE6" w:rsidRDefault="001D5E6F" w:rsidP="001D5E6F">
            <w:pPr>
              <w:rPr>
                <w:rFonts w:cs="Arial"/>
                <w:bCs/>
                <w:sz w:val="16"/>
                <w:szCs w:val="16"/>
              </w:rPr>
            </w:pPr>
            <w:r w:rsidRPr="00040DE6">
              <w:rPr>
                <w:rFonts w:cs="Arial"/>
                <w:bCs/>
                <w:sz w:val="16"/>
                <w:szCs w:val="16"/>
              </w:rPr>
              <w:t>BISOPROLOL FUMARATE 2.5 MG TAB</w:t>
            </w:r>
          </w:p>
        </w:tc>
        <w:tc>
          <w:tcPr>
            <w:tcW w:w="2520" w:type="dxa"/>
            <w:shd w:val="clear" w:color="auto" w:fill="FDE9D9" w:themeFill="accent6" w:themeFillTint="33"/>
            <w:vAlign w:val="center"/>
          </w:tcPr>
          <w:p w14:paraId="18966C43" w14:textId="77777777" w:rsidR="001D5E6F" w:rsidRPr="00040DE6" w:rsidRDefault="001D5E6F" w:rsidP="001D5E6F">
            <w:pPr>
              <w:rPr>
                <w:rFonts w:cs="Arial"/>
                <w:bCs/>
                <w:sz w:val="16"/>
                <w:szCs w:val="16"/>
              </w:rPr>
            </w:pPr>
            <w:r w:rsidRPr="00040DE6">
              <w:rPr>
                <w:rFonts w:cs="Arial"/>
                <w:bCs/>
                <w:sz w:val="16"/>
                <w:szCs w:val="16"/>
              </w:rPr>
              <w:t>BISOPROLOL FUMARATE</w:t>
            </w:r>
          </w:p>
        </w:tc>
        <w:tc>
          <w:tcPr>
            <w:tcW w:w="3690" w:type="dxa"/>
            <w:shd w:val="clear" w:color="auto" w:fill="FDE9D9" w:themeFill="accent6" w:themeFillTint="33"/>
            <w:vAlign w:val="center"/>
          </w:tcPr>
          <w:p w14:paraId="5DC40940"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Reason of medical necessity why one-half of a bisoprolol 5mg tablet cannot be utilized.  </w:t>
            </w:r>
          </w:p>
          <w:p w14:paraId="44A3BDF5" w14:textId="77777777" w:rsidR="001D5E6F" w:rsidRPr="00040DE6" w:rsidRDefault="001D5E6F" w:rsidP="001D5E6F">
            <w:pPr>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8BB347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1C979A" w14:textId="77777777" w:rsidTr="00BE527C">
        <w:trPr>
          <w:cantSplit/>
          <w:trHeight w:val="20"/>
          <w:jc w:val="center"/>
        </w:trPr>
        <w:tc>
          <w:tcPr>
            <w:tcW w:w="2885" w:type="dxa"/>
            <w:shd w:val="clear" w:color="auto" w:fill="FDE9D9" w:themeFill="accent6" w:themeFillTint="33"/>
            <w:noWrap/>
            <w:vAlign w:val="center"/>
          </w:tcPr>
          <w:p w14:paraId="16E3A758" w14:textId="77777777" w:rsidR="001D5E6F" w:rsidRPr="00040DE6" w:rsidRDefault="001D5E6F" w:rsidP="001D5E6F">
            <w:pPr>
              <w:rPr>
                <w:rFonts w:cs="Arial"/>
                <w:bCs/>
                <w:caps/>
                <w:sz w:val="16"/>
                <w:szCs w:val="16"/>
              </w:rPr>
            </w:pPr>
            <w:r w:rsidRPr="00040DE6">
              <w:rPr>
                <w:rFonts w:cs="Arial"/>
                <w:bCs/>
                <w:sz w:val="16"/>
                <w:szCs w:val="16"/>
              </w:rPr>
              <w:t>BOSULIF 50 MG CAPSULE</w:t>
            </w:r>
          </w:p>
          <w:p w14:paraId="36978E38" w14:textId="77777777" w:rsidR="001D5E6F" w:rsidRPr="00040DE6" w:rsidRDefault="001D5E6F" w:rsidP="001D5E6F">
            <w:pPr>
              <w:rPr>
                <w:rFonts w:cs="Arial"/>
                <w:bCs/>
                <w:sz w:val="16"/>
                <w:szCs w:val="16"/>
              </w:rPr>
            </w:pPr>
            <w:r w:rsidRPr="00040DE6">
              <w:rPr>
                <w:rFonts w:cs="Arial"/>
                <w:bCs/>
                <w:sz w:val="16"/>
                <w:szCs w:val="16"/>
              </w:rPr>
              <w:t>BOSULIF 100 MG CAPSULE</w:t>
            </w:r>
          </w:p>
        </w:tc>
        <w:tc>
          <w:tcPr>
            <w:tcW w:w="2520" w:type="dxa"/>
            <w:shd w:val="clear" w:color="auto" w:fill="FDE9D9" w:themeFill="accent6" w:themeFillTint="33"/>
            <w:vAlign w:val="center"/>
          </w:tcPr>
          <w:p w14:paraId="6F37DD79" w14:textId="77777777" w:rsidR="001D5E6F" w:rsidRPr="00040DE6" w:rsidRDefault="001D5E6F" w:rsidP="001D5E6F">
            <w:pPr>
              <w:rPr>
                <w:rFonts w:cs="Arial"/>
                <w:bCs/>
                <w:sz w:val="16"/>
                <w:szCs w:val="16"/>
              </w:rPr>
            </w:pPr>
            <w:r w:rsidRPr="00040DE6">
              <w:rPr>
                <w:rFonts w:cs="Arial"/>
                <w:bCs/>
                <w:sz w:val="16"/>
                <w:szCs w:val="16"/>
              </w:rPr>
              <w:t>BOSUTINIB</w:t>
            </w:r>
          </w:p>
        </w:tc>
        <w:tc>
          <w:tcPr>
            <w:tcW w:w="3690" w:type="dxa"/>
            <w:shd w:val="clear" w:color="auto" w:fill="FDE9D9" w:themeFill="accent6" w:themeFillTint="33"/>
            <w:vAlign w:val="center"/>
          </w:tcPr>
          <w:p w14:paraId="4D3850B6"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047D235F"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Bosulif</w:t>
            </w:r>
            <w:proofErr w:type="spellEnd"/>
            <w:r w:rsidRPr="00040DE6">
              <w:rPr>
                <w:rFonts w:cs="Arial"/>
                <w:bCs/>
                <w:sz w:val="16"/>
                <w:szCs w:val="16"/>
              </w:rPr>
              <w:t xml:space="preserve"> tablets cannot be utilized</w:t>
            </w:r>
          </w:p>
        </w:tc>
        <w:tc>
          <w:tcPr>
            <w:tcW w:w="1170" w:type="dxa"/>
            <w:shd w:val="clear" w:color="auto" w:fill="FDE9D9" w:themeFill="accent6" w:themeFillTint="33"/>
            <w:vAlign w:val="center"/>
          </w:tcPr>
          <w:p w14:paraId="4FC2B16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3B72D779" w14:textId="77777777" w:rsidTr="00BE527C">
        <w:trPr>
          <w:cantSplit/>
          <w:trHeight w:val="20"/>
          <w:jc w:val="center"/>
        </w:trPr>
        <w:tc>
          <w:tcPr>
            <w:tcW w:w="2885" w:type="dxa"/>
            <w:shd w:val="clear" w:color="auto" w:fill="FDE9D9" w:themeFill="accent6" w:themeFillTint="33"/>
            <w:noWrap/>
            <w:vAlign w:val="center"/>
          </w:tcPr>
          <w:p w14:paraId="12F0F153" w14:textId="77777777" w:rsidR="001D5E6F" w:rsidRPr="00040DE6" w:rsidRDefault="001D5E6F" w:rsidP="001D5E6F">
            <w:pPr>
              <w:rPr>
                <w:rFonts w:cs="Arial"/>
                <w:bCs/>
                <w:sz w:val="16"/>
                <w:szCs w:val="16"/>
              </w:rPr>
            </w:pPr>
            <w:r w:rsidRPr="00040DE6">
              <w:rPr>
                <w:rFonts w:cs="Arial"/>
                <w:bCs/>
                <w:sz w:val="16"/>
                <w:szCs w:val="16"/>
              </w:rPr>
              <w:t>RAYALDEE ER 30 MCG CAPSULE</w:t>
            </w:r>
          </w:p>
        </w:tc>
        <w:tc>
          <w:tcPr>
            <w:tcW w:w="2520" w:type="dxa"/>
            <w:shd w:val="clear" w:color="auto" w:fill="FDE9D9" w:themeFill="accent6" w:themeFillTint="33"/>
            <w:vAlign w:val="center"/>
          </w:tcPr>
          <w:p w14:paraId="4066B2BA" w14:textId="77777777" w:rsidR="001D5E6F" w:rsidRPr="00040DE6" w:rsidRDefault="001D5E6F" w:rsidP="001D5E6F">
            <w:pPr>
              <w:rPr>
                <w:rFonts w:cs="Arial"/>
                <w:bCs/>
                <w:sz w:val="16"/>
                <w:szCs w:val="16"/>
              </w:rPr>
            </w:pPr>
            <w:r w:rsidRPr="00040DE6">
              <w:rPr>
                <w:rFonts w:cs="Arial"/>
                <w:bCs/>
                <w:caps/>
                <w:sz w:val="16"/>
                <w:szCs w:val="16"/>
              </w:rPr>
              <w:t>calcifediol</w:t>
            </w:r>
          </w:p>
        </w:tc>
        <w:tc>
          <w:tcPr>
            <w:tcW w:w="3690" w:type="dxa"/>
            <w:shd w:val="clear" w:color="auto" w:fill="FDE9D9" w:themeFill="accent6" w:themeFillTint="33"/>
            <w:vAlign w:val="center"/>
          </w:tcPr>
          <w:p w14:paraId="3EE35E8A"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Documented diagnosis of secondary hyperparathyroidism with Stage 3 or 4 chronic kidney disease and serum total 25-hydroxyvitamin D levels less than 30 ng/mL</w:t>
            </w:r>
          </w:p>
          <w:p w14:paraId="33AEAD39" w14:textId="77777777" w:rsidR="001D5E6F" w:rsidRPr="00040DE6" w:rsidRDefault="001D5E6F" w:rsidP="001D5E6F">
            <w:pPr>
              <w:pStyle w:val="ListParagraph"/>
              <w:numPr>
                <w:ilvl w:val="0"/>
                <w:numId w:val="9"/>
              </w:numPr>
              <w:ind w:left="165" w:hanging="165"/>
              <w:rPr>
                <w:rFonts w:cs="Arial"/>
                <w:bCs/>
                <w:sz w:val="16"/>
                <w:szCs w:val="16"/>
              </w:rPr>
            </w:pPr>
            <w:r w:rsidRPr="00040DE6">
              <w:rPr>
                <w:rFonts w:cs="Arial"/>
                <w:bCs/>
                <w:sz w:val="16"/>
                <w:szCs w:val="16"/>
              </w:rPr>
              <w:t>Continuation of therapy requires recent (within the past 6 months) documentation of serum total 25-hydroxyvitamin D levels between 30 and 100 ng/mL</w:t>
            </w:r>
          </w:p>
        </w:tc>
        <w:tc>
          <w:tcPr>
            <w:tcW w:w="1170" w:type="dxa"/>
            <w:shd w:val="clear" w:color="auto" w:fill="FDE9D9" w:themeFill="accent6" w:themeFillTint="33"/>
            <w:vAlign w:val="center"/>
          </w:tcPr>
          <w:p w14:paraId="4F383C6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0A04C0C" w14:textId="77777777" w:rsidTr="00BE527C">
        <w:trPr>
          <w:cantSplit/>
          <w:trHeight w:val="20"/>
          <w:jc w:val="center"/>
        </w:trPr>
        <w:tc>
          <w:tcPr>
            <w:tcW w:w="2885" w:type="dxa"/>
            <w:shd w:val="clear" w:color="auto" w:fill="FDE9D9" w:themeFill="accent6" w:themeFillTint="33"/>
            <w:noWrap/>
            <w:vAlign w:val="center"/>
          </w:tcPr>
          <w:p w14:paraId="3FC10770" w14:textId="77777777" w:rsidR="001D5E6F" w:rsidRPr="00040DE6" w:rsidRDefault="001D5E6F" w:rsidP="001D5E6F">
            <w:pPr>
              <w:rPr>
                <w:rFonts w:cs="Arial"/>
                <w:bCs/>
                <w:sz w:val="16"/>
                <w:szCs w:val="16"/>
              </w:rPr>
            </w:pPr>
            <w:r w:rsidRPr="00040DE6">
              <w:rPr>
                <w:rFonts w:cs="Arial"/>
                <w:bCs/>
                <w:caps/>
                <w:sz w:val="16"/>
                <w:szCs w:val="16"/>
              </w:rPr>
              <w:t>CITALOPRAM HBR 30 MG CAPSULE</w:t>
            </w:r>
          </w:p>
        </w:tc>
        <w:tc>
          <w:tcPr>
            <w:tcW w:w="2520" w:type="dxa"/>
            <w:shd w:val="clear" w:color="auto" w:fill="FDE9D9" w:themeFill="accent6" w:themeFillTint="33"/>
            <w:vAlign w:val="center"/>
          </w:tcPr>
          <w:p w14:paraId="6B471C4A" w14:textId="77777777" w:rsidR="001D5E6F" w:rsidRPr="00040DE6" w:rsidRDefault="001D5E6F" w:rsidP="001D5E6F">
            <w:pPr>
              <w:rPr>
                <w:rFonts w:cs="Arial"/>
                <w:bCs/>
                <w:caps/>
                <w:sz w:val="16"/>
                <w:szCs w:val="16"/>
              </w:rPr>
            </w:pPr>
            <w:r w:rsidRPr="00040DE6">
              <w:rPr>
                <w:rFonts w:cs="Arial"/>
                <w:bCs/>
                <w:caps/>
                <w:sz w:val="16"/>
                <w:szCs w:val="16"/>
              </w:rPr>
              <w:t>CITALOPRAM HBR</w:t>
            </w:r>
          </w:p>
        </w:tc>
        <w:tc>
          <w:tcPr>
            <w:tcW w:w="3690" w:type="dxa"/>
            <w:shd w:val="clear" w:color="auto" w:fill="FDE9D9" w:themeFill="accent6" w:themeFillTint="33"/>
            <w:vAlign w:val="center"/>
          </w:tcPr>
          <w:p w14:paraId="22154376"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of medical necessity why citalopram tablets cannot be utilized</w:t>
            </w:r>
          </w:p>
          <w:p w14:paraId="24C9D405"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DD78899"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A5457DF" w14:textId="77777777" w:rsidTr="00BE527C">
        <w:trPr>
          <w:cantSplit/>
          <w:trHeight w:val="20"/>
          <w:jc w:val="center"/>
        </w:trPr>
        <w:tc>
          <w:tcPr>
            <w:tcW w:w="2885" w:type="dxa"/>
            <w:shd w:val="clear" w:color="auto" w:fill="FDE9D9" w:themeFill="accent6" w:themeFillTint="33"/>
            <w:noWrap/>
            <w:vAlign w:val="center"/>
          </w:tcPr>
          <w:p w14:paraId="20922295" w14:textId="77777777" w:rsidR="001D5E6F" w:rsidRPr="00040DE6" w:rsidRDefault="001D5E6F" w:rsidP="001D5E6F">
            <w:pPr>
              <w:rPr>
                <w:rFonts w:cs="Arial"/>
                <w:bCs/>
                <w:caps/>
                <w:sz w:val="16"/>
                <w:szCs w:val="16"/>
              </w:rPr>
            </w:pPr>
            <w:r w:rsidRPr="00040DE6">
              <w:rPr>
                <w:rFonts w:cs="Arial"/>
                <w:bCs/>
                <w:sz w:val="16"/>
                <w:szCs w:val="16"/>
              </w:rPr>
              <w:t>HEMICLOR 12.5 MG TABLET</w:t>
            </w:r>
          </w:p>
        </w:tc>
        <w:tc>
          <w:tcPr>
            <w:tcW w:w="2520" w:type="dxa"/>
            <w:shd w:val="clear" w:color="auto" w:fill="FDE9D9" w:themeFill="accent6" w:themeFillTint="33"/>
            <w:vAlign w:val="center"/>
          </w:tcPr>
          <w:p w14:paraId="214566C7" w14:textId="77777777" w:rsidR="001D5E6F" w:rsidRPr="00040DE6" w:rsidRDefault="001D5E6F" w:rsidP="001D5E6F">
            <w:pPr>
              <w:rPr>
                <w:rFonts w:cs="Arial"/>
                <w:bCs/>
                <w:caps/>
                <w:sz w:val="16"/>
                <w:szCs w:val="16"/>
              </w:rPr>
            </w:pPr>
            <w:r w:rsidRPr="00040DE6">
              <w:rPr>
                <w:rFonts w:cs="Arial"/>
                <w:bCs/>
                <w:sz w:val="16"/>
                <w:szCs w:val="16"/>
              </w:rPr>
              <w:t>CHLORTHALIDONE</w:t>
            </w:r>
          </w:p>
        </w:tc>
        <w:tc>
          <w:tcPr>
            <w:tcW w:w="3690" w:type="dxa"/>
            <w:shd w:val="clear" w:color="auto" w:fill="FDE9D9" w:themeFill="accent6" w:themeFillTint="33"/>
            <w:vAlign w:val="center"/>
          </w:tcPr>
          <w:p w14:paraId="7E84AB8E"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why one-half of a chlorthalidone 25 mg tablet cannot be utilized.</w:t>
            </w:r>
          </w:p>
        </w:tc>
        <w:tc>
          <w:tcPr>
            <w:tcW w:w="1170" w:type="dxa"/>
            <w:shd w:val="clear" w:color="auto" w:fill="FDE9D9" w:themeFill="accent6" w:themeFillTint="33"/>
            <w:vAlign w:val="center"/>
          </w:tcPr>
          <w:p w14:paraId="42B6652D"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00E301C" w14:textId="77777777" w:rsidTr="00BE527C">
        <w:trPr>
          <w:cantSplit/>
          <w:trHeight w:val="20"/>
          <w:jc w:val="center"/>
        </w:trPr>
        <w:tc>
          <w:tcPr>
            <w:tcW w:w="2885" w:type="dxa"/>
            <w:shd w:val="clear" w:color="auto" w:fill="FDE9D9" w:themeFill="accent6" w:themeFillTint="33"/>
            <w:noWrap/>
            <w:vAlign w:val="center"/>
          </w:tcPr>
          <w:p w14:paraId="40BBEEC3" w14:textId="77777777" w:rsidR="001D5E6F" w:rsidRPr="00040DE6" w:rsidRDefault="001D5E6F" w:rsidP="001D5E6F">
            <w:pPr>
              <w:rPr>
                <w:rFonts w:cs="Arial"/>
                <w:bCs/>
                <w:sz w:val="16"/>
                <w:szCs w:val="16"/>
              </w:rPr>
            </w:pPr>
            <w:r w:rsidRPr="00040DE6">
              <w:rPr>
                <w:rFonts w:cs="Arial"/>
                <w:bCs/>
                <w:sz w:val="16"/>
                <w:szCs w:val="16"/>
              </w:rPr>
              <w:t>THALITONE 15 MG TABLET</w:t>
            </w:r>
          </w:p>
        </w:tc>
        <w:tc>
          <w:tcPr>
            <w:tcW w:w="2520" w:type="dxa"/>
            <w:shd w:val="clear" w:color="auto" w:fill="FDE9D9" w:themeFill="accent6" w:themeFillTint="33"/>
            <w:vAlign w:val="center"/>
          </w:tcPr>
          <w:p w14:paraId="04C38623" w14:textId="77777777" w:rsidR="001D5E6F" w:rsidRPr="00040DE6" w:rsidRDefault="001D5E6F" w:rsidP="001D5E6F">
            <w:pPr>
              <w:rPr>
                <w:rFonts w:cs="Arial"/>
                <w:bCs/>
                <w:sz w:val="16"/>
                <w:szCs w:val="16"/>
              </w:rPr>
            </w:pPr>
            <w:r w:rsidRPr="00040DE6">
              <w:rPr>
                <w:rFonts w:cs="Arial"/>
                <w:bCs/>
                <w:sz w:val="16"/>
                <w:szCs w:val="16"/>
              </w:rPr>
              <w:t>CHLORTHALIDONE</w:t>
            </w:r>
          </w:p>
        </w:tc>
        <w:tc>
          <w:tcPr>
            <w:tcW w:w="3690" w:type="dxa"/>
            <w:shd w:val="clear" w:color="auto" w:fill="FDE9D9" w:themeFill="accent6" w:themeFillTint="33"/>
            <w:vAlign w:val="center"/>
          </w:tcPr>
          <w:p w14:paraId="5BFD9147"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Reason why one-half of a chlorthalidone 25 mg tablet cannot be utilized.</w:t>
            </w:r>
          </w:p>
        </w:tc>
        <w:tc>
          <w:tcPr>
            <w:tcW w:w="1170" w:type="dxa"/>
            <w:shd w:val="clear" w:color="auto" w:fill="FDE9D9" w:themeFill="accent6" w:themeFillTint="33"/>
            <w:vAlign w:val="center"/>
          </w:tcPr>
          <w:p w14:paraId="29BB433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7883978" w14:textId="77777777" w:rsidTr="00BE527C">
        <w:trPr>
          <w:cantSplit/>
          <w:trHeight w:val="20"/>
          <w:jc w:val="center"/>
        </w:trPr>
        <w:tc>
          <w:tcPr>
            <w:tcW w:w="2885" w:type="dxa"/>
            <w:shd w:val="clear" w:color="auto" w:fill="FDE9D9" w:themeFill="accent6" w:themeFillTint="33"/>
            <w:noWrap/>
            <w:vAlign w:val="center"/>
          </w:tcPr>
          <w:p w14:paraId="0B584C36" w14:textId="77777777" w:rsidR="001D5E6F" w:rsidRPr="00040DE6" w:rsidRDefault="001D5E6F" w:rsidP="001D5E6F">
            <w:pPr>
              <w:rPr>
                <w:rFonts w:cs="Arial"/>
                <w:bCs/>
                <w:sz w:val="16"/>
                <w:szCs w:val="16"/>
              </w:rPr>
            </w:pPr>
            <w:r w:rsidRPr="00040DE6">
              <w:rPr>
                <w:rFonts w:cs="Arial"/>
                <w:bCs/>
                <w:sz w:val="16"/>
                <w:szCs w:val="16"/>
              </w:rPr>
              <w:t>NEXICLON XR 0.17 MG TABLET</w:t>
            </w:r>
          </w:p>
        </w:tc>
        <w:tc>
          <w:tcPr>
            <w:tcW w:w="2520" w:type="dxa"/>
            <w:shd w:val="clear" w:color="auto" w:fill="FDE9D9" w:themeFill="accent6" w:themeFillTint="33"/>
            <w:vAlign w:val="center"/>
          </w:tcPr>
          <w:p w14:paraId="55706345"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539D3BFC"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other formulations of clonidine cannot be utilized</w:t>
            </w:r>
          </w:p>
          <w:p w14:paraId="52131E4B" w14:textId="77777777" w:rsidR="001D5E6F" w:rsidRPr="00040DE6" w:rsidRDefault="001D5E6F" w:rsidP="001D5E6F">
            <w:pPr>
              <w:pStyle w:val="ListParagraph"/>
              <w:numPr>
                <w:ilvl w:val="0"/>
                <w:numId w:val="11"/>
              </w:numPr>
              <w:ind w:left="165" w:hanging="165"/>
              <w:rPr>
                <w:rFonts w:cs="Arial"/>
                <w:bCs/>
                <w:sz w:val="16"/>
                <w:szCs w:val="16"/>
              </w:rPr>
            </w:pPr>
            <w:r w:rsidRPr="00040DE6">
              <w:rPr>
                <w:rFonts w:cs="Arial"/>
                <w:bCs/>
                <w:sz w:val="16"/>
                <w:szCs w:val="16"/>
              </w:rPr>
              <w:t xml:space="preserve">Reference also the </w:t>
            </w:r>
            <w:proofErr w:type="spellStart"/>
            <w:r w:rsidRPr="00040DE6">
              <w:rPr>
                <w:rFonts w:cs="Arial"/>
                <w:bCs/>
                <w:sz w:val="16"/>
                <w:szCs w:val="16"/>
              </w:rPr>
              <w:t>Sympatholytics</w:t>
            </w:r>
            <w:proofErr w:type="spellEnd"/>
            <w:r w:rsidRPr="00040DE6">
              <w:rPr>
                <w:rFonts w:cs="Arial"/>
                <w:bCs/>
                <w:sz w:val="16"/>
                <w:szCs w:val="16"/>
              </w:rPr>
              <w:t xml:space="preserve"> PDL Edit</w:t>
            </w:r>
          </w:p>
        </w:tc>
        <w:tc>
          <w:tcPr>
            <w:tcW w:w="1170" w:type="dxa"/>
            <w:shd w:val="clear" w:color="auto" w:fill="FDE9D9" w:themeFill="accent6" w:themeFillTint="33"/>
            <w:vAlign w:val="center"/>
          </w:tcPr>
          <w:p w14:paraId="427E04BA"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32B1F009" w14:textId="77777777" w:rsidTr="00BE527C">
        <w:trPr>
          <w:cantSplit/>
          <w:trHeight w:val="20"/>
          <w:jc w:val="center"/>
        </w:trPr>
        <w:tc>
          <w:tcPr>
            <w:tcW w:w="2885" w:type="dxa"/>
            <w:shd w:val="clear" w:color="auto" w:fill="FDE9D9" w:themeFill="accent6" w:themeFillTint="33"/>
            <w:noWrap/>
            <w:vAlign w:val="center"/>
          </w:tcPr>
          <w:p w14:paraId="4011B1FF" w14:textId="77777777" w:rsidR="001D5E6F" w:rsidRPr="00040DE6" w:rsidRDefault="001D5E6F" w:rsidP="001D5E6F">
            <w:pPr>
              <w:rPr>
                <w:rFonts w:cs="Arial"/>
                <w:bCs/>
                <w:sz w:val="16"/>
                <w:szCs w:val="16"/>
              </w:rPr>
            </w:pPr>
            <w:r w:rsidRPr="00040DE6">
              <w:rPr>
                <w:rFonts w:cs="Arial"/>
                <w:bCs/>
                <w:sz w:val="16"/>
                <w:szCs w:val="16"/>
              </w:rPr>
              <w:t>ONYDA XR 0.1 MG/ML SUSPENSION</w:t>
            </w:r>
          </w:p>
        </w:tc>
        <w:tc>
          <w:tcPr>
            <w:tcW w:w="2520" w:type="dxa"/>
            <w:shd w:val="clear" w:color="auto" w:fill="FDE9D9" w:themeFill="accent6" w:themeFillTint="33"/>
            <w:vAlign w:val="center"/>
          </w:tcPr>
          <w:p w14:paraId="01E651CB" w14:textId="77777777" w:rsidR="001D5E6F" w:rsidRPr="00040DE6" w:rsidRDefault="001D5E6F" w:rsidP="001D5E6F">
            <w:pPr>
              <w:rPr>
                <w:rFonts w:cs="Arial"/>
                <w:bCs/>
                <w:sz w:val="16"/>
                <w:szCs w:val="16"/>
              </w:rPr>
            </w:pPr>
            <w:r w:rsidRPr="00040DE6">
              <w:rPr>
                <w:rFonts w:cs="Arial"/>
                <w:bCs/>
                <w:sz w:val="16"/>
                <w:szCs w:val="16"/>
              </w:rPr>
              <w:t>CLONIDINE HCL</w:t>
            </w:r>
          </w:p>
        </w:tc>
        <w:tc>
          <w:tcPr>
            <w:tcW w:w="3690" w:type="dxa"/>
            <w:shd w:val="clear" w:color="auto" w:fill="FDE9D9" w:themeFill="accent6" w:themeFillTint="33"/>
            <w:vAlign w:val="center"/>
          </w:tcPr>
          <w:p w14:paraId="7BDC772A"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clonidine extended-release tablets cannot be utilized</w:t>
            </w:r>
          </w:p>
          <w:p w14:paraId="53D47CB9"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ADHD, Non-Stimulants PDL Edit</w:t>
            </w:r>
          </w:p>
        </w:tc>
        <w:tc>
          <w:tcPr>
            <w:tcW w:w="1170" w:type="dxa"/>
            <w:shd w:val="clear" w:color="auto" w:fill="FDE9D9" w:themeFill="accent6" w:themeFillTint="33"/>
            <w:vAlign w:val="center"/>
          </w:tcPr>
          <w:p w14:paraId="19C1965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5CC9250" w14:textId="77777777" w:rsidTr="00BE527C">
        <w:trPr>
          <w:cantSplit/>
          <w:trHeight w:val="20"/>
          <w:jc w:val="center"/>
        </w:trPr>
        <w:tc>
          <w:tcPr>
            <w:tcW w:w="2885" w:type="dxa"/>
            <w:shd w:val="clear" w:color="auto" w:fill="FDE9D9" w:themeFill="accent6" w:themeFillTint="33"/>
            <w:noWrap/>
            <w:vAlign w:val="center"/>
          </w:tcPr>
          <w:p w14:paraId="6F524DFA" w14:textId="77777777" w:rsidR="001D5E6F" w:rsidRPr="00040DE6" w:rsidRDefault="001D5E6F" w:rsidP="001D5E6F">
            <w:pPr>
              <w:rPr>
                <w:rFonts w:cs="Arial"/>
                <w:bCs/>
                <w:sz w:val="16"/>
                <w:szCs w:val="16"/>
              </w:rPr>
            </w:pPr>
            <w:r w:rsidRPr="00040DE6">
              <w:rPr>
                <w:rFonts w:cs="Arial"/>
                <w:bCs/>
                <w:sz w:val="16"/>
                <w:szCs w:val="16"/>
              </w:rPr>
              <w:t>LODOCO 0.5 MG TABLET</w:t>
            </w:r>
          </w:p>
        </w:tc>
        <w:tc>
          <w:tcPr>
            <w:tcW w:w="2520" w:type="dxa"/>
            <w:shd w:val="clear" w:color="auto" w:fill="FDE9D9" w:themeFill="accent6" w:themeFillTint="33"/>
            <w:vAlign w:val="center"/>
          </w:tcPr>
          <w:p w14:paraId="43865F50" w14:textId="77777777" w:rsidR="001D5E6F" w:rsidRPr="00040DE6" w:rsidRDefault="001D5E6F" w:rsidP="001D5E6F">
            <w:pPr>
              <w:rPr>
                <w:rFonts w:cs="Arial"/>
                <w:bCs/>
                <w:sz w:val="16"/>
                <w:szCs w:val="16"/>
              </w:rPr>
            </w:pPr>
            <w:r w:rsidRPr="00040DE6">
              <w:rPr>
                <w:rFonts w:cs="Arial"/>
                <w:bCs/>
                <w:sz w:val="16"/>
                <w:szCs w:val="16"/>
              </w:rPr>
              <w:t>COLCHICINE</w:t>
            </w:r>
          </w:p>
        </w:tc>
        <w:tc>
          <w:tcPr>
            <w:tcW w:w="3690" w:type="dxa"/>
            <w:shd w:val="clear" w:color="auto" w:fill="FDE9D9" w:themeFill="accent6" w:themeFillTint="33"/>
            <w:vAlign w:val="center"/>
          </w:tcPr>
          <w:p w14:paraId="150364B2"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colchicine 0.6 mg tablets cannot be utilized</w:t>
            </w:r>
          </w:p>
          <w:p w14:paraId="3E3AB1F8"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 xml:space="preserve">Reference also the </w:t>
            </w:r>
            <w:proofErr w:type="spellStart"/>
            <w:r w:rsidRPr="00040DE6">
              <w:rPr>
                <w:rFonts w:cs="Arial"/>
                <w:bCs/>
                <w:sz w:val="16"/>
                <w:szCs w:val="16"/>
              </w:rPr>
              <w:t>Antihyperuricemic</w:t>
            </w:r>
            <w:proofErr w:type="spellEnd"/>
            <w:r w:rsidRPr="00040DE6">
              <w:rPr>
                <w:rFonts w:cs="Arial"/>
                <w:bCs/>
                <w:sz w:val="16"/>
                <w:szCs w:val="16"/>
              </w:rPr>
              <w:t xml:space="preserve"> Agents PDL Edit</w:t>
            </w:r>
          </w:p>
        </w:tc>
        <w:tc>
          <w:tcPr>
            <w:tcW w:w="1170" w:type="dxa"/>
            <w:shd w:val="clear" w:color="auto" w:fill="FDE9D9" w:themeFill="accent6" w:themeFillTint="33"/>
            <w:vAlign w:val="center"/>
          </w:tcPr>
          <w:p w14:paraId="6CCA3E7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854A3F4" w14:textId="77777777" w:rsidTr="00BE527C">
        <w:trPr>
          <w:cantSplit/>
          <w:trHeight w:val="20"/>
          <w:jc w:val="center"/>
        </w:trPr>
        <w:tc>
          <w:tcPr>
            <w:tcW w:w="2885" w:type="dxa"/>
            <w:shd w:val="clear" w:color="auto" w:fill="FDE9D9" w:themeFill="accent6" w:themeFillTint="33"/>
            <w:noWrap/>
            <w:vAlign w:val="center"/>
          </w:tcPr>
          <w:p w14:paraId="5C44446C" w14:textId="77777777" w:rsidR="001D5E6F" w:rsidRPr="00040DE6" w:rsidRDefault="001D5E6F" w:rsidP="001D5E6F">
            <w:pPr>
              <w:rPr>
                <w:rFonts w:cs="Arial"/>
                <w:bCs/>
                <w:caps/>
                <w:sz w:val="16"/>
                <w:szCs w:val="16"/>
              </w:rPr>
            </w:pPr>
            <w:r w:rsidRPr="00040DE6">
              <w:rPr>
                <w:rFonts w:cs="Arial"/>
                <w:bCs/>
                <w:sz w:val="16"/>
                <w:szCs w:val="16"/>
              </w:rPr>
              <w:t>DRIZALMA SPRINKLE 20 MG CAP</w:t>
            </w:r>
          </w:p>
          <w:p w14:paraId="4201D25A" w14:textId="77777777" w:rsidR="001D5E6F" w:rsidRPr="00040DE6" w:rsidRDefault="001D5E6F" w:rsidP="001D5E6F">
            <w:pPr>
              <w:rPr>
                <w:rFonts w:cs="Arial"/>
                <w:bCs/>
                <w:caps/>
                <w:sz w:val="16"/>
                <w:szCs w:val="16"/>
              </w:rPr>
            </w:pPr>
            <w:r w:rsidRPr="00040DE6">
              <w:rPr>
                <w:rFonts w:cs="Arial"/>
                <w:bCs/>
                <w:sz w:val="16"/>
                <w:szCs w:val="16"/>
              </w:rPr>
              <w:t>DRIZALMA SPRINKLE 30 MG CAP</w:t>
            </w:r>
          </w:p>
          <w:p w14:paraId="5AEFAED8" w14:textId="77777777" w:rsidR="001D5E6F" w:rsidRPr="00040DE6" w:rsidRDefault="001D5E6F" w:rsidP="001D5E6F">
            <w:pPr>
              <w:rPr>
                <w:rFonts w:cs="Arial"/>
                <w:bCs/>
                <w:caps/>
                <w:sz w:val="16"/>
                <w:szCs w:val="16"/>
              </w:rPr>
            </w:pPr>
            <w:r w:rsidRPr="00040DE6">
              <w:rPr>
                <w:rFonts w:cs="Arial"/>
                <w:bCs/>
                <w:sz w:val="16"/>
                <w:szCs w:val="16"/>
              </w:rPr>
              <w:t>DRIZALMA SPRINKLE 40 MG CAP</w:t>
            </w:r>
          </w:p>
          <w:p w14:paraId="381380BE" w14:textId="77777777" w:rsidR="001D5E6F" w:rsidRPr="00040DE6" w:rsidRDefault="001D5E6F" w:rsidP="001D5E6F">
            <w:pPr>
              <w:rPr>
                <w:rFonts w:cs="Arial"/>
                <w:bCs/>
                <w:caps/>
                <w:sz w:val="16"/>
                <w:szCs w:val="16"/>
              </w:rPr>
            </w:pPr>
            <w:r w:rsidRPr="00040DE6">
              <w:rPr>
                <w:rFonts w:cs="Arial"/>
                <w:bCs/>
                <w:sz w:val="16"/>
                <w:szCs w:val="16"/>
              </w:rPr>
              <w:t>DRIZALMA SPRINKLE 60 MG CAP</w:t>
            </w:r>
          </w:p>
          <w:p w14:paraId="5F3EBE8E" w14:textId="77777777" w:rsidR="001D5E6F" w:rsidRPr="00040DE6" w:rsidRDefault="001D5E6F" w:rsidP="001D5E6F">
            <w:pPr>
              <w:rPr>
                <w:rFonts w:cs="Arial"/>
                <w:bCs/>
                <w:sz w:val="16"/>
                <w:szCs w:val="16"/>
              </w:rPr>
            </w:pPr>
            <w:r w:rsidRPr="00040DE6">
              <w:rPr>
                <w:rFonts w:cs="Arial"/>
                <w:bCs/>
                <w:sz w:val="16"/>
                <w:szCs w:val="16"/>
              </w:rPr>
              <w:t>DULOXETINE HCL DR 40 MG CAP</w:t>
            </w:r>
          </w:p>
        </w:tc>
        <w:tc>
          <w:tcPr>
            <w:tcW w:w="2520" w:type="dxa"/>
            <w:shd w:val="clear" w:color="auto" w:fill="FDE9D9" w:themeFill="accent6" w:themeFillTint="33"/>
            <w:vAlign w:val="center"/>
          </w:tcPr>
          <w:p w14:paraId="05213D02" w14:textId="77777777" w:rsidR="001D5E6F" w:rsidRPr="00040DE6" w:rsidRDefault="001D5E6F" w:rsidP="001D5E6F">
            <w:pPr>
              <w:rPr>
                <w:rFonts w:cs="Arial"/>
                <w:bCs/>
                <w:sz w:val="16"/>
                <w:szCs w:val="16"/>
              </w:rPr>
            </w:pPr>
            <w:r w:rsidRPr="00040DE6">
              <w:rPr>
                <w:rFonts w:cs="Arial"/>
                <w:bCs/>
                <w:sz w:val="16"/>
                <w:szCs w:val="16"/>
              </w:rPr>
              <w:t>DULOXETINE</w:t>
            </w:r>
          </w:p>
        </w:tc>
        <w:tc>
          <w:tcPr>
            <w:tcW w:w="3690" w:type="dxa"/>
            <w:shd w:val="clear" w:color="auto" w:fill="FDE9D9" w:themeFill="accent6" w:themeFillTint="33"/>
            <w:vAlign w:val="center"/>
          </w:tcPr>
          <w:p w14:paraId="672E2D06"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Reason of medical necessity why generic Cymbalta cannot be utilized</w:t>
            </w:r>
          </w:p>
          <w:p w14:paraId="71821AF7"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2751632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50AB5F7" w14:textId="77777777" w:rsidTr="00BE527C">
        <w:trPr>
          <w:cantSplit/>
          <w:trHeight w:val="20"/>
          <w:jc w:val="center"/>
        </w:trPr>
        <w:tc>
          <w:tcPr>
            <w:tcW w:w="2885" w:type="dxa"/>
            <w:shd w:val="clear" w:color="auto" w:fill="FDE9D9" w:themeFill="accent6" w:themeFillTint="33"/>
            <w:noWrap/>
            <w:vAlign w:val="center"/>
          </w:tcPr>
          <w:p w14:paraId="6222C5F8" w14:textId="77777777" w:rsidR="001D5E6F" w:rsidRPr="00040DE6" w:rsidRDefault="001D5E6F" w:rsidP="001D5E6F">
            <w:pPr>
              <w:rPr>
                <w:rFonts w:cs="Arial"/>
                <w:bCs/>
                <w:sz w:val="16"/>
                <w:szCs w:val="16"/>
              </w:rPr>
            </w:pPr>
            <w:r w:rsidRPr="00040DE6">
              <w:rPr>
                <w:rFonts w:cs="Arial"/>
                <w:bCs/>
                <w:sz w:val="16"/>
                <w:szCs w:val="16"/>
              </w:rPr>
              <w:t>BREVIBLOC 2,000 MG/100 ML BAG</w:t>
            </w:r>
          </w:p>
        </w:tc>
        <w:tc>
          <w:tcPr>
            <w:tcW w:w="2520" w:type="dxa"/>
            <w:shd w:val="clear" w:color="auto" w:fill="FDE9D9" w:themeFill="accent6" w:themeFillTint="33"/>
            <w:vAlign w:val="center"/>
          </w:tcPr>
          <w:p w14:paraId="6B119E85" w14:textId="77777777" w:rsidR="001D5E6F" w:rsidRPr="00040DE6" w:rsidRDefault="001D5E6F" w:rsidP="001D5E6F">
            <w:pPr>
              <w:rPr>
                <w:rFonts w:cs="Arial"/>
                <w:bCs/>
                <w:sz w:val="16"/>
                <w:szCs w:val="16"/>
              </w:rPr>
            </w:pPr>
            <w:r w:rsidRPr="00040DE6">
              <w:rPr>
                <w:rFonts w:cs="Arial"/>
                <w:bCs/>
                <w:caps/>
                <w:sz w:val="16"/>
                <w:szCs w:val="16"/>
                <w:lang w:val="it-IT"/>
              </w:rPr>
              <w:t>ESMOLOL hcl/nacl iso osm</w:t>
            </w:r>
          </w:p>
        </w:tc>
        <w:tc>
          <w:tcPr>
            <w:tcW w:w="3690" w:type="dxa"/>
            <w:shd w:val="clear" w:color="auto" w:fill="FDE9D9" w:themeFill="accent6" w:themeFillTint="33"/>
            <w:vAlign w:val="center"/>
          </w:tcPr>
          <w:p w14:paraId="1DFB55F2" w14:textId="77777777" w:rsidR="001D5E6F" w:rsidRPr="00040DE6" w:rsidRDefault="001D5E6F" w:rsidP="001D5E6F">
            <w:pPr>
              <w:pStyle w:val="ListParagraph"/>
              <w:numPr>
                <w:ilvl w:val="0"/>
                <w:numId w:val="21"/>
              </w:numPr>
              <w:ind w:left="161" w:hanging="161"/>
              <w:rPr>
                <w:rFonts w:cs="Arial"/>
                <w:bCs/>
                <w:sz w:val="16"/>
                <w:szCs w:val="16"/>
              </w:rPr>
            </w:pPr>
            <w:r w:rsidRPr="00040DE6">
              <w:rPr>
                <w:rFonts w:cs="Arial"/>
                <w:bCs/>
                <w:sz w:val="16"/>
                <w:szCs w:val="16"/>
              </w:rPr>
              <w:t>Documented trial of esmolol 10 mg/ml</w:t>
            </w:r>
          </w:p>
        </w:tc>
        <w:tc>
          <w:tcPr>
            <w:tcW w:w="1170" w:type="dxa"/>
            <w:shd w:val="clear" w:color="auto" w:fill="FDE9D9" w:themeFill="accent6" w:themeFillTint="33"/>
            <w:vAlign w:val="center"/>
          </w:tcPr>
          <w:p w14:paraId="4E1CE1AE" w14:textId="77777777" w:rsidR="001D5E6F" w:rsidRPr="00040DE6" w:rsidRDefault="001D5E6F" w:rsidP="001D5E6F">
            <w:pPr>
              <w:rPr>
                <w:rFonts w:cs="Arial"/>
                <w:bCs/>
                <w:sz w:val="16"/>
                <w:szCs w:val="16"/>
              </w:rPr>
            </w:pPr>
            <w:r w:rsidRPr="00040DE6">
              <w:rPr>
                <w:rFonts w:cs="Arial"/>
                <w:bCs/>
                <w:sz w:val="16"/>
                <w:szCs w:val="16"/>
                <w:lang w:val="it-IT"/>
              </w:rPr>
              <w:t>October</w:t>
            </w:r>
          </w:p>
        </w:tc>
      </w:tr>
      <w:tr w:rsidR="001D5E6F" w:rsidRPr="00040DE6" w14:paraId="32AACFAD" w14:textId="77777777" w:rsidTr="00BE527C">
        <w:trPr>
          <w:cantSplit/>
          <w:trHeight w:val="20"/>
          <w:jc w:val="center"/>
        </w:trPr>
        <w:tc>
          <w:tcPr>
            <w:tcW w:w="2885" w:type="dxa"/>
            <w:shd w:val="clear" w:color="auto" w:fill="FDE9D9" w:themeFill="accent6" w:themeFillTint="33"/>
            <w:noWrap/>
            <w:vAlign w:val="center"/>
          </w:tcPr>
          <w:p w14:paraId="46F391D5" w14:textId="77777777" w:rsidR="001D5E6F" w:rsidRPr="00040DE6" w:rsidRDefault="001D5E6F" w:rsidP="001D5E6F">
            <w:pPr>
              <w:rPr>
                <w:rFonts w:cs="Arial"/>
                <w:bCs/>
                <w:sz w:val="16"/>
                <w:szCs w:val="16"/>
              </w:rPr>
            </w:pPr>
            <w:r w:rsidRPr="00040DE6">
              <w:rPr>
                <w:rFonts w:cs="Arial"/>
                <w:bCs/>
                <w:sz w:val="16"/>
                <w:szCs w:val="16"/>
              </w:rPr>
              <w:t>INZIRQO 10 MG/ML ORAL SUSP</w:t>
            </w:r>
          </w:p>
        </w:tc>
        <w:tc>
          <w:tcPr>
            <w:tcW w:w="2520" w:type="dxa"/>
            <w:shd w:val="clear" w:color="auto" w:fill="FDE9D9" w:themeFill="accent6" w:themeFillTint="33"/>
            <w:vAlign w:val="center"/>
          </w:tcPr>
          <w:p w14:paraId="092E6EB3" w14:textId="77777777" w:rsidR="001D5E6F" w:rsidRPr="00040DE6" w:rsidRDefault="001D5E6F" w:rsidP="001D5E6F">
            <w:pPr>
              <w:rPr>
                <w:rFonts w:cs="Arial"/>
                <w:bCs/>
                <w:caps/>
                <w:sz w:val="16"/>
                <w:szCs w:val="16"/>
                <w:lang w:val="it-IT"/>
              </w:rPr>
            </w:pPr>
            <w:r w:rsidRPr="00040DE6">
              <w:rPr>
                <w:rFonts w:cs="Arial"/>
                <w:bCs/>
                <w:sz w:val="16"/>
                <w:szCs w:val="16"/>
              </w:rPr>
              <w:t>HYDROCHLOROTHIAZIDE</w:t>
            </w:r>
          </w:p>
        </w:tc>
        <w:tc>
          <w:tcPr>
            <w:tcW w:w="3690" w:type="dxa"/>
            <w:shd w:val="clear" w:color="auto" w:fill="FDE9D9" w:themeFill="accent6" w:themeFillTint="33"/>
            <w:vAlign w:val="center"/>
          </w:tcPr>
          <w:p w14:paraId="55598618" w14:textId="77777777" w:rsidR="001D5E6F" w:rsidRPr="00040DE6" w:rsidRDefault="001D5E6F" w:rsidP="001D5E6F">
            <w:pPr>
              <w:rPr>
                <w:rFonts w:cs="Arial"/>
                <w:bCs/>
                <w:sz w:val="16"/>
                <w:szCs w:val="16"/>
              </w:rPr>
            </w:pPr>
            <w:r w:rsidRPr="00040DE6">
              <w:rPr>
                <w:rFonts w:cs="Arial"/>
                <w:bCs/>
                <w:sz w:val="16"/>
                <w:szCs w:val="16"/>
              </w:rPr>
              <w:t>Approval Criteria</w:t>
            </w:r>
          </w:p>
          <w:p w14:paraId="667A21FB" w14:textId="77777777" w:rsidR="001D5E6F" w:rsidRPr="00040DE6" w:rsidRDefault="001D5E6F" w:rsidP="001D5E6F">
            <w:pPr>
              <w:rPr>
                <w:rFonts w:cs="Arial"/>
                <w:bCs/>
                <w:sz w:val="16"/>
                <w:szCs w:val="16"/>
              </w:rPr>
            </w:pPr>
            <w:r w:rsidRPr="00040DE6">
              <w:rPr>
                <w:rFonts w:cs="Arial"/>
                <w:bCs/>
                <w:sz w:val="16"/>
                <w:szCs w:val="16"/>
              </w:rPr>
              <w:t xml:space="preserve">• Must meet one of the following: </w:t>
            </w:r>
          </w:p>
          <w:p w14:paraId="3AAC8C13" w14:textId="569C0D03" w:rsidR="001D5E6F" w:rsidRPr="00040DE6" w:rsidRDefault="001D5E6F" w:rsidP="00AA5C8E">
            <w:pPr>
              <w:rPr>
                <w:rFonts w:cs="Arial"/>
                <w:bCs/>
                <w:sz w:val="16"/>
                <w:szCs w:val="16"/>
              </w:rPr>
            </w:pPr>
            <w:r w:rsidRPr="00040DE6">
              <w:rPr>
                <w:rFonts w:cs="Arial"/>
                <w:bCs/>
                <w:sz w:val="16"/>
                <w:szCs w:val="16"/>
              </w:rPr>
              <w:t xml:space="preserve">  ◦ Participant aged &lt; 10 years; </w:t>
            </w:r>
            <w:r w:rsidRPr="00551E97">
              <w:rPr>
                <w:rFonts w:cs="Arial"/>
                <w:b/>
                <w:sz w:val="16"/>
                <w:szCs w:val="16"/>
              </w:rPr>
              <w:t>OR</w:t>
            </w:r>
          </w:p>
          <w:p w14:paraId="08868A40" w14:textId="77777777" w:rsidR="001D5E6F" w:rsidRPr="00040DE6" w:rsidRDefault="001D5E6F" w:rsidP="001D5E6F">
            <w:pPr>
              <w:rPr>
                <w:rFonts w:cs="Arial"/>
                <w:bCs/>
                <w:sz w:val="16"/>
                <w:szCs w:val="16"/>
              </w:rPr>
            </w:pPr>
            <w:r w:rsidRPr="00040DE6">
              <w:rPr>
                <w:rFonts w:cs="Arial"/>
                <w:bCs/>
                <w:sz w:val="16"/>
                <w:szCs w:val="16"/>
              </w:rPr>
              <w:t xml:space="preserve">  ◦ Reason of medical necessity why </w:t>
            </w:r>
          </w:p>
          <w:p w14:paraId="3C1E149D" w14:textId="1326BA79" w:rsidR="001D5E6F" w:rsidRPr="007D0E6F" w:rsidRDefault="001D5E6F" w:rsidP="007D0E6F">
            <w:pPr>
              <w:ind w:left="149" w:hanging="149"/>
              <w:rPr>
                <w:rFonts w:cs="Arial"/>
                <w:bCs/>
                <w:sz w:val="16"/>
                <w:szCs w:val="16"/>
              </w:rPr>
            </w:pPr>
            <w:r w:rsidRPr="00040DE6">
              <w:rPr>
                <w:rFonts w:cs="Arial"/>
                <w:bCs/>
                <w:sz w:val="16"/>
                <w:szCs w:val="16"/>
              </w:rPr>
              <w:t xml:space="preserve">    hydrochlorothiazide solid dosage forms </w:t>
            </w:r>
            <w:r w:rsidR="007D0E6F">
              <w:rPr>
                <w:rFonts w:cs="Arial"/>
                <w:bCs/>
                <w:sz w:val="16"/>
                <w:szCs w:val="16"/>
              </w:rPr>
              <w:t>c</w:t>
            </w:r>
            <w:r w:rsidRPr="007D0E6F">
              <w:rPr>
                <w:rFonts w:cs="Arial"/>
                <w:bCs/>
                <w:sz w:val="16"/>
                <w:szCs w:val="16"/>
              </w:rPr>
              <w:t>annot be utilized</w:t>
            </w:r>
          </w:p>
        </w:tc>
        <w:tc>
          <w:tcPr>
            <w:tcW w:w="1170" w:type="dxa"/>
            <w:shd w:val="clear" w:color="auto" w:fill="FDE9D9" w:themeFill="accent6" w:themeFillTint="33"/>
            <w:vAlign w:val="center"/>
          </w:tcPr>
          <w:p w14:paraId="6909A925" w14:textId="77777777" w:rsidR="001D5E6F" w:rsidRPr="00040DE6" w:rsidRDefault="001D5E6F" w:rsidP="001D5E6F">
            <w:pPr>
              <w:rPr>
                <w:rFonts w:cs="Arial"/>
                <w:bCs/>
                <w:sz w:val="16"/>
                <w:szCs w:val="16"/>
                <w:lang w:val="it-IT"/>
              </w:rPr>
            </w:pPr>
            <w:r w:rsidRPr="00040DE6">
              <w:rPr>
                <w:rFonts w:cs="Arial"/>
                <w:bCs/>
                <w:sz w:val="16"/>
                <w:szCs w:val="16"/>
              </w:rPr>
              <w:t>October</w:t>
            </w:r>
          </w:p>
        </w:tc>
      </w:tr>
      <w:tr w:rsidR="001D5E6F" w:rsidRPr="00040DE6" w14:paraId="78195465" w14:textId="77777777" w:rsidTr="00BE527C">
        <w:trPr>
          <w:cantSplit/>
          <w:trHeight w:val="20"/>
          <w:jc w:val="center"/>
        </w:trPr>
        <w:tc>
          <w:tcPr>
            <w:tcW w:w="2885" w:type="dxa"/>
            <w:shd w:val="clear" w:color="auto" w:fill="FDE9D9" w:themeFill="accent6" w:themeFillTint="33"/>
            <w:noWrap/>
            <w:vAlign w:val="center"/>
          </w:tcPr>
          <w:p w14:paraId="5DEDF484" w14:textId="77777777" w:rsidR="001D5E6F" w:rsidRPr="00040DE6" w:rsidRDefault="001D5E6F" w:rsidP="001D5E6F">
            <w:pPr>
              <w:rPr>
                <w:rFonts w:cs="Arial"/>
                <w:bCs/>
                <w:sz w:val="16"/>
                <w:szCs w:val="16"/>
              </w:rPr>
            </w:pPr>
            <w:r w:rsidRPr="00040DE6">
              <w:rPr>
                <w:rFonts w:cs="Arial"/>
                <w:bCs/>
                <w:sz w:val="16"/>
                <w:szCs w:val="16"/>
              </w:rPr>
              <w:t>IMKELDI 80 MG/ML SOLUTION</w:t>
            </w:r>
          </w:p>
        </w:tc>
        <w:tc>
          <w:tcPr>
            <w:tcW w:w="2520" w:type="dxa"/>
            <w:shd w:val="clear" w:color="auto" w:fill="FDE9D9" w:themeFill="accent6" w:themeFillTint="33"/>
            <w:vAlign w:val="center"/>
          </w:tcPr>
          <w:p w14:paraId="0CCA4F89" w14:textId="77777777" w:rsidR="001D5E6F" w:rsidRPr="00040DE6" w:rsidRDefault="001D5E6F" w:rsidP="001D5E6F">
            <w:pPr>
              <w:rPr>
                <w:rFonts w:cs="Arial"/>
                <w:bCs/>
                <w:sz w:val="16"/>
                <w:szCs w:val="16"/>
              </w:rPr>
            </w:pPr>
            <w:r w:rsidRPr="00040DE6">
              <w:rPr>
                <w:rFonts w:cs="Arial"/>
                <w:bCs/>
                <w:sz w:val="16"/>
                <w:szCs w:val="16"/>
              </w:rPr>
              <w:t>IMATINIB MESYLATE</w:t>
            </w:r>
          </w:p>
        </w:tc>
        <w:tc>
          <w:tcPr>
            <w:tcW w:w="3690" w:type="dxa"/>
            <w:shd w:val="clear" w:color="auto" w:fill="FDE9D9" w:themeFill="accent6" w:themeFillTint="33"/>
            <w:vAlign w:val="center"/>
          </w:tcPr>
          <w:p w14:paraId="4859FD9B"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r w:rsidRPr="00040DE6">
              <w:rPr>
                <w:rFonts w:cs="Arial"/>
                <w:bCs/>
                <w:sz w:val="16"/>
                <w:szCs w:val="16"/>
              </w:rPr>
              <w:t xml:space="preserve"> </w:t>
            </w:r>
          </w:p>
          <w:p w14:paraId="3F62FE0C" w14:textId="77777777" w:rsidR="001D5E6F" w:rsidRPr="00040DE6" w:rsidRDefault="001D5E6F" w:rsidP="001D5E6F">
            <w:pPr>
              <w:rPr>
                <w:rFonts w:cs="Arial"/>
                <w:bCs/>
                <w:sz w:val="16"/>
                <w:szCs w:val="16"/>
              </w:rPr>
            </w:pPr>
            <w:r w:rsidRPr="00040DE6">
              <w:rPr>
                <w:rFonts w:cs="Arial"/>
                <w:bCs/>
                <w:sz w:val="16"/>
                <w:szCs w:val="16"/>
              </w:rPr>
              <w:t>Reason of medical necessity why imatinib tablets cannot be utilized</w:t>
            </w:r>
          </w:p>
        </w:tc>
        <w:tc>
          <w:tcPr>
            <w:tcW w:w="1170" w:type="dxa"/>
            <w:shd w:val="clear" w:color="auto" w:fill="FDE9D9" w:themeFill="accent6" w:themeFillTint="33"/>
            <w:vAlign w:val="center"/>
          </w:tcPr>
          <w:p w14:paraId="53B8EAEC"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4C11F1A" w14:textId="77777777" w:rsidTr="00BE527C">
        <w:trPr>
          <w:cantSplit/>
          <w:trHeight w:val="20"/>
          <w:jc w:val="center"/>
        </w:trPr>
        <w:tc>
          <w:tcPr>
            <w:tcW w:w="2885" w:type="dxa"/>
            <w:shd w:val="clear" w:color="auto" w:fill="FDE9D9" w:themeFill="accent6" w:themeFillTint="33"/>
            <w:noWrap/>
            <w:vAlign w:val="center"/>
          </w:tcPr>
          <w:p w14:paraId="7EC79FC6" w14:textId="77777777" w:rsidR="001D5E6F" w:rsidRPr="00040DE6" w:rsidRDefault="001D5E6F" w:rsidP="001D5E6F">
            <w:pPr>
              <w:rPr>
                <w:rFonts w:cs="Arial"/>
                <w:bCs/>
                <w:sz w:val="16"/>
                <w:szCs w:val="16"/>
              </w:rPr>
            </w:pPr>
            <w:r w:rsidRPr="00040DE6">
              <w:rPr>
                <w:rFonts w:cs="Arial"/>
                <w:bCs/>
                <w:sz w:val="16"/>
                <w:szCs w:val="16"/>
              </w:rPr>
              <w:lastRenderedPageBreak/>
              <w:t>XULTOPHY 100 UNIT-3.6 MG PEN</w:t>
            </w:r>
          </w:p>
        </w:tc>
        <w:tc>
          <w:tcPr>
            <w:tcW w:w="2520" w:type="dxa"/>
            <w:shd w:val="clear" w:color="auto" w:fill="FDE9D9" w:themeFill="accent6" w:themeFillTint="33"/>
            <w:vAlign w:val="center"/>
          </w:tcPr>
          <w:p w14:paraId="4B495D26" w14:textId="77777777" w:rsidR="001D5E6F" w:rsidRPr="00040DE6" w:rsidRDefault="001D5E6F" w:rsidP="001D5E6F">
            <w:pPr>
              <w:rPr>
                <w:rFonts w:cs="Arial"/>
                <w:bCs/>
                <w:sz w:val="16"/>
                <w:szCs w:val="16"/>
              </w:rPr>
            </w:pPr>
            <w:r w:rsidRPr="00040DE6">
              <w:rPr>
                <w:rFonts w:cs="Arial"/>
                <w:bCs/>
                <w:sz w:val="16"/>
                <w:szCs w:val="16"/>
              </w:rPr>
              <w:t>INSULIN DEGLUDEC/LIRAGLUTIDE</w:t>
            </w:r>
          </w:p>
        </w:tc>
        <w:tc>
          <w:tcPr>
            <w:tcW w:w="3690" w:type="dxa"/>
            <w:shd w:val="clear" w:color="auto" w:fill="FDE9D9" w:themeFill="accent6" w:themeFillTint="33"/>
            <w:vAlign w:val="center"/>
          </w:tcPr>
          <w:p w14:paraId="58875C23"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5BE682A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530307E"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02780DC" w14:textId="77777777" w:rsidTr="00BE527C">
        <w:trPr>
          <w:cantSplit/>
          <w:trHeight w:val="20"/>
          <w:jc w:val="center"/>
        </w:trPr>
        <w:tc>
          <w:tcPr>
            <w:tcW w:w="2885" w:type="dxa"/>
            <w:shd w:val="clear" w:color="auto" w:fill="FDE9D9" w:themeFill="accent6" w:themeFillTint="33"/>
            <w:noWrap/>
            <w:vAlign w:val="center"/>
          </w:tcPr>
          <w:p w14:paraId="4FD2ED4E" w14:textId="77777777" w:rsidR="001D5E6F" w:rsidRPr="00040DE6" w:rsidRDefault="001D5E6F" w:rsidP="001D5E6F">
            <w:pPr>
              <w:rPr>
                <w:rFonts w:cs="Arial"/>
                <w:bCs/>
                <w:sz w:val="16"/>
                <w:szCs w:val="16"/>
              </w:rPr>
            </w:pPr>
            <w:r w:rsidRPr="00040DE6">
              <w:rPr>
                <w:rFonts w:cs="Arial"/>
                <w:bCs/>
                <w:sz w:val="16"/>
                <w:szCs w:val="16"/>
              </w:rPr>
              <w:t>SOLIQUA 100 UNIT-33 MCG PEN</w:t>
            </w:r>
          </w:p>
        </w:tc>
        <w:tc>
          <w:tcPr>
            <w:tcW w:w="2520" w:type="dxa"/>
            <w:shd w:val="clear" w:color="auto" w:fill="FDE9D9" w:themeFill="accent6" w:themeFillTint="33"/>
            <w:vAlign w:val="center"/>
          </w:tcPr>
          <w:p w14:paraId="69E6A066" w14:textId="77777777" w:rsidR="001D5E6F" w:rsidRPr="00040DE6" w:rsidRDefault="001D5E6F" w:rsidP="001D5E6F">
            <w:pPr>
              <w:rPr>
                <w:rFonts w:cs="Arial"/>
                <w:bCs/>
                <w:sz w:val="16"/>
                <w:szCs w:val="16"/>
              </w:rPr>
            </w:pPr>
            <w:r w:rsidRPr="00040DE6">
              <w:rPr>
                <w:rFonts w:cs="Arial"/>
                <w:bCs/>
                <w:sz w:val="16"/>
                <w:szCs w:val="16"/>
              </w:rPr>
              <w:t>INSULIN GLARGINE/LIXISENATIDE</w:t>
            </w:r>
          </w:p>
        </w:tc>
        <w:tc>
          <w:tcPr>
            <w:tcW w:w="3690" w:type="dxa"/>
            <w:shd w:val="clear" w:color="auto" w:fill="FDE9D9" w:themeFill="accent6" w:themeFillTint="33"/>
            <w:vAlign w:val="center"/>
          </w:tcPr>
          <w:p w14:paraId="4FA46BCE"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 xml:space="preserve">Reason of medical necessity why a preferred GLP-1 receptor agonist plus a preferred long-acting insulin cannot be utilized </w:t>
            </w:r>
          </w:p>
          <w:p w14:paraId="71C89640"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Glucagon-Like Peptide -1 (GLP-1) Receptor Agonists &amp; Combination Agents PDL Edit</w:t>
            </w:r>
          </w:p>
        </w:tc>
        <w:tc>
          <w:tcPr>
            <w:tcW w:w="1170" w:type="dxa"/>
            <w:shd w:val="clear" w:color="auto" w:fill="FDE9D9" w:themeFill="accent6" w:themeFillTint="33"/>
            <w:vAlign w:val="center"/>
          </w:tcPr>
          <w:p w14:paraId="3738FBF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780D239" w14:textId="77777777" w:rsidTr="00BE527C">
        <w:trPr>
          <w:cantSplit/>
          <w:trHeight w:val="20"/>
          <w:jc w:val="center"/>
        </w:trPr>
        <w:tc>
          <w:tcPr>
            <w:tcW w:w="2885" w:type="dxa"/>
            <w:shd w:val="clear" w:color="auto" w:fill="FDE9D9" w:themeFill="accent6" w:themeFillTint="33"/>
            <w:noWrap/>
            <w:vAlign w:val="center"/>
          </w:tcPr>
          <w:p w14:paraId="26874600" w14:textId="77777777" w:rsidR="001D5E6F" w:rsidRPr="00040DE6" w:rsidRDefault="001D5E6F" w:rsidP="001D5E6F">
            <w:pPr>
              <w:rPr>
                <w:rFonts w:cs="Arial"/>
                <w:bCs/>
                <w:sz w:val="16"/>
                <w:szCs w:val="16"/>
              </w:rPr>
            </w:pPr>
            <w:r w:rsidRPr="00040DE6">
              <w:rPr>
                <w:rFonts w:cs="Arial"/>
                <w:bCs/>
                <w:sz w:val="16"/>
                <w:szCs w:val="16"/>
              </w:rPr>
              <w:t>LABETALOL HCL 400 MG TABLET</w:t>
            </w:r>
          </w:p>
        </w:tc>
        <w:tc>
          <w:tcPr>
            <w:tcW w:w="2520" w:type="dxa"/>
            <w:shd w:val="clear" w:color="auto" w:fill="FDE9D9" w:themeFill="accent6" w:themeFillTint="33"/>
            <w:vAlign w:val="center"/>
          </w:tcPr>
          <w:p w14:paraId="2E952BD1" w14:textId="77777777" w:rsidR="001D5E6F" w:rsidRPr="00040DE6" w:rsidRDefault="001D5E6F" w:rsidP="001D5E6F">
            <w:pPr>
              <w:rPr>
                <w:rFonts w:cs="Arial"/>
                <w:bCs/>
                <w:sz w:val="16"/>
                <w:szCs w:val="16"/>
              </w:rPr>
            </w:pPr>
            <w:r w:rsidRPr="00040DE6">
              <w:rPr>
                <w:rFonts w:cs="Arial"/>
                <w:bCs/>
                <w:sz w:val="16"/>
                <w:szCs w:val="16"/>
              </w:rPr>
              <w:t>LABETALOL HCL</w:t>
            </w:r>
          </w:p>
        </w:tc>
        <w:tc>
          <w:tcPr>
            <w:tcW w:w="3690" w:type="dxa"/>
            <w:shd w:val="clear" w:color="auto" w:fill="FDE9D9" w:themeFill="accent6" w:themeFillTint="33"/>
            <w:vAlign w:val="center"/>
          </w:tcPr>
          <w:p w14:paraId="2BBEC526"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labetalol 200 mg tablets cannot be utilized</w:t>
            </w:r>
          </w:p>
          <w:p w14:paraId="509DFC93" w14:textId="77777777" w:rsidR="001D5E6F" w:rsidRPr="00040DE6" w:rsidRDefault="001D5E6F" w:rsidP="001D5E6F">
            <w:pPr>
              <w:pStyle w:val="ListParagraph"/>
              <w:numPr>
                <w:ilvl w:val="0"/>
                <w:numId w:val="25"/>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7EF6EF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30A56EF" w14:textId="77777777" w:rsidTr="00BE527C">
        <w:trPr>
          <w:cantSplit/>
          <w:trHeight w:val="20"/>
          <w:jc w:val="center"/>
        </w:trPr>
        <w:tc>
          <w:tcPr>
            <w:tcW w:w="2885" w:type="dxa"/>
            <w:shd w:val="clear" w:color="auto" w:fill="FDE9D9" w:themeFill="accent6" w:themeFillTint="33"/>
            <w:noWrap/>
            <w:vAlign w:val="center"/>
          </w:tcPr>
          <w:p w14:paraId="440D9C0A" w14:textId="77777777" w:rsidR="001D5E6F" w:rsidRPr="00040DE6" w:rsidRDefault="001D5E6F" w:rsidP="001D5E6F">
            <w:pPr>
              <w:rPr>
                <w:rFonts w:cs="Arial"/>
                <w:bCs/>
                <w:sz w:val="16"/>
                <w:szCs w:val="16"/>
              </w:rPr>
            </w:pPr>
            <w:r w:rsidRPr="00040DE6">
              <w:rPr>
                <w:rFonts w:cs="Arial"/>
                <w:bCs/>
                <w:caps/>
                <w:sz w:val="16"/>
                <w:szCs w:val="16"/>
              </w:rPr>
              <w:t>PREVPAC PATIENT PACK</w:t>
            </w:r>
          </w:p>
        </w:tc>
        <w:tc>
          <w:tcPr>
            <w:tcW w:w="2520" w:type="dxa"/>
            <w:shd w:val="clear" w:color="auto" w:fill="FDE9D9" w:themeFill="accent6" w:themeFillTint="33"/>
            <w:vAlign w:val="center"/>
          </w:tcPr>
          <w:p w14:paraId="59280279" w14:textId="77777777" w:rsidR="001D5E6F" w:rsidRPr="00040DE6" w:rsidRDefault="001D5E6F" w:rsidP="001D5E6F">
            <w:pPr>
              <w:rPr>
                <w:rFonts w:cs="Arial"/>
                <w:bCs/>
                <w:sz w:val="16"/>
                <w:szCs w:val="16"/>
              </w:rPr>
            </w:pPr>
            <w:r w:rsidRPr="00040DE6">
              <w:rPr>
                <w:rFonts w:cs="Arial"/>
                <w:bCs/>
                <w:caps/>
                <w:sz w:val="16"/>
                <w:szCs w:val="16"/>
              </w:rPr>
              <w:t>LANSOPRAZOLE/AMOXICILN/CLARITH</w:t>
            </w:r>
          </w:p>
        </w:tc>
        <w:tc>
          <w:tcPr>
            <w:tcW w:w="3690" w:type="dxa"/>
            <w:shd w:val="clear" w:color="auto" w:fill="FDE9D9" w:themeFill="accent6" w:themeFillTint="33"/>
            <w:vAlign w:val="center"/>
          </w:tcPr>
          <w:p w14:paraId="6EF3C9CD"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1991A24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B38A4F4" w14:textId="77777777" w:rsidTr="00BE527C">
        <w:trPr>
          <w:cantSplit/>
          <w:trHeight w:val="20"/>
          <w:jc w:val="center"/>
        </w:trPr>
        <w:tc>
          <w:tcPr>
            <w:tcW w:w="2885" w:type="dxa"/>
            <w:shd w:val="clear" w:color="auto" w:fill="FDE9D9" w:themeFill="accent6" w:themeFillTint="33"/>
            <w:noWrap/>
            <w:vAlign w:val="center"/>
          </w:tcPr>
          <w:p w14:paraId="3EB5AE98" w14:textId="77777777" w:rsidR="001D5E6F" w:rsidRPr="00040DE6" w:rsidRDefault="001D5E6F" w:rsidP="001D5E6F">
            <w:pPr>
              <w:rPr>
                <w:rFonts w:cs="Arial"/>
                <w:bCs/>
                <w:caps/>
                <w:sz w:val="16"/>
                <w:szCs w:val="16"/>
              </w:rPr>
            </w:pPr>
            <w:r w:rsidRPr="00040DE6">
              <w:rPr>
                <w:rFonts w:cs="Arial"/>
                <w:bCs/>
                <w:sz w:val="16"/>
                <w:szCs w:val="16"/>
              </w:rPr>
              <w:t>LIDOCAINE HCL 2% JELLY</w:t>
            </w:r>
          </w:p>
        </w:tc>
        <w:tc>
          <w:tcPr>
            <w:tcW w:w="2520" w:type="dxa"/>
            <w:shd w:val="clear" w:color="auto" w:fill="FDE9D9" w:themeFill="accent6" w:themeFillTint="33"/>
            <w:vAlign w:val="center"/>
          </w:tcPr>
          <w:p w14:paraId="5AF7D7A9" w14:textId="77777777" w:rsidR="001D5E6F" w:rsidRPr="00040DE6" w:rsidRDefault="001D5E6F" w:rsidP="001D5E6F">
            <w:pPr>
              <w:rPr>
                <w:rFonts w:cs="Arial"/>
                <w:bCs/>
                <w:caps/>
                <w:sz w:val="16"/>
                <w:szCs w:val="16"/>
              </w:rPr>
            </w:pPr>
            <w:r w:rsidRPr="00040DE6">
              <w:rPr>
                <w:rFonts w:cs="Arial"/>
                <w:bCs/>
                <w:sz w:val="16"/>
                <w:szCs w:val="16"/>
              </w:rPr>
              <w:t>LIDOCAINE HCL</w:t>
            </w:r>
          </w:p>
        </w:tc>
        <w:tc>
          <w:tcPr>
            <w:tcW w:w="3690" w:type="dxa"/>
            <w:shd w:val="clear" w:color="auto" w:fill="FDE9D9" w:themeFill="accent6" w:themeFillTint="33"/>
            <w:vAlign w:val="center"/>
          </w:tcPr>
          <w:p w14:paraId="71194216"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Glydo</w:t>
            </w:r>
            <w:proofErr w:type="spellEnd"/>
            <w:r w:rsidRPr="00040DE6">
              <w:rPr>
                <w:rFonts w:cs="Arial"/>
                <w:bCs/>
                <w:sz w:val="16"/>
                <w:szCs w:val="16"/>
              </w:rPr>
              <w:t xml:space="preserve"> 2% Jelly or generic lidocaine 2% jelly (GCN 09614) cannot be utilized</w:t>
            </w:r>
          </w:p>
        </w:tc>
        <w:tc>
          <w:tcPr>
            <w:tcW w:w="1170" w:type="dxa"/>
            <w:shd w:val="clear" w:color="auto" w:fill="FDE9D9" w:themeFill="accent6" w:themeFillTint="33"/>
            <w:vAlign w:val="center"/>
          </w:tcPr>
          <w:p w14:paraId="71094212"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C9B7B26" w14:textId="77777777" w:rsidTr="00BE527C">
        <w:trPr>
          <w:cantSplit/>
          <w:trHeight w:val="20"/>
          <w:jc w:val="center"/>
        </w:trPr>
        <w:tc>
          <w:tcPr>
            <w:tcW w:w="2885" w:type="dxa"/>
            <w:shd w:val="clear" w:color="auto" w:fill="FDE9D9" w:themeFill="accent6" w:themeFillTint="33"/>
            <w:noWrap/>
            <w:vAlign w:val="center"/>
          </w:tcPr>
          <w:p w14:paraId="171CD439" w14:textId="77777777" w:rsidR="001D5E6F" w:rsidRPr="00040DE6" w:rsidRDefault="001D5E6F" w:rsidP="001D5E6F">
            <w:pPr>
              <w:rPr>
                <w:rFonts w:cs="Arial"/>
                <w:bCs/>
                <w:sz w:val="16"/>
                <w:szCs w:val="16"/>
              </w:rPr>
            </w:pPr>
            <w:r w:rsidRPr="00040DE6">
              <w:rPr>
                <w:rFonts w:cs="Arial"/>
                <w:bCs/>
                <w:sz w:val="16"/>
                <w:szCs w:val="16"/>
              </w:rPr>
              <w:t>OPSYNVI 10-20 MG TABLET</w:t>
            </w:r>
          </w:p>
          <w:p w14:paraId="48064F4C" w14:textId="77777777" w:rsidR="001D5E6F" w:rsidRPr="00040DE6" w:rsidRDefault="001D5E6F" w:rsidP="001D5E6F">
            <w:pPr>
              <w:rPr>
                <w:rFonts w:cs="Arial"/>
                <w:bCs/>
                <w:sz w:val="16"/>
                <w:szCs w:val="16"/>
              </w:rPr>
            </w:pPr>
            <w:r w:rsidRPr="00040DE6">
              <w:rPr>
                <w:rFonts w:cs="Arial"/>
                <w:bCs/>
                <w:sz w:val="16"/>
                <w:szCs w:val="16"/>
              </w:rPr>
              <w:t>OPSYNVI 10-40 MG TABLET</w:t>
            </w:r>
          </w:p>
        </w:tc>
        <w:tc>
          <w:tcPr>
            <w:tcW w:w="2520" w:type="dxa"/>
            <w:shd w:val="clear" w:color="auto" w:fill="FDE9D9" w:themeFill="accent6" w:themeFillTint="33"/>
            <w:vAlign w:val="center"/>
          </w:tcPr>
          <w:p w14:paraId="351CE01D" w14:textId="77777777" w:rsidR="001D5E6F" w:rsidRPr="00040DE6" w:rsidRDefault="001D5E6F" w:rsidP="001D5E6F">
            <w:pPr>
              <w:rPr>
                <w:rFonts w:cs="Arial"/>
                <w:bCs/>
                <w:sz w:val="16"/>
                <w:szCs w:val="16"/>
              </w:rPr>
            </w:pPr>
            <w:r w:rsidRPr="00040DE6">
              <w:rPr>
                <w:rFonts w:cs="Arial"/>
                <w:bCs/>
                <w:sz w:val="16"/>
                <w:szCs w:val="16"/>
              </w:rPr>
              <w:t>MACITENTAN/TADALAFIL</w:t>
            </w:r>
          </w:p>
        </w:tc>
        <w:tc>
          <w:tcPr>
            <w:tcW w:w="3690" w:type="dxa"/>
            <w:shd w:val="clear" w:color="auto" w:fill="FDE9D9" w:themeFill="accent6" w:themeFillTint="33"/>
            <w:vAlign w:val="center"/>
          </w:tcPr>
          <w:p w14:paraId="2FCE99A5"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p w14:paraId="23E91201" w14:textId="77777777" w:rsidR="001D5E6F" w:rsidRPr="00040DE6" w:rsidRDefault="001D5E6F" w:rsidP="001D5E6F">
            <w:pPr>
              <w:pStyle w:val="ListParagraph"/>
              <w:numPr>
                <w:ilvl w:val="0"/>
                <w:numId w:val="26"/>
              </w:numPr>
              <w:ind w:left="161" w:hanging="161"/>
              <w:rPr>
                <w:rFonts w:cs="Arial"/>
                <w:bCs/>
                <w:sz w:val="16"/>
                <w:szCs w:val="16"/>
              </w:rPr>
            </w:pPr>
            <w:r w:rsidRPr="00040DE6">
              <w:rPr>
                <w:rFonts w:cs="Arial"/>
                <w:bCs/>
                <w:sz w:val="16"/>
                <w:szCs w:val="16"/>
              </w:rPr>
              <w:t>Reference also the Pulmonary Arterial Hypertension (PAH) Agents, Endothelin Receptor Antagonists (ETRAs) PDL Edit</w:t>
            </w:r>
          </w:p>
        </w:tc>
        <w:tc>
          <w:tcPr>
            <w:tcW w:w="1170" w:type="dxa"/>
            <w:shd w:val="clear" w:color="auto" w:fill="FDE9D9" w:themeFill="accent6" w:themeFillTint="33"/>
            <w:vAlign w:val="center"/>
          </w:tcPr>
          <w:p w14:paraId="3F6479A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908E531" w14:textId="77777777" w:rsidTr="00BE527C">
        <w:trPr>
          <w:cantSplit/>
          <w:trHeight w:val="20"/>
          <w:jc w:val="center"/>
        </w:trPr>
        <w:tc>
          <w:tcPr>
            <w:tcW w:w="2885" w:type="dxa"/>
            <w:shd w:val="clear" w:color="auto" w:fill="FDE9D9" w:themeFill="accent6" w:themeFillTint="33"/>
            <w:noWrap/>
            <w:vAlign w:val="center"/>
          </w:tcPr>
          <w:p w14:paraId="43D009DE" w14:textId="77777777" w:rsidR="001D5E6F" w:rsidRPr="00040DE6" w:rsidRDefault="001D5E6F" w:rsidP="001D5E6F">
            <w:pPr>
              <w:rPr>
                <w:rFonts w:cs="Arial"/>
                <w:bCs/>
                <w:sz w:val="16"/>
                <w:szCs w:val="16"/>
              </w:rPr>
            </w:pPr>
            <w:r w:rsidRPr="00040DE6">
              <w:rPr>
                <w:rFonts w:cs="Arial"/>
                <w:bCs/>
                <w:sz w:val="16"/>
                <w:szCs w:val="16"/>
              </w:rPr>
              <w:t>IVRA 90 MG/ML VIAL</w:t>
            </w:r>
          </w:p>
        </w:tc>
        <w:tc>
          <w:tcPr>
            <w:tcW w:w="2520" w:type="dxa"/>
            <w:shd w:val="clear" w:color="auto" w:fill="FDE9D9" w:themeFill="accent6" w:themeFillTint="33"/>
            <w:vAlign w:val="center"/>
          </w:tcPr>
          <w:p w14:paraId="1F1751CF" w14:textId="77777777" w:rsidR="001D5E6F" w:rsidRPr="00040DE6" w:rsidRDefault="001D5E6F" w:rsidP="001D5E6F">
            <w:pPr>
              <w:rPr>
                <w:rFonts w:cs="Arial"/>
                <w:bCs/>
                <w:sz w:val="16"/>
                <w:szCs w:val="16"/>
              </w:rPr>
            </w:pPr>
            <w:r w:rsidRPr="00040DE6">
              <w:rPr>
                <w:rFonts w:cs="Arial"/>
                <w:bCs/>
                <w:sz w:val="16"/>
                <w:szCs w:val="16"/>
              </w:rPr>
              <w:t>MELPHALAN HCL</w:t>
            </w:r>
          </w:p>
        </w:tc>
        <w:tc>
          <w:tcPr>
            <w:tcW w:w="3690" w:type="dxa"/>
            <w:shd w:val="clear" w:color="auto" w:fill="FDE9D9" w:themeFill="accent6" w:themeFillTint="33"/>
            <w:vAlign w:val="center"/>
          </w:tcPr>
          <w:p w14:paraId="5CAA229A"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melphalan 50 mg vials cannot be utilized</w:t>
            </w:r>
          </w:p>
        </w:tc>
        <w:tc>
          <w:tcPr>
            <w:tcW w:w="1170" w:type="dxa"/>
            <w:shd w:val="clear" w:color="auto" w:fill="FDE9D9" w:themeFill="accent6" w:themeFillTint="33"/>
            <w:vAlign w:val="center"/>
          </w:tcPr>
          <w:p w14:paraId="05FE54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4CE63F6" w14:textId="77777777" w:rsidTr="00BE527C">
        <w:trPr>
          <w:cantSplit/>
          <w:trHeight w:val="20"/>
          <w:jc w:val="center"/>
        </w:trPr>
        <w:tc>
          <w:tcPr>
            <w:tcW w:w="2885" w:type="dxa"/>
            <w:shd w:val="clear" w:color="auto" w:fill="FDE9D9" w:themeFill="accent6" w:themeFillTint="33"/>
            <w:noWrap/>
            <w:vAlign w:val="center"/>
          </w:tcPr>
          <w:p w14:paraId="354D47AB" w14:textId="77777777" w:rsidR="001D5E6F" w:rsidRPr="00040DE6" w:rsidRDefault="001D5E6F" w:rsidP="001D5E6F">
            <w:pPr>
              <w:rPr>
                <w:rFonts w:cs="Arial"/>
                <w:bCs/>
                <w:sz w:val="16"/>
                <w:szCs w:val="16"/>
              </w:rPr>
            </w:pPr>
            <w:r w:rsidRPr="00040DE6">
              <w:rPr>
                <w:rFonts w:cs="Arial"/>
                <w:bCs/>
                <w:sz w:val="16"/>
                <w:szCs w:val="16"/>
              </w:rPr>
              <w:t>KAPSPARGO SPRINKLE 25 MG CAP</w:t>
            </w:r>
          </w:p>
          <w:p w14:paraId="70C32DCE" w14:textId="77777777" w:rsidR="001D5E6F" w:rsidRPr="00040DE6" w:rsidRDefault="001D5E6F" w:rsidP="001D5E6F">
            <w:pPr>
              <w:rPr>
                <w:rFonts w:cs="Arial"/>
                <w:bCs/>
                <w:sz w:val="16"/>
                <w:szCs w:val="16"/>
              </w:rPr>
            </w:pPr>
            <w:r w:rsidRPr="00040DE6">
              <w:rPr>
                <w:rFonts w:cs="Arial"/>
                <w:bCs/>
                <w:sz w:val="16"/>
                <w:szCs w:val="16"/>
              </w:rPr>
              <w:t>KAPSPARGO SPRINKLE 50 MG CAP</w:t>
            </w:r>
          </w:p>
          <w:p w14:paraId="0AC12B01" w14:textId="77777777" w:rsidR="001D5E6F" w:rsidRPr="00040DE6" w:rsidRDefault="001D5E6F" w:rsidP="001D5E6F">
            <w:pPr>
              <w:rPr>
                <w:rFonts w:cs="Arial"/>
                <w:bCs/>
                <w:sz w:val="16"/>
                <w:szCs w:val="16"/>
              </w:rPr>
            </w:pPr>
            <w:r w:rsidRPr="00040DE6">
              <w:rPr>
                <w:rFonts w:cs="Arial"/>
                <w:bCs/>
                <w:sz w:val="16"/>
                <w:szCs w:val="16"/>
              </w:rPr>
              <w:t>KAPSPARGO SPRINKLE 100 MG CAP</w:t>
            </w:r>
          </w:p>
          <w:p w14:paraId="2F9B7FE2" w14:textId="77777777" w:rsidR="001D5E6F" w:rsidRPr="00040DE6" w:rsidRDefault="001D5E6F" w:rsidP="001D5E6F">
            <w:pPr>
              <w:rPr>
                <w:rFonts w:cs="Arial"/>
                <w:bCs/>
                <w:sz w:val="16"/>
                <w:szCs w:val="16"/>
              </w:rPr>
            </w:pPr>
            <w:r w:rsidRPr="00040DE6">
              <w:rPr>
                <w:rFonts w:cs="Arial"/>
                <w:bCs/>
                <w:sz w:val="16"/>
                <w:szCs w:val="16"/>
              </w:rPr>
              <w:t>KAPSPARGO SPRINKLE 200 MG CAP</w:t>
            </w:r>
          </w:p>
        </w:tc>
        <w:tc>
          <w:tcPr>
            <w:tcW w:w="2520" w:type="dxa"/>
            <w:shd w:val="clear" w:color="auto" w:fill="FDE9D9" w:themeFill="accent6" w:themeFillTint="33"/>
            <w:vAlign w:val="center"/>
          </w:tcPr>
          <w:p w14:paraId="7B85D59E" w14:textId="77777777" w:rsidR="001D5E6F" w:rsidRPr="00040DE6" w:rsidRDefault="001D5E6F" w:rsidP="001D5E6F">
            <w:pPr>
              <w:rPr>
                <w:rFonts w:cs="Arial"/>
                <w:bCs/>
                <w:sz w:val="16"/>
                <w:szCs w:val="16"/>
              </w:rPr>
            </w:pPr>
            <w:r w:rsidRPr="00040DE6">
              <w:rPr>
                <w:rFonts w:cs="Arial"/>
                <w:bCs/>
                <w:sz w:val="16"/>
                <w:szCs w:val="16"/>
              </w:rPr>
              <w:t>METOPROLOL SUCCINATE</w:t>
            </w:r>
          </w:p>
        </w:tc>
        <w:tc>
          <w:tcPr>
            <w:tcW w:w="3690" w:type="dxa"/>
            <w:shd w:val="clear" w:color="auto" w:fill="FDE9D9" w:themeFill="accent6" w:themeFillTint="33"/>
            <w:vAlign w:val="center"/>
          </w:tcPr>
          <w:p w14:paraId="58610A67"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Participant aged &lt; 10 years; </w:t>
            </w:r>
            <w:r w:rsidRPr="00551E97">
              <w:rPr>
                <w:rFonts w:cs="Arial"/>
                <w:b/>
                <w:sz w:val="16"/>
                <w:szCs w:val="16"/>
              </w:rPr>
              <w:t>OR</w:t>
            </w:r>
          </w:p>
          <w:p w14:paraId="1DD902F0"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metoprolol succinate tablets cannot be utilized</w:t>
            </w:r>
          </w:p>
          <w:p w14:paraId="29526BC8"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59FDB324"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256FC24" w14:textId="77777777" w:rsidTr="00BE527C">
        <w:trPr>
          <w:cantSplit/>
          <w:trHeight w:val="20"/>
          <w:jc w:val="center"/>
        </w:trPr>
        <w:tc>
          <w:tcPr>
            <w:tcW w:w="2885" w:type="dxa"/>
            <w:shd w:val="clear" w:color="auto" w:fill="FDE9D9" w:themeFill="accent6" w:themeFillTint="33"/>
            <w:noWrap/>
            <w:vAlign w:val="center"/>
          </w:tcPr>
          <w:p w14:paraId="2CDDC62F" w14:textId="77777777" w:rsidR="001D5E6F" w:rsidRPr="00040DE6" w:rsidRDefault="001D5E6F" w:rsidP="001D5E6F">
            <w:pPr>
              <w:rPr>
                <w:rFonts w:cs="Arial"/>
                <w:bCs/>
                <w:sz w:val="16"/>
                <w:szCs w:val="16"/>
                <w:lang w:val="it-IT"/>
              </w:rPr>
            </w:pPr>
            <w:r w:rsidRPr="00040DE6">
              <w:rPr>
                <w:rFonts w:cs="Arial"/>
                <w:bCs/>
                <w:sz w:val="16"/>
                <w:szCs w:val="16"/>
                <w:lang w:val="it-IT"/>
              </w:rPr>
              <w:t>ZUSDURI SINGLE-DOSE KT(40MGX2)</w:t>
            </w:r>
          </w:p>
        </w:tc>
        <w:tc>
          <w:tcPr>
            <w:tcW w:w="2520" w:type="dxa"/>
            <w:shd w:val="clear" w:color="auto" w:fill="FDE9D9" w:themeFill="accent6" w:themeFillTint="33"/>
            <w:vAlign w:val="center"/>
          </w:tcPr>
          <w:p w14:paraId="5308CF9E" w14:textId="77777777" w:rsidR="001D5E6F" w:rsidRPr="00040DE6" w:rsidRDefault="001D5E6F" w:rsidP="001D5E6F">
            <w:pPr>
              <w:rPr>
                <w:rFonts w:cs="Arial"/>
                <w:bCs/>
                <w:sz w:val="16"/>
                <w:szCs w:val="16"/>
              </w:rPr>
            </w:pPr>
            <w:r w:rsidRPr="00040DE6">
              <w:rPr>
                <w:rFonts w:cs="Arial"/>
                <w:bCs/>
                <w:sz w:val="16"/>
                <w:szCs w:val="16"/>
              </w:rPr>
              <w:t>MITOMYCIN</w:t>
            </w:r>
          </w:p>
        </w:tc>
        <w:tc>
          <w:tcPr>
            <w:tcW w:w="3690" w:type="dxa"/>
            <w:shd w:val="clear" w:color="auto" w:fill="FDE9D9" w:themeFill="accent6" w:themeFillTint="33"/>
            <w:vAlign w:val="center"/>
          </w:tcPr>
          <w:p w14:paraId="1411B25F" w14:textId="77777777" w:rsidR="001D5E6F" w:rsidRPr="00040DE6" w:rsidRDefault="001D5E6F" w:rsidP="001D5E6F">
            <w:pPr>
              <w:rPr>
                <w:rFonts w:cs="Arial"/>
                <w:bCs/>
                <w:sz w:val="16"/>
                <w:szCs w:val="16"/>
              </w:rPr>
            </w:pPr>
            <w:r w:rsidRPr="00040DE6">
              <w:rPr>
                <w:rFonts w:cs="Arial"/>
                <w:bCs/>
                <w:sz w:val="16"/>
                <w:szCs w:val="16"/>
              </w:rPr>
              <w:t>Approval Criteria:</w:t>
            </w:r>
          </w:p>
          <w:p w14:paraId="05F4B56A" w14:textId="77777777" w:rsidR="001D5E6F" w:rsidRPr="00040DE6" w:rsidRDefault="001D5E6F" w:rsidP="001D5E6F">
            <w:pPr>
              <w:rPr>
                <w:rFonts w:cs="Arial"/>
                <w:bCs/>
                <w:sz w:val="16"/>
                <w:szCs w:val="16"/>
              </w:rPr>
            </w:pPr>
            <w:r w:rsidRPr="00040DE6">
              <w:rPr>
                <w:rFonts w:cs="Arial"/>
                <w:bCs/>
                <w:sz w:val="16"/>
                <w:szCs w:val="16"/>
              </w:rPr>
              <w:t>• Must meet all of the following:</w:t>
            </w:r>
          </w:p>
          <w:p w14:paraId="17E06140" w14:textId="77777777" w:rsidR="001D5E6F" w:rsidRPr="00040DE6" w:rsidRDefault="001D5E6F" w:rsidP="001D5E6F">
            <w:pPr>
              <w:rPr>
                <w:rFonts w:cs="Arial"/>
                <w:bCs/>
                <w:sz w:val="16"/>
                <w:szCs w:val="16"/>
              </w:rPr>
            </w:pPr>
            <w:r w:rsidRPr="00040DE6">
              <w:rPr>
                <w:rFonts w:cs="Arial"/>
                <w:bCs/>
                <w:sz w:val="16"/>
                <w:szCs w:val="16"/>
              </w:rPr>
              <w:t xml:space="preserve">  ◦ Prescribed by or in consultation with a    </w:t>
            </w:r>
          </w:p>
          <w:p w14:paraId="15FFA181" w14:textId="77777777" w:rsidR="001D5E6F" w:rsidRPr="00040DE6" w:rsidRDefault="001D5E6F" w:rsidP="001D5E6F">
            <w:pPr>
              <w:rPr>
                <w:rFonts w:cs="Arial"/>
                <w:bCs/>
                <w:sz w:val="16"/>
                <w:szCs w:val="16"/>
              </w:rPr>
            </w:pPr>
            <w:r w:rsidRPr="00040DE6">
              <w:rPr>
                <w:rFonts w:cs="Arial"/>
                <w:bCs/>
                <w:sz w:val="16"/>
                <w:szCs w:val="16"/>
              </w:rPr>
              <w:t xml:space="preserve">    urologist, oncologist, or specialist in the </w:t>
            </w:r>
          </w:p>
          <w:p w14:paraId="0AE38FC2" w14:textId="77777777" w:rsidR="001D5E6F" w:rsidRPr="00040DE6" w:rsidRDefault="001D5E6F" w:rsidP="001D5E6F">
            <w:pPr>
              <w:rPr>
                <w:rFonts w:cs="Arial"/>
                <w:bCs/>
                <w:sz w:val="16"/>
                <w:szCs w:val="16"/>
              </w:rPr>
            </w:pPr>
            <w:r w:rsidRPr="00040DE6">
              <w:rPr>
                <w:rFonts w:cs="Arial"/>
                <w:bCs/>
                <w:sz w:val="16"/>
                <w:szCs w:val="16"/>
              </w:rPr>
              <w:t xml:space="preserve">    treated disease state;</w:t>
            </w:r>
          </w:p>
          <w:p w14:paraId="570EBA4D" w14:textId="77777777" w:rsidR="001D5E6F" w:rsidRPr="00040DE6" w:rsidRDefault="001D5E6F" w:rsidP="001D5E6F">
            <w:pPr>
              <w:rPr>
                <w:rFonts w:cs="Arial"/>
                <w:bCs/>
                <w:sz w:val="16"/>
                <w:szCs w:val="16"/>
              </w:rPr>
            </w:pPr>
            <w:r w:rsidRPr="00040DE6">
              <w:rPr>
                <w:rFonts w:cs="Arial"/>
                <w:bCs/>
                <w:sz w:val="16"/>
                <w:szCs w:val="16"/>
              </w:rPr>
              <w:t xml:space="preserve">  ◦ Recurrent LG-IR-NMIBC confirmed by </w:t>
            </w:r>
          </w:p>
          <w:p w14:paraId="6B0DF7FB" w14:textId="77777777" w:rsidR="001D5E6F" w:rsidRPr="00040DE6" w:rsidRDefault="001D5E6F" w:rsidP="001D5E6F">
            <w:pPr>
              <w:rPr>
                <w:rFonts w:cs="Arial"/>
                <w:bCs/>
                <w:sz w:val="16"/>
                <w:szCs w:val="16"/>
              </w:rPr>
            </w:pPr>
            <w:r w:rsidRPr="00040DE6">
              <w:rPr>
                <w:rFonts w:cs="Arial"/>
                <w:bCs/>
                <w:sz w:val="16"/>
                <w:szCs w:val="16"/>
              </w:rPr>
              <w:t xml:space="preserve">    cystoscopy and pathology; </w:t>
            </w:r>
            <w:r w:rsidRPr="005245B4">
              <w:rPr>
                <w:rFonts w:cs="Arial"/>
                <w:b/>
                <w:sz w:val="16"/>
                <w:szCs w:val="16"/>
              </w:rPr>
              <w:t>AND</w:t>
            </w:r>
          </w:p>
          <w:p w14:paraId="11EF5A7D" w14:textId="77777777" w:rsidR="001D5E6F" w:rsidRPr="00040DE6" w:rsidRDefault="001D5E6F" w:rsidP="001D5E6F">
            <w:pPr>
              <w:rPr>
                <w:rFonts w:cs="Arial"/>
                <w:bCs/>
                <w:sz w:val="16"/>
                <w:szCs w:val="16"/>
              </w:rPr>
            </w:pPr>
            <w:r w:rsidRPr="00040DE6">
              <w:rPr>
                <w:rFonts w:cs="Arial"/>
                <w:bCs/>
                <w:sz w:val="16"/>
                <w:szCs w:val="16"/>
              </w:rPr>
              <w:t xml:space="preserve">   ◦ Documented recurrence after prior </w:t>
            </w:r>
          </w:p>
          <w:p w14:paraId="266F1C18" w14:textId="77777777" w:rsidR="001D5E6F" w:rsidRPr="00040DE6" w:rsidRDefault="001D5E6F" w:rsidP="001D5E6F">
            <w:pPr>
              <w:rPr>
                <w:rFonts w:cs="Arial"/>
                <w:bCs/>
                <w:sz w:val="16"/>
                <w:szCs w:val="16"/>
              </w:rPr>
            </w:pPr>
            <w:r w:rsidRPr="00040DE6">
              <w:rPr>
                <w:rFonts w:cs="Arial"/>
                <w:bCs/>
                <w:sz w:val="16"/>
                <w:szCs w:val="16"/>
              </w:rPr>
              <w:t xml:space="preserve">    transurethral resection of bladder tumor </w:t>
            </w:r>
          </w:p>
          <w:p w14:paraId="0F957E6B" w14:textId="77777777" w:rsidR="001D5E6F" w:rsidRPr="00040DE6" w:rsidRDefault="001D5E6F" w:rsidP="001D5E6F">
            <w:pPr>
              <w:rPr>
                <w:rFonts w:cs="Arial"/>
                <w:bCs/>
                <w:sz w:val="16"/>
                <w:szCs w:val="16"/>
              </w:rPr>
            </w:pPr>
            <w:r w:rsidRPr="00040DE6">
              <w:rPr>
                <w:rFonts w:cs="Arial"/>
                <w:bCs/>
                <w:sz w:val="16"/>
                <w:szCs w:val="16"/>
              </w:rPr>
              <w:t xml:space="preserve">    (TURBT) procedure, or clinical justification </w:t>
            </w:r>
          </w:p>
          <w:p w14:paraId="751F7D19" w14:textId="77777777" w:rsidR="001D5E6F" w:rsidRPr="00040DE6" w:rsidRDefault="001D5E6F" w:rsidP="001D5E6F">
            <w:pPr>
              <w:rPr>
                <w:rFonts w:cs="Arial"/>
                <w:bCs/>
                <w:sz w:val="16"/>
                <w:szCs w:val="16"/>
              </w:rPr>
            </w:pPr>
            <w:r w:rsidRPr="00040DE6">
              <w:rPr>
                <w:rFonts w:cs="Arial"/>
                <w:bCs/>
                <w:sz w:val="16"/>
                <w:szCs w:val="16"/>
              </w:rPr>
              <w:t xml:space="preserve">    for TURBT ineligibility (e.g. high </w:t>
            </w:r>
          </w:p>
          <w:p w14:paraId="540F2B0E" w14:textId="77777777" w:rsidR="001D5E6F" w:rsidRPr="00040DE6" w:rsidRDefault="001D5E6F" w:rsidP="001D5E6F">
            <w:pPr>
              <w:rPr>
                <w:rFonts w:cs="Arial"/>
                <w:bCs/>
                <w:sz w:val="16"/>
                <w:szCs w:val="16"/>
              </w:rPr>
            </w:pPr>
            <w:r w:rsidRPr="00040DE6">
              <w:rPr>
                <w:rFonts w:cs="Arial"/>
                <w:bCs/>
                <w:sz w:val="16"/>
                <w:szCs w:val="16"/>
              </w:rPr>
              <w:t xml:space="preserve">    anesthesia risk, complex anatomy, </w:t>
            </w:r>
          </w:p>
          <w:p w14:paraId="64F3A568" w14:textId="77777777" w:rsidR="001D5E6F" w:rsidRPr="00040DE6" w:rsidRDefault="001D5E6F" w:rsidP="001D5E6F">
            <w:pPr>
              <w:rPr>
                <w:rFonts w:cs="Arial"/>
                <w:bCs/>
                <w:sz w:val="16"/>
                <w:szCs w:val="16"/>
              </w:rPr>
            </w:pPr>
            <w:r w:rsidRPr="00040DE6">
              <w:rPr>
                <w:rFonts w:cs="Arial"/>
                <w:bCs/>
                <w:sz w:val="16"/>
                <w:szCs w:val="16"/>
              </w:rPr>
              <w:t xml:space="preserve">    surgical refusal, or prior complications    </w:t>
            </w:r>
          </w:p>
          <w:p w14:paraId="721D6124" w14:textId="77777777" w:rsidR="001D5E6F" w:rsidRPr="00040DE6" w:rsidRDefault="001D5E6F" w:rsidP="001D5E6F">
            <w:pPr>
              <w:rPr>
                <w:rFonts w:cs="Arial"/>
                <w:bCs/>
                <w:sz w:val="16"/>
                <w:szCs w:val="16"/>
              </w:rPr>
            </w:pPr>
            <w:r w:rsidRPr="00040DE6">
              <w:rPr>
                <w:rFonts w:cs="Arial"/>
                <w:bCs/>
                <w:sz w:val="16"/>
                <w:szCs w:val="16"/>
              </w:rPr>
              <w:t xml:space="preserve">    with resection).</w:t>
            </w:r>
          </w:p>
          <w:p w14:paraId="6C24A487" w14:textId="77777777" w:rsidR="001D5E6F" w:rsidRPr="00040DE6" w:rsidRDefault="001D5E6F" w:rsidP="001D5E6F">
            <w:pPr>
              <w:rPr>
                <w:rFonts w:cs="Arial"/>
                <w:bCs/>
                <w:sz w:val="16"/>
                <w:szCs w:val="16"/>
              </w:rPr>
            </w:pPr>
          </w:p>
          <w:p w14:paraId="54C8B206" w14:textId="77777777" w:rsidR="001D5E6F" w:rsidRPr="00040DE6" w:rsidRDefault="001D5E6F" w:rsidP="001D5E6F">
            <w:pPr>
              <w:rPr>
                <w:rFonts w:cs="Arial"/>
                <w:bCs/>
                <w:sz w:val="16"/>
                <w:szCs w:val="16"/>
              </w:rPr>
            </w:pPr>
            <w:r w:rsidRPr="00040DE6">
              <w:rPr>
                <w:rFonts w:cs="Arial"/>
                <w:bCs/>
                <w:sz w:val="16"/>
                <w:szCs w:val="16"/>
              </w:rPr>
              <w:t>Denial Criteria:</w:t>
            </w:r>
          </w:p>
          <w:p w14:paraId="32626812" w14:textId="77777777" w:rsidR="001D5E6F" w:rsidRPr="00040DE6" w:rsidRDefault="001D5E6F" w:rsidP="001D5E6F">
            <w:pPr>
              <w:rPr>
                <w:rFonts w:cs="Arial"/>
                <w:bCs/>
                <w:sz w:val="16"/>
                <w:szCs w:val="16"/>
              </w:rPr>
            </w:pPr>
            <w:r w:rsidRPr="00040DE6">
              <w:rPr>
                <w:rFonts w:cs="Arial"/>
                <w:bCs/>
                <w:sz w:val="16"/>
                <w:szCs w:val="16"/>
              </w:rPr>
              <w:t xml:space="preserve">• Therapy will deny with presence of the </w:t>
            </w:r>
          </w:p>
          <w:p w14:paraId="043F56DB" w14:textId="77777777" w:rsidR="001D5E6F" w:rsidRPr="00040DE6" w:rsidRDefault="001D5E6F" w:rsidP="001D5E6F">
            <w:pPr>
              <w:rPr>
                <w:rFonts w:cs="Arial"/>
                <w:bCs/>
                <w:sz w:val="16"/>
                <w:szCs w:val="16"/>
              </w:rPr>
            </w:pPr>
            <w:r w:rsidRPr="00040DE6">
              <w:rPr>
                <w:rFonts w:cs="Arial"/>
                <w:bCs/>
                <w:sz w:val="16"/>
                <w:szCs w:val="16"/>
              </w:rPr>
              <w:t xml:space="preserve">   following:</w:t>
            </w:r>
          </w:p>
          <w:p w14:paraId="0CF3BAA5" w14:textId="77777777" w:rsidR="001D5E6F" w:rsidRPr="00040DE6" w:rsidRDefault="001D5E6F" w:rsidP="001D5E6F">
            <w:pPr>
              <w:rPr>
                <w:rFonts w:cs="Arial"/>
                <w:bCs/>
                <w:sz w:val="16"/>
                <w:szCs w:val="16"/>
              </w:rPr>
            </w:pPr>
            <w:r w:rsidRPr="00040DE6">
              <w:rPr>
                <w:rFonts w:cs="Arial"/>
                <w:bCs/>
                <w:sz w:val="16"/>
                <w:szCs w:val="16"/>
              </w:rPr>
              <w:t xml:space="preserve">    ◦ Low-risk or high-grade NMBIC; </w:t>
            </w:r>
            <w:r w:rsidRPr="00551E97">
              <w:rPr>
                <w:rFonts w:cs="Arial"/>
                <w:b/>
                <w:sz w:val="16"/>
                <w:szCs w:val="16"/>
              </w:rPr>
              <w:t>OR</w:t>
            </w:r>
          </w:p>
          <w:p w14:paraId="7D4C106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    ◦ Any approval criteria are not met</w:t>
            </w:r>
          </w:p>
        </w:tc>
        <w:tc>
          <w:tcPr>
            <w:tcW w:w="1170" w:type="dxa"/>
            <w:shd w:val="clear" w:color="auto" w:fill="FDE9D9" w:themeFill="accent6" w:themeFillTint="33"/>
            <w:vAlign w:val="center"/>
          </w:tcPr>
          <w:p w14:paraId="6A1F002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D8D06C3" w14:textId="77777777" w:rsidTr="00BE527C">
        <w:trPr>
          <w:cantSplit/>
          <w:trHeight w:val="20"/>
          <w:jc w:val="center"/>
        </w:trPr>
        <w:tc>
          <w:tcPr>
            <w:tcW w:w="2885" w:type="dxa"/>
            <w:shd w:val="clear" w:color="auto" w:fill="FDE9D9" w:themeFill="accent6" w:themeFillTint="33"/>
            <w:noWrap/>
            <w:vAlign w:val="center"/>
          </w:tcPr>
          <w:p w14:paraId="1E13CE97" w14:textId="77777777" w:rsidR="001D5E6F" w:rsidRPr="00040DE6" w:rsidRDefault="001D5E6F" w:rsidP="001D5E6F">
            <w:pPr>
              <w:rPr>
                <w:rFonts w:cs="Arial"/>
                <w:bCs/>
                <w:sz w:val="16"/>
                <w:szCs w:val="16"/>
              </w:rPr>
            </w:pPr>
            <w:r w:rsidRPr="00040DE6">
              <w:rPr>
                <w:rFonts w:cs="Arial"/>
                <w:bCs/>
                <w:sz w:val="16"/>
                <w:szCs w:val="16"/>
              </w:rPr>
              <w:t>DANZITEN 71 MG TABLET</w:t>
            </w:r>
          </w:p>
          <w:p w14:paraId="78E944B4" w14:textId="77777777" w:rsidR="001D5E6F" w:rsidRPr="00040DE6" w:rsidRDefault="001D5E6F" w:rsidP="001D5E6F">
            <w:pPr>
              <w:rPr>
                <w:rFonts w:cs="Arial"/>
                <w:bCs/>
                <w:sz w:val="16"/>
                <w:szCs w:val="16"/>
              </w:rPr>
            </w:pPr>
            <w:r w:rsidRPr="00040DE6">
              <w:rPr>
                <w:rFonts w:cs="Arial"/>
                <w:bCs/>
                <w:sz w:val="16"/>
                <w:szCs w:val="16"/>
              </w:rPr>
              <w:t>DANZITEN 95 MG TABLET</w:t>
            </w:r>
          </w:p>
        </w:tc>
        <w:tc>
          <w:tcPr>
            <w:tcW w:w="2520" w:type="dxa"/>
            <w:shd w:val="clear" w:color="auto" w:fill="FDE9D9" w:themeFill="accent6" w:themeFillTint="33"/>
            <w:vAlign w:val="center"/>
          </w:tcPr>
          <w:p w14:paraId="27FDA308" w14:textId="77777777" w:rsidR="001D5E6F" w:rsidRPr="00040DE6" w:rsidRDefault="001D5E6F" w:rsidP="001D5E6F">
            <w:pPr>
              <w:rPr>
                <w:rFonts w:cs="Arial"/>
                <w:bCs/>
                <w:sz w:val="16"/>
                <w:szCs w:val="16"/>
              </w:rPr>
            </w:pPr>
            <w:r w:rsidRPr="00040DE6">
              <w:rPr>
                <w:rFonts w:cs="Arial"/>
                <w:bCs/>
                <w:sz w:val="16"/>
                <w:szCs w:val="16"/>
              </w:rPr>
              <w:t>NILOTINIB TARTRATE</w:t>
            </w:r>
          </w:p>
        </w:tc>
        <w:tc>
          <w:tcPr>
            <w:tcW w:w="3690" w:type="dxa"/>
            <w:shd w:val="clear" w:color="auto" w:fill="FDE9D9" w:themeFill="accent6" w:themeFillTint="33"/>
            <w:vAlign w:val="center"/>
          </w:tcPr>
          <w:p w14:paraId="48642446" w14:textId="77777777" w:rsidR="001D5E6F" w:rsidRPr="00040DE6" w:rsidRDefault="001D5E6F" w:rsidP="001D5E6F">
            <w:pPr>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Tasigna</w:t>
            </w:r>
            <w:proofErr w:type="spellEnd"/>
            <w:r w:rsidRPr="00040DE6">
              <w:rPr>
                <w:rFonts w:cs="Arial"/>
                <w:bCs/>
                <w:sz w:val="16"/>
                <w:szCs w:val="16"/>
              </w:rPr>
              <w:t xml:space="preserve"> cannot be utilized</w:t>
            </w:r>
          </w:p>
        </w:tc>
        <w:tc>
          <w:tcPr>
            <w:tcW w:w="1170" w:type="dxa"/>
            <w:shd w:val="clear" w:color="auto" w:fill="FDE9D9" w:themeFill="accent6" w:themeFillTint="33"/>
            <w:vAlign w:val="center"/>
          </w:tcPr>
          <w:p w14:paraId="44D07E60"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4554BD" w14:textId="77777777" w:rsidTr="00BE527C">
        <w:trPr>
          <w:cantSplit/>
          <w:trHeight w:val="20"/>
          <w:jc w:val="center"/>
        </w:trPr>
        <w:tc>
          <w:tcPr>
            <w:tcW w:w="2885" w:type="dxa"/>
            <w:shd w:val="clear" w:color="auto" w:fill="FDE9D9" w:themeFill="accent6" w:themeFillTint="33"/>
            <w:noWrap/>
            <w:vAlign w:val="center"/>
          </w:tcPr>
          <w:p w14:paraId="7649312A" w14:textId="77777777" w:rsidR="001D5E6F" w:rsidRPr="00040DE6" w:rsidRDefault="001D5E6F" w:rsidP="001D5E6F">
            <w:pPr>
              <w:rPr>
                <w:rFonts w:cs="Arial"/>
                <w:bCs/>
                <w:sz w:val="16"/>
                <w:szCs w:val="16"/>
              </w:rPr>
            </w:pPr>
            <w:r w:rsidRPr="00040DE6">
              <w:rPr>
                <w:rFonts w:cs="Arial"/>
                <w:bCs/>
                <w:sz w:val="16"/>
                <w:szCs w:val="16"/>
              </w:rPr>
              <w:t>NILOTINIB TARTRATE 50 MG CAP</w:t>
            </w:r>
          </w:p>
          <w:p w14:paraId="70F01FA7" w14:textId="77777777" w:rsidR="001D5E6F" w:rsidRPr="00040DE6" w:rsidRDefault="001D5E6F" w:rsidP="001D5E6F">
            <w:pPr>
              <w:rPr>
                <w:rFonts w:cs="Arial"/>
                <w:bCs/>
                <w:sz w:val="16"/>
                <w:szCs w:val="16"/>
              </w:rPr>
            </w:pPr>
            <w:r w:rsidRPr="00040DE6">
              <w:rPr>
                <w:rFonts w:cs="Arial"/>
                <w:bCs/>
                <w:sz w:val="16"/>
                <w:szCs w:val="16"/>
              </w:rPr>
              <w:t>NILOTINIB TARTRATE 150 MG CAP</w:t>
            </w:r>
          </w:p>
          <w:p w14:paraId="46FB2C33" w14:textId="77777777" w:rsidR="001D5E6F" w:rsidRPr="00040DE6" w:rsidRDefault="001D5E6F" w:rsidP="001D5E6F">
            <w:pPr>
              <w:rPr>
                <w:rFonts w:cs="Arial"/>
                <w:bCs/>
                <w:sz w:val="16"/>
                <w:szCs w:val="16"/>
              </w:rPr>
            </w:pPr>
            <w:r w:rsidRPr="00040DE6">
              <w:rPr>
                <w:rFonts w:cs="Arial"/>
                <w:bCs/>
                <w:sz w:val="16"/>
                <w:szCs w:val="16"/>
              </w:rPr>
              <w:t>NILOTINIB TARTRATE 200 MG CAP</w:t>
            </w:r>
          </w:p>
        </w:tc>
        <w:tc>
          <w:tcPr>
            <w:tcW w:w="2520" w:type="dxa"/>
            <w:shd w:val="clear" w:color="auto" w:fill="FDE9D9" w:themeFill="accent6" w:themeFillTint="33"/>
            <w:vAlign w:val="center"/>
          </w:tcPr>
          <w:p w14:paraId="2CDB74F9" w14:textId="77777777" w:rsidR="001D5E6F" w:rsidRPr="00040DE6" w:rsidRDefault="001D5E6F" w:rsidP="001D5E6F">
            <w:pPr>
              <w:rPr>
                <w:rFonts w:cs="Arial"/>
                <w:bCs/>
                <w:sz w:val="16"/>
                <w:szCs w:val="16"/>
              </w:rPr>
            </w:pPr>
            <w:r w:rsidRPr="00040DE6">
              <w:rPr>
                <w:rFonts w:cs="Arial"/>
                <w:bCs/>
                <w:sz w:val="16"/>
                <w:szCs w:val="16"/>
              </w:rPr>
              <w:t>NILOTINIB TARTRATE</w:t>
            </w:r>
          </w:p>
          <w:p w14:paraId="7A234321"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35D33E8D" w14:textId="77777777" w:rsidR="001D5E6F" w:rsidRPr="00040DE6" w:rsidRDefault="001D5E6F" w:rsidP="001D5E6F">
            <w:pPr>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Tasigna</w:t>
            </w:r>
            <w:proofErr w:type="spellEnd"/>
            <w:r w:rsidRPr="00040DE6">
              <w:rPr>
                <w:rFonts w:cs="Arial"/>
                <w:bCs/>
                <w:sz w:val="16"/>
                <w:szCs w:val="16"/>
              </w:rPr>
              <w:t xml:space="preserve"> cannot be utilized</w:t>
            </w:r>
          </w:p>
        </w:tc>
        <w:tc>
          <w:tcPr>
            <w:tcW w:w="1170" w:type="dxa"/>
            <w:shd w:val="clear" w:color="auto" w:fill="FDE9D9" w:themeFill="accent6" w:themeFillTint="33"/>
            <w:vAlign w:val="center"/>
          </w:tcPr>
          <w:p w14:paraId="041380E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22F2799" w14:textId="77777777" w:rsidTr="00BE527C">
        <w:trPr>
          <w:cantSplit/>
          <w:trHeight w:val="20"/>
          <w:jc w:val="center"/>
        </w:trPr>
        <w:tc>
          <w:tcPr>
            <w:tcW w:w="2885" w:type="dxa"/>
            <w:shd w:val="clear" w:color="auto" w:fill="FDE9D9" w:themeFill="accent6" w:themeFillTint="33"/>
            <w:noWrap/>
            <w:vAlign w:val="center"/>
          </w:tcPr>
          <w:p w14:paraId="2DD0DEA8" w14:textId="77777777" w:rsidR="001D5E6F" w:rsidRPr="00040DE6" w:rsidRDefault="001D5E6F" w:rsidP="001D5E6F">
            <w:pPr>
              <w:rPr>
                <w:rFonts w:cs="Arial"/>
                <w:bCs/>
                <w:sz w:val="16"/>
                <w:szCs w:val="16"/>
              </w:rPr>
            </w:pPr>
            <w:r w:rsidRPr="00040DE6">
              <w:rPr>
                <w:rFonts w:cs="Arial"/>
                <w:bCs/>
                <w:sz w:val="16"/>
                <w:szCs w:val="16"/>
              </w:rPr>
              <w:lastRenderedPageBreak/>
              <w:t xml:space="preserve">NYMALIZE 30 MG/5 ML ORAL SYRINGE                          </w:t>
            </w:r>
          </w:p>
          <w:p w14:paraId="40FAA095" w14:textId="77777777" w:rsidR="001D5E6F" w:rsidRPr="00040DE6" w:rsidRDefault="001D5E6F" w:rsidP="001D5E6F">
            <w:pPr>
              <w:rPr>
                <w:rFonts w:cs="Arial"/>
                <w:bCs/>
                <w:sz w:val="16"/>
                <w:szCs w:val="16"/>
              </w:rPr>
            </w:pPr>
            <w:r w:rsidRPr="00040DE6">
              <w:rPr>
                <w:rFonts w:cs="Arial"/>
                <w:bCs/>
                <w:sz w:val="16"/>
                <w:szCs w:val="16"/>
              </w:rPr>
              <w:t>NYMALIZE 60 MG/10 ML ORAL SYRINGE</w:t>
            </w:r>
          </w:p>
          <w:p w14:paraId="69EF4DE4" w14:textId="77777777" w:rsidR="001D5E6F" w:rsidRPr="00040DE6" w:rsidRDefault="001D5E6F" w:rsidP="001D5E6F">
            <w:pPr>
              <w:rPr>
                <w:rFonts w:cs="Arial"/>
                <w:bCs/>
                <w:sz w:val="16"/>
                <w:szCs w:val="16"/>
              </w:rPr>
            </w:pPr>
            <w:r w:rsidRPr="00040DE6">
              <w:rPr>
                <w:rFonts w:cs="Arial"/>
                <w:bCs/>
                <w:sz w:val="16"/>
                <w:szCs w:val="16"/>
              </w:rPr>
              <w:t>NYMALIZE 60 MG/10 ML SOLUTION</w:t>
            </w:r>
          </w:p>
          <w:p w14:paraId="1C8C14E6" w14:textId="77777777" w:rsidR="001D5E6F" w:rsidRPr="00040DE6" w:rsidRDefault="001D5E6F" w:rsidP="001D5E6F">
            <w:pPr>
              <w:rPr>
                <w:rFonts w:cs="Arial"/>
                <w:bCs/>
                <w:sz w:val="16"/>
                <w:szCs w:val="16"/>
              </w:rPr>
            </w:pPr>
            <w:r w:rsidRPr="00040DE6">
              <w:rPr>
                <w:rFonts w:cs="Arial"/>
                <w:bCs/>
                <w:sz w:val="16"/>
                <w:szCs w:val="16"/>
              </w:rPr>
              <w:t>NYMALIZE 60 MG/ 20 ML SOLUTION</w:t>
            </w:r>
          </w:p>
        </w:tc>
        <w:tc>
          <w:tcPr>
            <w:tcW w:w="2520" w:type="dxa"/>
            <w:shd w:val="clear" w:color="auto" w:fill="FDE9D9" w:themeFill="accent6" w:themeFillTint="33"/>
            <w:vAlign w:val="center"/>
          </w:tcPr>
          <w:p w14:paraId="450A72B4" w14:textId="77777777" w:rsidR="001D5E6F" w:rsidRPr="00040DE6" w:rsidRDefault="001D5E6F" w:rsidP="001D5E6F">
            <w:pPr>
              <w:rPr>
                <w:rFonts w:cs="Arial"/>
                <w:bCs/>
                <w:sz w:val="16"/>
                <w:szCs w:val="16"/>
              </w:rPr>
            </w:pPr>
            <w:r w:rsidRPr="00040DE6">
              <w:rPr>
                <w:rFonts w:cs="Arial"/>
                <w:bCs/>
                <w:sz w:val="16"/>
                <w:szCs w:val="16"/>
              </w:rPr>
              <w:t xml:space="preserve">NIMODIPINE </w:t>
            </w:r>
          </w:p>
          <w:p w14:paraId="3CDF313E"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5970E6C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Documented diagnosis of subarachnoid hemorrhage (SAH) from ruptured intracranial berry aneurysm; </w:t>
            </w:r>
            <w:r w:rsidRPr="00551E97">
              <w:rPr>
                <w:rFonts w:cs="Arial"/>
                <w:b/>
                <w:sz w:val="16"/>
                <w:szCs w:val="16"/>
              </w:rPr>
              <w:t>OR</w:t>
            </w:r>
          </w:p>
          <w:p w14:paraId="5B5300B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nimodipine capsules or other liquid calcium channel blockers cannot be utilized</w:t>
            </w:r>
          </w:p>
          <w:p w14:paraId="1A4E6550" w14:textId="77777777" w:rsidR="001D5E6F" w:rsidRPr="00040DE6" w:rsidRDefault="001D5E6F" w:rsidP="001D5E6F">
            <w:pPr>
              <w:rPr>
                <w:rFonts w:cs="Arial"/>
                <w:bCs/>
                <w:sz w:val="16"/>
                <w:szCs w:val="16"/>
              </w:rPr>
            </w:pPr>
            <w:r w:rsidRPr="00040DE6">
              <w:rPr>
                <w:rFonts w:cs="Arial"/>
                <w:bCs/>
                <w:sz w:val="16"/>
                <w:szCs w:val="16"/>
              </w:rPr>
              <w:t>Reference also the Calcium Channel Blockers, Dihydropyridine PDL Edit</w:t>
            </w:r>
          </w:p>
        </w:tc>
        <w:tc>
          <w:tcPr>
            <w:tcW w:w="1170" w:type="dxa"/>
            <w:shd w:val="clear" w:color="auto" w:fill="FDE9D9" w:themeFill="accent6" w:themeFillTint="33"/>
            <w:vAlign w:val="center"/>
          </w:tcPr>
          <w:p w14:paraId="4C916DD3"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01B3C47E" w14:textId="77777777" w:rsidTr="00BE527C">
        <w:trPr>
          <w:cantSplit/>
          <w:trHeight w:val="20"/>
          <w:jc w:val="center"/>
        </w:trPr>
        <w:tc>
          <w:tcPr>
            <w:tcW w:w="2885" w:type="dxa"/>
            <w:shd w:val="clear" w:color="auto" w:fill="FDE9D9" w:themeFill="accent6" w:themeFillTint="33"/>
            <w:noWrap/>
            <w:vAlign w:val="center"/>
          </w:tcPr>
          <w:p w14:paraId="660EDA4B" w14:textId="77777777" w:rsidR="001D5E6F" w:rsidRPr="00040DE6" w:rsidRDefault="001D5E6F" w:rsidP="001D5E6F">
            <w:pPr>
              <w:rPr>
                <w:rFonts w:cs="Arial"/>
                <w:bCs/>
                <w:sz w:val="16"/>
                <w:szCs w:val="16"/>
              </w:rPr>
            </w:pPr>
            <w:r w:rsidRPr="00040DE6">
              <w:rPr>
                <w:rFonts w:cs="Arial"/>
                <w:bCs/>
                <w:caps/>
                <w:sz w:val="16"/>
                <w:szCs w:val="16"/>
              </w:rPr>
              <w:t>TALICIA DR 10-250-12.5 MG CAP</w:t>
            </w:r>
          </w:p>
        </w:tc>
        <w:tc>
          <w:tcPr>
            <w:tcW w:w="2520" w:type="dxa"/>
            <w:shd w:val="clear" w:color="auto" w:fill="FDE9D9" w:themeFill="accent6" w:themeFillTint="33"/>
            <w:vAlign w:val="center"/>
          </w:tcPr>
          <w:p w14:paraId="62D9548D" w14:textId="77777777" w:rsidR="001D5E6F" w:rsidRPr="00040DE6" w:rsidRDefault="001D5E6F" w:rsidP="001D5E6F">
            <w:pPr>
              <w:rPr>
                <w:rFonts w:cs="Arial"/>
                <w:bCs/>
                <w:sz w:val="16"/>
                <w:szCs w:val="16"/>
              </w:rPr>
            </w:pPr>
            <w:r w:rsidRPr="00040DE6">
              <w:rPr>
                <w:rFonts w:cs="Arial"/>
                <w:bCs/>
                <w:caps/>
                <w:sz w:val="16"/>
                <w:szCs w:val="16"/>
              </w:rPr>
              <w:t>OMEPRAZOLE/AMOXICILL/RIFABUTIN</w:t>
            </w:r>
          </w:p>
        </w:tc>
        <w:tc>
          <w:tcPr>
            <w:tcW w:w="3690" w:type="dxa"/>
            <w:shd w:val="clear" w:color="auto" w:fill="FDE9D9" w:themeFill="accent6" w:themeFillTint="33"/>
            <w:vAlign w:val="center"/>
          </w:tcPr>
          <w:p w14:paraId="468D85E1"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3E55EEB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2C4FE27" w14:textId="77777777" w:rsidTr="00BE527C">
        <w:trPr>
          <w:cantSplit/>
          <w:trHeight w:val="20"/>
          <w:jc w:val="center"/>
        </w:trPr>
        <w:tc>
          <w:tcPr>
            <w:tcW w:w="2885" w:type="dxa"/>
            <w:shd w:val="clear" w:color="auto" w:fill="FDE9D9" w:themeFill="accent6" w:themeFillTint="33"/>
            <w:noWrap/>
            <w:vAlign w:val="center"/>
          </w:tcPr>
          <w:p w14:paraId="6885B95D" w14:textId="77777777" w:rsidR="001D5E6F" w:rsidRPr="00040DE6" w:rsidRDefault="001D5E6F" w:rsidP="001D5E6F">
            <w:pPr>
              <w:rPr>
                <w:rFonts w:cs="Arial"/>
                <w:bCs/>
                <w:caps/>
                <w:sz w:val="16"/>
                <w:szCs w:val="16"/>
              </w:rPr>
            </w:pPr>
            <w:r w:rsidRPr="00040DE6">
              <w:rPr>
                <w:rFonts w:cs="Arial"/>
                <w:bCs/>
                <w:caps/>
                <w:sz w:val="16"/>
                <w:szCs w:val="16"/>
              </w:rPr>
              <w:t>Omeclamox-Pak Combo Pack</w:t>
            </w:r>
          </w:p>
        </w:tc>
        <w:tc>
          <w:tcPr>
            <w:tcW w:w="2520" w:type="dxa"/>
            <w:shd w:val="clear" w:color="auto" w:fill="FDE9D9" w:themeFill="accent6" w:themeFillTint="33"/>
            <w:vAlign w:val="center"/>
          </w:tcPr>
          <w:p w14:paraId="6D250957" w14:textId="77777777" w:rsidR="001D5E6F" w:rsidRPr="00040DE6" w:rsidRDefault="001D5E6F" w:rsidP="001D5E6F">
            <w:pPr>
              <w:rPr>
                <w:rFonts w:cs="Arial"/>
                <w:bCs/>
                <w:caps/>
                <w:sz w:val="16"/>
                <w:szCs w:val="16"/>
              </w:rPr>
            </w:pPr>
            <w:r w:rsidRPr="00040DE6">
              <w:rPr>
                <w:rFonts w:cs="Arial"/>
                <w:bCs/>
                <w:caps/>
                <w:sz w:val="16"/>
                <w:szCs w:val="16"/>
              </w:rPr>
              <w:t>OMEPRAZOLE/CLARITH/AMOXICILLIN</w:t>
            </w:r>
          </w:p>
        </w:tc>
        <w:tc>
          <w:tcPr>
            <w:tcW w:w="3690" w:type="dxa"/>
            <w:shd w:val="clear" w:color="auto" w:fill="FDE9D9" w:themeFill="accent6" w:themeFillTint="33"/>
            <w:vAlign w:val="center"/>
          </w:tcPr>
          <w:p w14:paraId="40E4364E"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0E04372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CB2F643" w14:textId="77777777" w:rsidTr="00BE527C">
        <w:trPr>
          <w:cantSplit/>
          <w:trHeight w:val="20"/>
          <w:jc w:val="center"/>
        </w:trPr>
        <w:tc>
          <w:tcPr>
            <w:tcW w:w="2885" w:type="dxa"/>
            <w:shd w:val="clear" w:color="auto" w:fill="FDE9D9" w:themeFill="accent6" w:themeFillTint="33"/>
            <w:noWrap/>
            <w:vAlign w:val="center"/>
          </w:tcPr>
          <w:p w14:paraId="6A570B56" w14:textId="77777777" w:rsidR="001D5E6F" w:rsidRPr="00040DE6" w:rsidRDefault="001D5E6F" w:rsidP="001D5E6F">
            <w:pPr>
              <w:rPr>
                <w:rFonts w:cs="Arial"/>
                <w:bCs/>
                <w:sz w:val="16"/>
                <w:szCs w:val="16"/>
              </w:rPr>
            </w:pPr>
            <w:r w:rsidRPr="00040DE6">
              <w:rPr>
                <w:rFonts w:cs="Arial"/>
                <w:bCs/>
                <w:sz w:val="16"/>
                <w:szCs w:val="16"/>
              </w:rPr>
              <w:t>PALFORZIA INITIAL (1-3 YRS)</w:t>
            </w:r>
          </w:p>
          <w:p w14:paraId="285AD509" w14:textId="77777777" w:rsidR="001D5E6F" w:rsidRPr="00040DE6" w:rsidRDefault="001D5E6F" w:rsidP="001D5E6F">
            <w:pPr>
              <w:rPr>
                <w:rFonts w:cs="Arial"/>
                <w:bCs/>
                <w:sz w:val="16"/>
                <w:szCs w:val="16"/>
              </w:rPr>
            </w:pPr>
            <w:r w:rsidRPr="00040DE6">
              <w:rPr>
                <w:rFonts w:cs="Arial"/>
                <w:bCs/>
                <w:sz w:val="16"/>
                <w:szCs w:val="16"/>
              </w:rPr>
              <w:t>PALFORZIA INITIAL DOSE PACK</w:t>
            </w:r>
          </w:p>
          <w:p w14:paraId="3FAB783C" w14:textId="77777777" w:rsidR="001D5E6F" w:rsidRPr="00040DE6" w:rsidRDefault="001D5E6F" w:rsidP="001D5E6F">
            <w:pPr>
              <w:rPr>
                <w:rFonts w:cs="Arial"/>
                <w:bCs/>
                <w:sz w:val="16"/>
                <w:szCs w:val="16"/>
              </w:rPr>
            </w:pPr>
            <w:r w:rsidRPr="00040DE6">
              <w:rPr>
                <w:rFonts w:cs="Arial"/>
                <w:bCs/>
                <w:sz w:val="16"/>
                <w:szCs w:val="16"/>
              </w:rPr>
              <w:t>PALFORZIA 1 MG (LEVEL 0)</w:t>
            </w:r>
          </w:p>
          <w:p w14:paraId="303077F4" w14:textId="77777777" w:rsidR="001D5E6F" w:rsidRPr="00040DE6" w:rsidRDefault="001D5E6F" w:rsidP="001D5E6F">
            <w:pPr>
              <w:rPr>
                <w:rFonts w:cs="Arial"/>
                <w:bCs/>
                <w:sz w:val="16"/>
                <w:szCs w:val="16"/>
              </w:rPr>
            </w:pPr>
            <w:r w:rsidRPr="00040DE6">
              <w:rPr>
                <w:rFonts w:cs="Arial"/>
                <w:bCs/>
                <w:sz w:val="16"/>
                <w:szCs w:val="16"/>
              </w:rPr>
              <w:t>PALFORZIA 3 MG (LEVEL 1)</w:t>
            </w:r>
          </w:p>
          <w:p w14:paraId="4E76A388" w14:textId="77777777" w:rsidR="001D5E6F" w:rsidRPr="00040DE6" w:rsidRDefault="001D5E6F" w:rsidP="001D5E6F">
            <w:pPr>
              <w:rPr>
                <w:rFonts w:cs="Arial"/>
                <w:bCs/>
                <w:sz w:val="16"/>
                <w:szCs w:val="16"/>
              </w:rPr>
            </w:pPr>
            <w:r w:rsidRPr="00040DE6">
              <w:rPr>
                <w:rFonts w:cs="Arial"/>
                <w:bCs/>
                <w:sz w:val="16"/>
                <w:szCs w:val="16"/>
              </w:rPr>
              <w:t>PALFORZIA 6 MG (LEVEL 2)</w:t>
            </w:r>
          </w:p>
          <w:p w14:paraId="386C74B8" w14:textId="77777777" w:rsidR="001D5E6F" w:rsidRPr="00040DE6" w:rsidRDefault="001D5E6F" w:rsidP="001D5E6F">
            <w:pPr>
              <w:rPr>
                <w:rFonts w:cs="Arial"/>
                <w:bCs/>
                <w:sz w:val="16"/>
                <w:szCs w:val="16"/>
              </w:rPr>
            </w:pPr>
            <w:r w:rsidRPr="00040DE6">
              <w:rPr>
                <w:rFonts w:cs="Arial"/>
                <w:bCs/>
                <w:sz w:val="16"/>
                <w:szCs w:val="16"/>
              </w:rPr>
              <w:t>PALFORZIA 200 MG (LEVEL 9)</w:t>
            </w:r>
          </w:p>
          <w:p w14:paraId="33C6884B" w14:textId="77777777" w:rsidR="001D5E6F" w:rsidRPr="00040DE6" w:rsidRDefault="001D5E6F" w:rsidP="001D5E6F">
            <w:pPr>
              <w:rPr>
                <w:rFonts w:cs="Arial"/>
                <w:bCs/>
                <w:sz w:val="16"/>
                <w:szCs w:val="16"/>
              </w:rPr>
            </w:pPr>
            <w:r w:rsidRPr="00040DE6">
              <w:rPr>
                <w:rFonts w:cs="Arial"/>
                <w:bCs/>
                <w:sz w:val="16"/>
                <w:szCs w:val="16"/>
              </w:rPr>
              <w:t>PALFORZIA 240 MG (LEVEL 10)</w:t>
            </w:r>
          </w:p>
          <w:p w14:paraId="626769BB" w14:textId="77777777" w:rsidR="001D5E6F" w:rsidRPr="00040DE6" w:rsidRDefault="001D5E6F" w:rsidP="001D5E6F">
            <w:pPr>
              <w:rPr>
                <w:rFonts w:cs="Arial"/>
                <w:bCs/>
                <w:sz w:val="16"/>
                <w:szCs w:val="16"/>
              </w:rPr>
            </w:pPr>
            <w:r w:rsidRPr="00040DE6">
              <w:rPr>
                <w:rFonts w:cs="Arial"/>
                <w:bCs/>
                <w:sz w:val="16"/>
                <w:szCs w:val="16"/>
              </w:rPr>
              <w:t>PALFORZIA 300 MG (LEVEL 11)</w:t>
            </w:r>
          </w:p>
          <w:p w14:paraId="34500586" w14:textId="77777777" w:rsidR="001D5E6F" w:rsidRPr="00040DE6" w:rsidRDefault="001D5E6F" w:rsidP="001D5E6F">
            <w:pPr>
              <w:rPr>
                <w:rFonts w:cs="Arial"/>
                <w:bCs/>
                <w:sz w:val="16"/>
                <w:szCs w:val="16"/>
              </w:rPr>
            </w:pPr>
            <w:r w:rsidRPr="00040DE6">
              <w:rPr>
                <w:rFonts w:cs="Arial"/>
                <w:bCs/>
                <w:sz w:val="16"/>
                <w:szCs w:val="16"/>
              </w:rPr>
              <w:t>PALFORZIA 12 MG (LEVEL 3)</w:t>
            </w:r>
          </w:p>
          <w:p w14:paraId="7CF0B04E" w14:textId="77777777" w:rsidR="001D5E6F" w:rsidRPr="00040DE6" w:rsidRDefault="001D5E6F" w:rsidP="001D5E6F">
            <w:pPr>
              <w:rPr>
                <w:rFonts w:cs="Arial"/>
                <w:bCs/>
                <w:sz w:val="16"/>
                <w:szCs w:val="16"/>
              </w:rPr>
            </w:pPr>
            <w:r w:rsidRPr="00040DE6">
              <w:rPr>
                <w:rFonts w:cs="Arial"/>
                <w:bCs/>
                <w:sz w:val="16"/>
                <w:szCs w:val="16"/>
              </w:rPr>
              <w:t>PALFORZIA 20 MG (LEVEL 4)</w:t>
            </w:r>
          </w:p>
          <w:p w14:paraId="38A89D3E" w14:textId="77777777" w:rsidR="001D5E6F" w:rsidRPr="00040DE6" w:rsidRDefault="001D5E6F" w:rsidP="001D5E6F">
            <w:pPr>
              <w:rPr>
                <w:rFonts w:cs="Arial"/>
                <w:bCs/>
                <w:sz w:val="16"/>
                <w:szCs w:val="16"/>
              </w:rPr>
            </w:pPr>
            <w:r w:rsidRPr="00040DE6">
              <w:rPr>
                <w:rFonts w:cs="Arial"/>
                <w:bCs/>
                <w:sz w:val="16"/>
                <w:szCs w:val="16"/>
              </w:rPr>
              <w:t>PALFORZIA 40 MG (LEVEL 5)</w:t>
            </w:r>
          </w:p>
          <w:p w14:paraId="37A52592" w14:textId="77777777" w:rsidR="001D5E6F" w:rsidRPr="00040DE6" w:rsidRDefault="001D5E6F" w:rsidP="001D5E6F">
            <w:pPr>
              <w:rPr>
                <w:rFonts w:cs="Arial"/>
                <w:bCs/>
                <w:sz w:val="16"/>
                <w:szCs w:val="16"/>
              </w:rPr>
            </w:pPr>
            <w:r w:rsidRPr="00040DE6">
              <w:rPr>
                <w:rFonts w:cs="Arial"/>
                <w:bCs/>
                <w:sz w:val="16"/>
                <w:szCs w:val="16"/>
              </w:rPr>
              <w:t>PALFORZIA 80 MG (LEVEL 6)</w:t>
            </w:r>
          </w:p>
          <w:p w14:paraId="559F27E8" w14:textId="77777777" w:rsidR="001D5E6F" w:rsidRPr="00040DE6" w:rsidRDefault="001D5E6F" w:rsidP="001D5E6F">
            <w:pPr>
              <w:rPr>
                <w:rFonts w:cs="Arial"/>
                <w:bCs/>
                <w:sz w:val="16"/>
                <w:szCs w:val="16"/>
              </w:rPr>
            </w:pPr>
            <w:r w:rsidRPr="00040DE6">
              <w:rPr>
                <w:rFonts w:cs="Arial"/>
                <w:bCs/>
                <w:sz w:val="16"/>
                <w:szCs w:val="16"/>
              </w:rPr>
              <w:t>PALFORZIA 120 MG (LEVEL 7)</w:t>
            </w:r>
          </w:p>
          <w:p w14:paraId="55CACF43" w14:textId="77777777" w:rsidR="001D5E6F" w:rsidRPr="00040DE6" w:rsidRDefault="001D5E6F" w:rsidP="001D5E6F">
            <w:pPr>
              <w:rPr>
                <w:rFonts w:cs="Arial"/>
                <w:bCs/>
                <w:caps/>
                <w:sz w:val="16"/>
                <w:szCs w:val="16"/>
              </w:rPr>
            </w:pPr>
            <w:r w:rsidRPr="00040DE6">
              <w:rPr>
                <w:rFonts w:cs="Arial"/>
                <w:bCs/>
                <w:sz w:val="16"/>
                <w:szCs w:val="16"/>
              </w:rPr>
              <w:t>PALFORZIA 160 MG (LEVEL 8)</w:t>
            </w:r>
          </w:p>
        </w:tc>
        <w:tc>
          <w:tcPr>
            <w:tcW w:w="2520" w:type="dxa"/>
            <w:shd w:val="clear" w:color="auto" w:fill="FDE9D9" w:themeFill="accent6" w:themeFillTint="33"/>
            <w:vAlign w:val="center"/>
          </w:tcPr>
          <w:p w14:paraId="607E3154" w14:textId="77777777" w:rsidR="001D5E6F" w:rsidRPr="00040DE6" w:rsidRDefault="001D5E6F" w:rsidP="001D5E6F">
            <w:pPr>
              <w:rPr>
                <w:rFonts w:cs="Arial"/>
                <w:bCs/>
                <w:caps/>
                <w:sz w:val="16"/>
                <w:szCs w:val="16"/>
              </w:rPr>
            </w:pPr>
            <w:r w:rsidRPr="00040DE6">
              <w:rPr>
                <w:rFonts w:cs="Arial"/>
                <w:bCs/>
                <w:sz w:val="16"/>
                <w:szCs w:val="16"/>
              </w:rPr>
              <w:t>PEANUT ALLERGEN POWDER-DNFP</w:t>
            </w:r>
          </w:p>
        </w:tc>
        <w:tc>
          <w:tcPr>
            <w:tcW w:w="3690" w:type="dxa"/>
            <w:shd w:val="clear" w:color="auto" w:fill="FDE9D9" w:themeFill="accent6" w:themeFillTint="33"/>
            <w:vAlign w:val="center"/>
          </w:tcPr>
          <w:p w14:paraId="6437443F"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 xml:space="preserve">In September 2023, Nestlé sold </w:t>
            </w:r>
            <w:proofErr w:type="spellStart"/>
            <w:r w:rsidRPr="00040DE6">
              <w:rPr>
                <w:rFonts w:cs="Arial"/>
                <w:bCs/>
                <w:sz w:val="16"/>
                <w:szCs w:val="16"/>
              </w:rPr>
              <w:t>Palforzia</w:t>
            </w:r>
            <w:proofErr w:type="spellEnd"/>
            <w:r w:rsidRPr="00040DE6">
              <w:rPr>
                <w:rFonts w:cs="Arial"/>
                <w:bCs/>
                <w:sz w:val="16"/>
                <w:szCs w:val="16"/>
              </w:rPr>
              <w:t xml:space="preserve"> to </w:t>
            </w:r>
            <w:proofErr w:type="spellStart"/>
            <w:r w:rsidRPr="00040DE6">
              <w:rPr>
                <w:rFonts w:cs="Arial"/>
                <w:bCs/>
                <w:sz w:val="16"/>
                <w:szCs w:val="16"/>
              </w:rPr>
              <w:t>Stallergenes</w:t>
            </w:r>
            <w:proofErr w:type="spellEnd"/>
            <w:r w:rsidRPr="00040DE6">
              <w:rPr>
                <w:rFonts w:cs="Arial"/>
                <w:bCs/>
                <w:sz w:val="16"/>
                <w:szCs w:val="16"/>
              </w:rPr>
              <w:t xml:space="preserve"> Greer.  </w:t>
            </w:r>
            <w:proofErr w:type="spellStart"/>
            <w:r w:rsidRPr="00040DE6">
              <w:rPr>
                <w:rFonts w:cs="Arial"/>
                <w:bCs/>
                <w:sz w:val="16"/>
                <w:szCs w:val="16"/>
              </w:rPr>
              <w:t>Stallergenes</w:t>
            </w:r>
            <w:proofErr w:type="spellEnd"/>
            <w:r w:rsidRPr="00040DE6">
              <w:rPr>
                <w:rFonts w:cs="Arial"/>
                <w:bCs/>
                <w:sz w:val="16"/>
                <w:szCs w:val="16"/>
              </w:rPr>
              <w:t xml:space="preserve"> Greer has opted to not join the Medicaid Drug Rebate Program (MDRP), and as a result MO HealthNet will not be able to pay for </w:t>
            </w:r>
            <w:proofErr w:type="spellStart"/>
            <w:r w:rsidRPr="00040DE6">
              <w:rPr>
                <w:rFonts w:cs="Arial"/>
                <w:bCs/>
                <w:sz w:val="16"/>
                <w:szCs w:val="16"/>
              </w:rPr>
              <w:t>Palforzia</w:t>
            </w:r>
            <w:proofErr w:type="spellEnd"/>
            <w:r w:rsidRPr="00040DE6">
              <w:rPr>
                <w:rFonts w:cs="Arial"/>
                <w:bCs/>
                <w:sz w:val="16"/>
                <w:szCs w:val="16"/>
              </w:rPr>
              <w:t xml:space="preserve"> dosage forms manufactured by </w:t>
            </w:r>
            <w:proofErr w:type="spellStart"/>
            <w:r w:rsidRPr="00040DE6">
              <w:rPr>
                <w:rFonts w:cs="Arial"/>
                <w:bCs/>
                <w:sz w:val="16"/>
                <w:szCs w:val="16"/>
              </w:rPr>
              <w:t>Stallergenes</w:t>
            </w:r>
            <w:proofErr w:type="spellEnd"/>
            <w:r w:rsidRPr="00040DE6">
              <w:rPr>
                <w:rFonts w:cs="Arial"/>
                <w:bCs/>
                <w:sz w:val="16"/>
                <w:szCs w:val="16"/>
              </w:rPr>
              <w:t xml:space="preserve"> Greer.  Participants currently utilizing </w:t>
            </w:r>
            <w:proofErr w:type="spellStart"/>
            <w:r w:rsidRPr="00040DE6">
              <w:rPr>
                <w:rFonts w:cs="Arial"/>
                <w:bCs/>
                <w:sz w:val="16"/>
                <w:szCs w:val="16"/>
              </w:rPr>
              <w:t>Palforzia</w:t>
            </w:r>
            <w:proofErr w:type="spellEnd"/>
            <w:r w:rsidRPr="00040DE6">
              <w:rPr>
                <w:rFonts w:cs="Arial"/>
                <w:bCs/>
                <w:sz w:val="16"/>
                <w:szCs w:val="16"/>
              </w:rPr>
              <w:t xml:space="preserve"> therapy may continue treatment through MO HealthNet as long as supply manufactured by Nestlé remains.</w:t>
            </w:r>
          </w:p>
        </w:tc>
        <w:tc>
          <w:tcPr>
            <w:tcW w:w="1170" w:type="dxa"/>
            <w:shd w:val="clear" w:color="auto" w:fill="FDE9D9" w:themeFill="accent6" w:themeFillTint="33"/>
            <w:vAlign w:val="center"/>
          </w:tcPr>
          <w:p w14:paraId="374211D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D25724D" w14:textId="77777777" w:rsidTr="00BE527C">
        <w:trPr>
          <w:cantSplit/>
          <w:trHeight w:val="20"/>
          <w:jc w:val="center"/>
        </w:trPr>
        <w:tc>
          <w:tcPr>
            <w:tcW w:w="2885" w:type="dxa"/>
            <w:shd w:val="clear" w:color="auto" w:fill="FDE9D9" w:themeFill="accent6" w:themeFillTint="33"/>
            <w:noWrap/>
            <w:vAlign w:val="center"/>
          </w:tcPr>
          <w:p w14:paraId="789E5907" w14:textId="77777777" w:rsidR="001D5E6F" w:rsidRPr="00040DE6" w:rsidRDefault="001D5E6F" w:rsidP="001D5E6F">
            <w:pPr>
              <w:rPr>
                <w:rFonts w:cs="Arial"/>
                <w:bCs/>
                <w:sz w:val="16"/>
                <w:szCs w:val="16"/>
              </w:rPr>
            </w:pPr>
            <w:r w:rsidRPr="00040DE6">
              <w:rPr>
                <w:rFonts w:cs="Arial"/>
                <w:bCs/>
                <w:sz w:val="16"/>
                <w:szCs w:val="16"/>
              </w:rPr>
              <w:t>PEMFEXY 500 MG/20 ML VIAL</w:t>
            </w:r>
          </w:p>
          <w:p w14:paraId="6DCA68F0" w14:textId="77777777" w:rsidR="001D5E6F" w:rsidRPr="00040DE6" w:rsidRDefault="001D5E6F" w:rsidP="001D5E6F">
            <w:pPr>
              <w:rPr>
                <w:rFonts w:cs="Arial"/>
                <w:bCs/>
                <w:sz w:val="16"/>
                <w:szCs w:val="16"/>
              </w:rPr>
            </w:pPr>
            <w:r w:rsidRPr="00040DE6">
              <w:rPr>
                <w:rFonts w:cs="Arial"/>
                <w:bCs/>
                <w:sz w:val="16"/>
                <w:szCs w:val="16"/>
              </w:rPr>
              <w:t>PEMRYDI RTU 10 MG/ML VIAL</w:t>
            </w:r>
          </w:p>
        </w:tc>
        <w:tc>
          <w:tcPr>
            <w:tcW w:w="2520" w:type="dxa"/>
            <w:shd w:val="clear" w:color="auto" w:fill="FDE9D9" w:themeFill="accent6" w:themeFillTint="33"/>
            <w:vAlign w:val="center"/>
          </w:tcPr>
          <w:p w14:paraId="0928A1B9" w14:textId="77777777" w:rsidR="001D5E6F" w:rsidRPr="00040DE6" w:rsidRDefault="001D5E6F" w:rsidP="001D5E6F">
            <w:pPr>
              <w:rPr>
                <w:rFonts w:cs="Arial"/>
                <w:bCs/>
                <w:sz w:val="16"/>
                <w:szCs w:val="16"/>
              </w:rPr>
            </w:pPr>
            <w:r w:rsidRPr="00040DE6">
              <w:rPr>
                <w:rFonts w:cs="Arial"/>
                <w:bCs/>
                <w:sz w:val="16"/>
                <w:szCs w:val="16"/>
              </w:rPr>
              <w:t>PEMETREXED</w:t>
            </w:r>
          </w:p>
        </w:tc>
        <w:tc>
          <w:tcPr>
            <w:tcW w:w="3690" w:type="dxa"/>
            <w:shd w:val="clear" w:color="auto" w:fill="FDE9D9" w:themeFill="accent6" w:themeFillTint="33"/>
            <w:vAlign w:val="center"/>
          </w:tcPr>
          <w:p w14:paraId="76D0E449"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generic reconstituted pemetrexed cannot be utilized</w:t>
            </w:r>
          </w:p>
        </w:tc>
        <w:tc>
          <w:tcPr>
            <w:tcW w:w="1170" w:type="dxa"/>
            <w:shd w:val="clear" w:color="auto" w:fill="FDE9D9" w:themeFill="accent6" w:themeFillTint="33"/>
            <w:vAlign w:val="center"/>
          </w:tcPr>
          <w:p w14:paraId="46D2B98F"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01F32EBF" w14:textId="77777777" w:rsidTr="00BE527C">
        <w:trPr>
          <w:cantSplit/>
          <w:trHeight w:val="20"/>
          <w:jc w:val="center"/>
        </w:trPr>
        <w:tc>
          <w:tcPr>
            <w:tcW w:w="2885" w:type="dxa"/>
            <w:shd w:val="clear" w:color="auto" w:fill="FDE9D9" w:themeFill="accent6" w:themeFillTint="33"/>
            <w:noWrap/>
            <w:vAlign w:val="center"/>
          </w:tcPr>
          <w:p w14:paraId="409EB529" w14:textId="77777777" w:rsidR="001D5E6F" w:rsidRPr="00040DE6" w:rsidRDefault="001D5E6F" w:rsidP="001D5E6F">
            <w:pPr>
              <w:rPr>
                <w:rFonts w:cs="Arial"/>
                <w:bCs/>
                <w:sz w:val="16"/>
                <w:szCs w:val="16"/>
              </w:rPr>
            </w:pPr>
            <w:r w:rsidRPr="00040DE6">
              <w:rPr>
                <w:rFonts w:cs="Arial"/>
                <w:bCs/>
                <w:sz w:val="16"/>
                <w:szCs w:val="16"/>
              </w:rPr>
              <w:t>AXTLE 100 MG VIAL</w:t>
            </w:r>
          </w:p>
          <w:p w14:paraId="2398C0C9" w14:textId="77777777" w:rsidR="001D5E6F" w:rsidRPr="00040DE6" w:rsidRDefault="001D5E6F" w:rsidP="001D5E6F">
            <w:pPr>
              <w:rPr>
                <w:rFonts w:cs="Arial"/>
                <w:bCs/>
                <w:sz w:val="16"/>
                <w:szCs w:val="16"/>
              </w:rPr>
            </w:pPr>
            <w:r w:rsidRPr="00040DE6">
              <w:rPr>
                <w:rFonts w:cs="Arial"/>
                <w:bCs/>
                <w:sz w:val="16"/>
                <w:szCs w:val="16"/>
              </w:rPr>
              <w:t>AXTLE 500 MG VIAL</w:t>
            </w:r>
          </w:p>
        </w:tc>
        <w:tc>
          <w:tcPr>
            <w:tcW w:w="2520" w:type="dxa"/>
            <w:shd w:val="clear" w:color="auto" w:fill="FDE9D9" w:themeFill="accent6" w:themeFillTint="33"/>
            <w:vAlign w:val="center"/>
          </w:tcPr>
          <w:p w14:paraId="36289F29" w14:textId="77777777" w:rsidR="001D5E6F" w:rsidRPr="00040DE6" w:rsidRDefault="001D5E6F" w:rsidP="001D5E6F">
            <w:pPr>
              <w:rPr>
                <w:rFonts w:cs="Arial"/>
                <w:bCs/>
                <w:sz w:val="16"/>
                <w:szCs w:val="16"/>
              </w:rPr>
            </w:pPr>
            <w:r w:rsidRPr="00040DE6">
              <w:rPr>
                <w:rFonts w:cs="Arial"/>
                <w:bCs/>
                <w:sz w:val="16"/>
                <w:szCs w:val="16"/>
              </w:rPr>
              <w:t>PEMETREXED DIPOTASSIUM</w:t>
            </w:r>
          </w:p>
          <w:p w14:paraId="4F6EADF4"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64143D1C"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Reason of medical necessity why generic reconstituted pemetrexed disodium cannot be utilized</w:t>
            </w:r>
          </w:p>
        </w:tc>
        <w:tc>
          <w:tcPr>
            <w:tcW w:w="1170" w:type="dxa"/>
            <w:shd w:val="clear" w:color="auto" w:fill="FDE9D9" w:themeFill="accent6" w:themeFillTint="33"/>
            <w:vAlign w:val="center"/>
          </w:tcPr>
          <w:p w14:paraId="77794258"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2CB1B7E" w14:textId="77777777" w:rsidTr="00BE527C">
        <w:trPr>
          <w:cantSplit/>
          <w:trHeight w:val="20"/>
          <w:jc w:val="center"/>
        </w:trPr>
        <w:tc>
          <w:tcPr>
            <w:tcW w:w="2885" w:type="dxa"/>
            <w:shd w:val="clear" w:color="auto" w:fill="FDE9D9" w:themeFill="accent6" w:themeFillTint="33"/>
            <w:noWrap/>
            <w:vAlign w:val="center"/>
          </w:tcPr>
          <w:p w14:paraId="695503C4" w14:textId="77777777" w:rsidR="001D5E6F" w:rsidRPr="00040DE6" w:rsidRDefault="001D5E6F" w:rsidP="001D5E6F">
            <w:pPr>
              <w:rPr>
                <w:rFonts w:cs="Arial"/>
                <w:bCs/>
                <w:caps/>
                <w:sz w:val="16"/>
                <w:szCs w:val="16"/>
              </w:rPr>
            </w:pPr>
            <w:r w:rsidRPr="00040DE6">
              <w:rPr>
                <w:rFonts w:cs="Arial"/>
                <w:bCs/>
                <w:sz w:val="16"/>
                <w:szCs w:val="16"/>
              </w:rPr>
              <w:t>ASPRUZYO SPRINKLE ER 1000MG</w:t>
            </w:r>
          </w:p>
          <w:p w14:paraId="7D7E60C0" w14:textId="77777777" w:rsidR="001D5E6F" w:rsidRPr="00040DE6" w:rsidRDefault="001D5E6F" w:rsidP="001D5E6F">
            <w:pPr>
              <w:rPr>
                <w:rFonts w:cs="Arial"/>
                <w:bCs/>
                <w:sz w:val="16"/>
                <w:szCs w:val="16"/>
              </w:rPr>
            </w:pPr>
            <w:r w:rsidRPr="00040DE6">
              <w:rPr>
                <w:rFonts w:cs="Arial"/>
                <w:bCs/>
                <w:sz w:val="16"/>
                <w:szCs w:val="16"/>
              </w:rPr>
              <w:t>ASPRUZYO SPRINKLE ER 500MG</w:t>
            </w:r>
          </w:p>
        </w:tc>
        <w:tc>
          <w:tcPr>
            <w:tcW w:w="2520" w:type="dxa"/>
            <w:shd w:val="clear" w:color="auto" w:fill="FDE9D9" w:themeFill="accent6" w:themeFillTint="33"/>
            <w:vAlign w:val="center"/>
          </w:tcPr>
          <w:p w14:paraId="7452A1D4" w14:textId="77777777" w:rsidR="001D5E6F" w:rsidRPr="00040DE6" w:rsidRDefault="001D5E6F" w:rsidP="001D5E6F">
            <w:pPr>
              <w:rPr>
                <w:rFonts w:cs="Arial"/>
                <w:bCs/>
                <w:sz w:val="16"/>
                <w:szCs w:val="16"/>
              </w:rPr>
            </w:pPr>
            <w:r w:rsidRPr="00040DE6">
              <w:rPr>
                <w:rFonts w:cs="Arial"/>
                <w:bCs/>
                <w:sz w:val="16"/>
                <w:szCs w:val="16"/>
              </w:rPr>
              <w:t>RANOLAZINE</w:t>
            </w:r>
          </w:p>
        </w:tc>
        <w:tc>
          <w:tcPr>
            <w:tcW w:w="3690" w:type="dxa"/>
            <w:shd w:val="clear" w:color="auto" w:fill="FDE9D9" w:themeFill="accent6" w:themeFillTint="33"/>
            <w:vAlign w:val="center"/>
          </w:tcPr>
          <w:p w14:paraId="21173A6D"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ranolazine tablets cannot be utilized</w:t>
            </w:r>
          </w:p>
          <w:p w14:paraId="13293D8B" w14:textId="77777777" w:rsidR="001D5E6F" w:rsidRPr="00040DE6" w:rsidRDefault="001D5E6F" w:rsidP="001D5E6F">
            <w:pPr>
              <w:pStyle w:val="ListParagraph"/>
              <w:numPr>
                <w:ilvl w:val="0"/>
                <w:numId w:val="33"/>
              </w:numPr>
              <w:ind w:left="161" w:hanging="161"/>
              <w:rPr>
                <w:rFonts w:cs="Arial"/>
                <w:bCs/>
                <w:sz w:val="16"/>
                <w:szCs w:val="16"/>
              </w:rPr>
            </w:pPr>
            <w:r w:rsidRPr="00040DE6">
              <w:rPr>
                <w:rFonts w:cs="Arial"/>
                <w:bCs/>
                <w:sz w:val="16"/>
                <w:szCs w:val="16"/>
              </w:rPr>
              <w:t>Reference also the Ranolazine Clinical Edit</w:t>
            </w:r>
          </w:p>
        </w:tc>
        <w:tc>
          <w:tcPr>
            <w:tcW w:w="1170" w:type="dxa"/>
            <w:shd w:val="clear" w:color="auto" w:fill="FDE9D9" w:themeFill="accent6" w:themeFillTint="33"/>
            <w:vAlign w:val="center"/>
          </w:tcPr>
          <w:p w14:paraId="302ABE16"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4C8579A" w14:textId="77777777" w:rsidTr="00BE527C">
        <w:trPr>
          <w:cantSplit/>
          <w:trHeight w:val="20"/>
          <w:jc w:val="center"/>
        </w:trPr>
        <w:tc>
          <w:tcPr>
            <w:tcW w:w="2885" w:type="dxa"/>
            <w:shd w:val="clear" w:color="auto" w:fill="FDE9D9" w:themeFill="accent6" w:themeFillTint="33"/>
            <w:noWrap/>
            <w:vAlign w:val="center"/>
          </w:tcPr>
          <w:p w14:paraId="74EAB83E" w14:textId="77777777" w:rsidR="001D5E6F" w:rsidRPr="00040DE6" w:rsidRDefault="001D5E6F" w:rsidP="001D5E6F">
            <w:pPr>
              <w:rPr>
                <w:rFonts w:cs="Arial"/>
                <w:bCs/>
                <w:sz w:val="16"/>
                <w:szCs w:val="16"/>
                <w:lang w:val="es-US"/>
              </w:rPr>
            </w:pPr>
            <w:r w:rsidRPr="00040DE6">
              <w:rPr>
                <w:rFonts w:cs="Arial"/>
                <w:bCs/>
                <w:sz w:val="16"/>
                <w:szCs w:val="16"/>
                <w:lang w:val="es-US"/>
              </w:rPr>
              <w:t>VEKLURY 100 MG VIAL</w:t>
            </w:r>
          </w:p>
          <w:p w14:paraId="6BAB0BF2" w14:textId="77777777" w:rsidR="001D5E6F" w:rsidRPr="008A4450" w:rsidRDefault="001D5E6F" w:rsidP="001D5E6F">
            <w:pPr>
              <w:rPr>
                <w:rFonts w:cs="Arial"/>
                <w:b/>
                <w:strike/>
                <w:sz w:val="16"/>
                <w:szCs w:val="16"/>
                <w:lang w:val="es-US"/>
              </w:rPr>
            </w:pPr>
            <w:r w:rsidRPr="008A4450">
              <w:rPr>
                <w:rFonts w:cs="Arial"/>
                <w:b/>
                <w:strike/>
                <w:color w:val="1F497D" w:themeColor="text2"/>
                <w:sz w:val="16"/>
                <w:szCs w:val="16"/>
                <w:lang w:val="es-US"/>
              </w:rPr>
              <w:t>REMDESIVIR 100 MG/20 ML VIAL</w:t>
            </w:r>
          </w:p>
        </w:tc>
        <w:tc>
          <w:tcPr>
            <w:tcW w:w="2520" w:type="dxa"/>
            <w:shd w:val="clear" w:color="auto" w:fill="FDE9D9" w:themeFill="accent6" w:themeFillTint="33"/>
            <w:vAlign w:val="center"/>
          </w:tcPr>
          <w:p w14:paraId="1BF632A2" w14:textId="77777777" w:rsidR="001D5E6F" w:rsidRPr="00040DE6" w:rsidRDefault="001D5E6F" w:rsidP="001D5E6F">
            <w:pPr>
              <w:rPr>
                <w:rFonts w:cs="Arial"/>
                <w:bCs/>
                <w:sz w:val="16"/>
                <w:szCs w:val="16"/>
              </w:rPr>
            </w:pPr>
            <w:r w:rsidRPr="00040DE6">
              <w:rPr>
                <w:rFonts w:cs="Arial"/>
                <w:bCs/>
                <w:sz w:val="16"/>
                <w:szCs w:val="16"/>
              </w:rPr>
              <w:t>REMDESIVIR</w:t>
            </w:r>
          </w:p>
        </w:tc>
        <w:tc>
          <w:tcPr>
            <w:tcW w:w="3690" w:type="dxa"/>
            <w:shd w:val="clear" w:color="auto" w:fill="FDE9D9" w:themeFill="accent6" w:themeFillTint="33"/>
            <w:vAlign w:val="center"/>
          </w:tcPr>
          <w:p w14:paraId="4F014419" w14:textId="77777777" w:rsidR="001D5E6F" w:rsidRPr="00040DE6" w:rsidRDefault="001D5E6F" w:rsidP="001D5E6F">
            <w:pPr>
              <w:pStyle w:val="ListParagraph"/>
              <w:numPr>
                <w:ilvl w:val="3"/>
                <w:numId w:val="40"/>
              </w:numPr>
              <w:ind w:left="161" w:hanging="161"/>
              <w:rPr>
                <w:rFonts w:cs="Arial"/>
                <w:bCs/>
                <w:sz w:val="16"/>
                <w:szCs w:val="16"/>
              </w:rPr>
            </w:pPr>
            <w:r w:rsidRPr="00040DE6">
              <w:rPr>
                <w:rFonts w:cs="Arial"/>
                <w:bCs/>
                <w:sz w:val="16"/>
                <w:szCs w:val="16"/>
              </w:rPr>
              <w:t xml:space="preserve">Claim is for an outpatient service for no more than a 3 day supply; </w:t>
            </w:r>
            <w:r w:rsidRPr="00551E97">
              <w:rPr>
                <w:rFonts w:cs="Arial"/>
                <w:b/>
                <w:sz w:val="16"/>
                <w:szCs w:val="16"/>
              </w:rPr>
              <w:t>OR</w:t>
            </w:r>
            <w:r w:rsidRPr="00040DE6">
              <w:rPr>
                <w:rFonts w:cs="Arial"/>
                <w:bCs/>
                <w:sz w:val="16"/>
                <w:szCs w:val="16"/>
              </w:rPr>
              <w:t xml:space="preserve"> </w:t>
            </w:r>
          </w:p>
          <w:p w14:paraId="7E9E455A" w14:textId="77777777" w:rsidR="001D5E6F" w:rsidRPr="00040DE6" w:rsidRDefault="001D5E6F" w:rsidP="001D5E6F">
            <w:pPr>
              <w:pStyle w:val="ListParagraph"/>
              <w:numPr>
                <w:ilvl w:val="0"/>
                <w:numId w:val="40"/>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18D7787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Remdesivir administered inpatient is not carved out of the inpatient per diem. MO HealthNet does not reimburse for remdesivir separately from the inpatient per diem.</w:t>
            </w:r>
          </w:p>
        </w:tc>
        <w:tc>
          <w:tcPr>
            <w:tcW w:w="1170" w:type="dxa"/>
            <w:shd w:val="clear" w:color="auto" w:fill="FDE9D9" w:themeFill="accent6" w:themeFillTint="33"/>
            <w:vAlign w:val="center"/>
          </w:tcPr>
          <w:p w14:paraId="1D35674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5C62588" w14:textId="77777777" w:rsidTr="00BE527C">
        <w:trPr>
          <w:cantSplit/>
          <w:trHeight w:val="20"/>
          <w:jc w:val="center"/>
        </w:trPr>
        <w:tc>
          <w:tcPr>
            <w:tcW w:w="2885" w:type="dxa"/>
            <w:shd w:val="clear" w:color="auto" w:fill="FDE9D9" w:themeFill="accent6" w:themeFillTint="33"/>
            <w:noWrap/>
            <w:vAlign w:val="center"/>
          </w:tcPr>
          <w:p w14:paraId="34D580FE" w14:textId="77777777" w:rsidR="001D5E6F" w:rsidRPr="00040DE6" w:rsidRDefault="001D5E6F" w:rsidP="001D5E6F">
            <w:pPr>
              <w:rPr>
                <w:rFonts w:cs="Arial"/>
                <w:bCs/>
                <w:sz w:val="16"/>
                <w:szCs w:val="16"/>
              </w:rPr>
            </w:pPr>
            <w:r w:rsidRPr="00040DE6">
              <w:rPr>
                <w:rFonts w:cs="Arial"/>
                <w:bCs/>
                <w:sz w:val="16"/>
                <w:szCs w:val="16"/>
              </w:rPr>
              <w:t>ENTRESTO SPRINKLE 15-16 MG PLT</w:t>
            </w:r>
          </w:p>
          <w:p w14:paraId="7DC26623" w14:textId="77777777" w:rsidR="001D5E6F" w:rsidRPr="00040DE6" w:rsidRDefault="001D5E6F" w:rsidP="001D5E6F">
            <w:pPr>
              <w:rPr>
                <w:rFonts w:cs="Arial"/>
                <w:bCs/>
                <w:sz w:val="16"/>
                <w:szCs w:val="16"/>
              </w:rPr>
            </w:pPr>
            <w:r w:rsidRPr="00040DE6">
              <w:rPr>
                <w:rFonts w:cs="Arial"/>
                <w:bCs/>
                <w:sz w:val="16"/>
                <w:szCs w:val="16"/>
              </w:rPr>
              <w:t>ENTRESTO SPRINKLE 6-6MG PELLET</w:t>
            </w:r>
          </w:p>
        </w:tc>
        <w:tc>
          <w:tcPr>
            <w:tcW w:w="2520" w:type="dxa"/>
            <w:shd w:val="clear" w:color="auto" w:fill="FDE9D9" w:themeFill="accent6" w:themeFillTint="33"/>
            <w:vAlign w:val="center"/>
          </w:tcPr>
          <w:p w14:paraId="25D55310" w14:textId="77777777" w:rsidR="001D5E6F" w:rsidRPr="00040DE6" w:rsidRDefault="001D5E6F" w:rsidP="001D5E6F">
            <w:pPr>
              <w:rPr>
                <w:rFonts w:cs="Arial"/>
                <w:bCs/>
                <w:sz w:val="16"/>
                <w:szCs w:val="16"/>
              </w:rPr>
            </w:pPr>
            <w:r w:rsidRPr="00040DE6">
              <w:rPr>
                <w:rFonts w:cs="Arial"/>
                <w:bCs/>
                <w:sz w:val="16"/>
                <w:szCs w:val="16"/>
              </w:rPr>
              <w:t>SACUBITRIL/VALSARTAN</w:t>
            </w:r>
          </w:p>
          <w:p w14:paraId="03E05A84" w14:textId="77777777" w:rsidR="001D5E6F" w:rsidRPr="00040DE6" w:rsidRDefault="001D5E6F" w:rsidP="001D5E6F">
            <w:pPr>
              <w:rPr>
                <w:rFonts w:cs="Arial"/>
                <w:bCs/>
                <w:caps/>
                <w:sz w:val="16"/>
                <w:szCs w:val="16"/>
              </w:rPr>
            </w:pPr>
          </w:p>
          <w:p w14:paraId="50FD3B4A" w14:textId="77777777" w:rsidR="001D5E6F" w:rsidRPr="00040DE6" w:rsidRDefault="001D5E6F" w:rsidP="001D5E6F">
            <w:pPr>
              <w:rPr>
                <w:rFonts w:cs="Arial"/>
                <w:bCs/>
                <w:sz w:val="16"/>
                <w:szCs w:val="16"/>
              </w:rPr>
            </w:pPr>
          </w:p>
        </w:tc>
        <w:tc>
          <w:tcPr>
            <w:tcW w:w="3690" w:type="dxa"/>
            <w:shd w:val="clear" w:color="auto" w:fill="FDE9D9" w:themeFill="accent6" w:themeFillTint="33"/>
            <w:vAlign w:val="center"/>
          </w:tcPr>
          <w:p w14:paraId="1DD86EB6"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31BF404"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Reason of medical necessity why Entresto tablets cannot be utilized</w:t>
            </w:r>
          </w:p>
          <w:p w14:paraId="326D0443" w14:textId="77777777" w:rsidR="001D5E6F" w:rsidRPr="00040DE6" w:rsidRDefault="001D5E6F" w:rsidP="001D5E6F">
            <w:pPr>
              <w:pStyle w:val="ListParagraph"/>
              <w:numPr>
                <w:ilvl w:val="3"/>
                <w:numId w:val="40"/>
              </w:numPr>
              <w:ind w:left="161" w:hanging="161"/>
              <w:rPr>
                <w:rFonts w:cs="Arial"/>
                <w:bCs/>
                <w:sz w:val="16"/>
                <w:szCs w:val="16"/>
              </w:rPr>
            </w:pPr>
            <w:r w:rsidRPr="00040DE6">
              <w:rPr>
                <w:rFonts w:cs="Arial"/>
                <w:bCs/>
                <w:sz w:val="16"/>
                <w:szCs w:val="16"/>
              </w:rPr>
              <w:t>Reference also the Entresto Clinical Edit</w:t>
            </w:r>
          </w:p>
        </w:tc>
        <w:tc>
          <w:tcPr>
            <w:tcW w:w="1170" w:type="dxa"/>
            <w:shd w:val="clear" w:color="auto" w:fill="FDE9D9" w:themeFill="accent6" w:themeFillTint="33"/>
            <w:vAlign w:val="center"/>
          </w:tcPr>
          <w:p w14:paraId="1B494AC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3DD0480" w14:textId="77777777" w:rsidTr="00BE527C">
        <w:trPr>
          <w:cantSplit/>
          <w:trHeight w:val="20"/>
          <w:jc w:val="center"/>
        </w:trPr>
        <w:tc>
          <w:tcPr>
            <w:tcW w:w="2885" w:type="dxa"/>
            <w:shd w:val="clear" w:color="auto" w:fill="FDE9D9" w:themeFill="accent6" w:themeFillTint="33"/>
            <w:noWrap/>
            <w:vAlign w:val="center"/>
          </w:tcPr>
          <w:p w14:paraId="7D9AB48F" w14:textId="77777777" w:rsidR="001D5E6F" w:rsidRPr="00040DE6" w:rsidRDefault="001D5E6F" w:rsidP="001D5E6F">
            <w:pPr>
              <w:rPr>
                <w:rFonts w:cs="Arial"/>
                <w:bCs/>
                <w:caps/>
                <w:sz w:val="16"/>
                <w:szCs w:val="16"/>
              </w:rPr>
            </w:pPr>
            <w:r w:rsidRPr="00040DE6">
              <w:rPr>
                <w:rFonts w:cs="Arial"/>
                <w:bCs/>
                <w:caps/>
                <w:sz w:val="16"/>
                <w:szCs w:val="16"/>
              </w:rPr>
              <w:t>WEGOVY 0.25 MG/0.5 ML PEN</w:t>
            </w:r>
          </w:p>
          <w:p w14:paraId="330DD034" w14:textId="77777777" w:rsidR="001D5E6F" w:rsidRPr="00040DE6" w:rsidRDefault="001D5E6F" w:rsidP="001D5E6F">
            <w:pPr>
              <w:rPr>
                <w:rFonts w:cs="Arial"/>
                <w:bCs/>
                <w:caps/>
                <w:sz w:val="16"/>
                <w:szCs w:val="16"/>
              </w:rPr>
            </w:pPr>
            <w:r w:rsidRPr="00040DE6">
              <w:rPr>
                <w:rFonts w:cs="Arial"/>
                <w:bCs/>
                <w:caps/>
                <w:sz w:val="16"/>
                <w:szCs w:val="16"/>
              </w:rPr>
              <w:t>WEGOVY 0.5 MG/0.5 ML PEN</w:t>
            </w:r>
          </w:p>
          <w:p w14:paraId="33F93747" w14:textId="77777777" w:rsidR="001D5E6F" w:rsidRPr="00040DE6" w:rsidRDefault="001D5E6F" w:rsidP="001D5E6F">
            <w:pPr>
              <w:rPr>
                <w:rFonts w:cs="Arial"/>
                <w:bCs/>
                <w:sz w:val="16"/>
                <w:szCs w:val="16"/>
              </w:rPr>
            </w:pPr>
            <w:r w:rsidRPr="00040DE6">
              <w:rPr>
                <w:rFonts w:cs="Arial"/>
                <w:bCs/>
                <w:caps/>
                <w:sz w:val="16"/>
                <w:szCs w:val="16"/>
              </w:rPr>
              <w:t>WEGOVY 1 MG/0.5 ML PEN</w:t>
            </w:r>
          </w:p>
        </w:tc>
        <w:tc>
          <w:tcPr>
            <w:tcW w:w="2520" w:type="dxa"/>
            <w:shd w:val="clear" w:color="auto" w:fill="FDE9D9" w:themeFill="accent6" w:themeFillTint="33"/>
            <w:vAlign w:val="center"/>
          </w:tcPr>
          <w:p w14:paraId="7ACA7735" w14:textId="77777777" w:rsidR="001D5E6F" w:rsidRPr="00040DE6" w:rsidRDefault="001D5E6F" w:rsidP="001D5E6F">
            <w:pPr>
              <w:rPr>
                <w:rFonts w:cs="Arial"/>
                <w:bC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444C12FB"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Approval is required for each dose during the titration process.  </w:t>
            </w:r>
          </w:p>
          <w:p w14:paraId="3581023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All approvals will be for only 4 weeks to allow for proper dose escalation until maintenance therapy dosing is achieved (at least 1.7 mg/dose). </w:t>
            </w:r>
          </w:p>
          <w:p w14:paraId="313F12C9"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An additional 4 weeks for each dose in the titration process may be approved one time with documentation of intolerable adverse effects during dose escalation.</w:t>
            </w:r>
          </w:p>
          <w:p w14:paraId="5BC066D6"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7F35F3F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3B13B4D" w14:textId="77777777" w:rsidTr="00BE527C">
        <w:trPr>
          <w:cantSplit/>
          <w:trHeight w:val="20"/>
          <w:jc w:val="center"/>
        </w:trPr>
        <w:tc>
          <w:tcPr>
            <w:tcW w:w="2885" w:type="dxa"/>
            <w:shd w:val="clear" w:color="auto" w:fill="FDE9D9" w:themeFill="accent6" w:themeFillTint="33"/>
            <w:noWrap/>
            <w:vAlign w:val="center"/>
          </w:tcPr>
          <w:p w14:paraId="61027E23" w14:textId="77777777" w:rsidR="001D5E6F" w:rsidRPr="00040DE6" w:rsidRDefault="001D5E6F" w:rsidP="001D5E6F">
            <w:pPr>
              <w:rPr>
                <w:rFonts w:cs="Arial"/>
                <w:bCs/>
                <w:caps/>
                <w:sz w:val="16"/>
                <w:szCs w:val="16"/>
              </w:rPr>
            </w:pPr>
            <w:r w:rsidRPr="00040DE6">
              <w:rPr>
                <w:rFonts w:cs="Arial"/>
                <w:bCs/>
                <w:caps/>
                <w:sz w:val="16"/>
                <w:szCs w:val="16"/>
              </w:rPr>
              <w:t>WEGOVY 1.7 MG/0.75 ML PEN</w:t>
            </w:r>
          </w:p>
        </w:tc>
        <w:tc>
          <w:tcPr>
            <w:tcW w:w="2520" w:type="dxa"/>
            <w:shd w:val="clear" w:color="auto" w:fill="FDE9D9" w:themeFill="accent6" w:themeFillTint="33"/>
            <w:vAlign w:val="center"/>
          </w:tcPr>
          <w:p w14:paraId="37ADE42D" w14:textId="77777777" w:rsidR="001D5E6F" w:rsidRPr="00040DE6" w:rsidRDefault="001D5E6F" w:rsidP="001D5E6F">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2517558F"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Documented compliance of </w:t>
            </w:r>
            <w:proofErr w:type="spellStart"/>
            <w:r w:rsidRPr="00040DE6">
              <w:rPr>
                <w:rFonts w:cs="Arial"/>
                <w:bCs/>
                <w:sz w:val="16"/>
                <w:szCs w:val="16"/>
              </w:rPr>
              <w:t>Wegovy</w:t>
            </w:r>
            <w:proofErr w:type="spellEnd"/>
            <w:r w:rsidRPr="00040DE6">
              <w:rPr>
                <w:rFonts w:cs="Arial"/>
                <w:bCs/>
                <w:sz w:val="16"/>
                <w:szCs w:val="16"/>
              </w:rPr>
              <w:t xml:space="preserve"> dose titration to 1.7 mg/dose within 6 months of beginning therapy.</w:t>
            </w:r>
          </w:p>
          <w:p w14:paraId="0B3A262B"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50D7039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F8F708A" w14:textId="77777777" w:rsidTr="00BE527C">
        <w:trPr>
          <w:cantSplit/>
          <w:trHeight w:val="20"/>
          <w:jc w:val="center"/>
        </w:trPr>
        <w:tc>
          <w:tcPr>
            <w:tcW w:w="2885" w:type="dxa"/>
            <w:shd w:val="clear" w:color="auto" w:fill="FDE9D9" w:themeFill="accent6" w:themeFillTint="33"/>
            <w:noWrap/>
            <w:vAlign w:val="center"/>
          </w:tcPr>
          <w:p w14:paraId="213CE073" w14:textId="77777777" w:rsidR="001D5E6F" w:rsidRPr="00040DE6" w:rsidRDefault="001D5E6F" w:rsidP="001D5E6F">
            <w:pPr>
              <w:rPr>
                <w:rFonts w:cs="Arial"/>
                <w:bCs/>
                <w:caps/>
                <w:sz w:val="16"/>
                <w:szCs w:val="16"/>
              </w:rPr>
            </w:pPr>
            <w:r w:rsidRPr="00040DE6">
              <w:rPr>
                <w:rFonts w:cs="Arial"/>
                <w:bCs/>
                <w:caps/>
                <w:sz w:val="16"/>
                <w:szCs w:val="16"/>
              </w:rPr>
              <w:lastRenderedPageBreak/>
              <w:t>WEGOVY 2.4 MG/0.75 ML PEN</w:t>
            </w:r>
          </w:p>
        </w:tc>
        <w:tc>
          <w:tcPr>
            <w:tcW w:w="2520" w:type="dxa"/>
            <w:shd w:val="clear" w:color="auto" w:fill="FDE9D9" w:themeFill="accent6" w:themeFillTint="33"/>
            <w:vAlign w:val="center"/>
          </w:tcPr>
          <w:p w14:paraId="377B6FB3" w14:textId="77777777" w:rsidR="001D5E6F" w:rsidRPr="00040DE6" w:rsidRDefault="001D5E6F" w:rsidP="001D5E6F">
            <w:pPr>
              <w:rPr>
                <w:rFonts w:cs="Arial"/>
                <w:bCs/>
                <w:caps/>
                <w:sz w:val="16"/>
                <w:szCs w:val="16"/>
              </w:rPr>
            </w:pPr>
            <w:r w:rsidRPr="00040DE6">
              <w:rPr>
                <w:rFonts w:cs="Arial"/>
                <w:bCs/>
                <w:caps/>
                <w:sz w:val="16"/>
                <w:szCs w:val="16"/>
              </w:rPr>
              <w:t>SEMAGLUTIDE</w:t>
            </w:r>
          </w:p>
        </w:tc>
        <w:tc>
          <w:tcPr>
            <w:tcW w:w="3690" w:type="dxa"/>
            <w:shd w:val="clear" w:color="auto" w:fill="FDE9D9" w:themeFill="accent6" w:themeFillTint="33"/>
            <w:vAlign w:val="center"/>
          </w:tcPr>
          <w:p w14:paraId="1578EA4A"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Documented compliance of </w:t>
            </w:r>
            <w:proofErr w:type="spellStart"/>
            <w:r w:rsidRPr="00040DE6">
              <w:rPr>
                <w:rFonts w:cs="Arial"/>
                <w:bCs/>
                <w:sz w:val="16"/>
                <w:szCs w:val="16"/>
              </w:rPr>
              <w:t>Wegovy</w:t>
            </w:r>
            <w:proofErr w:type="spellEnd"/>
            <w:r w:rsidRPr="00040DE6">
              <w:rPr>
                <w:rFonts w:cs="Arial"/>
                <w:bCs/>
                <w:sz w:val="16"/>
                <w:szCs w:val="16"/>
              </w:rPr>
              <w:t xml:space="preserve"> dose titration to 2.4 mg/dose within 8 months of beginning therapy.</w:t>
            </w:r>
          </w:p>
          <w:p w14:paraId="5AC0DE9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Glucagon-Like Peptide-1 (GLP-1) Receptor Agonists Indicated for Obesity PDL Edit</w:t>
            </w:r>
          </w:p>
        </w:tc>
        <w:tc>
          <w:tcPr>
            <w:tcW w:w="1170" w:type="dxa"/>
            <w:shd w:val="clear" w:color="auto" w:fill="FDE9D9" w:themeFill="accent6" w:themeFillTint="33"/>
            <w:vAlign w:val="center"/>
          </w:tcPr>
          <w:p w14:paraId="342737A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BC56F28" w14:textId="77777777" w:rsidTr="00BE527C">
        <w:trPr>
          <w:cantSplit/>
          <w:trHeight w:val="20"/>
          <w:jc w:val="center"/>
        </w:trPr>
        <w:tc>
          <w:tcPr>
            <w:tcW w:w="2885" w:type="dxa"/>
            <w:shd w:val="clear" w:color="auto" w:fill="FDE9D9" w:themeFill="accent6" w:themeFillTint="33"/>
            <w:noWrap/>
            <w:vAlign w:val="center"/>
          </w:tcPr>
          <w:p w14:paraId="1CDD3AAC" w14:textId="77777777" w:rsidR="001D5E6F" w:rsidRPr="00040DE6" w:rsidRDefault="001D5E6F" w:rsidP="001D5E6F">
            <w:pPr>
              <w:rPr>
                <w:rFonts w:cs="Arial"/>
                <w:bCs/>
                <w:caps/>
                <w:sz w:val="16"/>
                <w:szCs w:val="16"/>
                <w:lang w:val="it-IT"/>
              </w:rPr>
            </w:pPr>
            <w:r w:rsidRPr="00040DE6">
              <w:rPr>
                <w:rFonts w:cs="Arial"/>
                <w:bCs/>
                <w:caps/>
                <w:sz w:val="16"/>
                <w:szCs w:val="16"/>
                <w:lang w:val="it-IT"/>
              </w:rPr>
              <w:t>SERTRALINE 150 MG CAPSULE</w:t>
            </w:r>
          </w:p>
          <w:p w14:paraId="6E209878" w14:textId="77777777" w:rsidR="001D5E6F" w:rsidRPr="00040DE6" w:rsidRDefault="001D5E6F" w:rsidP="001D5E6F">
            <w:pPr>
              <w:rPr>
                <w:rFonts w:cs="Arial"/>
                <w:bCs/>
                <w:caps/>
                <w:sz w:val="16"/>
                <w:szCs w:val="16"/>
                <w:lang w:val="it-IT"/>
              </w:rPr>
            </w:pPr>
            <w:r w:rsidRPr="00040DE6">
              <w:rPr>
                <w:rFonts w:cs="Arial"/>
                <w:bCs/>
                <w:caps/>
                <w:sz w:val="16"/>
                <w:szCs w:val="16"/>
                <w:lang w:val="it-IT"/>
              </w:rPr>
              <w:t>SERTRALINE 200 MG CAPSULE</w:t>
            </w:r>
          </w:p>
        </w:tc>
        <w:tc>
          <w:tcPr>
            <w:tcW w:w="2520" w:type="dxa"/>
            <w:shd w:val="clear" w:color="auto" w:fill="FDE9D9" w:themeFill="accent6" w:themeFillTint="33"/>
            <w:vAlign w:val="center"/>
          </w:tcPr>
          <w:p w14:paraId="73863870" w14:textId="77777777" w:rsidR="001D5E6F" w:rsidRPr="00040DE6" w:rsidRDefault="001D5E6F" w:rsidP="001D5E6F">
            <w:pPr>
              <w:rPr>
                <w:rFonts w:cs="Arial"/>
                <w:bCs/>
                <w:caps/>
                <w:sz w:val="16"/>
                <w:szCs w:val="16"/>
              </w:rPr>
            </w:pPr>
            <w:r w:rsidRPr="00040DE6">
              <w:rPr>
                <w:rFonts w:cs="Arial"/>
                <w:bCs/>
                <w:caps/>
                <w:sz w:val="16"/>
                <w:szCs w:val="16"/>
              </w:rPr>
              <w:t>SERTRALINE HCL</w:t>
            </w:r>
          </w:p>
        </w:tc>
        <w:tc>
          <w:tcPr>
            <w:tcW w:w="3690" w:type="dxa"/>
            <w:shd w:val="clear" w:color="auto" w:fill="FDE9D9" w:themeFill="accent6" w:themeFillTint="33"/>
            <w:vAlign w:val="center"/>
          </w:tcPr>
          <w:p w14:paraId="7F3022D6" w14:textId="77777777" w:rsidR="001D5E6F" w:rsidRPr="00040DE6" w:rsidRDefault="001D5E6F" w:rsidP="001D5E6F">
            <w:pPr>
              <w:pStyle w:val="ListParagraph"/>
              <w:numPr>
                <w:ilvl w:val="0"/>
                <w:numId w:val="39"/>
              </w:numPr>
              <w:ind w:left="161" w:hanging="161"/>
              <w:rPr>
                <w:rFonts w:cs="Arial"/>
                <w:bCs/>
                <w:caps/>
                <w:sz w:val="16"/>
                <w:szCs w:val="16"/>
              </w:rPr>
            </w:pPr>
            <w:r w:rsidRPr="00040DE6">
              <w:rPr>
                <w:rFonts w:cs="Arial"/>
                <w:bCs/>
                <w:sz w:val="16"/>
                <w:szCs w:val="16"/>
              </w:rPr>
              <w:t>Reason of medical necessity why sertraline tablets cannot be utilized</w:t>
            </w:r>
          </w:p>
          <w:p w14:paraId="74B55936"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SSRI Clinical Edit</w:t>
            </w:r>
          </w:p>
        </w:tc>
        <w:tc>
          <w:tcPr>
            <w:tcW w:w="1170" w:type="dxa"/>
            <w:shd w:val="clear" w:color="auto" w:fill="FDE9D9" w:themeFill="accent6" w:themeFillTint="33"/>
            <w:vAlign w:val="center"/>
          </w:tcPr>
          <w:p w14:paraId="6C2C54FD"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FF96082" w14:textId="77777777" w:rsidTr="00BE527C">
        <w:trPr>
          <w:cantSplit/>
          <w:trHeight w:val="20"/>
          <w:jc w:val="center"/>
        </w:trPr>
        <w:tc>
          <w:tcPr>
            <w:tcW w:w="2885" w:type="dxa"/>
            <w:shd w:val="clear" w:color="auto" w:fill="FDE9D9" w:themeFill="accent6" w:themeFillTint="33"/>
            <w:noWrap/>
            <w:vAlign w:val="center"/>
          </w:tcPr>
          <w:p w14:paraId="60465E78" w14:textId="77777777" w:rsidR="001D5E6F" w:rsidRPr="00040DE6" w:rsidRDefault="001D5E6F" w:rsidP="001D5E6F">
            <w:pPr>
              <w:rPr>
                <w:rFonts w:cs="Arial"/>
                <w:bCs/>
                <w:caps/>
                <w:sz w:val="16"/>
                <w:szCs w:val="16"/>
                <w:lang w:val="it-IT"/>
              </w:rPr>
            </w:pPr>
            <w:r w:rsidRPr="00040DE6">
              <w:rPr>
                <w:rFonts w:cs="Arial"/>
                <w:bCs/>
                <w:sz w:val="16"/>
                <w:szCs w:val="16"/>
              </w:rPr>
              <w:t>REVATIO 10 MG/ML ORAL SUSP</w:t>
            </w:r>
          </w:p>
        </w:tc>
        <w:tc>
          <w:tcPr>
            <w:tcW w:w="2520" w:type="dxa"/>
            <w:shd w:val="clear" w:color="auto" w:fill="FDE9D9" w:themeFill="accent6" w:themeFillTint="33"/>
            <w:vAlign w:val="center"/>
          </w:tcPr>
          <w:p w14:paraId="06A31510" w14:textId="77777777" w:rsidR="001D5E6F" w:rsidRPr="00040DE6" w:rsidRDefault="001D5E6F" w:rsidP="001D5E6F">
            <w:pPr>
              <w:rPr>
                <w:rFonts w:cs="Arial"/>
                <w:bCs/>
                <w:caps/>
                <w:sz w:val="16"/>
                <w:szCs w:val="16"/>
              </w:rPr>
            </w:pPr>
            <w:r w:rsidRPr="00040DE6">
              <w:rPr>
                <w:rFonts w:cs="Arial"/>
                <w:bCs/>
                <w:sz w:val="16"/>
                <w:szCs w:val="16"/>
              </w:rPr>
              <w:t>SILDENAFIL</w:t>
            </w:r>
          </w:p>
        </w:tc>
        <w:tc>
          <w:tcPr>
            <w:tcW w:w="3690" w:type="dxa"/>
            <w:shd w:val="clear" w:color="auto" w:fill="FDE9D9" w:themeFill="accent6" w:themeFillTint="33"/>
            <w:vAlign w:val="center"/>
          </w:tcPr>
          <w:p w14:paraId="396BB6C4"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744F60A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sildenafil tablets cannot be utilized</w:t>
            </w:r>
          </w:p>
          <w:p w14:paraId="243B021E"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06CCF5AB"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17E9CB1E" w14:textId="77777777" w:rsidTr="00BE527C">
        <w:trPr>
          <w:cantSplit/>
          <w:trHeight w:val="20"/>
          <w:jc w:val="center"/>
        </w:trPr>
        <w:tc>
          <w:tcPr>
            <w:tcW w:w="2885" w:type="dxa"/>
            <w:shd w:val="clear" w:color="auto" w:fill="FDE9D9" w:themeFill="accent6" w:themeFillTint="33"/>
            <w:noWrap/>
            <w:vAlign w:val="center"/>
          </w:tcPr>
          <w:p w14:paraId="1CF84EB2" w14:textId="77777777" w:rsidR="001D5E6F" w:rsidRPr="00C326D5" w:rsidRDefault="001D5E6F" w:rsidP="001D5E6F">
            <w:pPr>
              <w:rPr>
                <w:rFonts w:cs="Arial"/>
                <w:b/>
                <w:strike/>
                <w:color w:val="1F497D" w:themeColor="text2"/>
                <w:sz w:val="16"/>
                <w:szCs w:val="16"/>
              </w:rPr>
            </w:pPr>
            <w:r w:rsidRPr="00C326D5">
              <w:rPr>
                <w:rFonts w:cs="Arial"/>
                <w:b/>
                <w:strike/>
                <w:color w:val="1F497D" w:themeColor="text2"/>
                <w:sz w:val="16"/>
                <w:szCs w:val="16"/>
              </w:rPr>
              <w:t>LIQREV 10 MG/ML ORAL SUSP</w:t>
            </w:r>
          </w:p>
        </w:tc>
        <w:tc>
          <w:tcPr>
            <w:tcW w:w="2520" w:type="dxa"/>
            <w:shd w:val="clear" w:color="auto" w:fill="FDE9D9" w:themeFill="accent6" w:themeFillTint="33"/>
            <w:vAlign w:val="center"/>
          </w:tcPr>
          <w:p w14:paraId="7CEFB2B1" w14:textId="77777777" w:rsidR="001D5E6F" w:rsidRPr="00C326D5" w:rsidRDefault="001D5E6F" w:rsidP="001D5E6F">
            <w:pPr>
              <w:rPr>
                <w:rFonts w:cs="Arial"/>
                <w:b/>
                <w:strike/>
                <w:color w:val="1F497D" w:themeColor="text2"/>
                <w:sz w:val="16"/>
                <w:szCs w:val="16"/>
              </w:rPr>
            </w:pPr>
            <w:r w:rsidRPr="00C326D5">
              <w:rPr>
                <w:rFonts w:cs="Arial"/>
                <w:b/>
                <w:strike/>
                <w:color w:val="1F497D" w:themeColor="text2"/>
                <w:sz w:val="16"/>
                <w:szCs w:val="16"/>
              </w:rPr>
              <w:t>SILDENAFIL CITRATE</w:t>
            </w:r>
          </w:p>
        </w:tc>
        <w:tc>
          <w:tcPr>
            <w:tcW w:w="3690" w:type="dxa"/>
            <w:shd w:val="clear" w:color="auto" w:fill="FDE9D9" w:themeFill="accent6" w:themeFillTint="33"/>
            <w:vAlign w:val="center"/>
          </w:tcPr>
          <w:p w14:paraId="12A71AB4" w14:textId="77777777" w:rsidR="001D5E6F" w:rsidRPr="00C326D5" w:rsidRDefault="001D5E6F" w:rsidP="001D5E6F">
            <w:pPr>
              <w:pStyle w:val="ListParagraph"/>
              <w:numPr>
                <w:ilvl w:val="0"/>
                <w:numId w:val="39"/>
              </w:numPr>
              <w:ind w:left="161" w:hanging="161"/>
              <w:rPr>
                <w:rFonts w:cs="Arial"/>
                <w:b/>
                <w:strike/>
                <w:color w:val="1F497D" w:themeColor="text2"/>
                <w:sz w:val="16"/>
                <w:szCs w:val="16"/>
              </w:rPr>
            </w:pPr>
            <w:r w:rsidRPr="00C326D5">
              <w:rPr>
                <w:rFonts w:cs="Arial"/>
                <w:b/>
                <w:strike/>
                <w:color w:val="1F497D" w:themeColor="text2"/>
                <w:sz w:val="16"/>
                <w:szCs w:val="16"/>
              </w:rPr>
              <w:t xml:space="preserve">Reason of medical necessity why </w:t>
            </w:r>
            <w:proofErr w:type="spellStart"/>
            <w:r w:rsidRPr="00C326D5">
              <w:rPr>
                <w:rFonts w:cs="Arial"/>
                <w:b/>
                <w:strike/>
                <w:color w:val="1F497D" w:themeColor="text2"/>
                <w:sz w:val="16"/>
                <w:szCs w:val="16"/>
              </w:rPr>
              <w:t>Revatio</w:t>
            </w:r>
            <w:proofErr w:type="spellEnd"/>
            <w:r w:rsidRPr="00C326D5">
              <w:rPr>
                <w:rFonts w:cs="Arial"/>
                <w:b/>
                <w:strike/>
                <w:color w:val="1F497D" w:themeColor="text2"/>
                <w:sz w:val="16"/>
                <w:szCs w:val="16"/>
              </w:rPr>
              <w:t xml:space="preserve"> suspension cannot be utilized</w:t>
            </w:r>
          </w:p>
          <w:p w14:paraId="2FB81C2C" w14:textId="77777777" w:rsidR="001D5E6F" w:rsidRPr="00C326D5" w:rsidRDefault="001D5E6F" w:rsidP="001D5E6F">
            <w:pPr>
              <w:pStyle w:val="ListParagraph"/>
              <w:numPr>
                <w:ilvl w:val="0"/>
                <w:numId w:val="39"/>
              </w:numPr>
              <w:ind w:left="161" w:hanging="161"/>
              <w:rPr>
                <w:rFonts w:cs="Arial"/>
                <w:b/>
                <w:strike/>
                <w:color w:val="1F497D" w:themeColor="text2"/>
                <w:sz w:val="16"/>
                <w:szCs w:val="16"/>
              </w:rPr>
            </w:pPr>
            <w:r w:rsidRPr="00C326D5">
              <w:rPr>
                <w:rFonts w:cs="Arial"/>
                <w:b/>
                <w:strike/>
                <w:color w:val="1F497D" w:themeColor="text2"/>
                <w:sz w:val="16"/>
                <w:szCs w:val="16"/>
              </w:rPr>
              <w:t>Reference also the PAH Agents, PDE5 and SGC Stimulators PDL Edit</w:t>
            </w:r>
          </w:p>
        </w:tc>
        <w:tc>
          <w:tcPr>
            <w:tcW w:w="1170" w:type="dxa"/>
            <w:shd w:val="clear" w:color="auto" w:fill="FDE9D9" w:themeFill="accent6" w:themeFillTint="33"/>
            <w:vAlign w:val="center"/>
          </w:tcPr>
          <w:p w14:paraId="451D80FA" w14:textId="77777777" w:rsidR="001D5E6F" w:rsidRPr="00C326D5" w:rsidRDefault="001D5E6F" w:rsidP="001D5E6F">
            <w:pPr>
              <w:rPr>
                <w:rFonts w:cs="Arial"/>
                <w:b/>
                <w:strike/>
                <w:color w:val="1F497D" w:themeColor="text2"/>
                <w:sz w:val="16"/>
                <w:szCs w:val="16"/>
              </w:rPr>
            </w:pPr>
            <w:r w:rsidRPr="00C326D5">
              <w:rPr>
                <w:rFonts w:cs="Arial"/>
                <w:b/>
                <w:strike/>
                <w:color w:val="1F497D" w:themeColor="text2"/>
                <w:sz w:val="16"/>
                <w:szCs w:val="16"/>
              </w:rPr>
              <w:t>October</w:t>
            </w:r>
          </w:p>
        </w:tc>
      </w:tr>
      <w:tr w:rsidR="001D5E6F" w:rsidRPr="00040DE6" w14:paraId="0DA82143" w14:textId="77777777" w:rsidTr="00BE527C">
        <w:trPr>
          <w:cantSplit/>
          <w:trHeight w:val="20"/>
          <w:jc w:val="center"/>
        </w:trPr>
        <w:tc>
          <w:tcPr>
            <w:tcW w:w="2885" w:type="dxa"/>
            <w:shd w:val="clear" w:color="auto" w:fill="FDE9D9" w:themeFill="accent6" w:themeFillTint="33"/>
            <w:noWrap/>
            <w:vAlign w:val="center"/>
          </w:tcPr>
          <w:p w14:paraId="7F21FEA2" w14:textId="77777777" w:rsidR="001D5E6F" w:rsidRPr="00040DE6" w:rsidRDefault="001D5E6F" w:rsidP="001D5E6F">
            <w:pPr>
              <w:rPr>
                <w:rFonts w:cs="Arial"/>
                <w:bCs/>
                <w:sz w:val="16"/>
                <w:szCs w:val="16"/>
              </w:rPr>
            </w:pPr>
            <w:r w:rsidRPr="00040DE6">
              <w:rPr>
                <w:rFonts w:cs="Arial"/>
                <w:bCs/>
                <w:sz w:val="16"/>
                <w:szCs w:val="16"/>
              </w:rPr>
              <w:t>SOTYLIZE 5 MG/ML ORAL SOLUTION</w:t>
            </w:r>
          </w:p>
        </w:tc>
        <w:tc>
          <w:tcPr>
            <w:tcW w:w="2520" w:type="dxa"/>
            <w:shd w:val="clear" w:color="auto" w:fill="FDE9D9" w:themeFill="accent6" w:themeFillTint="33"/>
            <w:vAlign w:val="center"/>
          </w:tcPr>
          <w:p w14:paraId="56328AA8" w14:textId="77777777" w:rsidR="001D5E6F" w:rsidRPr="00040DE6" w:rsidRDefault="001D5E6F" w:rsidP="001D5E6F">
            <w:pPr>
              <w:rPr>
                <w:rFonts w:cs="Arial"/>
                <w:bCs/>
                <w:sz w:val="16"/>
                <w:szCs w:val="16"/>
              </w:rPr>
            </w:pPr>
            <w:r w:rsidRPr="00040DE6">
              <w:rPr>
                <w:rFonts w:cs="Arial"/>
                <w:bCs/>
                <w:sz w:val="16"/>
                <w:szCs w:val="16"/>
              </w:rPr>
              <w:t>SOTALOL</w:t>
            </w:r>
          </w:p>
        </w:tc>
        <w:tc>
          <w:tcPr>
            <w:tcW w:w="3690" w:type="dxa"/>
            <w:shd w:val="clear" w:color="auto" w:fill="FDE9D9" w:themeFill="accent6" w:themeFillTint="33"/>
            <w:vAlign w:val="center"/>
          </w:tcPr>
          <w:p w14:paraId="6BFE27F8"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1050463D"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sotalol tablets cannot be utilized</w:t>
            </w:r>
          </w:p>
          <w:p w14:paraId="72A3506C"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Beta Adrenergic Blockers and Beta Adrenergic Blockers/Diuretic Combinations PDL Edit</w:t>
            </w:r>
          </w:p>
        </w:tc>
        <w:tc>
          <w:tcPr>
            <w:tcW w:w="1170" w:type="dxa"/>
            <w:shd w:val="clear" w:color="auto" w:fill="FDE9D9" w:themeFill="accent6" w:themeFillTint="33"/>
            <w:vAlign w:val="center"/>
          </w:tcPr>
          <w:p w14:paraId="7E513D43" w14:textId="77777777" w:rsidR="001D5E6F" w:rsidRPr="00040DE6" w:rsidRDefault="001D5E6F" w:rsidP="001D5E6F">
            <w:pPr>
              <w:rPr>
                <w:rFonts w:cs="Arial"/>
                <w:bCs/>
                <w:sz w:val="16"/>
                <w:szCs w:val="16"/>
              </w:rPr>
            </w:pPr>
            <w:r w:rsidRPr="00040DE6">
              <w:rPr>
                <w:rFonts w:cs="Arial"/>
                <w:bCs/>
                <w:sz w:val="16"/>
                <w:szCs w:val="16"/>
              </w:rPr>
              <w:t>October</w:t>
            </w:r>
          </w:p>
        </w:tc>
      </w:tr>
      <w:tr w:rsidR="007E1EA8" w:rsidRPr="00040DE6" w14:paraId="4DCF59BD" w14:textId="77777777" w:rsidTr="00BE527C">
        <w:trPr>
          <w:cantSplit/>
          <w:trHeight w:val="20"/>
          <w:jc w:val="center"/>
        </w:trPr>
        <w:tc>
          <w:tcPr>
            <w:tcW w:w="2885" w:type="dxa"/>
            <w:shd w:val="clear" w:color="auto" w:fill="FDE9D9" w:themeFill="accent6" w:themeFillTint="33"/>
            <w:noWrap/>
            <w:vAlign w:val="center"/>
          </w:tcPr>
          <w:p w14:paraId="2EBE0AEB" w14:textId="1B49702B" w:rsidR="007E1EA8" w:rsidRPr="00040DE6" w:rsidRDefault="007E1EA8" w:rsidP="007E1EA8">
            <w:pPr>
              <w:rPr>
                <w:rFonts w:cs="Arial"/>
                <w:bCs/>
                <w:sz w:val="16"/>
                <w:szCs w:val="16"/>
              </w:rPr>
            </w:pPr>
            <w:r w:rsidRPr="00D87414">
              <w:rPr>
                <w:rFonts w:cs="Arial"/>
                <w:b/>
                <w:color w:val="1F497D" w:themeColor="text2"/>
                <w:sz w:val="16"/>
                <w:szCs w:val="16"/>
              </w:rPr>
              <w:t xml:space="preserve">CAROSPIR 25 MG/5 ML SUSPENSION </w:t>
            </w:r>
          </w:p>
        </w:tc>
        <w:tc>
          <w:tcPr>
            <w:tcW w:w="2520" w:type="dxa"/>
            <w:shd w:val="clear" w:color="auto" w:fill="FDE9D9" w:themeFill="accent6" w:themeFillTint="33"/>
            <w:vAlign w:val="center"/>
          </w:tcPr>
          <w:p w14:paraId="4BB594F0" w14:textId="6B60D35F" w:rsidR="007E1EA8" w:rsidRPr="00040DE6" w:rsidRDefault="007E1EA8" w:rsidP="007E1EA8">
            <w:pPr>
              <w:rPr>
                <w:rFonts w:cs="Arial"/>
                <w:bCs/>
                <w:sz w:val="16"/>
                <w:szCs w:val="16"/>
              </w:rPr>
            </w:pPr>
            <w:r w:rsidRPr="00D87414">
              <w:rPr>
                <w:rFonts w:cs="Arial"/>
                <w:b/>
                <w:color w:val="1F497D" w:themeColor="text2"/>
                <w:sz w:val="16"/>
                <w:szCs w:val="16"/>
              </w:rPr>
              <w:t>SPIRONOLACTONE</w:t>
            </w:r>
          </w:p>
        </w:tc>
        <w:tc>
          <w:tcPr>
            <w:tcW w:w="3690" w:type="dxa"/>
            <w:shd w:val="clear" w:color="auto" w:fill="FDE9D9" w:themeFill="accent6" w:themeFillTint="33"/>
            <w:vAlign w:val="center"/>
          </w:tcPr>
          <w:p w14:paraId="7C99D4BA" w14:textId="77777777" w:rsidR="007E1EA8" w:rsidRPr="00D87414" w:rsidRDefault="007E1EA8" w:rsidP="007E1EA8">
            <w:pPr>
              <w:pStyle w:val="ListParagraph"/>
              <w:numPr>
                <w:ilvl w:val="0"/>
                <w:numId w:val="39"/>
              </w:numPr>
              <w:ind w:left="161" w:hanging="161"/>
              <w:rPr>
                <w:rFonts w:cs="Arial"/>
                <w:b/>
                <w:color w:val="1F497D" w:themeColor="text2"/>
                <w:sz w:val="16"/>
                <w:szCs w:val="16"/>
              </w:rPr>
            </w:pPr>
            <w:r w:rsidRPr="00D87414">
              <w:rPr>
                <w:rFonts w:cs="Arial"/>
                <w:b/>
                <w:color w:val="1F497D" w:themeColor="text2"/>
                <w:sz w:val="16"/>
                <w:szCs w:val="16"/>
              </w:rPr>
              <w:t>Participant aged &lt; 10 years; OR</w:t>
            </w:r>
          </w:p>
          <w:p w14:paraId="3482CF18" w14:textId="77777777" w:rsidR="007E1EA8" w:rsidRDefault="007E1EA8" w:rsidP="007E1EA8">
            <w:pPr>
              <w:pStyle w:val="ListParagraph"/>
              <w:numPr>
                <w:ilvl w:val="0"/>
                <w:numId w:val="39"/>
              </w:numPr>
              <w:ind w:left="161" w:hanging="161"/>
              <w:rPr>
                <w:rFonts w:cs="Arial"/>
                <w:b/>
                <w:color w:val="1F497D" w:themeColor="text2"/>
                <w:sz w:val="16"/>
                <w:szCs w:val="16"/>
              </w:rPr>
            </w:pPr>
            <w:r>
              <w:rPr>
                <w:rFonts w:cs="Arial"/>
                <w:b/>
                <w:color w:val="1F497D" w:themeColor="text2"/>
                <w:sz w:val="16"/>
                <w:szCs w:val="16"/>
              </w:rPr>
              <w:t>R</w:t>
            </w:r>
            <w:r w:rsidRPr="00D87414">
              <w:rPr>
                <w:rFonts w:cs="Arial"/>
                <w:b/>
                <w:color w:val="1F497D" w:themeColor="text2"/>
                <w:sz w:val="16"/>
                <w:szCs w:val="16"/>
              </w:rPr>
              <w:t>eason of medical necessity why participant cannot utilize spironolactone tablets</w:t>
            </w:r>
          </w:p>
          <w:p w14:paraId="101FA48A" w14:textId="194F9860" w:rsidR="007E1EA8" w:rsidRPr="00040DE6" w:rsidRDefault="007E1EA8" w:rsidP="007E1EA8">
            <w:pPr>
              <w:pStyle w:val="ListParagraph"/>
              <w:numPr>
                <w:ilvl w:val="0"/>
                <w:numId w:val="39"/>
              </w:numPr>
              <w:ind w:left="161" w:hanging="161"/>
              <w:rPr>
                <w:rFonts w:cs="Arial"/>
                <w:bCs/>
                <w:sz w:val="16"/>
                <w:szCs w:val="16"/>
              </w:rPr>
            </w:pPr>
            <w:r>
              <w:rPr>
                <w:rFonts w:cs="Arial"/>
                <w:b/>
                <w:color w:val="1F497D" w:themeColor="text2"/>
                <w:sz w:val="16"/>
                <w:szCs w:val="16"/>
              </w:rPr>
              <w:t xml:space="preserve">Reference also the </w:t>
            </w:r>
            <w:r w:rsidRPr="0040689D">
              <w:rPr>
                <w:rFonts w:cs="Arial"/>
                <w:b/>
                <w:color w:val="1F497D" w:themeColor="text2"/>
                <w:sz w:val="16"/>
                <w:szCs w:val="16"/>
              </w:rPr>
              <w:t>Mineralocorticoid Receptor Antagonists (MRA) PDL Edit</w:t>
            </w:r>
          </w:p>
        </w:tc>
        <w:tc>
          <w:tcPr>
            <w:tcW w:w="1170" w:type="dxa"/>
            <w:shd w:val="clear" w:color="auto" w:fill="FDE9D9" w:themeFill="accent6" w:themeFillTint="33"/>
            <w:vAlign w:val="center"/>
          </w:tcPr>
          <w:p w14:paraId="28F80472" w14:textId="48D42950" w:rsidR="007E1EA8" w:rsidRPr="00040DE6" w:rsidRDefault="007E1EA8" w:rsidP="007E1EA8">
            <w:pPr>
              <w:rPr>
                <w:rFonts w:cs="Arial"/>
                <w:bCs/>
                <w:sz w:val="16"/>
                <w:szCs w:val="16"/>
              </w:rPr>
            </w:pPr>
            <w:r>
              <w:rPr>
                <w:rFonts w:cs="Arial"/>
                <w:b/>
                <w:color w:val="1F497D" w:themeColor="text2"/>
                <w:sz w:val="16"/>
                <w:szCs w:val="16"/>
              </w:rPr>
              <w:t>October</w:t>
            </w:r>
          </w:p>
        </w:tc>
      </w:tr>
      <w:tr w:rsidR="001D5E6F" w:rsidRPr="00040DE6" w14:paraId="59483BB9" w14:textId="77777777" w:rsidTr="00BE527C">
        <w:trPr>
          <w:cantSplit/>
          <w:trHeight w:val="20"/>
          <w:jc w:val="center"/>
        </w:trPr>
        <w:tc>
          <w:tcPr>
            <w:tcW w:w="2885" w:type="dxa"/>
            <w:shd w:val="clear" w:color="auto" w:fill="FDE9D9" w:themeFill="accent6" w:themeFillTint="33"/>
            <w:noWrap/>
            <w:vAlign w:val="center"/>
          </w:tcPr>
          <w:p w14:paraId="0610CCCD" w14:textId="77777777" w:rsidR="001D5E6F" w:rsidRPr="00040DE6" w:rsidRDefault="001D5E6F" w:rsidP="001D5E6F">
            <w:pPr>
              <w:rPr>
                <w:rFonts w:cs="Arial"/>
                <w:bCs/>
                <w:sz w:val="16"/>
                <w:szCs w:val="16"/>
              </w:rPr>
            </w:pPr>
            <w:r w:rsidRPr="00040DE6">
              <w:rPr>
                <w:rFonts w:cs="Arial"/>
                <w:bCs/>
                <w:sz w:val="16"/>
                <w:szCs w:val="16"/>
              </w:rPr>
              <w:t>TADLIQ 20 MG/5 ML SUSPENSION</w:t>
            </w:r>
          </w:p>
        </w:tc>
        <w:tc>
          <w:tcPr>
            <w:tcW w:w="2520" w:type="dxa"/>
            <w:shd w:val="clear" w:color="auto" w:fill="FDE9D9" w:themeFill="accent6" w:themeFillTint="33"/>
            <w:vAlign w:val="center"/>
          </w:tcPr>
          <w:p w14:paraId="4D8D968F" w14:textId="77777777" w:rsidR="001D5E6F" w:rsidRPr="00040DE6" w:rsidRDefault="001D5E6F" w:rsidP="001D5E6F">
            <w:pPr>
              <w:rPr>
                <w:rFonts w:cs="Arial"/>
                <w:bCs/>
                <w:sz w:val="16"/>
                <w:szCs w:val="16"/>
              </w:rPr>
            </w:pPr>
            <w:r w:rsidRPr="00040DE6">
              <w:rPr>
                <w:rFonts w:cs="Arial"/>
                <w:bCs/>
                <w:sz w:val="16"/>
                <w:szCs w:val="16"/>
              </w:rPr>
              <w:t>TADALAFIL</w:t>
            </w:r>
          </w:p>
        </w:tc>
        <w:tc>
          <w:tcPr>
            <w:tcW w:w="3690" w:type="dxa"/>
            <w:shd w:val="clear" w:color="auto" w:fill="FDE9D9" w:themeFill="accent6" w:themeFillTint="33"/>
            <w:vAlign w:val="center"/>
          </w:tcPr>
          <w:p w14:paraId="4BD5CDBB"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Participant is aged &lt; 10 years; </w:t>
            </w:r>
            <w:r w:rsidRPr="00551E97">
              <w:rPr>
                <w:rFonts w:cs="Arial"/>
                <w:b/>
                <w:sz w:val="16"/>
                <w:szCs w:val="16"/>
              </w:rPr>
              <w:t>OR</w:t>
            </w:r>
          </w:p>
          <w:p w14:paraId="64425A58"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generic tadalafil tablets cannot be utilized</w:t>
            </w:r>
          </w:p>
          <w:p w14:paraId="6090D2E2"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PAH Agents, PDE5 and SGC Stimulators PDL Edit</w:t>
            </w:r>
          </w:p>
        </w:tc>
        <w:tc>
          <w:tcPr>
            <w:tcW w:w="1170" w:type="dxa"/>
            <w:shd w:val="clear" w:color="auto" w:fill="FDE9D9" w:themeFill="accent6" w:themeFillTint="33"/>
            <w:vAlign w:val="center"/>
          </w:tcPr>
          <w:p w14:paraId="2EF71E0A"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D264271" w14:textId="77777777" w:rsidTr="00BE527C">
        <w:trPr>
          <w:cantSplit/>
          <w:trHeight w:val="20"/>
          <w:jc w:val="center"/>
        </w:trPr>
        <w:tc>
          <w:tcPr>
            <w:tcW w:w="2885" w:type="dxa"/>
            <w:shd w:val="clear" w:color="auto" w:fill="FDE9D9" w:themeFill="accent6" w:themeFillTint="33"/>
            <w:noWrap/>
            <w:vAlign w:val="center"/>
          </w:tcPr>
          <w:p w14:paraId="43281D18" w14:textId="77777777" w:rsidR="001D5E6F" w:rsidRPr="00040DE6" w:rsidRDefault="001D5E6F" w:rsidP="001D5E6F">
            <w:pPr>
              <w:rPr>
                <w:rFonts w:cs="Arial"/>
                <w:bCs/>
                <w:sz w:val="16"/>
                <w:szCs w:val="16"/>
              </w:rPr>
            </w:pPr>
            <w:r w:rsidRPr="00040DE6">
              <w:rPr>
                <w:rFonts w:cs="Arial"/>
                <w:bCs/>
                <w:caps/>
                <w:sz w:val="16"/>
                <w:szCs w:val="16"/>
              </w:rPr>
              <w:t>HELIDAC THERAPY</w:t>
            </w:r>
          </w:p>
        </w:tc>
        <w:tc>
          <w:tcPr>
            <w:tcW w:w="2520" w:type="dxa"/>
            <w:shd w:val="clear" w:color="auto" w:fill="FDE9D9" w:themeFill="accent6" w:themeFillTint="33"/>
            <w:vAlign w:val="center"/>
          </w:tcPr>
          <w:p w14:paraId="74F10957" w14:textId="77777777" w:rsidR="001D5E6F" w:rsidRPr="00040DE6" w:rsidRDefault="001D5E6F" w:rsidP="001D5E6F">
            <w:pPr>
              <w:rPr>
                <w:rFonts w:cs="Arial"/>
                <w:bCs/>
                <w:sz w:val="16"/>
                <w:szCs w:val="16"/>
              </w:rPr>
            </w:pPr>
            <w:r w:rsidRPr="00040DE6">
              <w:rPr>
                <w:rFonts w:cs="Arial"/>
                <w:bCs/>
                <w:caps/>
                <w:sz w:val="16"/>
                <w:szCs w:val="16"/>
              </w:rPr>
              <w:t>TETRACYC HCL/BIS SS/METRONID COMBO. PKG</w:t>
            </w:r>
          </w:p>
        </w:tc>
        <w:tc>
          <w:tcPr>
            <w:tcW w:w="3690" w:type="dxa"/>
            <w:shd w:val="clear" w:color="auto" w:fill="FDE9D9" w:themeFill="accent6" w:themeFillTint="33"/>
            <w:vAlign w:val="center"/>
          </w:tcPr>
          <w:p w14:paraId="5E0056D3"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Reason of medical necessity why individual components cannot be utilized</w:t>
            </w:r>
          </w:p>
        </w:tc>
        <w:tc>
          <w:tcPr>
            <w:tcW w:w="1170" w:type="dxa"/>
            <w:shd w:val="clear" w:color="auto" w:fill="FDE9D9" w:themeFill="accent6" w:themeFillTint="33"/>
            <w:vAlign w:val="center"/>
          </w:tcPr>
          <w:p w14:paraId="4E0FBF2F"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8EBCCB6" w14:textId="77777777" w:rsidTr="00BE527C">
        <w:trPr>
          <w:cantSplit/>
          <w:trHeight w:val="20"/>
          <w:jc w:val="center"/>
        </w:trPr>
        <w:tc>
          <w:tcPr>
            <w:tcW w:w="2885" w:type="dxa"/>
            <w:shd w:val="clear" w:color="auto" w:fill="FDE9D9" w:themeFill="accent6" w:themeFillTint="33"/>
            <w:noWrap/>
            <w:vAlign w:val="center"/>
          </w:tcPr>
          <w:p w14:paraId="4FCFD71F" w14:textId="77777777" w:rsidR="001D5E6F" w:rsidRPr="00040DE6" w:rsidRDefault="001D5E6F" w:rsidP="001D5E6F">
            <w:pPr>
              <w:rPr>
                <w:rFonts w:cs="Arial"/>
                <w:bCs/>
                <w:caps/>
                <w:sz w:val="16"/>
                <w:szCs w:val="16"/>
              </w:rPr>
            </w:pPr>
            <w:r w:rsidRPr="00040DE6">
              <w:rPr>
                <w:rFonts w:cs="Arial"/>
                <w:bCs/>
                <w:sz w:val="16"/>
                <w:szCs w:val="16"/>
              </w:rPr>
              <w:t>TEZRULY 1 MG/ML SOLUTION</w:t>
            </w:r>
          </w:p>
        </w:tc>
        <w:tc>
          <w:tcPr>
            <w:tcW w:w="2520" w:type="dxa"/>
            <w:shd w:val="clear" w:color="auto" w:fill="FDE9D9" w:themeFill="accent6" w:themeFillTint="33"/>
            <w:vAlign w:val="center"/>
          </w:tcPr>
          <w:p w14:paraId="737C9394" w14:textId="77777777" w:rsidR="001D5E6F" w:rsidRPr="00040DE6" w:rsidRDefault="001D5E6F" w:rsidP="001D5E6F">
            <w:pPr>
              <w:rPr>
                <w:rFonts w:cs="Arial"/>
                <w:bCs/>
                <w:caps/>
                <w:sz w:val="16"/>
                <w:szCs w:val="16"/>
              </w:rPr>
            </w:pPr>
            <w:r w:rsidRPr="00040DE6">
              <w:rPr>
                <w:rFonts w:cs="Arial"/>
                <w:bCs/>
                <w:sz w:val="16"/>
                <w:szCs w:val="16"/>
              </w:rPr>
              <w:t>TERAZOSIN HCL</w:t>
            </w:r>
          </w:p>
        </w:tc>
        <w:tc>
          <w:tcPr>
            <w:tcW w:w="3690" w:type="dxa"/>
            <w:shd w:val="clear" w:color="auto" w:fill="FDE9D9" w:themeFill="accent6" w:themeFillTint="33"/>
            <w:vAlign w:val="center"/>
          </w:tcPr>
          <w:p w14:paraId="0D36945F"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Reason of medical necessity why capsules cannot be utilized</w:t>
            </w:r>
          </w:p>
          <w:p w14:paraId="01E6C0E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Reference also the Benign Prostatic Hyperplasia (BPH) Agents PDL Edit</w:t>
            </w:r>
          </w:p>
        </w:tc>
        <w:tc>
          <w:tcPr>
            <w:tcW w:w="1170" w:type="dxa"/>
            <w:shd w:val="clear" w:color="auto" w:fill="FDE9D9" w:themeFill="accent6" w:themeFillTint="33"/>
            <w:vAlign w:val="center"/>
          </w:tcPr>
          <w:p w14:paraId="0C822C57"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3FC149FB" w14:textId="77777777" w:rsidTr="00BE527C">
        <w:trPr>
          <w:cantSplit/>
          <w:trHeight w:val="20"/>
          <w:jc w:val="center"/>
        </w:trPr>
        <w:tc>
          <w:tcPr>
            <w:tcW w:w="2885" w:type="dxa"/>
            <w:shd w:val="clear" w:color="auto" w:fill="FDE9D9" w:themeFill="accent6" w:themeFillTint="33"/>
            <w:noWrap/>
            <w:vAlign w:val="center"/>
          </w:tcPr>
          <w:p w14:paraId="0919616A" w14:textId="77777777" w:rsidR="001D5E6F" w:rsidRPr="00040DE6" w:rsidRDefault="001D5E6F" w:rsidP="001D5E6F">
            <w:pPr>
              <w:rPr>
                <w:rFonts w:cs="Arial"/>
                <w:bCs/>
                <w:sz w:val="16"/>
                <w:szCs w:val="16"/>
              </w:rPr>
            </w:pPr>
            <w:r w:rsidRPr="00040DE6">
              <w:rPr>
                <w:rFonts w:cs="Arial"/>
                <w:bCs/>
                <w:sz w:val="16"/>
                <w:szCs w:val="16"/>
              </w:rPr>
              <w:t>MOUNJARO 2.5 MG/0.5 ML PEN</w:t>
            </w:r>
          </w:p>
          <w:p w14:paraId="2DBADB14" w14:textId="77777777" w:rsidR="001D5E6F" w:rsidRPr="00040DE6" w:rsidRDefault="001D5E6F" w:rsidP="001D5E6F">
            <w:pPr>
              <w:rPr>
                <w:rFonts w:cs="Arial"/>
                <w:bCs/>
                <w:sz w:val="16"/>
                <w:szCs w:val="16"/>
              </w:rPr>
            </w:pPr>
            <w:r w:rsidRPr="00040DE6">
              <w:rPr>
                <w:rFonts w:cs="Arial"/>
                <w:bCs/>
                <w:sz w:val="16"/>
                <w:szCs w:val="16"/>
              </w:rPr>
              <w:t>MOUNJARO 5 MG/0.5 ML PEN</w:t>
            </w:r>
          </w:p>
          <w:p w14:paraId="74735140" w14:textId="77777777" w:rsidR="001D5E6F" w:rsidRPr="00040DE6" w:rsidRDefault="001D5E6F" w:rsidP="001D5E6F">
            <w:pPr>
              <w:rPr>
                <w:rFonts w:cs="Arial"/>
                <w:bCs/>
                <w:sz w:val="16"/>
                <w:szCs w:val="16"/>
              </w:rPr>
            </w:pPr>
            <w:r w:rsidRPr="00040DE6">
              <w:rPr>
                <w:rFonts w:cs="Arial"/>
                <w:bCs/>
                <w:sz w:val="16"/>
                <w:szCs w:val="16"/>
              </w:rPr>
              <w:t>MOUNJARO 7.5 MG/0.5 ML PEN MOUNJARO 10 MG/0.5 ML PEN</w:t>
            </w:r>
          </w:p>
          <w:p w14:paraId="0700ECEE" w14:textId="77777777" w:rsidR="001D5E6F" w:rsidRPr="00040DE6" w:rsidRDefault="001D5E6F" w:rsidP="001D5E6F">
            <w:pPr>
              <w:rPr>
                <w:rFonts w:cs="Arial"/>
                <w:bCs/>
                <w:sz w:val="16"/>
                <w:szCs w:val="16"/>
              </w:rPr>
            </w:pPr>
            <w:r w:rsidRPr="00040DE6">
              <w:rPr>
                <w:rFonts w:cs="Arial"/>
                <w:bCs/>
                <w:sz w:val="16"/>
                <w:szCs w:val="16"/>
              </w:rPr>
              <w:t>MOUNJARO 12.5 MG/0.5 ML PEN</w:t>
            </w:r>
          </w:p>
          <w:p w14:paraId="498E107F" w14:textId="77777777" w:rsidR="001D5E6F" w:rsidRPr="00040DE6" w:rsidRDefault="001D5E6F" w:rsidP="001D5E6F">
            <w:pPr>
              <w:rPr>
                <w:rFonts w:cs="Arial"/>
                <w:bCs/>
                <w:sz w:val="16"/>
                <w:szCs w:val="16"/>
              </w:rPr>
            </w:pPr>
            <w:r w:rsidRPr="00040DE6">
              <w:rPr>
                <w:rFonts w:cs="Arial"/>
                <w:bCs/>
                <w:sz w:val="16"/>
                <w:szCs w:val="16"/>
              </w:rPr>
              <w:t>MOUNJARO 15 MG/0.5 ML PEN</w:t>
            </w:r>
          </w:p>
        </w:tc>
        <w:tc>
          <w:tcPr>
            <w:tcW w:w="2520" w:type="dxa"/>
            <w:shd w:val="clear" w:color="auto" w:fill="FDE9D9" w:themeFill="accent6" w:themeFillTint="33"/>
            <w:vAlign w:val="center"/>
          </w:tcPr>
          <w:p w14:paraId="6A1BAE27" w14:textId="77777777" w:rsidR="001D5E6F" w:rsidRPr="00040DE6" w:rsidRDefault="001D5E6F" w:rsidP="001D5E6F">
            <w:pPr>
              <w:rPr>
                <w:rFonts w:cs="Arial"/>
                <w:bCs/>
                <w:sz w:val="16"/>
                <w:szCs w:val="16"/>
              </w:rPr>
            </w:pPr>
            <w:r w:rsidRPr="00040DE6">
              <w:rPr>
                <w:rFonts w:cs="Arial"/>
                <w:bCs/>
                <w:sz w:val="16"/>
                <w:szCs w:val="16"/>
              </w:rPr>
              <w:t>TIRZEPATIDE</w:t>
            </w:r>
          </w:p>
        </w:tc>
        <w:tc>
          <w:tcPr>
            <w:tcW w:w="3690" w:type="dxa"/>
            <w:shd w:val="clear" w:color="auto" w:fill="FDE9D9" w:themeFill="accent6" w:themeFillTint="33"/>
            <w:vAlign w:val="center"/>
          </w:tcPr>
          <w:p w14:paraId="42F4FC17"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 xml:space="preserve">Reason of medical necessity why </w:t>
            </w:r>
            <w:proofErr w:type="spellStart"/>
            <w:r w:rsidRPr="00040DE6">
              <w:rPr>
                <w:rFonts w:cs="Arial"/>
                <w:bCs/>
                <w:sz w:val="16"/>
                <w:szCs w:val="16"/>
              </w:rPr>
              <w:t>Zepbound</w:t>
            </w:r>
            <w:proofErr w:type="spellEnd"/>
            <w:r w:rsidRPr="00040DE6">
              <w:rPr>
                <w:rFonts w:cs="Arial"/>
                <w:bCs/>
                <w:sz w:val="16"/>
                <w:szCs w:val="16"/>
              </w:rPr>
              <w:t xml:space="preserve"> cannot be utilized</w:t>
            </w:r>
          </w:p>
          <w:p w14:paraId="4B77C3BD"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Reference also the Glucagon-Like Peptide-1 (GLP-1) Receptor Agonists &amp; Combination Agents Indicated for Diabetes PDL Edit</w:t>
            </w:r>
          </w:p>
        </w:tc>
        <w:tc>
          <w:tcPr>
            <w:tcW w:w="1170" w:type="dxa"/>
            <w:shd w:val="clear" w:color="auto" w:fill="FDE9D9" w:themeFill="accent6" w:themeFillTint="33"/>
            <w:vAlign w:val="center"/>
          </w:tcPr>
          <w:p w14:paraId="4C9D0B24"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251C347" w14:textId="77777777" w:rsidTr="00BE527C">
        <w:trPr>
          <w:cantSplit/>
          <w:trHeight w:val="20"/>
          <w:jc w:val="center"/>
        </w:trPr>
        <w:tc>
          <w:tcPr>
            <w:tcW w:w="2885" w:type="dxa"/>
            <w:shd w:val="clear" w:color="auto" w:fill="FDE9D9" w:themeFill="accent6" w:themeFillTint="33"/>
            <w:noWrap/>
            <w:vAlign w:val="center"/>
          </w:tcPr>
          <w:p w14:paraId="753FFD38" w14:textId="77777777" w:rsidR="001D5E6F" w:rsidRPr="00040DE6" w:rsidRDefault="001D5E6F" w:rsidP="001D5E6F">
            <w:pPr>
              <w:rPr>
                <w:rFonts w:cs="Arial"/>
                <w:bCs/>
                <w:sz w:val="16"/>
                <w:szCs w:val="16"/>
              </w:rPr>
            </w:pPr>
            <w:r w:rsidRPr="00040DE6">
              <w:rPr>
                <w:rFonts w:cs="Arial"/>
                <w:bCs/>
                <w:sz w:val="16"/>
                <w:szCs w:val="16"/>
              </w:rPr>
              <w:t>RALDESY 10 MG/ML SOLUTION</w:t>
            </w:r>
          </w:p>
        </w:tc>
        <w:tc>
          <w:tcPr>
            <w:tcW w:w="2520" w:type="dxa"/>
            <w:shd w:val="clear" w:color="auto" w:fill="FDE9D9" w:themeFill="accent6" w:themeFillTint="33"/>
            <w:vAlign w:val="center"/>
          </w:tcPr>
          <w:p w14:paraId="32E241C9" w14:textId="77777777" w:rsidR="001D5E6F" w:rsidRPr="00040DE6" w:rsidRDefault="001D5E6F" w:rsidP="001D5E6F">
            <w:pPr>
              <w:rPr>
                <w:rFonts w:cs="Arial"/>
                <w:bCs/>
                <w:sz w:val="16"/>
                <w:szCs w:val="16"/>
              </w:rPr>
            </w:pPr>
            <w:r w:rsidRPr="00040DE6">
              <w:rPr>
                <w:rFonts w:cs="Arial"/>
                <w:bCs/>
                <w:sz w:val="16"/>
                <w:szCs w:val="16"/>
              </w:rPr>
              <w:t>TRAZODONE HCL</w:t>
            </w:r>
          </w:p>
        </w:tc>
        <w:tc>
          <w:tcPr>
            <w:tcW w:w="3690" w:type="dxa"/>
            <w:shd w:val="clear" w:color="auto" w:fill="FDE9D9" w:themeFill="accent6" w:themeFillTint="33"/>
            <w:vAlign w:val="center"/>
          </w:tcPr>
          <w:p w14:paraId="2D0279FD"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Reason of medical necessity why trazodone tablets cannot be utilized</w:t>
            </w:r>
          </w:p>
        </w:tc>
        <w:tc>
          <w:tcPr>
            <w:tcW w:w="1170" w:type="dxa"/>
            <w:shd w:val="clear" w:color="auto" w:fill="FDE9D9" w:themeFill="accent6" w:themeFillTint="33"/>
            <w:vAlign w:val="center"/>
          </w:tcPr>
          <w:p w14:paraId="530E9AB4"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419D96F0" w14:textId="77777777" w:rsidTr="00BE527C">
        <w:trPr>
          <w:cantSplit/>
          <w:trHeight w:val="20"/>
          <w:jc w:val="center"/>
        </w:trPr>
        <w:tc>
          <w:tcPr>
            <w:tcW w:w="2885" w:type="dxa"/>
            <w:shd w:val="clear" w:color="auto" w:fill="FDE9D9" w:themeFill="accent6" w:themeFillTint="33"/>
            <w:noWrap/>
            <w:vAlign w:val="center"/>
          </w:tcPr>
          <w:p w14:paraId="45BD7D78" w14:textId="77777777" w:rsidR="001D5E6F" w:rsidRPr="00040DE6" w:rsidRDefault="001D5E6F" w:rsidP="001D5E6F">
            <w:pPr>
              <w:rPr>
                <w:rFonts w:cs="Arial"/>
                <w:bCs/>
                <w:sz w:val="16"/>
                <w:szCs w:val="16"/>
              </w:rPr>
            </w:pPr>
            <w:r w:rsidRPr="00040DE6">
              <w:rPr>
                <w:rFonts w:cs="Arial"/>
                <w:bCs/>
                <w:sz w:val="16"/>
                <w:szCs w:val="16"/>
              </w:rPr>
              <w:t xml:space="preserve">VALSARTAN 4 MG/ML SOLUTION  </w:t>
            </w:r>
          </w:p>
        </w:tc>
        <w:tc>
          <w:tcPr>
            <w:tcW w:w="2520" w:type="dxa"/>
            <w:shd w:val="clear" w:color="auto" w:fill="FDE9D9" w:themeFill="accent6" w:themeFillTint="33"/>
            <w:vAlign w:val="center"/>
          </w:tcPr>
          <w:p w14:paraId="1183360B" w14:textId="77777777" w:rsidR="001D5E6F" w:rsidRPr="00040DE6" w:rsidRDefault="001D5E6F" w:rsidP="001D5E6F">
            <w:pPr>
              <w:rPr>
                <w:rFonts w:cs="Arial"/>
                <w:bCs/>
                <w:sz w:val="16"/>
                <w:szCs w:val="16"/>
              </w:rPr>
            </w:pPr>
            <w:r w:rsidRPr="00040DE6">
              <w:rPr>
                <w:rFonts w:cs="Arial"/>
                <w:bCs/>
                <w:sz w:val="16"/>
                <w:szCs w:val="16"/>
              </w:rPr>
              <w:t>VALSARTAN</w:t>
            </w:r>
          </w:p>
        </w:tc>
        <w:tc>
          <w:tcPr>
            <w:tcW w:w="3690" w:type="dxa"/>
            <w:shd w:val="clear" w:color="auto" w:fill="FDE9D9" w:themeFill="accent6" w:themeFillTint="33"/>
            <w:vAlign w:val="center"/>
          </w:tcPr>
          <w:p w14:paraId="71BD087A"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Reason of medical necessity why liquid ACE inhibitors cannot be utilized</w:t>
            </w:r>
          </w:p>
          <w:p w14:paraId="7BFB3145"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Reference also the Angiotensin Receptor Blockers and Angiotensin Receptor Blocker/Diuretic Combinations PDL Edit</w:t>
            </w:r>
          </w:p>
        </w:tc>
        <w:tc>
          <w:tcPr>
            <w:tcW w:w="1170" w:type="dxa"/>
            <w:shd w:val="clear" w:color="auto" w:fill="FDE9D9" w:themeFill="accent6" w:themeFillTint="33"/>
            <w:vAlign w:val="center"/>
          </w:tcPr>
          <w:p w14:paraId="6E9E152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746ECF05" w14:textId="77777777" w:rsidTr="00BE527C">
        <w:trPr>
          <w:cantSplit/>
          <w:trHeight w:val="20"/>
          <w:jc w:val="center"/>
        </w:trPr>
        <w:tc>
          <w:tcPr>
            <w:tcW w:w="2885" w:type="dxa"/>
            <w:shd w:val="clear" w:color="auto" w:fill="FDE9D9" w:themeFill="accent6" w:themeFillTint="33"/>
            <w:noWrap/>
            <w:vAlign w:val="center"/>
          </w:tcPr>
          <w:p w14:paraId="55B44A15" w14:textId="77777777" w:rsidR="001D5E6F" w:rsidRPr="00040DE6" w:rsidRDefault="001D5E6F" w:rsidP="001D5E6F">
            <w:pPr>
              <w:rPr>
                <w:rFonts w:cs="Arial"/>
                <w:bCs/>
                <w:sz w:val="16"/>
                <w:szCs w:val="16"/>
                <w:lang w:val="es-US"/>
              </w:rPr>
            </w:pPr>
            <w:r w:rsidRPr="00040DE6">
              <w:rPr>
                <w:rFonts w:cs="Arial"/>
                <w:bCs/>
                <w:sz w:val="16"/>
                <w:szCs w:val="16"/>
                <w:lang w:val="es-US"/>
              </w:rPr>
              <w:t>VENLAFAXINE BES ER 112.5 MG TB</w:t>
            </w:r>
          </w:p>
        </w:tc>
        <w:tc>
          <w:tcPr>
            <w:tcW w:w="2520" w:type="dxa"/>
            <w:shd w:val="clear" w:color="auto" w:fill="FDE9D9" w:themeFill="accent6" w:themeFillTint="33"/>
            <w:vAlign w:val="center"/>
          </w:tcPr>
          <w:p w14:paraId="008AD9C1" w14:textId="77777777" w:rsidR="001D5E6F" w:rsidRPr="00040DE6" w:rsidRDefault="001D5E6F" w:rsidP="001D5E6F">
            <w:pPr>
              <w:rPr>
                <w:rFonts w:cs="Arial"/>
                <w:bCs/>
                <w:sz w:val="16"/>
                <w:szCs w:val="16"/>
              </w:rPr>
            </w:pPr>
            <w:r w:rsidRPr="00040DE6">
              <w:rPr>
                <w:rFonts w:cs="Arial"/>
                <w:bCs/>
                <w:sz w:val="16"/>
                <w:szCs w:val="16"/>
              </w:rPr>
              <w:t>VENLAFAXINE BESYLATE</w:t>
            </w:r>
          </w:p>
        </w:tc>
        <w:tc>
          <w:tcPr>
            <w:tcW w:w="3690" w:type="dxa"/>
            <w:shd w:val="clear" w:color="auto" w:fill="FDE9D9" w:themeFill="accent6" w:themeFillTint="33"/>
            <w:vAlign w:val="center"/>
          </w:tcPr>
          <w:p w14:paraId="69D07795" w14:textId="77777777" w:rsidR="001D5E6F" w:rsidRPr="00040DE6" w:rsidRDefault="001D5E6F" w:rsidP="001D5E6F">
            <w:pPr>
              <w:pStyle w:val="ListParagraph"/>
              <w:numPr>
                <w:ilvl w:val="0"/>
                <w:numId w:val="45"/>
              </w:numPr>
              <w:ind w:left="161" w:hanging="161"/>
              <w:rPr>
                <w:rFonts w:cs="Arial"/>
                <w:bCs/>
                <w:sz w:val="16"/>
                <w:szCs w:val="16"/>
              </w:rPr>
            </w:pPr>
            <w:r w:rsidRPr="00040DE6">
              <w:rPr>
                <w:rFonts w:cs="Arial"/>
                <w:bCs/>
                <w:sz w:val="16"/>
                <w:szCs w:val="16"/>
              </w:rPr>
              <w:t>Reason of medical necessity why generic Effexor XR capsules cannot be utilized</w:t>
            </w:r>
          </w:p>
          <w:p w14:paraId="7D88915A" w14:textId="77777777" w:rsidR="001D5E6F" w:rsidRPr="00040DE6" w:rsidRDefault="001D5E6F" w:rsidP="001D5E6F">
            <w:pPr>
              <w:pStyle w:val="ListParagraph"/>
              <w:numPr>
                <w:ilvl w:val="0"/>
                <w:numId w:val="44"/>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7B3D2985"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2FD5F20E" w14:textId="77777777" w:rsidTr="00BE527C">
        <w:trPr>
          <w:cantSplit/>
          <w:trHeight w:val="20"/>
          <w:jc w:val="center"/>
        </w:trPr>
        <w:tc>
          <w:tcPr>
            <w:tcW w:w="2885" w:type="dxa"/>
            <w:shd w:val="clear" w:color="auto" w:fill="FDE9D9" w:themeFill="accent6" w:themeFillTint="33"/>
            <w:noWrap/>
            <w:vAlign w:val="center"/>
          </w:tcPr>
          <w:p w14:paraId="5A08EED2" w14:textId="77777777" w:rsidR="001D5E6F" w:rsidRPr="00040DE6" w:rsidRDefault="001D5E6F" w:rsidP="001D5E6F">
            <w:pPr>
              <w:rPr>
                <w:rFonts w:cs="Arial"/>
                <w:bCs/>
                <w:caps/>
                <w:sz w:val="16"/>
                <w:szCs w:val="16"/>
              </w:rPr>
            </w:pPr>
            <w:r w:rsidRPr="00040DE6">
              <w:rPr>
                <w:rFonts w:cs="Arial"/>
                <w:bCs/>
                <w:caps/>
                <w:sz w:val="16"/>
                <w:szCs w:val="16"/>
              </w:rPr>
              <w:t>VENLAFAXINE HCL ER 37.5 MG TAB</w:t>
            </w:r>
          </w:p>
          <w:p w14:paraId="23BEDFCF" w14:textId="77777777" w:rsidR="001D5E6F" w:rsidRPr="00040DE6" w:rsidRDefault="001D5E6F" w:rsidP="001D5E6F">
            <w:pPr>
              <w:rPr>
                <w:rFonts w:cs="Arial"/>
                <w:bCs/>
                <w:caps/>
                <w:sz w:val="16"/>
                <w:szCs w:val="16"/>
              </w:rPr>
            </w:pPr>
            <w:r w:rsidRPr="00040DE6">
              <w:rPr>
                <w:rFonts w:cs="Arial"/>
                <w:bCs/>
                <w:caps/>
                <w:sz w:val="16"/>
                <w:szCs w:val="16"/>
              </w:rPr>
              <w:t>VENLAFAXINE HCL ER 75 MG TAB</w:t>
            </w:r>
          </w:p>
          <w:p w14:paraId="6C9CC2CA" w14:textId="77777777" w:rsidR="001D5E6F" w:rsidRPr="00040DE6" w:rsidRDefault="001D5E6F" w:rsidP="001D5E6F">
            <w:pPr>
              <w:rPr>
                <w:rFonts w:cs="Arial"/>
                <w:bCs/>
                <w:caps/>
                <w:sz w:val="16"/>
                <w:szCs w:val="16"/>
              </w:rPr>
            </w:pPr>
            <w:r w:rsidRPr="00040DE6">
              <w:rPr>
                <w:rFonts w:cs="Arial"/>
                <w:bCs/>
                <w:caps/>
                <w:sz w:val="16"/>
                <w:szCs w:val="16"/>
              </w:rPr>
              <w:t>VENLAFAXINE HCL ER 150 MG TAB</w:t>
            </w:r>
          </w:p>
          <w:p w14:paraId="54E9C13C" w14:textId="77777777" w:rsidR="001D5E6F" w:rsidRPr="00040DE6" w:rsidRDefault="001D5E6F" w:rsidP="001D5E6F">
            <w:pPr>
              <w:rPr>
                <w:rFonts w:cs="Arial"/>
                <w:bCs/>
                <w:sz w:val="16"/>
                <w:szCs w:val="16"/>
              </w:rPr>
            </w:pPr>
            <w:r w:rsidRPr="00040DE6">
              <w:rPr>
                <w:rFonts w:cs="Arial"/>
                <w:bCs/>
                <w:caps/>
                <w:sz w:val="16"/>
                <w:szCs w:val="16"/>
              </w:rPr>
              <w:t>VENLAFAXINE HCL ER 225 MG TAB</w:t>
            </w:r>
          </w:p>
        </w:tc>
        <w:tc>
          <w:tcPr>
            <w:tcW w:w="2520" w:type="dxa"/>
            <w:shd w:val="clear" w:color="auto" w:fill="FDE9D9" w:themeFill="accent6" w:themeFillTint="33"/>
            <w:vAlign w:val="center"/>
          </w:tcPr>
          <w:p w14:paraId="26A6EC65" w14:textId="77777777" w:rsidR="001D5E6F" w:rsidRPr="00040DE6" w:rsidRDefault="001D5E6F" w:rsidP="001D5E6F">
            <w:pPr>
              <w:rPr>
                <w:rFonts w:cs="Arial"/>
                <w:bCs/>
                <w:sz w:val="16"/>
                <w:szCs w:val="16"/>
              </w:rPr>
            </w:pPr>
            <w:r w:rsidRPr="00040DE6">
              <w:rPr>
                <w:rFonts w:cs="Arial"/>
                <w:bCs/>
                <w:caps/>
                <w:sz w:val="16"/>
                <w:szCs w:val="16"/>
              </w:rPr>
              <w:t>VENLAFAXINE HCL OSM 24</w:t>
            </w:r>
          </w:p>
        </w:tc>
        <w:tc>
          <w:tcPr>
            <w:tcW w:w="3690" w:type="dxa"/>
            <w:shd w:val="clear" w:color="auto" w:fill="FDE9D9" w:themeFill="accent6" w:themeFillTint="33"/>
            <w:vAlign w:val="center"/>
          </w:tcPr>
          <w:p w14:paraId="6CC7B11C" w14:textId="77777777" w:rsidR="001D5E6F" w:rsidRPr="00040DE6" w:rsidRDefault="001D5E6F" w:rsidP="001D5E6F">
            <w:pPr>
              <w:pStyle w:val="ListParagraph"/>
              <w:numPr>
                <w:ilvl w:val="0"/>
                <w:numId w:val="40"/>
              </w:numPr>
              <w:ind w:left="161" w:hanging="161"/>
              <w:rPr>
                <w:rFonts w:cs="Arial"/>
                <w:bCs/>
                <w:sz w:val="16"/>
                <w:szCs w:val="16"/>
              </w:rPr>
            </w:pPr>
            <w:r w:rsidRPr="00040DE6">
              <w:rPr>
                <w:rFonts w:cs="Arial"/>
                <w:bCs/>
                <w:sz w:val="16"/>
                <w:szCs w:val="16"/>
              </w:rPr>
              <w:t>Reason of medical necessity why generic Effexor XR capsules cannot be utilized</w:t>
            </w:r>
          </w:p>
          <w:p w14:paraId="43E277E2" w14:textId="77777777" w:rsidR="001D5E6F" w:rsidRPr="00040DE6" w:rsidRDefault="001D5E6F" w:rsidP="001D5E6F">
            <w:pPr>
              <w:pStyle w:val="ListParagraph"/>
              <w:numPr>
                <w:ilvl w:val="0"/>
                <w:numId w:val="45"/>
              </w:numPr>
              <w:ind w:left="161" w:hanging="161"/>
              <w:rPr>
                <w:rFonts w:cs="Arial"/>
                <w:bCs/>
                <w:sz w:val="16"/>
                <w:szCs w:val="16"/>
              </w:rPr>
            </w:pPr>
            <w:r w:rsidRPr="00040DE6">
              <w:rPr>
                <w:rFonts w:cs="Arial"/>
                <w:bCs/>
                <w:sz w:val="16"/>
                <w:szCs w:val="16"/>
              </w:rPr>
              <w:t>Reference also the SNRI Clinical Edit</w:t>
            </w:r>
          </w:p>
        </w:tc>
        <w:tc>
          <w:tcPr>
            <w:tcW w:w="1170" w:type="dxa"/>
            <w:shd w:val="clear" w:color="auto" w:fill="FDE9D9" w:themeFill="accent6" w:themeFillTint="33"/>
            <w:vAlign w:val="center"/>
          </w:tcPr>
          <w:p w14:paraId="621DE48D"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6A1BC8F0" w14:textId="77777777" w:rsidTr="00BE527C">
        <w:trPr>
          <w:cantSplit/>
          <w:trHeight w:val="20"/>
          <w:jc w:val="center"/>
        </w:trPr>
        <w:tc>
          <w:tcPr>
            <w:tcW w:w="2885" w:type="dxa"/>
            <w:shd w:val="clear" w:color="auto" w:fill="FDE9D9" w:themeFill="accent6" w:themeFillTint="33"/>
            <w:noWrap/>
            <w:vAlign w:val="center"/>
          </w:tcPr>
          <w:p w14:paraId="3DB3CE17" w14:textId="77777777" w:rsidR="001D5E6F" w:rsidRPr="00040DE6" w:rsidRDefault="001D5E6F" w:rsidP="001D5E6F">
            <w:pPr>
              <w:rPr>
                <w:rFonts w:cs="Arial"/>
                <w:bCs/>
                <w:caps/>
                <w:sz w:val="16"/>
                <w:szCs w:val="16"/>
              </w:rPr>
            </w:pPr>
            <w:r w:rsidRPr="00040DE6">
              <w:rPr>
                <w:rFonts w:cs="Arial"/>
                <w:bCs/>
                <w:sz w:val="16"/>
                <w:szCs w:val="16"/>
              </w:rPr>
              <w:lastRenderedPageBreak/>
              <w:t>GOHIBIC 200 MG/20 ML VL (EUA)</w:t>
            </w:r>
          </w:p>
        </w:tc>
        <w:tc>
          <w:tcPr>
            <w:tcW w:w="2520" w:type="dxa"/>
            <w:shd w:val="clear" w:color="auto" w:fill="FDE9D9" w:themeFill="accent6" w:themeFillTint="33"/>
            <w:vAlign w:val="center"/>
          </w:tcPr>
          <w:p w14:paraId="35F61B61" w14:textId="77777777" w:rsidR="001D5E6F" w:rsidRPr="00040DE6" w:rsidRDefault="001D5E6F" w:rsidP="001D5E6F">
            <w:pPr>
              <w:rPr>
                <w:rFonts w:cs="Arial"/>
                <w:bCs/>
                <w:caps/>
                <w:sz w:val="16"/>
                <w:szCs w:val="16"/>
              </w:rPr>
            </w:pPr>
            <w:r w:rsidRPr="00040DE6">
              <w:rPr>
                <w:rFonts w:cs="Arial"/>
                <w:bCs/>
                <w:sz w:val="16"/>
                <w:szCs w:val="16"/>
              </w:rPr>
              <w:t>VILOBELIMAB</w:t>
            </w:r>
          </w:p>
        </w:tc>
        <w:tc>
          <w:tcPr>
            <w:tcW w:w="3690" w:type="dxa"/>
            <w:shd w:val="clear" w:color="auto" w:fill="FDE9D9" w:themeFill="accent6" w:themeFillTint="33"/>
            <w:vAlign w:val="center"/>
          </w:tcPr>
          <w:p w14:paraId="3D85159B" w14:textId="77777777" w:rsidR="001D5E6F" w:rsidRPr="00040DE6" w:rsidRDefault="001D5E6F" w:rsidP="001D5E6F">
            <w:pPr>
              <w:pStyle w:val="ListParagraph"/>
              <w:numPr>
                <w:ilvl w:val="0"/>
                <w:numId w:val="40"/>
              </w:numPr>
              <w:ind w:left="161" w:hanging="161"/>
              <w:rPr>
                <w:rFonts w:cs="Arial"/>
                <w:bCs/>
                <w:sz w:val="16"/>
                <w:szCs w:val="16"/>
              </w:rPr>
            </w:pPr>
            <w:r w:rsidRPr="00040DE6">
              <w:rPr>
                <w:rFonts w:cs="Arial"/>
                <w:bCs/>
                <w:sz w:val="16"/>
                <w:szCs w:val="16"/>
              </w:rPr>
              <w:t>Claim is from an emergency department as a 1-time dose for those waiting for an inpatient bed.</w:t>
            </w:r>
          </w:p>
          <w:p w14:paraId="359AAC15" w14:textId="77777777" w:rsidR="001D5E6F" w:rsidRPr="00040DE6" w:rsidRDefault="001D5E6F" w:rsidP="001D5E6F">
            <w:pPr>
              <w:pStyle w:val="ListParagraph"/>
              <w:numPr>
                <w:ilvl w:val="0"/>
                <w:numId w:val="40"/>
              </w:numPr>
              <w:ind w:left="161" w:hanging="161"/>
              <w:rPr>
                <w:rFonts w:cs="Arial"/>
                <w:bCs/>
                <w:sz w:val="16"/>
                <w:szCs w:val="16"/>
              </w:rPr>
            </w:pPr>
            <w:r w:rsidRPr="00040DE6">
              <w:rPr>
                <w:rFonts w:cs="Arial"/>
                <w:bCs/>
                <w:sz w:val="16"/>
                <w:szCs w:val="16"/>
              </w:rPr>
              <w:t>Vilobelimab administered inpatient is not carved out of the inpatient per diem. MO HealthNet does not reimburse for Vilobelimab separately from the inpatient per diem.</w:t>
            </w:r>
          </w:p>
        </w:tc>
        <w:tc>
          <w:tcPr>
            <w:tcW w:w="1170" w:type="dxa"/>
            <w:shd w:val="clear" w:color="auto" w:fill="FDE9D9" w:themeFill="accent6" w:themeFillTint="33"/>
            <w:vAlign w:val="center"/>
          </w:tcPr>
          <w:p w14:paraId="09C87421" w14:textId="77777777" w:rsidR="001D5E6F" w:rsidRPr="00040DE6" w:rsidRDefault="001D5E6F" w:rsidP="001D5E6F">
            <w:pPr>
              <w:rPr>
                <w:rFonts w:cs="Arial"/>
                <w:bCs/>
                <w:sz w:val="16"/>
                <w:szCs w:val="16"/>
              </w:rPr>
            </w:pPr>
            <w:r w:rsidRPr="00040DE6">
              <w:rPr>
                <w:rFonts w:cs="Arial"/>
                <w:bCs/>
                <w:sz w:val="16"/>
                <w:szCs w:val="16"/>
              </w:rPr>
              <w:t>October</w:t>
            </w:r>
          </w:p>
        </w:tc>
      </w:tr>
      <w:tr w:rsidR="001D5E6F" w:rsidRPr="00040DE6" w14:paraId="5E75B2B4" w14:textId="77777777" w:rsidTr="00BE527C">
        <w:trPr>
          <w:cantSplit/>
          <w:trHeight w:val="20"/>
          <w:jc w:val="center"/>
        </w:trPr>
        <w:tc>
          <w:tcPr>
            <w:tcW w:w="2885" w:type="dxa"/>
            <w:shd w:val="clear" w:color="auto" w:fill="FDE9D9" w:themeFill="accent6" w:themeFillTint="33"/>
            <w:noWrap/>
            <w:vAlign w:val="center"/>
          </w:tcPr>
          <w:p w14:paraId="46F88CCF" w14:textId="77777777" w:rsidR="001D5E6F" w:rsidRPr="00040DE6" w:rsidRDefault="001D5E6F" w:rsidP="001D5E6F">
            <w:pPr>
              <w:rPr>
                <w:rFonts w:cs="Arial"/>
                <w:bCs/>
                <w:sz w:val="16"/>
                <w:szCs w:val="16"/>
              </w:rPr>
            </w:pPr>
            <w:r w:rsidRPr="00040DE6">
              <w:rPr>
                <w:rFonts w:cs="Arial"/>
                <w:bCs/>
                <w:sz w:val="16"/>
                <w:szCs w:val="16"/>
              </w:rPr>
              <w:t>VOQUEZNA 10 MG TABLET</w:t>
            </w:r>
          </w:p>
          <w:p w14:paraId="483EB113" w14:textId="77777777" w:rsidR="001D5E6F" w:rsidRPr="00040DE6" w:rsidRDefault="001D5E6F" w:rsidP="001D5E6F">
            <w:pPr>
              <w:rPr>
                <w:rFonts w:cs="Arial"/>
                <w:bCs/>
                <w:sz w:val="16"/>
                <w:szCs w:val="16"/>
              </w:rPr>
            </w:pPr>
            <w:r w:rsidRPr="00040DE6">
              <w:rPr>
                <w:rFonts w:cs="Arial"/>
                <w:bCs/>
                <w:sz w:val="16"/>
                <w:szCs w:val="16"/>
              </w:rPr>
              <w:t>VOQUEZNA 20 MG TABLET</w:t>
            </w:r>
          </w:p>
        </w:tc>
        <w:tc>
          <w:tcPr>
            <w:tcW w:w="2520" w:type="dxa"/>
            <w:shd w:val="clear" w:color="auto" w:fill="FDE9D9" w:themeFill="accent6" w:themeFillTint="33"/>
            <w:vAlign w:val="center"/>
          </w:tcPr>
          <w:p w14:paraId="281BF182" w14:textId="77777777" w:rsidR="001D5E6F" w:rsidRPr="00040DE6" w:rsidRDefault="001D5E6F" w:rsidP="001D5E6F">
            <w:pPr>
              <w:rPr>
                <w:rFonts w:cs="Arial"/>
                <w:bCs/>
                <w:sz w:val="16"/>
                <w:szCs w:val="16"/>
              </w:rPr>
            </w:pPr>
            <w:r w:rsidRPr="00040DE6">
              <w:rPr>
                <w:rFonts w:cs="Arial"/>
                <w:bCs/>
                <w:sz w:val="16"/>
                <w:szCs w:val="16"/>
              </w:rPr>
              <w:t>VONOPRAZAN FUMARATE</w:t>
            </w:r>
          </w:p>
        </w:tc>
        <w:tc>
          <w:tcPr>
            <w:tcW w:w="3690" w:type="dxa"/>
            <w:shd w:val="clear" w:color="auto" w:fill="FDE9D9" w:themeFill="accent6" w:themeFillTint="33"/>
            <w:vAlign w:val="center"/>
          </w:tcPr>
          <w:p w14:paraId="530CC644"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Participant aged ≥ 18 years</w:t>
            </w:r>
          </w:p>
          <w:p w14:paraId="2C1F07D4" w14:textId="77777777" w:rsidR="001D5E6F" w:rsidRPr="00040DE6" w:rsidRDefault="001D5E6F" w:rsidP="001D5E6F">
            <w:pPr>
              <w:pStyle w:val="ListParagraph"/>
              <w:numPr>
                <w:ilvl w:val="0"/>
                <w:numId w:val="40"/>
              </w:numPr>
              <w:ind w:left="161" w:hanging="161"/>
              <w:rPr>
                <w:rFonts w:cs="Arial"/>
                <w:bCs/>
                <w:sz w:val="16"/>
                <w:szCs w:val="16"/>
              </w:rPr>
            </w:pPr>
            <w:r w:rsidRPr="00040DE6">
              <w:rPr>
                <w:rFonts w:cs="Arial"/>
                <w:bCs/>
                <w:sz w:val="16"/>
                <w:szCs w:val="16"/>
              </w:rPr>
              <w:t xml:space="preserve">Therapeutic trial of 4 or more PPIs with optimized dosing (i.e., twice daily) </w:t>
            </w:r>
          </w:p>
        </w:tc>
        <w:tc>
          <w:tcPr>
            <w:tcW w:w="1170" w:type="dxa"/>
            <w:shd w:val="clear" w:color="auto" w:fill="FDE9D9" w:themeFill="accent6" w:themeFillTint="33"/>
            <w:vAlign w:val="center"/>
          </w:tcPr>
          <w:p w14:paraId="3D7C23C9"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602B421F" w14:textId="77777777" w:rsidTr="00BE527C">
        <w:trPr>
          <w:cantSplit/>
          <w:trHeight w:val="20"/>
          <w:jc w:val="center"/>
        </w:trPr>
        <w:tc>
          <w:tcPr>
            <w:tcW w:w="2885" w:type="dxa"/>
            <w:shd w:val="clear" w:color="auto" w:fill="FDE9D9" w:themeFill="accent6" w:themeFillTint="33"/>
            <w:noWrap/>
            <w:vAlign w:val="center"/>
          </w:tcPr>
          <w:p w14:paraId="645597AD" w14:textId="77777777" w:rsidR="001D5E6F" w:rsidRPr="00040DE6" w:rsidRDefault="001D5E6F" w:rsidP="001D5E6F">
            <w:pPr>
              <w:rPr>
                <w:rFonts w:cs="Arial"/>
                <w:bCs/>
                <w:sz w:val="16"/>
                <w:szCs w:val="16"/>
              </w:rPr>
            </w:pPr>
            <w:r w:rsidRPr="00040DE6">
              <w:rPr>
                <w:rFonts w:cs="Arial"/>
                <w:bCs/>
                <w:sz w:val="16"/>
                <w:szCs w:val="16"/>
              </w:rPr>
              <w:t>VOQUEZNA DUAL PAK</w:t>
            </w:r>
          </w:p>
        </w:tc>
        <w:tc>
          <w:tcPr>
            <w:tcW w:w="2520" w:type="dxa"/>
            <w:shd w:val="clear" w:color="auto" w:fill="FDE9D9" w:themeFill="accent6" w:themeFillTint="33"/>
            <w:vAlign w:val="center"/>
          </w:tcPr>
          <w:p w14:paraId="42A8C474" w14:textId="77777777" w:rsidR="001D5E6F" w:rsidRPr="00040DE6" w:rsidRDefault="001D5E6F" w:rsidP="001D5E6F">
            <w:pPr>
              <w:rPr>
                <w:rFonts w:cs="Arial"/>
                <w:bCs/>
                <w:sz w:val="16"/>
                <w:szCs w:val="16"/>
              </w:rPr>
            </w:pPr>
            <w:r w:rsidRPr="00040DE6">
              <w:rPr>
                <w:rFonts w:cs="Arial"/>
                <w:bCs/>
                <w:sz w:val="16"/>
                <w:szCs w:val="16"/>
              </w:rPr>
              <w:t>VONOPRAZAN/AMOXICILLIN</w:t>
            </w:r>
          </w:p>
        </w:tc>
        <w:tc>
          <w:tcPr>
            <w:tcW w:w="3690" w:type="dxa"/>
            <w:shd w:val="clear" w:color="auto" w:fill="FDE9D9" w:themeFill="accent6" w:themeFillTint="33"/>
            <w:vAlign w:val="center"/>
          </w:tcPr>
          <w:p w14:paraId="5F85729A"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other </w:t>
            </w:r>
            <w:r w:rsidRPr="00040DE6">
              <w:rPr>
                <w:rFonts w:cs="Arial"/>
                <w:bCs/>
                <w:i/>
                <w:iCs/>
                <w:sz w:val="16"/>
                <w:szCs w:val="16"/>
              </w:rPr>
              <w:t xml:space="preserve">H. pylori </w:t>
            </w:r>
            <w:r w:rsidRPr="00040DE6">
              <w:rPr>
                <w:rFonts w:cs="Arial"/>
                <w:bCs/>
                <w:sz w:val="16"/>
                <w:szCs w:val="16"/>
              </w:rPr>
              <w:t xml:space="preserve">treatment packs cannot be utilized </w:t>
            </w:r>
          </w:p>
        </w:tc>
        <w:tc>
          <w:tcPr>
            <w:tcW w:w="1170" w:type="dxa"/>
            <w:shd w:val="clear" w:color="auto" w:fill="FDE9D9" w:themeFill="accent6" w:themeFillTint="33"/>
            <w:vAlign w:val="center"/>
          </w:tcPr>
          <w:p w14:paraId="1D8A5D55" w14:textId="77777777" w:rsidR="001D5E6F" w:rsidRPr="00040DE6" w:rsidRDefault="001D5E6F" w:rsidP="001D5E6F">
            <w:pPr>
              <w:rPr>
                <w:rFonts w:cs="Arial"/>
                <w:bCs/>
                <w:sz w:val="16"/>
                <w:szCs w:val="16"/>
              </w:rPr>
            </w:pPr>
            <w:r w:rsidRPr="00040DE6">
              <w:rPr>
                <w:rFonts w:cs="Arial"/>
                <w:bCs/>
                <w:sz w:val="16"/>
                <w:szCs w:val="16"/>
              </w:rPr>
              <w:t xml:space="preserve">October </w:t>
            </w:r>
          </w:p>
        </w:tc>
      </w:tr>
      <w:tr w:rsidR="001D5E6F" w:rsidRPr="00040DE6" w14:paraId="2DA24A16" w14:textId="77777777" w:rsidTr="00BE527C">
        <w:trPr>
          <w:cantSplit/>
          <w:trHeight w:val="20"/>
          <w:jc w:val="center"/>
        </w:trPr>
        <w:tc>
          <w:tcPr>
            <w:tcW w:w="2885" w:type="dxa"/>
            <w:shd w:val="clear" w:color="auto" w:fill="FDE9D9" w:themeFill="accent6" w:themeFillTint="33"/>
            <w:noWrap/>
            <w:vAlign w:val="center"/>
          </w:tcPr>
          <w:p w14:paraId="76947A99" w14:textId="77777777" w:rsidR="001D5E6F" w:rsidRPr="00040DE6" w:rsidRDefault="001D5E6F" w:rsidP="001D5E6F">
            <w:pPr>
              <w:rPr>
                <w:rFonts w:cs="Arial"/>
                <w:bCs/>
                <w:sz w:val="16"/>
                <w:szCs w:val="16"/>
              </w:rPr>
            </w:pPr>
            <w:r w:rsidRPr="00040DE6">
              <w:rPr>
                <w:rFonts w:cs="Arial"/>
                <w:bCs/>
                <w:sz w:val="16"/>
                <w:szCs w:val="16"/>
              </w:rPr>
              <w:t>VOQUEZNA TRIPLE PAK</w:t>
            </w:r>
          </w:p>
        </w:tc>
        <w:tc>
          <w:tcPr>
            <w:tcW w:w="2520" w:type="dxa"/>
            <w:shd w:val="clear" w:color="auto" w:fill="FDE9D9" w:themeFill="accent6" w:themeFillTint="33"/>
            <w:vAlign w:val="center"/>
          </w:tcPr>
          <w:p w14:paraId="39302988" w14:textId="77777777" w:rsidR="001D5E6F" w:rsidRPr="00040DE6" w:rsidRDefault="001D5E6F" w:rsidP="001D5E6F">
            <w:pPr>
              <w:rPr>
                <w:rFonts w:cs="Arial"/>
                <w:bCs/>
                <w:sz w:val="16"/>
                <w:szCs w:val="16"/>
              </w:rPr>
            </w:pPr>
            <w:r w:rsidRPr="00040DE6">
              <w:rPr>
                <w:rFonts w:cs="Arial"/>
                <w:bCs/>
                <w:sz w:val="16"/>
                <w:szCs w:val="16"/>
              </w:rPr>
              <w:t>VONOPRAZAN/AMOXICILLIN/CLARITH</w:t>
            </w:r>
          </w:p>
        </w:tc>
        <w:tc>
          <w:tcPr>
            <w:tcW w:w="3690" w:type="dxa"/>
            <w:shd w:val="clear" w:color="auto" w:fill="FDE9D9" w:themeFill="accent6" w:themeFillTint="33"/>
            <w:vAlign w:val="center"/>
          </w:tcPr>
          <w:p w14:paraId="07B61A41" w14:textId="77777777" w:rsidR="001D5E6F" w:rsidRPr="00040DE6" w:rsidRDefault="001D5E6F" w:rsidP="001D5E6F">
            <w:pPr>
              <w:pStyle w:val="ListParagraph"/>
              <w:numPr>
                <w:ilvl w:val="0"/>
                <w:numId w:val="39"/>
              </w:numPr>
              <w:ind w:left="161" w:hanging="161"/>
              <w:rPr>
                <w:rFonts w:cs="Arial"/>
                <w:bCs/>
                <w:sz w:val="16"/>
                <w:szCs w:val="16"/>
              </w:rPr>
            </w:pPr>
            <w:r w:rsidRPr="00040DE6">
              <w:rPr>
                <w:rFonts w:cs="Arial"/>
                <w:bCs/>
                <w:sz w:val="16"/>
                <w:szCs w:val="16"/>
              </w:rPr>
              <w:t xml:space="preserve">Reason of medical necessity why other </w:t>
            </w:r>
            <w:r w:rsidRPr="00040DE6">
              <w:rPr>
                <w:rFonts w:cs="Arial"/>
                <w:bCs/>
                <w:i/>
                <w:iCs/>
                <w:sz w:val="16"/>
                <w:szCs w:val="16"/>
              </w:rPr>
              <w:t xml:space="preserve">H. pylori </w:t>
            </w:r>
            <w:r w:rsidRPr="00040DE6">
              <w:rPr>
                <w:rFonts w:cs="Arial"/>
                <w:bCs/>
                <w:sz w:val="16"/>
                <w:szCs w:val="16"/>
              </w:rPr>
              <w:t>treatment packs cannot be utilized</w:t>
            </w:r>
          </w:p>
        </w:tc>
        <w:tc>
          <w:tcPr>
            <w:tcW w:w="1170" w:type="dxa"/>
            <w:shd w:val="clear" w:color="auto" w:fill="FDE9D9" w:themeFill="accent6" w:themeFillTint="33"/>
            <w:vAlign w:val="center"/>
          </w:tcPr>
          <w:p w14:paraId="7019ECE7" w14:textId="77777777" w:rsidR="001D5E6F" w:rsidRPr="00040DE6" w:rsidRDefault="001D5E6F" w:rsidP="001D5E6F">
            <w:pPr>
              <w:rPr>
                <w:rFonts w:cs="Arial"/>
                <w:bCs/>
                <w:sz w:val="16"/>
                <w:szCs w:val="16"/>
              </w:rPr>
            </w:pPr>
            <w:r w:rsidRPr="00040DE6">
              <w:rPr>
                <w:rFonts w:cs="Arial"/>
                <w:bCs/>
                <w:sz w:val="16"/>
                <w:szCs w:val="16"/>
              </w:rPr>
              <w:t xml:space="preserve">October </w:t>
            </w:r>
          </w:p>
        </w:tc>
      </w:tr>
    </w:tbl>
    <w:p w14:paraId="3FA1E7DB" w14:textId="449599E9" w:rsidR="00777CA4" w:rsidRPr="001E3A57" w:rsidRDefault="00777CA4" w:rsidP="004C0BDD"/>
    <w:sectPr w:rsidR="00777CA4" w:rsidRPr="001E3A57"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C50A" w14:textId="77777777" w:rsidR="005F6D09" w:rsidRPr="00C02553" w:rsidRDefault="005F6D09" w:rsidP="00AE77DB">
      <w:r w:rsidRPr="00C02553">
        <w:separator/>
      </w:r>
    </w:p>
  </w:endnote>
  <w:endnote w:type="continuationSeparator" w:id="0">
    <w:p w14:paraId="2EEE0400" w14:textId="77777777" w:rsidR="005F6D09" w:rsidRPr="00C02553" w:rsidRDefault="005F6D09" w:rsidP="00AE77DB">
      <w:r w:rsidRPr="00C02553">
        <w:continuationSeparator/>
      </w:r>
    </w:p>
  </w:endnote>
  <w:endnote w:type="continuationNotice" w:id="1">
    <w:p w14:paraId="65617D16" w14:textId="77777777" w:rsidR="005F6D09" w:rsidRPr="00C02553" w:rsidRDefault="005F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6E2C4E2E" w:rsidR="00811A70" w:rsidRPr="00C02553" w:rsidRDefault="00811A70" w:rsidP="00811A70">
    <w:pPr>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18DF442D" w:rsidR="005058CB" w:rsidRPr="00C02553" w:rsidRDefault="005058CB" w:rsidP="005058CB">
    <w:pPr>
      <w:jc w:val="both"/>
      <w:rPr>
        <w:rFonts w:cs="Arial"/>
        <w:sz w:val="16"/>
        <w:szCs w:val="16"/>
      </w:rPr>
    </w:pPr>
    <w:r w:rsidRPr="00C02553">
      <w:rPr>
        <w:rFonts w:cs="Arial"/>
        <w:sz w:val="16"/>
        <w:szCs w:val="16"/>
      </w:rPr>
      <w:t>© 202</w:t>
    </w:r>
    <w:r w:rsidR="00BD2096">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B00E" w14:textId="77777777" w:rsidR="005F6D09" w:rsidRPr="00C02553" w:rsidRDefault="005F6D09" w:rsidP="00AE77DB">
      <w:r w:rsidRPr="00C02553">
        <w:separator/>
      </w:r>
    </w:p>
  </w:footnote>
  <w:footnote w:type="continuationSeparator" w:id="0">
    <w:p w14:paraId="4610F364" w14:textId="77777777" w:rsidR="005F6D09" w:rsidRPr="00C02553" w:rsidRDefault="005F6D09" w:rsidP="00AE77DB">
      <w:r w:rsidRPr="00C02553">
        <w:continuationSeparator/>
      </w:r>
    </w:p>
  </w:footnote>
  <w:footnote w:type="continuationNotice" w:id="1">
    <w:p w14:paraId="69A40C8D" w14:textId="77777777" w:rsidR="005F6D09" w:rsidRPr="00C02553" w:rsidRDefault="005F6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55BCDD8"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DF4C45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4A8E04D2"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3060"/>
        </w:tabs>
        <w:ind w:left="306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85FC2"/>
    <w:multiLevelType w:val="hybridMultilevel"/>
    <w:tmpl w:val="CC0E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613FC9"/>
    <w:multiLevelType w:val="hybridMultilevel"/>
    <w:tmpl w:val="462E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90D0B"/>
    <w:multiLevelType w:val="hybridMultilevel"/>
    <w:tmpl w:val="1952C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1F083F"/>
    <w:multiLevelType w:val="hybridMultilevel"/>
    <w:tmpl w:val="348E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D5B4C"/>
    <w:multiLevelType w:val="hybridMultilevel"/>
    <w:tmpl w:val="61F2E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4B0E31"/>
    <w:multiLevelType w:val="hybridMultilevel"/>
    <w:tmpl w:val="302A4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E4B0D"/>
    <w:multiLevelType w:val="hybridMultilevel"/>
    <w:tmpl w:val="B70E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0D25BD"/>
    <w:multiLevelType w:val="hybridMultilevel"/>
    <w:tmpl w:val="0492B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7F518F"/>
    <w:multiLevelType w:val="hybridMultilevel"/>
    <w:tmpl w:val="552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C2E2D"/>
    <w:multiLevelType w:val="hybridMultilevel"/>
    <w:tmpl w:val="71E4AE96"/>
    <w:lvl w:ilvl="0" w:tplc="1DFE14C0">
      <w:start w:val="1"/>
      <w:numFmt w:val="bullet"/>
      <w:lvlText w:val=""/>
      <w:lvlJc w:val="left"/>
      <w:pPr>
        <w:ind w:left="1020" w:hanging="360"/>
      </w:pPr>
      <w:rPr>
        <w:rFonts w:ascii="Symbol" w:hAnsi="Symbol"/>
      </w:rPr>
    </w:lvl>
    <w:lvl w:ilvl="1" w:tplc="8E0E164C">
      <w:start w:val="1"/>
      <w:numFmt w:val="bullet"/>
      <w:lvlText w:val=""/>
      <w:lvlJc w:val="left"/>
      <w:pPr>
        <w:ind w:left="1020" w:hanging="360"/>
      </w:pPr>
      <w:rPr>
        <w:rFonts w:ascii="Symbol" w:hAnsi="Symbol"/>
      </w:rPr>
    </w:lvl>
    <w:lvl w:ilvl="2" w:tplc="E7DEDECE">
      <w:start w:val="1"/>
      <w:numFmt w:val="bullet"/>
      <w:lvlText w:val=""/>
      <w:lvlJc w:val="left"/>
      <w:pPr>
        <w:ind w:left="1020" w:hanging="360"/>
      </w:pPr>
      <w:rPr>
        <w:rFonts w:ascii="Symbol" w:hAnsi="Symbol"/>
      </w:rPr>
    </w:lvl>
    <w:lvl w:ilvl="3" w:tplc="3BA4628C">
      <w:start w:val="1"/>
      <w:numFmt w:val="bullet"/>
      <w:lvlText w:val=""/>
      <w:lvlJc w:val="left"/>
      <w:pPr>
        <w:ind w:left="1020" w:hanging="360"/>
      </w:pPr>
      <w:rPr>
        <w:rFonts w:ascii="Symbol" w:hAnsi="Symbol"/>
      </w:rPr>
    </w:lvl>
    <w:lvl w:ilvl="4" w:tplc="FADC6D72">
      <w:start w:val="1"/>
      <w:numFmt w:val="bullet"/>
      <w:lvlText w:val=""/>
      <w:lvlJc w:val="left"/>
      <w:pPr>
        <w:ind w:left="1020" w:hanging="360"/>
      </w:pPr>
      <w:rPr>
        <w:rFonts w:ascii="Symbol" w:hAnsi="Symbol"/>
      </w:rPr>
    </w:lvl>
    <w:lvl w:ilvl="5" w:tplc="4080CB38">
      <w:start w:val="1"/>
      <w:numFmt w:val="bullet"/>
      <w:lvlText w:val=""/>
      <w:lvlJc w:val="left"/>
      <w:pPr>
        <w:ind w:left="1020" w:hanging="360"/>
      </w:pPr>
      <w:rPr>
        <w:rFonts w:ascii="Symbol" w:hAnsi="Symbol"/>
      </w:rPr>
    </w:lvl>
    <w:lvl w:ilvl="6" w:tplc="D61EECDA">
      <w:start w:val="1"/>
      <w:numFmt w:val="bullet"/>
      <w:lvlText w:val=""/>
      <w:lvlJc w:val="left"/>
      <w:pPr>
        <w:ind w:left="1020" w:hanging="360"/>
      </w:pPr>
      <w:rPr>
        <w:rFonts w:ascii="Symbol" w:hAnsi="Symbol"/>
      </w:rPr>
    </w:lvl>
    <w:lvl w:ilvl="7" w:tplc="E548B90C">
      <w:start w:val="1"/>
      <w:numFmt w:val="bullet"/>
      <w:lvlText w:val=""/>
      <w:lvlJc w:val="left"/>
      <w:pPr>
        <w:ind w:left="1020" w:hanging="360"/>
      </w:pPr>
      <w:rPr>
        <w:rFonts w:ascii="Symbol" w:hAnsi="Symbol"/>
      </w:rPr>
    </w:lvl>
    <w:lvl w:ilvl="8" w:tplc="96666C9C">
      <w:start w:val="1"/>
      <w:numFmt w:val="bullet"/>
      <w:lvlText w:val=""/>
      <w:lvlJc w:val="left"/>
      <w:pPr>
        <w:ind w:left="1020" w:hanging="360"/>
      </w:pPr>
      <w:rPr>
        <w:rFonts w:ascii="Symbol" w:hAnsi="Symbol"/>
      </w:rPr>
    </w:lvl>
  </w:abstractNum>
  <w:abstractNum w:abstractNumId="14" w15:restartNumberingAfterBreak="0">
    <w:nsid w:val="149717D2"/>
    <w:multiLevelType w:val="hybridMultilevel"/>
    <w:tmpl w:val="0CB84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26735"/>
    <w:multiLevelType w:val="hybridMultilevel"/>
    <w:tmpl w:val="659C9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9569DA"/>
    <w:multiLevelType w:val="hybridMultilevel"/>
    <w:tmpl w:val="8DB4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AE6BA6"/>
    <w:multiLevelType w:val="hybridMultilevel"/>
    <w:tmpl w:val="27461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0F756D"/>
    <w:multiLevelType w:val="hybridMultilevel"/>
    <w:tmpl w:val="46A80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DD24524"/>
    <w:multiLevelType w:val="hybridMultilevel"/>
    <w:tmpl w:val="83DAD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FF71E9"/>
    <w:multiLevelType w:val="hybridMultilevel"/>
    <w:tmpl w:val="7946F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2BD59D9"/>
    <w:multiLevelType w:val="hybridMultilevel"/>
    <w:tmpl w:val="631A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077C9D"/>
    <w:multiLevelType w:val="hybridMultilevel"/>
    <w:tmpl w:val="72CC8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02285A"/>
    <w:multiLevelType w:val="hybridMultilevel"/>
    <w:tmpl w:val="C09CB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816934"/>
    <w:multiLevelType w:val="hybridMultilevel"/>
    <w:tmpl w:val="6248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05C99"/>
    <w:multiLevelType w:val="hybridMultilevel"/>
    <w:tmpl w:val="2B0A7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BF64145"/>
    <w:multiLevelType w:val="hybridMultilevel"/>
    <w:tmpl w:val="292C0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6E5DB0"/>
    <w:multiLevelType w:val="hybridMultilevel"/>
    <w:tmpl w:val="91AAC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775808"/>
    <w:multiLevelType w:val="hybridMultilevel"/>
    <w:tmpl w:val="D5D8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4B3BA0"/>
    <w:multiLevelType w:val="hybridMultilevel"/>
    <w:tmpl w:val="A5ECF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4BE2AAF"/>
    <w:multiLevelType w:val="hybridMultilevel"/>
    <w:tmpl w:val="6F488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7475338"/>
    <w:multiLevelType w:val="hybridMultilevel"/>
    <w:tmpl w:val="5A04C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46226"/>
    <w:multiLevelType w:val="hybridMultilevel"/>
    <w:tmpl w:val="2C6E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A797AD7"/>
    <w:multiLevelType w:val="hybridMultilevel"/>
    <w:tmpl w:val="CB7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D64652"/>
    <w:multiLevelType w:val="hybridMultilevel"/>
    <w:tmpl w:val="EDAED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E546C08"/>
    <w:multiLevelType w:val="hybridMultilevel"/>
    <w:tmpl w:val="5A6EB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6472F7"/>
    <w:multiLevelType w:val="hybridMultilevel"/>
    <w:tmpl w:val="56ECF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7317E4"/>
    <w:multiLevelType w:val="hybridMultilevel"/>
    <w:tmpl w:val="69A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8FB7C03"/>
    <w:multiLevelType w:val="hybridMultilevel"/>
    <w:tmpl w:val="C5909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CF34D0"/>
    <w:multiLevelType w:val="hybridMultilevel"/>
    <w:tmpl w:val="88CC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BA121F9"/>
    <w:multiLevelType w:val="hybridMultilevel"/>
    <w:tmpl w:val="1834E6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403B0D"/>
    <w:multiLevelType w:val="hybridMultilevel"/>
    <w:tmpl w:val="34FC0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50D10B8"/>
    <w:multiLevelType w:val="hybridMultilevel"/>
    <w:tmpl w:val="50148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D20E10"/>
    <w:multiLevelType w:val="hybridMultilevel"/>
    <w:tmpl w:val="69B8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722CBC"/>
    <w:multiLevelType w:val="hybridMultilevel"/>
    <w:tmpl w:val="BDEC8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730145A"/>
    <w:multiLevelType w:val="hybridMultilevel"/>
    <w:tmpl w:val="EAEC0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8CE15F6"/>
    <w:multiLevelType w:val="hybridMultilevel"/>
    <w:tmpl w:val="DEB09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9026067"/>
    <w:multiLevelType w:val="hybridMultilevel"/>
    <w:tmpl w:val="59BACE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AA7129C"/>
    <w:multiLevelType w:val="hybridMultilevel"/>
    <w:tmpl w:val="5E5A1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2701CED"/>
    <w:multiLevelType w:val="hybridMultilevel"/>
    <w:tmpl w:val="B8D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430AAC"/>
    <w:multiLevelType w:val="hybridMultilevel"/>
    <w:tmpl w:val="48229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DA2F67"/>
    <w:multiLevelType w:val="hybridMultilevel"/>
    <w:tmpl w:val="F1D06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42D4B0">
      <w:numFmt w:val="bullet"/>
      <w:lvlText w:val="•"/>
      <w:lvlJc w:val="left"/>
      <w:pPr>
        <w:ind w:left="2520" w:hanging="360"/>
      </w:pPr>
      <w:rPr>
        <w:rFonts w:ascii="Arial" w:eastAsia="Times New Roman" w:hAnsi="Arial" w:cs="Aria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C52615D"/>
    <w:multiLevelType w:val="hybridMultilevel"/>
    <w:tmpl w:val="E65E6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F1B2F70"/>
    <w:multiLevelType w:val="hybridMultilevel"/>
    <w:tmpl w:val="F8DCA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F8142C"/>
    <w:multiLevelType w:val="hybridMultilevel"/>
    <w:tmpl w:val="279A9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4064CF6"/>
    <w:multiLevelType w:val="hybridMultilevel"/>
    <w:tmpl w:val="2F8089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E5FA6F8E">
      <w:start w:val="1"/>
      <w:numFmt w:val="bullet"/>
      <w:lvlText w:val=""/>
      <w:lvlJc w:val="left"/>
      <w:pPr>
        <w:ind w:left="450" w:hanging="9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BB7C4C"/>
    <w:multiLevelType w:val="hybridMultilevel"/>
    <w:tmpl w:val="54966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8DD0F78"/>
    <w:multiLevelType w:val="hybridMultilevel"/>
    <w:tmpl w:val="36C8E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A502124"/>
    <w:multiLevelType w:val="hybridMultilevel"/>
    <w:tmpl w:val="1018D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42D4B0">
      <w:numFmt w:val="bullet"/>
      <w:lvlText w:val="•"/>
      <w:lvlJc w:val="left"/>
      <w:pPr>
        <w:ind w:left="2520" w:hanging="360"/>
      </w:pPr>
      <w:rPr>
        <w:rFonts w:ascii="Arial" w:eastAsia="Times New Roman" w:hAnsi="Arial" w:cs="Aria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E5D18F3"/>
    <w:multiLevelType w:val="hybridMultilevel"/>
    <w:tmpl w:val="9D8A3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E8A52CB"/>
    <w:multiLevelType w:val="hybridMultilevel"/>
    <w:tmpl w:val="1744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FE12B67"/>
    <w:multiLevelType w:val="hybridMultilevel"/>
    <w:tmpl w:val="0E4CE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60"/>
  </w:num>
  <w:num w:numId="3" w16cid:durableId="320159068">
    <w:abstractNumId w:val="27"/>
  </w:num>
  <w:num w:numId="4" w16cid:durableId="1769498754">
    <w:abstractNumId w:val="4"/>
  </w:num>
  <w:num w:numId="5" w16cid:durableId="1094596320">
    <w:abstractNumId w:val="51"/>
  </w:num>
  <w:num w:numId="6" w16cid:durableId="2110008555">
    <w:abstractNumId w:val="2"/>
  </w:num>
  <w:num w:numId="7" w16cid:durableId="489712751">
    <w:abstractNumId w:val="18"/>
  </w:num>
  <w:num w:numId="8" w16cid:durableId="1894998475">
    <w:abstractNumId w:val="1"/>
  </w:num>
  <w:num w:numId="9" w16cid:durableId="1266187904">
    <w:abstractNumId w:val="58"/>
  </w:num>
  <w:num w:numId="10" w16cid:durableId="2092390639">
    <w:abstractNumId w:val="59"/>
  </w:num>
  <w:num w:numId="11" w16cid:durableId="757554963">
    <w:abstractNumId w:val="31"/>
  </w:num>
  <w:num w:numId="12" w16cid:durableId="480974285">
    <w:abstractNumId w:val="15"/>
  </w:num>
  <w:num w:numId="13" w16cid:durableId="1219781919">
    <w:abstractNumId w:val="41"/>
  </w:num>
  <w:num w:numId="14" w16cid:durableId="1768455962">
    <w:abstractNumId w:val="21"/>
  </w:num>
  <w:num w:numId="15" w16cid:durableId="1560094232">
    <w:abstractNumId w:val="36"/>
  </w:num>
  <w:num w:numId="16" w16cid:durableId="915238146">
    <w:abstractNumId w:val="33"/>
  </w:num>
  <w:num w:numId="17" w16cid:durableId="1785803775">
    <w:abstractNumId w:val="29"/>
  </w:num>
  <w:num w:numId="18" w16cid:durableId="1038240859">
    <w:abstractNumId w:val="10"/>
  </w:num>
  <w:num w:numId="19" w16cid:durableId="995182033">
    <w:abstractNumId w:val="55"/>
  </w:num>
  <w:num w:numId="20" w16cid:durableId="138814446">
    <w:abstractNumId w:val="17"/>
  </w:num>
  <w:num w:numId="21" w16cid:durableId="329213757">
    <w:abstractNumId w:val="48"/>
  </w:num>
  <w:num w:numId="22" w16cid:durableId="205994553">
    <w:abstractNumId w:val="6"/>
  </w:num>
  <w:num w:numId="23" w16cid:durableId="1951163154">
    <w:abstractNumId w:val="47"/>
  </w:num>
  <w:num w:numId="24" w16cid:durableId="11418652">
    <w:abstractNumId w:val="8"/>
  </w:num>
  <w:num w:numId="25" w16cid:durableId="2108653434">
    <w:abstractNumId w:val="23"/>
  </w:num>
  <w:num w:numId="26" w16cid:durableId="840120064">
    <w:abstractNumId w:val="20"/>
  </w:num>
  <w:num w:numId="27" w16cid:durableId="486242890">
    <w:abstractNumId w:val="61"/>
  </w:num>
  <w:num w:numId="28" w16cid:durableId="406927810">
    <w:abstractNumId w:val="32"/>
  </w:num>
  <w:num w:numId="29" w16cid:durableId="1923683603">
    <w:abstractNumId w:val="64"/>
  </w:num>
  <w:num w:numId="30" w16cid:durableId="1558665865">
    <w:abstractNumId w:val="24"/>
  </w:num>
  <w:num w:numId="31" w16cid:durableId="297418986">
    <w:abstractNumId w:val="42"/>
  </w:num>
  <w:num w:numId="32" w16cid:durableId="1000888629">
    <w:abstractNumId w:val="16"/>
  </w:num>
  <w:num w:numId="33" w16cid:durableId="1707490328">
    <w:abstractNumId w:val="56"/>
  </w:num>
  <w:num w:numId="34" w16cid:durableId="2098864526">
    <w:abstractNumId w:val="62"/>
  </w:num>
  <w:num w:numId="35" w16cid:durableId="975524789">
    <w:abstractNumId w:val="28"/>
  </w:num>
  <w:num w:numId="36" w16cid:durableId="452408234">
    <w:abstractNumId w:val="40"/>
  </w:num>
  <w:num w:numId="37" w16cid:durableId="944578384">
    <w:abstractNumId w:val="19"/>
  </w:num>
  <w:num w:numId="38" w16cid:durableId="1451165174">
    <w:abstractNumId w:val="26"/>
  </w:num>
  <w:num w:numId="39" w16cid:durableId="45029939">
    <w:abstractNumId w:val="45"/>
  </w:num>
  <w:num w:numId="40" w16cid:durableId="1681467206">
    <w:abstractNumId w:val="11"/>
  </w:num>
  <w:num w:numId="41" w16cid:durableId="1201209815">
    <w:abstractNumId w:val="39"/>
  </w:num>
  <w:num w:numId="42" w16cid:durableId="1438216881">
    <w:abstractNumId w:val="63"/>
  </w:num>
  <w:num w:numId="43" w16cid:durableId="1251767538">
    <w:abstractNumId w:val="14"/>
  </w:num>
  <w:num w:numId="44" w16cid:durableId="856579166">
    <w:abstractNumId w:val="65"/>
  </w:num>
  <w:num w:numId="45" w16cid:durableId="1734307210">
    <w:abstractNumId w:val="22"/>
  </w:num>
  <w:num w:numId="46" w16cid:durableId="787504678">
    <w:abstractNumId w:val="57"/>
  </w:num>
  <w:num w:numId="47" w16cid:durableId="1233353129">
    <w:abstractNumId w:val="46"/>
  </w:num>
  <w:num w:numId="48" w16cid:durableId="1626082712">
    <w:abstractNumId w:val="38"/>
  </w:num>
  <w:num w:numId="49" w16cid:durableId="1742022462">
    <w:abstractNumId w:val="37"/>
  </w:num>
  <w:num w:numId="50" w16cid:durableId="1320496397">
    <w:abstractNumId w:val="34"/>
  </w:num>
  <w:num w:numId="51" w16cid:durableId="564218154">
    <w:abstractNumId w:val="54"/>
  </w:num>
  <w:num w:numId="52" w16cid:durableId="1462074688">
    <w:abstractNumId w:val="25"/>
  </w:num>
  <w:num w:numId="53" w16cid:durableId="587350592">
    <w:abstractNumId w:val="5"/>
  </w:num>
  <w:num w:numId="54" w16cid:durableId="903369084">
    <w:abstractNumId w:val="35"/>
  </w:num>
  <w:num w:numId="55" w16cid:durableId="1639451018">
    <w:abstractNumId w:val="12"/>
  </w:num>
  <w:num w:numId="56" w16cid:durableId="1875078181">
    <w:abstractNumId w:val="30"/>
  </w:num>
  <w:num w:numId="57" w16cid:durableId="508179911">
    <w:abstractNumId w:val="43"/>
  </w:num>
  <w:num w:numId="58" w16cid:durableId="1349864512">
    <w:abstractNumId w:val="3"/>
  </w:num>
  <w:num w:numId="59" w16cid:durableId="142240170">
    <w:abstractNumId w:val="13"/>
  </w:num>
  <w:num w:numId="60" w16cid:durableId="1561356107">
    <w:abstractNumId w:val="52"/>
  </w:num>
  <w:num w:numId="61" w16cid:durableId="1831141434">
    <w:abstractNumId w:val="50"/>
  </w:num>
  <w:num w:numId="62" w16cid:durableId="1127351489">
    <w:abstractNumId w:val="7"/>
  </w:num>
  <w:num w:numId="63" w16cid:durableId="1064452283">
    <w:abstractNumId w:val="51"/>
  </w:num>
  <w:num w:numId="64" w16cid:durableId="119107103">
    <w:abstractNumId w:val="51"/>
  </w:num>
  <w:num w:numId="65" w16cid:durableId="23949594">
    <w:abstractNumId w:val="44"/>
  </w:num>
  <w:num w:numId="66" w16cid:durableId="137958286">
    <w:abstractNumId w:val="51"/>
  </w:num>
  <w:num w:numId="67" w16cid:durableId="416900129">
    <w:abstractNumId w:val="9"/>
  </w:num>
  <w:num w:numId="68" w16cid:durableId="841048900">
    <w:abstractNumId w:val="51"/>
  </w:num>
  <w:num w:numId="69" w16cid:durableId="310214499">
    <w:abstractNumId w:val="49"/>
  </w:num>
  <w:num w:numId="70" w16cid:durableId="310604300">
    <w:abstractNumId w:val="51"/>
  </w:num>
  <w:num w:numId="71" w16cid:durableId="1937982630">
    <w:abstractNumId w:val="51"/>
  </w:num>
  <w:num w:numId="72" w16cid:durableId="839780070">
    <w:abstractNumId w:val="51"/>
  </w:num>
  <w:num w:numId="73" w16cid:durableId="349841297">
    <w:abstractNumId w:val="51"/>
  </w:num>
  <w:num w:numId="74" w16cid:durableId="496533027">
    <w:abstractNumId w:val="51"/>
  </w:num>
  <w:num w:numId="75" w16cid:durableId="834371528">
    <w:abstractNumId w:val="51"/>
  </w:num>
  <w:num w:numId="76" w16cid:durableId="328794487">
    <w:abstractNumId w:val="51"/>
  </w:num>
  <w:num w:numId="77" w16cid:durableId="1451587770">
    <w:abstractNumId w:val="51"/>
  </w:num>
  <w:num w:numId="78" w16cid:durableId="50151464">
    <w:abstractNumId w:val="51"/>
  </w:num>
  <w:num w:numId="79" w16cid:durableId="2146115520">
    <w:abstractNumId w:val="51"/>
  </w:num>
  <w:num w:numId="80" w16cid:durableId="1657801054">
    <w:abstractNumId w:val="51"/>
  </w:num>
  <w:num w:numId="81" w16cid:durableId="376666965">
    <w:abstractNumId w:val="51"/>
  </w:num>
  <w:num w:numId="82" w16cid:durableId="1281299107">
    <w:abstractNumId w:val="51"/>
  </w:num>
  <w:num w:numId="83" w16cid:durableId="1027951914">
    <w:abstractNumId w:val="51"/>
  </w:num>
  <w:num w:numId="84" w16cid:durableId="672924625">
    <w:abstractNumId w:val="51"/>
  </w:num>
  <w:num w:numId="85" w16cid:durableId="608703768">
    <w:abstractNumId w:val="51"/>
  </w:num>
  <w:num w:numId="86" w16cid:durableId="1961253291">
    <w:abstractNumId w:val="51"/>
  </w:num>
  <w:num w:numId="87" w16cid:durableId="701202337">
    <w:abstractNumId w:val="51"/>
  </w:num>
  <w:num w:numId="88" w16cid:durableId="746922774">
    <w:abstractNumId w:val="51"/>
  </w:num>
  <w:num w:numId="89" w16cid:durableId="812874579">
    <w:abstractNumId w:val="51"/>
  </w:num>
  <w:num w:numId="90" w16cid:durableId="684330116">
    <w:abstractNumId w:val="51"/>
  </w:num>
  <w:num w:numId="91" w16cid:durableId="630288268">
    <w:abstractNumId w:val="51"/>
  </w:num>
  <w:num w:numId="92" w16cid:durableId="2029135520">
    <w:abstractNumId w:val="51"/>
  </w:num>
  <w:num w:numId="93" w16cid:durableId="1835949039">
    <w:abstractNumId w:val="51"/>
  </w:num>
  <w:num w:numId="94" w16cid:durableId="758793886">
    <w:abstractNumId w:val="51"/>
  </w:num>
  <w:num w:numId="95" w16cid:durableId="589046811">
    <w:abstractNumId w:val="51"/>
  </w:num>
  <w:num w:numId="96" w16cid:durableId="453983618">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5FAB"/>
    <w:rsid w:val="00006A61"/>
    <w:rsid w:val="0000774D"/>
    <w:rsid w:val="000276D9"/>
    <w:rsid w:val="00036A28"/>
    <w:rsid w:val="00040AD3"/>
    <w:rsid w:val="00053807"/>
    <w:rsid w:val="000572E5"/>
    <w:rsid w:val="00057FA4"/>
    <w:rsid w:val="00061541"/>
    <w:rsid w:val="00064162"/>
    <w:rsid w:val="00065C22"/>
    <w:rsid w:val="000712E8"/>
    <w:rsid w:val="00074464"/>
    <w:rsid w:val="00076030"/>
    <w:rsid w:val="0008078D"/>
    <w:rsid w:val="00082590"/>
    <w:rsid w:val="00084EC7"/>
    <w:rsid w:val="000913C3"/>
    <w:rsid w:val="00094A46"/>
    <w:rsid w:val="000953B9"/>
    <w:rsid w:val="00095828"/>
    <w:rsid w:val="000A23A6"/>
    <w:rsid w:val="000A413B"/>
    <w:rsid w:val="000A6279"/>
    <w:rsid w:val="000B407D"/>
    <w:rsid w:val="000B496B"/>
    <w:rsid w:val="000C3940"/>
    <w:rsid w:val="000C5776"/>
    <w:rsid w:val="000C5992"/>
    <w:rsid w:val="000E1479"/>
    <w:rsid w:val="000E231E"/>
    <w:rsid w:val="000E247D"/>
    <w:rsid w:val="000E6B14"/>
    <w:rsid w:val="000E70D8"/>
    <w:rsid w:val="000F54B3"/>
    <w:rsid w:val="001062F6"/>
    <w:rsid w:val="00112FC7"/>
    <w:rsid w:val="00122324"/>
    <w:rsid w:val="00123E88"/>
    <w:rsid w:val="00125F5F"/>
    <w:rsid w:val="00126951"/>
    <w:rsid w:val="00126B60"/>
    <w:rsid w:val="00127EF6"/>
    <w:rsid w:val="001310AD"/>
    <w:rsid w:val="001314A5"/>
    <w:rsid w:val="00132C7F"/>
    <w:rsid w:val="00144DBE"/>
    <w:rsid w:val="00152C8B"/>
    <w:rsid w:val="0015636A"/>
    <w:rsid w:val="00157C63"/>
    <w:rsid w:val="00163795"/>
    <w:rsid w:val="00165696"/>
    <w:rsid w:val="0017065E"/>
    <w:rsid w:val="00172053"/>
    <w:rsid w:val="00173F8F"/>
    <w:rsid w:val="001759F9"/>
    <w:rsid w:val="0017691A"/>
    <w:rsid w:val="00177A80"/>
    <w:rsid w:val="0018146B"/>
    <w:rsid w:val="00182D53"/>
    <w:rsid w:val="001A275F"/>
    <w:rsid w:val="001A50CB"/>
    <w:rsid w:val="001A74B7"/>
    <w:rsid w:val="001B2D47"/>
    <w:rsid w:val="001B32E2"/>
    <w:rsid w:val="001B3E5D"/>
    <w:rsid w:val="001C0250"/>
    <w:rsid w:val="001C2779"/>
    <w:rsid w:val="001C6DA4"/>
    <w:rsid w:val="001C73B1"/>
    <w:rsid w:val="001D1E7D"/>
    <w:rsid w:val="001D5E6F"/>
    <w:rsid w:val="001D6567"/>
    <w:rsid w:val="001E2CCB"/>
    <w:rsid w:val="001E3A57"/>
    <w:rsid w:val="001E3BB0"/>
    <w:rsid w:val="001E446C"/>
    <w:rsid w:val="001E4CBA"/>
    <w:rsid w:val="001E523C"/>
    <w:rsid w:val="001E61DF"/>
    <w:rsid w:val="001F2B9F"/>
    <w:rsid w:val="001F5954"/>
    <w:rsid w:val="00202DD3"/>
    <w:rsid w:val="00206E7D"/>
    <w:rsid w:val="00217E14"/>
    <w:rsid w:val="00217EFD"/>
    <w:rsid w:val="00221CDA"/>
    <w:rsid w:val="00222134"/>
    <w:rsid w:val="0022233F"/>
    <w:rsid w:val="00223AE6"/>
    <w:rsid w:val="00226275"/>
    <w:rsid w:val="00240A10"/>
    <w:rsid w:val="00246564"/>
    <w:rsid w:val="00246A3B"/>
    <w:rsid w:val="00253ACA"/>
    <w:rsid w:val="00255404"/>
    <w:rsid w:val="0025594F"/>
    <w:rsid w:val="00264920"/>
    <w:rsid w:val="00270C5E"/>
    <w:rsid w:val="002733B8"/>
    <w:rsid w:val="002870DC"/>
    <w:rsid w:val="00290A03"/>
    <w:rsid w:val="0029159A"/>
    <w:rsid w:val="00291600"/>
    <w:rsid w:val="002A02F4"/>
    <w:rsid w:val="002A1867"/>
    <w:rsid w:val="002C0526"/>
    <w:rsid w:val="002C0F8D"/>
    <w:rsid w:val="002C2C41"/>
    <w:rsid w:val="002C62E7"/>
    <w:rsid w:val="002D5912"/>
    <w:rsid w:val="002E05E2"/>
    <w:rsid w:val="002E2DD6"/>
    <w:rsid w:val="002E3F28"/>
    <w:rsid w:val="002F0E52"/>
    <w:rsid w:val="002F2274"/>
    <w:rsid w:val="002F2405"/>
    <w:rsid w:val="002F34A4"/>
    <w:rsid w:val="002F41CE"/>
    <w:rsid w:val="002F57FF"/>
    <w:rsid w:val="002F690F"/>
    <w:rsid w:val="0030301F"/>
    <w:rsid w:val="00303B21"/>
    <w:rsid w:val="0030486A"/>
    <w:rsid w:val="00305A07"/>
    <w:rsid w:val="0031111D"/>
    <w:rsid w:val="00313701"/>
    <w:rsid w:val="00314430"/>
    <w:rsid w:val="00316188"/>
    <w:rsid w:val="003171AF"/>
    <w:rsid w:val="00317469"/>
    <w:rsid w:val="0032215C"/>
    <w:rsid w:val="00324EE8"/>
    <w:rsid w:val="0032616B"/>
    <w:rsid w:val="00326687"/>
    <w:rsid w:val="003275F9"/>
    <w:rsid w:val="00332C1A"/>
    <w:rsid w:val="003355AC"/>
    <w:rsid w:val="00335CCD"/>
    <w:rsid w:val="00341AB9"/>
    <w:rsid w:val="00343D6B"/>
    <w:rsid w:val="00347FB5"/>
    <w:rsid w:val="00355515"/>
    <w:rsid w:val="003608B5"/>
    <w:rsid w:val="003613AF"/>
    <w:rsid w:val="00367016"/>
    <w:rsid w:val="003878C1"/>
    <w:rsid w:val="00392696"/>
    <w:rsid w:val="0039684F"/>
    <w:rsid w:val="00396C0B"/>
    <w:rsid w:val="003A630F"/>
    <w:rsid w:val="003A745B"/>
    <w:rsid w:val="003B3958"/>
    <w:rsid w:val="003B4820"/>
    <w:rsid w:val="003B5F4B"/>
    <w:rsid w:val="003B682F"/>
    <w:rsid w:val="003B6E0C"/>
    <w:rsid w:val="003B72EE"/>
    <w:rsid w:val="003C3DF0"/>
    <w:rsid w:val="003C53FC"/>
    <w:rsid w:val="003C7013"/>
    <w:rsid w:val="003D641B"/>
    <w:rsid w:val="003E6D6C"/>
    <w:rsid w:val="003F0C4E"/>
    <w:rsid w:val="003F227C"/>
    <w:rsid w:val="004023CC"/>
    <w:rsid w:val="0040689D"/>
    <w:rsid w:val="00406B4A"/>
    <w:rsid w:val="00407564"/>
    <w:rsid w:val="00411152"/>
    <w:rsid w:val="004156AA"/>
    <w:rsid w:val="00421E9F"/>
    <w:rsid w:val="004253A1"/>
    <w:rsid w:val="004313B6"/>
    <w:rsid w:val="00433339"/>
    <w:rsid w:val="00446BBC"/>
    <w:rsid w:val="004472C0"/>
    <w:rsid w:val="00450705"/>
    <w:rsid w:val="00451928"/>
    <w:rsid w:val="0045237C"/>
    <w:rsid w:val="0046396F"/>
    <w:rsid w:val="0046618B"/>
    <w:rsid w:val="0048608C"/>
    <w:rsid w:val="004950FA"/>
    <w:rsid w:val="00496E57"/>
    <w:rsid w:val="004A3011"/>
    <w:rsid w:val="004B3E10"/>
    <w:rsid w:val="004B4FFB"/>
    <w:rsid w:val="004C0BDD"/>
    <w:rsid w:val="004C0F5D"/>
    <w:rsid w:val="004C375A"/>
    <w:rsid w:val="004C4954"/>
    <w:rsid w:val="004C4C7C"/>
    <w:rsid w:val="004C5767"/>
    <w:rsid w:val="004C7692"/>
    <w:rsid w:val="004D4C01"/>
    <w:rsid w:val="004D5322"/>
    <w:rsid w:val="004D78B0"/>
    <w:rsid w:val="004E611F"/>
    <w:rsid w:val="004F0CD9"/>
    <w:rsid w:val="004F2A79"/>
    <w:rsid w:val="004F4D37"/>
    <w:rsid w:val="00501A14"/>
    <w:rsid w:val="00501DE3"/>
    <w:rsid w:val="005058CB"/>
    <w:rsid w:val="0051044D"/>
    <w:rsid w:val="0051107D"/>
    <w:rsid w:val="005139E4"/>
    <w:rsid w:val="00515075"/>
    <w:rsid w:val="0051517E"/>
    <w:rsid w:val="00516791"/>
    <w:rsid w:val="00520FE9"/>
    <w:rsid w:val="00522DF6"/>
    <w:rsid w:val="005233E7"/>
    <w:rsid w:val="005245B4"/>
    <w:rsid w:val="0052504F"/>
    <w:rsid w:val="005328B2"/>
    <w:rsid w:val="005344B7"/>
    <w:rsid w:val="00535BD5"/>
    <w:rsid w:val="00540977"/>
    <w:rsid w:val="00541733"/>
    <w:rsid w:val="005419A5"/>
    <w:rsid w:val="00551668"/>
    <w:rsid w:val="00551E97"/>
    <w:rsid w:val="005572D5"/>
    <w:rsid w:val="00561BDC"/>
    <w:rsid w:val="005630D2"/>
    <w:rsid w:val="00566BE4"/>
    <w:rsid w:val="0057011C"/>
    <w:rsid w:val="00570D21"/>
    <w:rsid w:val="00576113"/>
    <w:rsid w:val="005834EC"/>
    <w:rsid w:val="00590652"/>
    <w:rsid w:val="0059235F"/>
    <w:rsid w:val="00596936"/>
    <w:rsid w:val="005A2F1E"/>
    <w:rsid w:val="005A4232"/>
    <w:rsid w:val="005A7DE1"/>
    <w:rsid w:val="005B135A"/>
    <w:rsid w:val="005B79FA"/>
    <w:rsid w:val="005B7BB9"/>
    <w:rsid w:val="005C3616"/>
    <w:rsid w:val="005D36B2"/>
    <w:rsid w:val="005D4AEE"/>
    <w:rsid w:val="005D52E7"/>
    <w:rsid w:val="005D69B4"/>
    <w:rsid w:val="005D78B5"/>
    <w:rsid w:val="005E3572"/>
    <w:rsid w:val="005E45E4"/>
    <w:rsid w:val="005E76CF"/>
    <w:rsid w:val="005F0A81"/>
    <w:rsid w:val="005F0FCF"/>
    <w:rsid w:val="005F6D09"/>
    <w:rsid w:val="0060042F"/>
    <w:rsid w:val="006008BC"/>
    <w:rsid w:val="00602CFD"/>
    <w:rsid w:val="00606B55"/>
    <w:rsid w:val="00610907"/>
    <w:rsid w:val="00612A7B"/>
    <w:rsid w:val="00616E5E"/>
    <w:rsid w:val="006173A4"/>
    <w:rsid w:val="006205AD"/>
    <w:rsid w:val="00620933"/>
    <w:rsid w:val="0062534F"/>
    <w:rsid w:val="00625C3A"/>
    <w:rsid w:val="00635DDB"/>
    <w:rsid w:val="0064149A"/>
    <w:rsid w:val="00643DB7"/>
    <w:rsid w:val="00645B7E"/>
    <w:rsid w:val="00646DFE"/>
    <w:rsid w:val="00650530"/>
    <w:rsid w:val="00650C96"/>
    <w:rsid w:val="00651747"/>
    <w:rsid w:val="006520E4"/>
    <w:rsid w:val="00653788"/>
    <w:rsid w:val="0065477F"/>
    <w:rsid w:val="00656896"/>
    <w:rsid w:val="00661656"/>
    <w:rsid w:val="00671106"/>
    <w:rsid w:val="0067509F"/>
    <w:rsid w:val="00677C65"/>
    <w:rsid w:val="00687A99"/>
    <w:rsid w:val="00693152"/>
    <w:rsid w:val="00694FAE"/>
    <w:rsid w:val="00695005"/>
    <w:rsid w:val="00696E3A"/>
    <w:rsid w:val="00697CFD"/>
    <w:rsid w:val="006A0834"/>
    <w:rsid w:val="006A4BBD"/>
    <w:rsid w:val="006A52F1"/>
    <w:rsid w:val="006B4798"/>
    <w:rsid w:val="006B561D"/>
    <w:rsid w:val="006B6D5D"/>
    <w:rsid w:val="006C202B"/>
    <w:rsid w:val="006D2330"/>
    <w:rsid w:val="006D32E4"/>
    <w:rsid w:val="006E0F8B"/>
    <w:rsid w:val="006E12F7"/>
    <w:rsid w:val="0070067C"/>
    <w:rsid w:val="00703027"/>
    <w:rsid w:val="007068A4"/>
    <w:rsid w:val="00706D67"/>
    <w:rsid w:val="00713052"/>
    <w:rsid w:val="007137FE"/>
    <w:rsid w:val="00721367"/>
    <w:rsid w:val="007231FA"/>
    <w:rsid w:val="00732C67"/>
    <w:rsid w:val="00734418"/>
    <w:rsid w:val="00743A8C"/>
    <w:rsid w:val="007500A2"/>
    <w:rsid w:val="00757826"/>
    <w:rsid w:val="007632B7"/>
    <w:rsid w:val="007637F7"/>
    <w:rsid w:val="0076382F"/>
    <w:rsid w:val="00765768"/>
    <w:rsid w:val="00765D10"/>
    <w:rsid w:val="00766AC8"/>
    <w:rsid w:val="00767486"/>
    <w:rsid w:val="0077070E"/>
    <w:rsid w:val="0077296A"/>
    <w:rsid w:val="00777CA4"/>
    <w:rsid w:val="00785EC6"/>
    <w:rsid w:val="00792DF0"/>
    <w:rsid w:val="0079438F"/>
    <w:rsid w:val="00794D98"/>
    <w:rsid w:val="007A0B11"/>
    <w:rsid w:val="007A3034"/>
    <w:rsid w:val="007A527E"/>
    <w:rsid w:val="007A53E7"/>
    <w:rsid w:val="007A78F7"/>
    <w:rsid w:val="007B3333"/>
    <w:rsid w:val="007B379F"/>
    <w:rsid w:val="007B37D6"/>
    <w:rsid w:val="007B47D1"/>
    <w:rsid w:val="007B5D30"/>
    <w:rsid w:val="007D0E6F"/>
    <w:rsid w:val="007D202B"/>
    <w:rsid w:val="007D2920"/>
    <w:rsid w:val="007D42DD"/>
    <w:rsid w:val="007E1EA8"/>
    <w:rsid w:val="007E6A37"/>
    <w:rsid w:val="007F1774"/>
    <w:rsid w:val="00804B0A"/>
    <w:rsid w:val="00811A70"/>
    <w:rsid w:val="0081406E"/>
    <w:rsid w:val="008169D1"/>
    <w:rsid w:val="00832211"/>
    <w:rsid w:val="008325F4"/>
    <w:rsid w:val="00832AC8"/>
    <w:rsid w:val="0084183E"/>
    <w:rsid w:val="00846FA4"/>
    <w:rsid w:val="008478D4"/>
    <w:rsid w:val="008524BA"/>
    <w:rsid w:val="00852B74"/>
    <w:rsid w:val="00856928"/>
    <w:rsid w:val="00865538"/>
    <w:rsid w:val="00870875"/>
    <w:rsid w:val="00875F27"/>
    <w:rsid w:val="008811CD"/>
    <w:rsid w:val="0088225C"/>
    <w:rsid w:val="00884026"/>
    <w:rsid w:val="00884C78"/>
    <w:rsid w:val="008859E1"/>
    <w:rsid w:val="00891484"/>
    <w:rsid w:val="008955C2"/>
    <w:rsid w:val="00896264"/>
    <w:rsid w:val="00897A5E"/>
    <w:rsid w:val="008A4450"/>
    <w:rsid w:val="008A5D88"/>
    <w:rsid w:val="008A7597"/>
    <w:rsid w:val="008B2851"/>
    <w:rsid w:val="008C000E"/>
    <w:rsid w:val="008D0F2F"/>
    <w:rsid w:val="008D237F"/>
    <w:rsid w:val="008D3E02"/>
    <w:rsid w:val="008D563B"/>
    <w:rsid w:val="008D6B05"/>
    <w:rsid w:val="008E7D2D"/>
    <w:rsid w:val="008F0AAB"/>
    <w:rsid w:val="008F32B9"/>
    <w:rsid w:val="008F3E8D"/>
    <w:rsid w:val="008F44C0"/>
    <w:rsid w:val="008F5999"/>
    <w:rsid w:val="00903AD6"/>
    <w:rsid w:val="00904D7A"/>
    <w:rsid w:val="00915158"/>
    <w:rsid w:val="00915332"/>
    <w:rsid w:val="009204BB"/>
    <w:rsid w:val="009218A7"/>
    <w:rsid w:val="00927F31"/>
    <w:rsid w:val="009337D1"/>
    <w:rsid w:val="00935918"/>
    <w:rsid w:val="00935EC3"/>
    <w:rsid w:val="00943F40"/>
    <w:rsid w:val="00950AEA"/>
    <w:rsid w:val="00951097"/>
    <w:rsid w:val="00953C1E"/>
    <w:rsid w:val="0096210F"/>
    <w:rsid w:val="00962633"/>
    <w:rsid w:val="00963187"/>
    <w:rsid w:val="00963ACF"/>
    <w:rsid w:val="00963D1C"/>
    <w:rsid w:val="00964284"/>
    <w:rsid w:val="00964646"/>
    <w:rsid w:val="00967658"/>
    <w:rsid w:val="0097028A"/>
    <w:rsid w:val="0097342E"/>
    <w:rsid w:val="00973BD6"/>
    <w:rsid w:val="009744C7"/>
    <w:rsid w:val="00974E91"/>
    <w:rsid w:val="00975BF8"/>
    <w:rsid w:val="00980E1C"/>
    <w:rsid w:val="00984549"/>
    <w:rsid w:val="00985D28"/>
    <w:rsid w:val="00986A6E"/>
    <w:rsid w:val="009910CE"/>
    <w:rsid w:val="009913D2"/>
    <w:rsid w:val="00991BF0"/>
    <w:rsid w:val="009A0FB1"/>
    <w:rsid w:val="009A1FAC"/>
    <w:rsid w:val="009B001A"/>
    <w:rsid w:val="009B1A62"/>
    <w:rsid w:val="009B5432"/>
    <w:rsid w:val="009C1ADD"/>
    <w:rsid w:val="009C3CC7"/>
    <w:rsid w:val="009D2057"/>
    <w:rsid w:val="009D3D6C"/>
    <w:rsid w:val="009D5551"/>
    <w:rsid w:val="009D5B3A"/>
    <w:rsid w:val="009D62DB"/>
    <w:rsid w:val="009E1D96"/>
    <w:rsid w:val="009E3B42"/>
    <w:rsid w:val="009F20EB"/>
    <w:rsid w:val="009F7BA7"/>
    <w:rsid w:val="00A03ACA"/>
    <w:rsid w:val="00A05B60"/>
    <w:rsid w:val="00A13266"/>
    <w:rsid w:val="00A14FA6"/>
    <w:rsid w:val="00A15D64"/>
    <w:rsid w:val="00A20575"/>
    <w:rsid w:val="00A231F2"/>
    <w:rsid w:val="00A32452"/>
    <w:rsid w:val="00A32BBF"/>
    <w:rsid w:val="00A37444"/>
    <w:rsid w:val="00A4281A"/>
    <w:rsid w:val="00A459CF"/>
    <w:rsid w:val="00A5014D"/>
    <w:rsid w:val="00A501A4"/>
    <w:rsid w:val="00A50C3A"/>
    <w:rsid w:val="00A53E96"/>
    <w:rsid w:val="00A56F18"/>
    <w:rsid w:val="00A628F8"/>
    <w:rsid w:val="00A62AC5"/>
    <w:rsid w:val="00A62BAA"/>
    <w:rsid w:val="00A66172"/>
    <w:rsid w:val="00A744C3"/>
    <w:rsid w:val="00A861C8"/>
    <w:rsid w:val="00A900FF"/>
    <w:rsid w:val="00A97207"/>
    <w:rsid w:val="00AA14CF"/>
    <w:rsid w:val="00AA5C8E"/>
    <w:rsid w:val="00AA70AB"/>
    <w:rsid w:val="00AB0B9F"/>
    <w:rsid w:val="00AB1713"/>
    <w:rsid w:val="00AB63BE"/>
    <w:rsid w:val="00AC1EBC"/>
    <w:rsid w:val="00AC2599"/>
    <w:rsid w:val="00AC2DE9"/>
    <w:rsid w:val="00AD2C5F"/>
    <w:rsid w:val="00AD5497"/>
    <w:rsid w:val="00AD549B"/>
    <w:rsid w:val="00AE0321"/>
    <w:rsid w:val="00AE1481"/>
    <w:rsid w:val="00AE27F9"/>
    <w:rsid w:val="00AE77DB"/>
    <w:rsid w:val="00AF7453"/>
    <w:rsid w:val="00B00436"/>
    <w:rsid w:val="00B00FFF"/>
    <w:rsid w:val="00B06084"/>
    <w:rsid w:val="00B15C38"/>
    <w:rsid w:val="00B16735"/>
    <w:rsid w:val="00B17EDE"/>
    <w:rsid w:val="00B22585"/>
    <w:rsid w:val="00B33693"/>
    <w:rsid w:val="00B34C53"/>
    <w:rsid w:val="00B4189C"/>
    <w:rsid w:val="00B456F9"/>
    <w:rsid w:val="00B47480"/>
    <w:rsid w:val="00B507A5"/>
    <w:rsid w:val="00B52475"/>
    <w:rsid w:val="00B535DA"/>
    <w:rsid w:val="00B56DCC"/>
    <w:rsid w:val="00B56F54"/>
    <w:rsid w:val="00B638C2"/>
    <w:rsid w:val="00B758AB"/>
    <w:rsid w:val="00B76277"/>
    <w:rsid w:val="00B772AB"/>
    <w:rsid w:val="00B80395"/>
    <w:rsid w:val="00B80B56"/>
    <w:rsid w:val="00B8372F"/>
    <w:rsid w:val="00B86372"/>
    <w:rsid w:val="00B92351"/>
    <w:rsid w:val="00B9647D"/>
    <w:rsid w:val="00BA1C17"/>
    <w:rsid w:val="00BA1D65"/>
    <w:rsid w:val="00BB3B4D"/>
    <w:rsid w:val="00BB54BA"/>
    <w:rsid w:val="00BC351E"/>
    <w:rsid w:val="00BC3F77"/>
    <w:rsid w:val="00BC5635"/>
    <w:rsid w:val="00BC5675"/>
    <w:rsid w:val="00BD081C"/>
    <w:rsid w:val="00BD2096"/>
    <w:rsid w:val="00BD277B"/>
    <w:rsid w:val="00BD47CA"/>
    <w:rsid w:val="00BD62C7"/>
    <w:rsid w:val="00BE020D"/>
    <w:rsid w:val="00BE354A"/>
    <w:rsid w:val="00BE527C"/>
    <w:rsid w:val="00BF5EEF"/>
    <w:rsid w:val="00C02553"/>
    <w:rsid w:val="00C04EB6"/>
    <w:rsid w:val="00C0530F"/>
    <w:rsid w:val="00C056F9"/>
    <w:rsid w:val="00C1018C"/>
    <w:rsid w:val="00C1150E"/>
    <w:rsid w:val="00C1272E"/>
    <w:rsid w:val="00C14304"/>
    <w:rsid w:val="00C14D52"/>
    <w:rsid w:val="00C2586C"/>
    <w:rsid w:val="00C26001"/>
    <w:rsid w:val="00C326D5"/>
    <w:rsid w:val="00C34E72"/>
    <w:rsid w:val="00C503A1"/>
    <w:rsid w:val="00C56B1F"/>
    <w:rsid w:val="00C61B52"/>
    <w:rsid w:val="00C62745"/>
    <w:rsid w:val="00C63037"/>
    <w:rsid w:val="00C654CA"/>
    <w:rsid w:val="00C7135F"/>
    <w:rsid w:val="00C763BD"/>
    <w:rsid w:val="00C779A8"/>
    <w:rsid w:val="00C82E19"/>
    <w:rsid w:val="00C84683"/>
    <w:rsid w:val="00C87896"/>
    <w:rsid w:val="00C94762"/>
    <w:rsid w:val="00C96873"/>
    <w:rsid w:val="00CA1735"/>
    <w:rsid w:val="00CA1A79"/>
    <w:rsid w:val="00CA3C4B"/>
    <w:rsid w:val="00CA7252"/>
    <w:rsid w:val="00CB28DF"/>
    <w:rsid w:val="00CB2C5A"/>
    <w:rsid w:val="00CE0C1C"/>
    <w:rsid w:val="00CE34AF"/>
    <w:rsid w:val="00CE3E7D"/>
    <w:rsid w:val="00CF00A4"/>
    <w:rsid w:val="00CF25FB"/>
    <w:rsid w:val="00CF614C"/>
    <w:rsid w:val="00D02F34"/>
    <w:rsid w:val="00D12A1D"/>
    <w:rsid w:val="00D13D87"/>
    <w:rsid w:val="00D16590"/>
    <w:rsid w:val="00D17BA5"/>
    <w:rsid w:val="00D20720"/>
    <w:rsid w:val="00D20E87"/>
    <w:rsid w:val="00D24B92"/>
    <w:rsid w:val="00D250D9"/>
    <w:rsid w:val="00D27533"/>
    <w:rsid w:val="00D42DA3"/>
    <w:rsid w:val="00D4546D"/>
    <w:rsid w:val="00D464BF"/>
    <w:rsid w:val="00D47996"/>
    <w:rsid w:val="00D61118"/>
    <w:rsid w:val="00D614F1"/>
    <w:rsid w:val="00D63335"/>
    <w:rsid w:val="00D70D50"/>
    <w:rsid w:val="00D71917"/>
    <w:rsid w:val="00D73E98"/>
    <w:rsid w:val="00D80DD3"/>
    <w:rsid w:val="00D813EB"/>
    <w:rsid w:val="00D87414"/>
    <w:rsid w:val="00D96325"/>
    <w:rsid w:val="00DA1BD8"/>
    <w:rsid w:val="00DA3A0F"/>
    <w:rsid w:val="00DA4E62"/>
    <w:rsid w:val="00DA6990"/>
    <w:rsid w:val="00DB27BA"/>
    <w:rsid w:val="00DB337A"/>
    <w:rsid w:val="00DB6138"/>
    <w:rsid w:val="00DC4805"/>
    <w:rsid w:val="00DC51CB"/>
    <w:rsid w:val="00DC7AF5"/>
    <w:rsid w:val="00DD4819"/>
    <w:rsid w:val="00DD4B8A"/>
    <w:rsid w:val="00DD5403"/>
    <w:rsid w:val="00DE1388"/>
    <w:rsid w:val="00DE1873"/>
    <w:rsid w:val="00DE2182"/>
    <w:rsid w:val="00DE7501"/>
    <w:rsid w:val="00DF3146"/>
    <w:rsid w:val="00DF57C3"/>
    <w:rsid w:val="00DF6DE9"/>
    <w:rsid w:val="00E008D9"/>
    <w:rsid w:val="00E02FE0"/>
    <w:rsid w:val="00E03DF9"/>
    <w:rsid w:val="00E07ABE"/>
    <w:rsid w:val="00E07FDE"/>
    <w:rsid w:val="00E11A3F"/>
    <w:rsid w:val="00E1386E"/>
    <w:rsid w:val="00E2369B"/>
    <w:rsid w:val="00E23EC0"/>
    <w:rsid w:val="00E30476"/>
    <w:rsid w:val="00E354AA"/>
    <w:rsid w:val="00E43D54"/>
    <w:rsid w:val="00E442FB"/>
    <w:rsid w:val="00E529DB"/>
    <w:rsid w:val="00E53A5E"/>
    <w:rsid w:val="00E6466A"/>
    <w:rsid w:val="00E65E30"/>
    <w:rsid w:val="00E72221"/>
    <w:rsid w:val="00E74C18"/>
    <w:rsid w:val="00E83428"/>
    <w:rsid w:val="00E84C58"/>
    <w:rsid w:val="00E873A5"/>
    <w:rsid w:val="00E90D11"/>
    <w:rsid w:val="00E915E5"/>
    <w:rsid w:val="00EB0367"/>
    <w:rsid w:val="00EB213B"/>
    <w:rsid w:val="00EB4FB9"/>
    <w:rsid w:val="00EB5BC8"/>
    <w:rsid w:val="00EC2738"/>
    <w:rsid w:val="00EC2F8A"/>
    <w:rsid w:val="00EC3003"/>
    <w:rsid w:val="00ED7B42"/>
    <w:rsid w:val="00EE3EA5"/>
    <w:rsid w:val="00EE613F"/>
    <w:rsid w:val="00EE6BD1"/>
    <w:rsid w:val="00EF0262"/>
    <w:rsid w:val="00EF0828"/>
    <w:rsid w:val="00EF6F8B"/>
    <w:rsid w:val="00F03898"/>
    <w:rsid w:val="00F03A30"/>
    <w:rsid w:val="00F045EC"/>
    <w:rsid w:val="00F1527A"/>
    <w:rsid w:val="00F2696B"/>
    <w:rsid w:val="00F27821"/>
    <w:rsid w:val="00F30110"/>
    <w:rsid w:val="00F3517A"/>
    <w:rsid w:val="00F36789"/>
    <w:rsid w:val="00F4092A"/>
    <w:rsid w:val="00F41F69"/>
    <w:rsid w:val="00F43E41"/>
    <w:rsid w:val="00F4790C"/>
    <w:rsid w:val="00F50C4B"/>
    <w:rsid w:val="00F54C08"/>
    <w:rsid w:val="00F553A2"/>
    <w:rsid w:val="00F6068C"/>
    <w:rsid w:val="00F62F33"/>
    <w:rsid w:val="00F63A52"/>
    <w:rsid w:val="00F63DBC"/>
    <w:rsid w:val="00F72353"/>
    <w:rsid w:val="00F730BA"/>
    <w:rsid w:val="00F81307"/>
    <w:rsid w:val="00F903BE"/>
    <w:rsid w:val="00F933C3"/>
    <w:rsid w:val="00F95D04"/>
    <w:rsid w:val="00FA16EC"/>
    <w:rsid w:val="00FA2811"/>
    <w:rsid w:val="00FA3570"/>
    <w:rsid w:val="00FA4837"/>
    <w:rsid w:val="00FB1D33"/>
    <w:rsid w:val="00FB58C2"/>
    <w:rsid w:val="00FB5E96"/>
    <w:rsid w:val="00FC05A0"/>
    <w:rsid w:val="00FC18C6"/>
    <w:rsid w:val="00FC6758"/>
    <w:rsid w:val="00FD1808"/>
    <w:rsid w:val="00FD34EA"/>
    <w:rsid w:val="00FE0865"/>
    <w:rsid w:val="00FE3ADB"/>
    <w:rsid w:val="00FE3F3E"/>
    <w:rsid w:val="00FE4D52"/>
    <w:rsid w:val="00FE5AEE"/>
    <w:rsid w:val="00FE5C0E"/>
    <w:rsid w:val="00FF09BA"/>
    <w:rsid w:val="00FF106B"/>
    <w:rsid w:val="00FF5EF7"/>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5"/>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3"/>
      </w:numPr>
    </w:pPr>
  </w:style>
  <w:style w:type="numbering" w:customStyle="1" w:styleId="ProposalCriteria">
    <w:name w:val="Proposal Criteria"/>
    <w:basedOn w:val="ListProposal"/>
    <w:uiPriority w:val="99"/>
    <w:rsid w:val="00D20720"/>
    <w:pPr>
      <w:numPr>
        <w:numId w:val="4"/>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6"/>
      </w:numPr>
      <w:contextualSpacing/>
    </w:pPr>
  </w:style>
  <w:style w:type="numbering" w:customStyle="1" w:styleId="ProposalCriteria2">
    <w:name w:val="Proposal Criteria 2"/>
    <w:basedOn w:val="ListProposal"/>
    <w:uiPriority w:val="99"/>
    <w:rsid w:val="0015636A"/>
    <w:pPr>
      <w:numPr>
        <w:numId w:val="7"/>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8"/>
      </w:numPr>
      <w:tabs>
        <w:tab w:val="clear" w:pos="720"/>
      </w:tabs>
      <w:ind w:left="0" w:firstLine="0"/>
    </w:pPr>
    <w:rPr>
      <w:rFonts w:ascii="Times New Roman" w:hAnsi="Times New Roman"/>
      <w:sz w:val="24"/>
    </w:rPr>
  </w:style>
  <w:style w:type="paragraph" w:styleId="Revision">
    <w:name w:val="Revision"/>
    <w:hidden/>
    <w:uiPriority w:val="99"/>
    <w:semiHidden/>
    <w:rsid w:val="00A501A4"/>
    <w:rPr>
      <w:rFonts w:ascii="Arial" w:hAnsi="Arial"/>
      <w:szCs w:val="24"/>
    </w:rPr>
  </w:style>
  <w:style w:type="character" w:styleId="CommentReference">
    <w:name w:val="annotation reference"/>
    <w:basedOn w:val="DefaultParagraphFont"/>
    <w:uiPriority w:val="99"/>
    <w:semiHidden/>
    <w:unhideWhenUsed/>
    <w:rsid w:val="00A501A4"/>
    <w:rPr>
      <w:sz w:val="16"/>
      <w:szCs w:val="16"/>
    </w:rPr>
  </w:style>
  <w:style w:type="paragraph" w:styleId="CommentSubject">
    <w:name w:val="annotation subject"/>
    <w:basedOn w:val="CommentText"/>
    <w:next w:val="CommentText"/>
    <w:link w:val="CommentSubjectChar"/>
    <w:uiPriority w:val="99"/>
    <w:semiHidden/>
    <w:unhideWhenUsed/>
    <w:rsid w:val="00A501A4"/>
    <w:rPr>
      <w:b/>
      <w:bCs/>
    </w:rPr>
  </w:style>
  <w:style w:type="character" w:customStyle="1" w:styleId="CommentTextChar">
    <w:name w:val="Comment Text Char"/>
    <w:basedOn w:val="DefaultParagraphFont"/>
    <w:link w:val="CommentText"/>
    <w:semiHidden/>
    <w:rsid w:val="00A501A4"/>
    <w:rPr>
      <w:rFonts w:ascii="Arial" w:hAnsi="Arial"/>
    </w:rPr>
  </w:style>
  <w:style w:type="character" w:customStyle="1" w:styleId="CommentSubjectChar">
    <w:name w:val="Comment Subject Char"/>
    <w:basedOn w:val="CommentTextChar"/>
    <w:link w:val="CommentSubject"/>
    <w:uiPriority w:val="99"/>
    <w:semiHidden/>
    <w:rsid w:val="00A501A4"/>
    <w:rPr>
      <w:rFonts w:ascii="Arial" w:hAnsi="Arial"/>
      <w:b/>
      <w:bCs/>
    </w:rPr>
  </w:style>
  <w:style w:type="character" w:customStyle="1" w:styleId="doi">
    <w:name w:val="doi"/>
    <w:basedOn w:val="DefaultParagraphFont"/>
    <w:rsid w:val="00F36789"/>
  </w:style>
  <w:style w:type="character" w:customStyle="1" w:styleId="italics">
    <w:name w:val="italics"/>
    <w:basedOn w:val="DefaultParagraphFont"/>
    <w:rsid w:val="00F3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DEE5D563-4BED-4983-B5C7-163E2C51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4055</TotalTime>
  <Pages>23</Pages>
  <Words>8546</Words>
  <Characters>49145</Characters>
  <Application>Microsoft Office Word</Application>
  <DocSecurity>0</DocSecurity>
  <Lines>2233</Lines>
  <Paragraphs>1602</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56089</CharactersWithSpaces>
  <SharedDoc>false</SharedDoc>
  <HLinks>
    <vt:vector size="18" baseType="variant">
      <vt:variant>
        <vt:i4>6488114</vt:i4>
      </vt:variant>
      <vt:variant>
        <vt:i4>16</vt:i4>
      </vt:variant>
      <vt:variant>
        <vt:i4>0</vt:i4>
      </vt:variant>
      <vt:variant>
        <vt:i4>5</vt:i4>
      </vt:variant>
      <vt:variant>
        <vt:lpwstr>http://www.botox.com/site/</vt:lpwstr>
      </vt:variant>
      <vt:variant>
        <vt:lpwstr/>
      </vt:variant>
      <vt:variant>
        <vt:i4>4259940</vt:i4>
      </vt:variant>
      <vt:variant>
        <vt:i4>5011</vt:i4>
      </vt:variant>
      <vt:variant>
        <vt:i4>1025</vt:i4>
      </vt:variant>
      <vt:variant>
        <vt:i4>1</vt:i4>
      </vt:variant>
      <vt:variant>
        <vt:lpwstr>M:\PROPOSAL\MARKET\GRAPHICS\H_LOGOS\LOGO_BLU.JPG</vt:lpwstr>
      </vt:variant>
      <vt:variant>
        <vt:lpwstr/>
      </vt:variant>
      <vt:variant>
        <vt:i4>1572892</vt:i4>
      </vt:variant>
      <vt:variant>
        <vt:i4>-1</vt:i4>
      </vt:variant>
      <vt:variant>
        <vt:i4>2049</vt:i4>
      </vt:variant>
      <vt:variant>
        <vt:i4>1</vt:i4>
      </vt:variant>
      <vt:variant>
        <vt:lpwstr>C:\Program Files\Microsoft Office\Clipart\Hislogo.gif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Required Fiscal Edit</dc:title>
  <dc:creator>DMS</dc:creator>
  <cp:lastModifiedBy>Dolan, John</cp:lastModifiedBy>
  <cp:revision>169</cp:revision>
  <cp:lastPrinted>2018-10-31T20:17:00Z</cp:lastPrinted>
  <dcterms:created xsi:type="dcterms:W3CDTF">2025-11-20T18:22:00Z</dcterms:created>
  <dcterms:modified xsi:type="dcterms:W3CDTF">2025-12-19T14:14:00Z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