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09580" w14:textId="77777777" w:rsidR="00031D39" w:rsidRDefault="008A385A" w:rsidP="00F20634">
      <w:pPr>
        <w:pStyle w:val="BodyText"/>
        <w:spacing w:after="240"/>
        <w:rPr>
          <w:noProof/>
        </w:rPr>
      </w:pPr>
      <w:r>
        <w:rPr>
          <w:b/>
          <w:bCs/>
          <w:noProof/>
          <w:sz w:val="32"/>
        </w:rPr>
        <w:drawing>
          <wp:anchor distT="0" distB="0" distL="114300" distR="114300" simplePos="0" relativeHeight="251660800" behindDoc="0" locked="0" layoutInCell="1" allowOverlap="1" wp14:anchorId="09676E16" wp14:editId="069197BA">
            <wp:simplePos x="0" y="0"/>
            <wp:positionH relativeFrom="column">
              <wp:posOffset>3589020</wp:posOffset>
            </wp:positionH>
            <wp:positionV relativeFrom="paragraph">
              <wp:posOffset>22860</wp:posOffset>
            </wp:positionV>
            <wp:extent cx="2887345" cy="937260"/>
            <wp:effectExtent l="0" t="0" r="8255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63" cy="939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2A9">
        <w:rPr>
          <w:noProof/>
        </w:rPr>
        <w:drawing>
          <wp:inline distT="0" distB="0" distL="0" distR="0" wp14:anchorId="203F4DC0" wp14:editId="1A76631C">
            <wp:extent cx="1335405" cy="1042670"/>
            <wp:effectExtent l="0" t="0" r="0" b="5080"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9401DA" w14:textId="77777777" w:rsidR="002A141F" w:rsidRDefault="00C07277" w:rsidP="00C07277">
      <w:pPr>
        <w:ind w:left="-90"/>
        <w:jc w:val="center"/>
        <w:rPr>
          <w:rFonts w:cs="Arial"/>
          <w:b/>
          <w:bCs/>
          <w:sz w:val="32"/>
        </w:rPr>
      </w:pPr>
      <w:r>
        <w:rPr>
          <w:rFonts w:cs="Arial"/>
          <w:b/>
          <w:bCs/>
          <w:sz w:val="32"/>
        </w:rPr>
        <w:t>Provider Bulletin</w:t>
      </w:r>
    </w:p>
    <w:tbl>
      <w:tblPr>
        <w:tblW w:w="10296" w:type="dxa"/>
        <w:jc w:val="center"/>
        <w:tblBorders>
          <w:top w:val="single" w:sz="4" w:space="0" w:color="auto"/>
          <w:bottom w:val="single" w:sz="4" w:space="0" w:color="auto"/>
        </w:tblBorders>
        <w:shd w:val="clear" w:color="auto" w:fill="D1E8FF"/>
        <w:tblLook w:val="0000" w:firstRow="0" w:lastRow="0" w:firstColumn="0" w:lastColumn="0" w:noHBand="0" w:noVBand="0"/>
      </w:tblPr>
      <w:tblGrid>
        <w:gridCol w:w="3432"/>
        <w:gridCol w:w="3433"/>
        <w:gridCol w:w="3431"/>
      </w:tblGrid>
      <w:tr w:rsidR="002A141F" w14:paraId="5930B443" w14:textId="77777777" w:rsidTr="00F0134D">
        <w:trPr>
          <w:trHeight w:val="432"/>
          <w:jc w:val="center"/>
        </w:trPr>
        <w:tc>
          <w:tcPr>
            <w:tcW w:w="1667" w:type="pct"/>
            <w:shd w:val="clear" w:color="auto" w:fill="D1E8FF"/>
            <w:vAlign w:val="center"/>
          </w:tcPr>
          <w:p w14:paraId="0B17E470" w14:textId="6AEF4284" w:rsidR="002A141F" w:rsidRDefault="00077FC5" w:rsidP="008A385A">
            <w:r>
              <w:t xml:space="preserve">Volume </w:t>
            </w:r>
            <w:r w:rsidR="00992330">
              <w:t>48</w:t>
            </w:r>
            <w:r w:rsidR="002A141F">
              <w:t xml:space="preserve"> Number </w:t>
            </w:r>
            <w:r w:rsidR="00393D07">
              <w:t>50</w:t>
            </w:r>
          </w:p>
        </w:tc>
        <w:tc>
          <w:tcPr>
            <w:tcW w:w="1667" w:type="pct"/>
            <w:shd w:val="clear" w:color="auto" w:fill="D1E8FF"/>
            <w:noWrap/>
            <w:vAlign w:val="center"/>
          </w:tcPr>
          <w:p w14:paraId="2EA340CE" w14:textId="77777777" w:rsidR="002A141F" w:rsidRPr="00ED0B9A" w:rsidRDefault="00947218" w:rsidP="00C51A38">
            <w:pPr>
              <w:jc w:val="center"/>
              <w:rPr>
                <w:rStyle w:val="Hyperlink"/>
              </w:rPr>
            </w:pPr>
            <w:hyperlink r:id="rId10" w:history="1">
              <w:r w:rsidRPr="006674E6">
                <w:rPr>
                  <w:rStyle w:val="Hyperlink"/>
                </w:rPr>
                <w:t>https://mydss.mo.gov/mhd</w:t>
              </w:r>
            </w:hyperlink>
            <w:r>
              <w:t xml:space="preserve"> </w:t>
            </w:r>
          </w:p>
        </w:tc>
        <w:tc>
          <w:tcPr>
            <w:tcW w:w="1666" w:type="pct"/>
            <w:shd w:val="clear" w:color="auto" w:fill="D1E8FF"/>
            <w:vAlign w:val="center"/>
          </w:tcPr>
          <w:p w14:paraId="47F9E771" w14:textId="7F11CBF5" w:rsidR="002A141F" w:rsidRDefault="009B594E" w:rsidP="004D7229">
            <w:pPr>
              <w:jc w:val="right"/>
            </w:pPr>
            <w:r>
              <w:t>March</w:t>
            </w:r>
            <w:r w:rsidR="00F9375D">
              <w:t xml:space="preserve"> 1</w:t>
            </w:r>
            <w:r>
              <w:t>3</w:t>
            </w:r>
            <w:r w:rsidR="00F9375D">
              <w:t>, 202</w:t>
            </w:r>
            <w:r>
              <w:t>6</w:t>
            </w:r>
          </w:p>
        </w:tc>
      </w:tr>
    </w:tbl>
    <w:p w14:paraId="3C8062DB" w14:textId="71DD2966" w:rsidR="002A141F" w:rsidRDefault="00992330" w:rsidP="003B6F79">
      <w:pPr>
        <w:spacing w:before="180" w:after="120"/>
        <w:jc w:val="center"/>
        <w:rPr>
          <w:b/>
          <w:sz w:val="32"/>
        </w:rPr>
      </w:pPr>
      <w:r>
        <w:rPr>
          <w:b/>
          <w:sz w:val="32"/>
        </w:rPr>
        <w:t xml:space="preserve">Revised </w:t>
      </w:r>
      <w:r w:rsidR="00343BCD">
        <w:rPr>
          <w:b/>
          <w:sz w:val="32"/>
        </w:rPr>
        <w:t xml:space="preserve">Educational Requirements for Provisional Licensed </w:t>
      </w:r>
      <w:r w:rsidR="0063204A">
        <w:rPr>
          <w:b/>
          <w:sz w:val="32"/>
        </w:rPr>
        <w:t>Applied Behavior Analysis (</w:t>
      </w:r>
      <w:r w:rsidR="00343BCD">
        <w:rPr>
          <w:b/>
          <w:sz w:val="32"/>
        </w:rPr>
        <w:t>ABA</w:t>
      </w:r>
      <w:r w:rsidR="0063204A">
        <w:rPr>
          <w:b/>
          <w:sz w:val="32"/>
        </w:rPr>
        <w:t>)</w:t>
      </w:r>
      <w:r w:rsidR="00343BCD">
        <w:rPr>
          <w:b/>
          <w:sz w:val="32"/>
        </w:rPr>
        <w:t xml:space="preserve"> Providers</w:t>
      </w:r>
    </w:p>
    <w:p w14:paraId="245D3058" w14:textId="77EE78A2" w:rsidR="00C84852" w:rsidRDefault="00C84852" w:rsidP="00C84852">
      <w:pPr>
        <w:spacing w:before="180" w:after="120"/>
        <w:rPr>
          <w:b/>
          <w:sz w:val="28"/>
          <w:szCs w:val="28"/>
        </w:rPr>
      </w:pPr>
      <w:r>
        <w:rPr>
          <w:b/>
          <w:sz w:val="28"/>
          <w:szCs w:val="28"/>
        </w:rPr>
        <w:t>Applies to:</w:t>
      </w:r>
      <w:r w:rsidR="00343BCD">
        <w:rPr>
          <w:b/>
          <w:sz w:val="28"/>
          <w:szCs w:val="28"/>
        </w:rPr>
        <w:t xml:space="preserve"> Provisional Licensed Behavior Analysts</w:t>
      </w:r>
    </w:p>
    <w:p w14:paraId="7744A963" w14:textId="30A7BF27" w:rsidR="00343BCD" w:rsidRDefault="00343BCD" w:rsidP="00C84852">
      <w:pPr>
        <w:spacing w:before="180" w:after="12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Provisional Licensed Assistant Behavior Analysts</w:t>
      </w:r>
    </w:p>
    <w:p w14:paraId="3B10F791" w14:textId="0AC17FE0" w:rsidR="00A1618B" w:rsidRPr="00C84852" w:rsidRDefault="00C84852" w:rsidP="00C84852">
      <w:pPr>
        <w:spacing w:before="180" w:after="12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Effective date: </w:t>
      </w:r>
      <w:r w:rsidR="00EC255C">
        <w:rPr>
          <w:b/>
          <w:sz w:val="28"/>
          <w:szCs w:val="28"/>
        </w:rPr>
        <w:t>February 1</w:t>
      </w:r>
      <w:r w:rsidR="00343BCD">
        <w:rPr>
          <w:b/>
          <w:sz w:val="28"/>
          <w:szCs w:val="28"/>
        </w:rPr>
        <w:t>, 2026</w:t>
      </w:r>
    </w:p>
    <w:p w14:paraId="791C1CAE" w14:textId="36486528" w:rsidR="008D2FF9" w:rsidRDefault="00C41FBB" w:rsidP="00C07277">
      <w:pPr>
        <w:pStyle w:val="ListParagraph"/>
        <w:numPr>
          <w:ilvl w:val="0"/>
          <w:numId w:val="12"/>
        </w:numPr>
        <w:spacing w:before="60" w:after="60"/>
        <w:ind w:left="810"/>
        <w:rPr>
          <w:b/>
        </w:rPr>
      </w:pPr>
      <w:r w:rsidRPr="00107D6F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4DF07C2" wp14:editId="4AC4E6EA">
                <wp:simplePos x="0" y="0"/>
                <wp:positionH relativeFrom="column">
                  <wp:align>center</wp:align>
                </wp:positionH>
                <wp:positionV relativeFrom="paragraph">
                  <wp:posOffset>17780</wp:posOffset>
                </wp:positionV>
                <wp:extent cx="6537960" cy="64135"/>
                <wp:effectExtent l="9525" t="8255" r="5715" b="13335"/>
                <wp:wrapTight wrapText="bothSides">
                  <wp:wrapPolygon edited="0">
                    <wp:start x="-31" y="-2994"/>
                    <wp:lineTo x="-31" y="18606"/>
                    <wp:lineTo x="21631" y="18606"/>
                    <wp:lineTo x="21631" y="-2994"/>
                    <wp:lineTo x="-31" y="-2994"/>
                  </wp:wrapPolygon>
                </wp:wrapTight>
                <wp:docPr id="3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537960" cy="641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1B144" w14:textId="77777777" w:rsidR="00930D08" w:rsidRDefault="00930D08">
                            <w:pPr>
                              <w:shd w:val="clear" w:color="auto" w:fill="FF000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DF07C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&quot;&quot;" style="position:absolute;left:0;text-align:left;margin-left:0;margin-top:1.4pt;width:514.8pt;height:5.05pt;flip:y;z-index:-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" fillcolor="red" strokeweight=".5pt">
                <v:fill color2="#760000" focus="100%" type="gradient"/>
                <v:textbox>
                  <w:txbxContent>
                    <w:p w14:paraId="35C1B144" w14:textId="77777777" w:rsidR="00930D08" w:rsidRDefault="00930D08">
                      <w:pPr>
                        <w:shd w:val="clear" w:color="auto" w:fill="FF000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3BCD">
        <w:rPr>
          <w:b/>
        </w:rPr>
        <w:t>New Requirement</w:t>
      </w:r>
    </w:p>
    <w:p w14:paraId="0F9B8459" w14:textId="465D0083" w:rsidR="003651B2" w:rsidRDefault="003651B2" w:rsidP="00C07277">
      <w:pPr>
        <w:pStyle w:val="ListParagraph"/>
        <w:numPr>
          <w:ilvl w:val="0"/>
          <w:numId w:val="12"/>
        </w:numPr>
        <w:spacing w:before="60" w:after="60"/>
        <w:ind w:left="810"/>
        <w:rPr>
          <w:b/>
        </w:rPr>
      </w:pPr>
      <w:r>
        <w:rPr>
          <w:b/>
        </w:rPr>
        <w:t>Services Eligible for Reimbursement – Provisional Licensees</w:t>
      </w:r>
    </w:p>
    <w:p w14:paraId="4046502F" w14:textId="410BB648" w:rsidR="0063204A" w:rsidRDefault="0063204A" w:rsidP="00C07277">
      <w:pPr>
        <w:pStyle w:val="ListParagraph"/>
        <w:numPr>
          <w:ilvl w:val="0"/>
          <w:numId w:val="12"/>
        </w:numPr>
        <w:spacing w:before="60" w:after="60"/>
        <w:ind w:left="810"/>
        <w:rPr>
          <w:b/>
        </w:rPr>
      </w:pPr>
      <w:r>
        <w:rPr>
          <w:b/>
        </w:rPr>
        <w:t>Noncompliance Subject to Recoupment</w:t>
      </w:r>
    </w:p>
    <w:p w14:paraId="00999A5D" w14:textId="68650BB6" w:rsidR="002A141F" w:rsidRDefault="00C41FBB">
      <w:pPr>
        <w:rPr>
          <w:b/>
        </w:rPr>
      </w:pPr>
      <w:r w:rsidRPr="001C70DE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026A60BA" wp14:editId="7EDB6C41">
                <wp:simplePos x="0" y="0"/>
                <wp:positionH relativeFrom="column">
                  <wp:align>center</wp:align>
                </wp:positionH>
                <wp:positionV relativeFrom="paragraph">
                  <wp:posOffset>52705</wp:posOffset>
                </wp:positionV>
                <wp:extent cx="6537960" cy="64135"/>
                <wp:effectExtent l="9525" t="5080" r="5715" b="6985"/>
                <wp:wrapTight wrapText="bothSides">
                  <wp:wrapPolygon edited="0">
                    <wp:start x="-31" y="-2994"/>
                    <wp:lineTo x="-31" y="18606"/>
                    <wp:lineTo x="21631" y="18606"/>
                    <wp:lineTo x="21631" y="-2994"/>
                    <wp:lineTo x="-31" y="-2994"/>
                  </wp:wrapPolygon>
                </wp:wrapTight>
                <wp:docPr id="2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537960" cy="6413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AD347" w14:textId="77777777" w:rsidR="00930D08" w:rsidRDefault="00930D08">
                            <w:pPr>
                              <w:shd w:val="clear" w:color="auto" w:fill="FF000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6A60BA" id="Text Box 2" o:spid="_x0000_s1027" type="#_x0000_t202" alt="&quot;&quot;" style="position:absolute;margin-left:0;margin-top:4.15pt;width:514.8pt;height:5.05pt;flip:y;z-index:-2516597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" fillcolor="red" strokeweight=".5pt">
                <v:fill color2="#760000" focus="100%" type="gradient"/>
                <v:textbox>
                  <w:txbxContent>
                    <w:p w14:paraId="202AD347" w14:textId="77777777" w:rsidR="00930D08" w:rsidRDefault="00930D08">
                      <w:pPr>
                        <w:shd w:val="clear" w:color="auto" w:fill="FF000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FC38B99" w14:textId="3CCCC167" w:rsidR="00BD6221" w:rsidRPr="00343BCD" w:rsidRDefault="00343BCD">
      <w:pPr>
        <w:rPr>
          <w:b/>
          <w:bCs/>
          <w:u w:val="single"/>
        </w:rPr>
      </w:pPr>
      <w:r w:rsidRPr="00343BCD">
        <w:rPr>
          <w:b/>
          <w:bCs/>
          <w:u w:val="single"/>
        </w:rPr>
        <w:t>New Requirement</w:t>
      </w:r>
    </w:p>
    <w:p w14:paraId="0B93B940" w14:textId="29307868" w:rsidR="00343BCD" w:rsidRDefault="002A4378">
      <w:r>
        <w:t xml:space="preserve">Effective February 1, 2026, </w:t>
      </w:r>
      <w:r w:rsidR="00343BCD">
        <w:t>MO HealthNet enrolled provisional licensed behavior analysts and provisional licensed assistant behavior analysts who have not completed education</w:t>
      </w:r>
      <w:r w:rsidR="0063204A">
        <w:t>al</w:t>
      </w:r>
      <w:r w:rsidR="00343BCD">
        <w:t xml:space="preserve"> requirements </w:t>
      </w:r>
      <w:r w:rsidR="0063204A">
        <w:t xml:space="preserve">consistent with those of the </w:t>
      </w:r>
      <w:hyperlink r:id="rId11" w:history="1">
        <w:r w:rsidR="0063204A" w:rsidRPr="0063204A">
          <w:rPr>
            <w:rStyle w:val="Hyperlink"/>
          </w:rPr>
          <w:t>Behavior Analyst Certification Board</w:t>
        </w:r>
      </w:hyperlink>
      <w:r w:rsidR="0063204A">
        <w:t xml:space="preserve"> (BACB) </w:t>
      </w:r>
      <w:r w:rsidR="00343BCD">
        <w:t xml:space="preserve">may only </w:t>
      </w:r>
      <w:r w:rsidR="00765F1C">
        <w:t>render</w:t>
      </w:r>
      <w:r w:rsidR="00343BCD">
        <w:t xml:space="preserve"> the </w:t>
      </w:r>
      <w:r w:rsidR="00765F1C">
        <w:t>services listed in the table below</w:t>
      </w:r>
      <w:r w:rsidR="00343BCD">
        <w:t xml:space="preserve"> until they complete their educational degrees. When conducting post-payment reviews, the Missouri Medicaid Audit and Compliance Division (MMAC) will request documentation of degree completion and date.</w:t>
      </w:r>
    </w:p>
    <w:p w14:paraId="243301C2" w14:textId="77777777" w:rsidR="00343BCD" w:rsidRDefault="00343BCD"/>
    <w:p w14:paraId="585E63EF" w14:textId="2E826A86" w:rsidR="003651B2" w:rsidRPr="003651B2" w:rsidRDefault="003651B2">
      <w:pPr>
        <w:rPr>
          <w:b/>
          <w:bCs/>
          <w:u w:val="single"/>
        </w:rPr>
      </w:pPr>
      <w:r w:rsidRPr="003651B2">
        <w:rPr>
          <w:b/>
          <w:bCs/>
          <w:u w:val="single"/>
        </w:rPr>
        <w:t xml:space="preserve">Services Eligible for Reimbursement – Provisional Licensees </w:t>
      </w:r>
    </w:p>
    <w:tbl>
      <w:tblPr>
        <w:tblStyle w:val="GridTable5Dark-Accent5"/>
        <w:tblW w:w="10021" w:type="dxa"/>
        <w:jc w:val="center"/>
        <w:tblLook w:val="04A0" w:firstRow="1" w:lastRow="0" w:firstColumn="1" w:lastColumn="0" w:noHBand="0" w:noVBand="1"/>
      </w:tblPr>
      <w:tblGrid>
        <w:gridCol w:w="1428"/>
        <w:gridCol w:w="3941"/>
        <w:gridCol w:w="2239"/>
        <w:gridCol w:w="2413"/>
      </w:tblGrid>
      <w:tr w:rsidR="00765F1C" w14:paraId="692B958B" w14:textId="77777777" w:rsidTr="003428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4427D"/>
            <w:vAlign w:val="center"/>
          </w:tcPr>
          <w:p w14:paraId="1C8B76FC" w14:textId="5955FAAD" w:rsidR="00765F1C" w:rsidRDefault="00765F1C" w:rsidP="0063204A">
            <w:pPr>
              <w:jc w:val="center"/>
            </w:pPr>
            <w:r>
              <w:t>Proc Code</w:t>
            </w:r>
          </w:p>
        </w:tc>
        <w:tc>
          <w:tcPr>
            <w:tcW w:w="3941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4427D"/>
            <w:vAlign w:val="center"/>
          </w:tcPr>
          <w:p w14:paraId="2D605B3E" w14:textId="4E48F7F9" w:rsidR="00765F1C" w:rsidRDefault="00765F1C" w:rsidP="006320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2239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4427D"/>
            <w:vAlign w:val="center"/>
          </w:tcPr>
          <w:p w14:paraId="64992E1E" w14:textId="263BF496" w:rsidR="00765F1C" w:rsidRDefault="00765F1C" w:rsidP="006320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Provisional Licensed Behavior Analyst - Modifier</w:t>
            </w:r>
          </w:p>
        </w:tc>
        <w:tc>
          <w:tcPr>
            <w:tcW w:w="2413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4427D"/>
            <w:vAlign w:val="center"/>
          </w:tcPr>
          <w:p w14:paraId="638B1182" w14:textId="2264D692" w:rsidR="00765F1C" w:rsidRDefault="00765F1C" w:rsidP="006320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Provisional Licensed Assistant Behavior Analyst - Modifier</w:t>
            </w:r>
          </w:p>
        </w:tc>
      </w:tr>
      <w:tr w:rsidR="00765F1C" w14:paraId="6E91CE6A" w14:textId="77777777" w:rsidTr="00342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dxa"/>
            <w:tcBorders>
              <w:left w:val="none" w:sz="0" w:space="0" w:color="auto"/>
            </w:tcBorders>
            <w:shd w:val="clear" w:color="auto" w:fill="FCE4D6"/>
          </w:tcPr>
          <w:p w14:paraId="4814F639" w14:textId="3D0B3450" w:rsidR="00765F1C" w:rsidRPr="00663DCA" w:rsidRDefault="00765F1C" w:rsidP="0063204A">
            <w:pPr>
              <w:jc w:val="center"/>
              <w:rPr>
                <w:b w:val="0"/>
                <w:bCs w:val="0"/>
                <w:color w:val="auto"/>
              </w:rPr>
            </w:pPr>
            <w:r w:rsidRPr="00663DCA">
              <w:rPr>
                <w:b w:val="0"/>
                <w:bCs w:val="0"/>
                <w:color w:val="auto"/>
              </w:rPr>
              <w:t>97152</w:t>
            </w:r>
          </w:p>
        </w:tc>
        <w:tc>
          <w:tcPr>
            <w:tcW w:w="3941" w:type="dxa"/>
            <w:shd w:val="clear" w:color="auto" w:fill="FCE4D6"/>
          </w:tcPr>
          <w:p w14:paraId="6736C4CB" w14:textId="6584EA52" w:rsidR="00765F1C" w:rsidRDefault="00765F1C" w:rsidP="006320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Behavior identification- supporting assessment, each 15 min</w:t>
            </w:r>
          </w:p>
        </w:tc>
        <w:tc>
          <w:tcPr>
            <w:tcW w:w="2239" w:type="dxa"/>
            <w:shd w:val="clear" w:color="auto" w:fill="FCE4D6"/>
          </w:tcPr>
          <w:p w14:paraId="3B2882A7" w14:textId="2E62B272" w:rsidR="00765F1C" w:rsidRDefault="00765F1C" w:rsidP="006320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</w:t>
            </w:r>
          </w:p>
        </w:tc>
        <w:tc>
          <w:tcPr>
            <w:tcW w:w="2413" w:type="dxa"/>
            <w:shd w:val="clear" w:color="auto" w:fill="FCE4D6"/>
          </w:tcPr>
          <w:p w14:paraId="1C291185" w14:textId="7CBA0B65" w:rsidR="00765F1C" w:rsidRDefault="00765F1C" w:rsidP="006320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HN</w:t>
            </w:r>
          </w:p>
        </w:tc>
      </w:tr>
      <w:tr w:rsidR="00765F1C" w14:paraId="007C7C9D" w14:textId="77777777" w:rsidTr="00342800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dxa"/>
            <w:tcBorders>
              <w:left w:val="none" w:sz="0" w:space="0" w:color="auto"/>
            </w:tcBorders>
            <w:shd w:val="clear" w:color="auto" w:fill="F8CBAD"/>
          </w:tcPr>
          <w:p w14:paraId="6AA8B410" w14:textId="62CAEE2D" w:rsidR="00765F1C" w:rsidRPr="00663DCA" w:rsidRDefault="00765F1C" w:rsidP="0063204A">
            <w:pPr>
              <w:jc w:val="center"/>
              <w:rPr>
                <w:b w:val="0"/>
                <w:bCs w:val="0"/>
                <w:color w:val="auto"/>
              </w:rPr>
            </w:pPr>
            <w:r w:rsidRPr="00663DCA">
              <w:rPr>
                <w:b w:val="0"/>
                <w:bCs w:val="0"/>
                <w:color w:val="auto"/>
              </w:rPr>
              <w:t>97153</w:t>
            </w:r>
          </w:p>
        </w:tc>
        <w:tc>
          <w:tcPr>
            <w:tcW w:w="3941" w:type="dxa"/>
            <w:shd w:val="clear" w:color="auto" w:fill="F8CBAD"/>
          </w:tcPr>
          <w:p w14:paraId="6510B7E1" w14:textId="78E91D1A" w:rsidR="00765F1C" w:rsidRDefault="00765F1C" w:rsidP="006320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Adaptive behavior treatment by protocol, administered by technician, each 15 min</w:t>
            </w:r>
          </w:p>
        </w:tc>
        <w:tc>
          <w:tcPr>
            <w:tcW w:w="2239" w:type="dxa"/>
            <w:shd w:val="clear" w:color="auto" w:fill="F8CBAD"/>
          </w:tcPr>
          <w:p w14:paraId="4D6B2C6C" w14:textId="04E1CF12" w:rsidR="00765F1C" w:rsidRDefault="00765F1C" w:rsidP="006320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</w:t>
            </w:r>
          </w:p>
        </w:tc>
        <w:tc>
          <w:tcPr>
            <w:tcW w:w="2413" w:type="dxa"/>
            <w:shd w:val="clear" w:color="auto" w:fill="F8CBAD"/>
          </w:tcPr>
          <w:p w14:paraId="2394047A" w14:textId="15132795" w:rsidR="00765F1C" w:rsidRDefault="00765F1C" w:rsidP="006320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HN</w:t>
            </w:r>
          </w:p>
        </w:tc>
      </w:tr>
      <w:tr w:rsidR="00FF1B2C" w14:paraId="4C704523" w14:textId="77777777" w:rsidTr="003428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" w:type="dxa"/>
            <w:tcBorders>
              <w:left w:val="none" w:sz="0" w:space="0" w:color="auto"/>
              <w:bottom w:val="none" w:sz="0" w:space="0" w:color="auto"/>
            </w:tcBorders>
            <w:shd w:val="clear" w:color="auto" w:fill="FCE4D6"/>
          </w:tcPr>
          <w:p w14:paraId="109BA486" w14:textId="09AF9A65" w:rsidR="00FF1B2C" w:rsidRPr="00663DCA" w:rsidRDefault="00FF1B2C" w:rsidP="0063204A">
            <w:pPr>
              <w:jc w:val="center"/>
              <w:rPr>
                <w:b w:val="0"/>
                <w:bCs w:val="0"/>
                <w:color w:val="auto"/>
              </w:rPr>
            </w:pPr>
            <w:r w:rsidRPr="00663DCA">
              <w:rPr>
                <w:b w:val="0"/>
                <w:bCs w:val="0"/>
                <w:color w:val="auto"/>
              </w:rPr>
              <w:t>97154</w:t>
            </w:r>
          </w:p>
        </w:tc>
        <w:tc>
          <w:tcPr>
            <w:tcW w:w="3941" w:type="dxa"/>
            <w:shd w:val="clear" w:color="auto" w:fill="FCE4D6"/>
          </w:tcPr>
          <w:p w14:paraId="3E035AF5" w14:textId="417E6890" w:rsidR="00FF1B2C" w:rsidRDefault="00FF1B2C" w:rsidP="006320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Group adaptive behavior treatment by protocol</w:t>
            </w:r>
          </w:p>
        </w:tc>
        <w:tc>
          <w:tcPr>
            <w:tcW w:w="2239" w:type="dxa"/>
            <w:shd w:val="clear" w:color="auto" w:fill="FCE4D6"/>
          </w:tcPr>
          <w:p w14:paraId="21C53E46" w14:textId="4688960E" w:rsidR="00FF1B2C" w:rsidRDefault="00EA2A42" w:rsidP="006320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HO</w:t>
            </w:r>
          </w:p>
        </w:tc>
        <w:tc>
          <w:tcPr>
            <w:tcW w:w="2413" w:type="dxa"/>
            <w:shd w:val="clear" w:color="auto" w:fill="FCE4D6"/>
          </w:tcPr>
          <w:p w14:paraId="26F2D208" w14:textId="1E6121B1" w:rsidR="00FF1B2C" w:rsidRDefault="00FF1B2C" w:rsidP="006320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</w:t>
            </w:r>
            <w:r w:rsidR="00EA2A42">
              <w:t>N</w:t>
            </w:r>
          </w:p>
        </w:tc>
      </w:tr>
    </w:tbl>
    <w:p w14:paraId="4E9B9A31" w14:textId="77777777" w:rsidR="00342800" w:rsidRDefault="00342800">
      <w:pPr>
        <w:rPr>
          <w:b/>
          <w:bCs/>
          <w:u w:val="single"/>
        </w:rPr>
      </w:pPr>
    </w:p>
    <w:p w14:paraId="72CC97A6" w14:textId="77777777" w:rsidR="00342800" w:rsidRDefault="00342800">
      <w:pPr>
        <w:rPr>
          <w:b/>
          <w:bCs/>
          <w:u w:val="single"/>
        </w:rPr>
      </w:pPr>
    </w:p>
    <w:p w14:paraId="0AC46706" w14:textId="427738D8" w:rsidR="00A1618B" w:rsidRDefault="0063204A">
      <w:pPr>
        <w:rPr>
          <w:b/>
          <w:bCs/>
          <w:u w:val="single"/>
        </w:rPr>
      </w:pPr>
      <w:r w:rsidRPr="0063204A">
        <w:rPr>
          <w:b/>
          <w:bCs/>
          <w:u w:val="single"/>
        </w:rPr>
        <w:t>Noncompliance Subject to Recoupment</w:t>
      </w:r>
    </w:p>
    <w:p w14:paraId="2BCF2DB3" w14:textId="4F78AE62" w:rsidR="00F32B14" w:rsidRDefault="003651B2">
      <w:r>
        <w:t xml:space="preserve">Effective </w:t>
      </w:r>
      <w:r w:rsidR="00A1618B">
        <w:t xml:space="preserve">for dates of service on or after </w:t>
      </w:r>
      <w:r>
        <w:t>February 1, 2026, claims paid for services beyond those listed above</w:t>
      </w:r>
      <w:r w:rsidR="0063204A">
        <w:t xml:space="preserve"> (e.g., procedure codes 97151, 0362T, 97155, 97156, </w:t>
      </w:r>
      <w:r w:rsidR="00975919">
        <w:t xml:space="preserve">97157, </w:t>
      </w:r>
      <w:r w:rsidR="0063204A">
        <w:t xml:space="preserve">97158, 0373T) </w:t>
      </w:r>
      <w:r>
        <w:t>that are performed by provisional licensees</w:t>
      </w:r>
      <w:r w:rsidR="00A1618B">
        <w:t xml:space="preserve"> who have not completed educational requirements as above</w:t>
      </w:r>
      <w:r>
        <w:t xml:space="preserve"> will be subject to recoupment.</w:t>
      </w:r>
    </w:p>
    <w:p w14:paraId="4618E516" w14:textId="77777777" w:rsidR="00F32B14" w:rsidRDefault="00F32B14"/>
    <w:p w14:paraId="44194FE7" w14:textId="77777777" w:rsidR="00F32B14" w:rsidRDefault="00F32B14"/>
    <w:p w14:paraId="6CB64636" w14:textId="77777777" w:rsidR="00F32B14" w:rsidRDefault="00F32B14"/>
    <w:p w14:paraId="27B06CA5" w14:textId="77777777" w:rsidR="00C07277" w:rsidRPr="00C07277" w:rsidRDefault="00C07277" w:rsidP="00C07277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spacing w:after="240"/>
        <w:rPr>
          <w:b/>
          <w:sz w:val="20"/>
          <w:u w:val="single"/>
        </w:rPr>
      </w:pPr>
      <w:r w:rsidRPr="00C07277">
        <w:rPr>
          <w:b/>
          <w:sz w:val="20"/>
          <w:u w:val="single"/>
        </w:rPr>
        <w:t xml:space="preserve">APPLICABILITY </w:t>
      </w:r>
    </w:p>
    <w:p w14:paraId="3644C67E" w14:textId="77777777" w:rsidR="00C07277" w:rsidRPr="0070286C" w:rsidRDefault="00C07277" w:rsidP="00C07277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spacing w:after="240"/>
        <w:rPr>
          <w:sz w:val="20"/>
          <w:szCs w:val="20"/>
        </w:rPr>
      </w:pPr>
      <w:r w:rsidRPr="0070286C">
        <w:rPr>
          <w:sz w:val="20"/>
          <w:szCs w:val="20"/>
        </w:rPr>
        <w:t xml:space="preserve">The information in this bulletin applies to the MO HealthNet (MHD) </w:t>
      </w:r>
      <w:r w:rsidR="000473D3" w:rsidRPr="0070286C">
        <w:rPr>
          <w:sz w:val="20"/>
          <w:szCs w:val="20"/>
        </w:rPr>
        <w:t>F</w:t>
      </w:r>
      <w:r w:rsidRPr="0070286C">
        <w:rPr>
          <w:sz w:val="20"/>
          <w:szCs w:val="20"/>
        </w:rPr>
        <w:t>ee-</w:t>
      </w:r>
      <w:r w:rsidR="000473D3" w:rsidRPr="0070286C">
        <w:rPr>
          <w:sz w:val="20"/>
          <w:szCs w:val="20"/>
        </w:rPr>
        <w:t>F</w:t>
      </w:r>
      <w:r w:rsidRPr="0070286C">
        <w:rPr>
          <w:sz w:val="20"/>
          <w:szCs w:val="20"/>
        </w:rPr>
        <w:t>or-</w:t>
      </w:r>
      <w:r w:rsidR="000473D3" w:rsidRPr="0070286C">
        <w:rPr>
          <w:sz w:val="20"/>
          <w:szCs w:val="20"/>
        </w:rPr>
        <w:t>S</w:t>
      </w:r>
      <w:r w:rsidRPr="0070286C">
        <w:rPr>
          <w:sz w:val="20"/>
          <w:szCs w:val="20"/>
        </w:rPr>
        <w:t>ervice</w:t>
      </w:r>
      <w:r w:rsidR="000473D3" w:rsidRPr="0070286C">
        <w:rPr>
          <w:sz w:val="20"/>
          <w:szCs w:val="20"/>
        </w:rPr>
        <w:t xml:space="preserve"> (FFS)</w:t>
      </w:r>
      <w:r w:rsidRPr="0070286C">
        <w:rPr>
          <w:sz w:val="20"/>
          <w:szCs w:val="20"/>
        </w:rPr>
        <w:t xml:space="preserve"> program and may apply to the MHD </w:t>
      </w:r>
      <w:r w:rsidR="0070286C">
        <w:rPr>
          <w:sz w:val="20"/>
          <w:szCs w:val="20"/>
        </w:rPr>
        <w:t>M</w:t>
      </w:r>
      <w:r w:rsidRPr="0070286C">
        <w:rPr>
          <w:sz w:val="20"/>
          <w:szCs w:val="20"/>
        </w:rPr>
        <w:t xml:space="preserve">anaged </w:t>
      </w:r>
      <w:r w:rsidR="0070286C">
        <w:rPr>
          <w:sz w:val="20"/>
          <w:szCs w:val="20"/>
        </w:rPr>
        <w:t>C</w:t>
      </w:r>
      <w:r w:rsidRPr="0070286C">
        <w:rPr>
          <w:sz w:val="20"/>
          <w:szCs w:val="20"/>
        </w:rPr>
        <w:t>are</w:t>
      </w:r>
      <w:r w:rsidR="0070286C">
        <w:rPr>
          <w:sz w:val="20"/>
          <w:szCs w:val="20"/>
        </w:rPr>
        <w:t xml:space="preserve"> (MC)</w:t>
      </w:r>
      <w:r w:rsidRPr="0070286C">
        <w:rPr>
          <w:sz w:val="20"/>
          <w:szCs w:val="20"/>
        </w:rPr>
        <w:t xml:space="preserve"> program, as well. MHD’s </w:t>
      </w:r>
      <w:r w:rsidR="000473D3" w:rsidRPr="0070286C">
        <w:rPr>
          <w:sz w:val="20"/>
          <w:szCs w:val="20"/>
        </w:rPr>
        <w:t>FFS</w:t>
      </w:r>
      <w:r w:rsidRPr="0070286C">
        <w:rPr>
          <w:sz w:val="20"/>
          <w:szCs w:val="20"/>
        </w:rPr>
        <w:t xml:space="preserve"> policies set the basic coverage policies for benefits and limitations in the </w:t>
      </w:r>
      <w:r w:rsidR="0070286C">
        <w:rPr>
          <w:sz w:val="20"/>
          <w:szCs w:val="20"/>
        </w:rPr>
        <w:t>MC</w:t>
      </w:r>
      <w:r w:rsidRPr="0070286C">
        <w:rPr>
          <w:sz w:val="20"/>
          <w:szCs w:val="20"/>
        </w:rPr>
        <w:t xml:space="preserve"> program. The </w:t>
      </w:r>
      <w:r w:rsidR="0070286C">
        <w:rPr>
          <w:sz w:val="20"/>
          <w:szCs w:val="20"/>
        </w:rPr>
        <w:t>MC</w:t>
      </w:r>
      <w:r w:rsidRPr="0070286C">
        <w:rPr>
          <w:sz w:val="20"/>
          <w:szCs w:val="20"/>
        </w:rPr>
        <w:t xml:space="preserve"> health plans have additional flexibilities in operating their respective programs</w:t>
      </w:r>
      <w:r w:rsidR="004E574A">
        <w:rPr>
          <w:sz w:val="20"/>
          <w:szCs w:val="20"/>
        </w:rPr>
        <w:t>, such as determining which services require prior authorization</w:t>
      </w:r>
      <w:r w:rsidRPr="0070286C">
        <w:rPr>
          <w:sz w:val="20"/>
          <w:szCs w:val="20"/>
        </w:rPr>
        <w:t xml:space="preserve"> and details required for claims submission. Certain services, such as pharmacy, are “carved out” of </w:t>
      </w:r>
      <w:r w:rsidR="0070286C">
        <w:rPr>
          <w:sz w:val="20"/>
          <w:szCs w:val="20"/>
        </w:rPr>
        <w:t>MC</w:t>
      </w:r>
      <w:r w:rsidRPr="0070286C">
        <w:rPr>
          <w:sz w:val="20"/>
          <w:szCs w:val="20"/>
        </w:rPr>
        <w:t xml:space="preserve"> and will be paid through the </w:t>
      </w:r>
      <w:r w:rsidR="000473D3" w:rsidRPr="0070286C">
        <w:rPr>
          <w:sz w:val="20"/>
          <w:szCs w:val="20"/>
        </w:rPr>
        <w:t>FFS</w:t>
      </w:r>
      <w:r w:rsidRPr="0070286C">
        <w:rPr>
          <w:sz w:val="20"/>
          <w:szCs w:val="20"/>
        </w:rPr>
        <w:t xml:space="preserve"> program. To ensure your understanding of this bulletin’s applicability to each </w:t>
      </w:r>
      <w:r w:rsidR="0070286C">
        <w:rPr>
          <w:sz w:val="20"/>
          <w:szCs w:val="20"/>
        </w:rPr>
        <w:t>MC</w:t>
      </w:r>
      <w:r w:rsidRPr="0070286C">
        <w:rPr>
          <w:sz w:val="20"/>
          <w:szCs w:val="20"/>
        </w:rPr>
        <w:t xml:space="preserve"> health plan, please </w:t>
      </w:r>
      <w:hyperlink r:id="rId12" w:history="1">
        <w:r w:rsidRPr="004E574A">
          <w:rPr>
            <w:rStyle w:val="Hyperlink"/>
            <w:b/>
            <w:sz w:val="20"/>
            <w:szCs w:val="20"/>
          </w:rPr>
          <w:t>contact your health plan</w:t>
        </w:r>
      </w:hyperlink>
      <w:r w:rsidRPr="0070286C">
        <w:rPr>
          <w:sz w:val="20"/>
          <w:szCs w:val="20"/>
        </w:rPr>
        <w:t xml:space="preserve"> directly</w:t>
      </w:r>
      <w:r w:rsidR="000473D3" w:rsidRPr="0070286C">
        <w:rPr>
          <w:sz w:val="20"/>
          <w:szCs w:val="20"/>
        </w:rPr>
        <w:t>.</w:t>
      </w:r>
      <w:r w:rsidRPr="0070286C">
        <w:rPr>
          <w:sz w:val="20"/>
          <w:szCs w:val="20"/>
        </w:rPr>
        <w:t xml:space="preserve"> </w:t>
      </w:r>
      <w:r w:rsidR="000473D3" w:rsidRPr="0070286C">
        <w:rPr>
          <w:sz w:val="20"/>
          <w:szCs w:val="20"/>
        </w:rPr>
        <w:t xml:space="preserve">If you are </w:t>
      </w:r>
      <w:r w:rsidR="0070286C">
        <w:rPr>
          <w:sz w:val="20"/>
          <w:szCs w:val="20"/>
        </w:rPr>
        <w:t>unable to resolve a MC</w:t>
      </w:r>
      <w:r w:rsidR="000473D3" w:rsidRPr="0070286C">
        <w:rPr>
          <w:sz w:val="20"/>
          <w:szCs w:val="20"/>
        </w:rPr>
        <w:t xml:space="preserve"> issue directly with a health plan</w:t>
      </w:r>
      <w:r w:rsidRPr="0070286C">
        <w:rPr>
          <w:sz w:val="20"/>
          <w:szCs w:val="20"/>
        </w:rPr>
        <w:t xml:space="preserve"> contact </w:t>
      </w:r>
      <w:r w:rsidR="0070286C">
        <w:rPr>
          <w:sz w:val="20"/>
          <w:szCs w:val="20"/>
        </w:rPr>
        <w:t>a MC</w:t>
      </w:r>
      <w:r w:rsidR="000473D3" w:rsidRPr="0070286C">
        <w:rPr>
          <w:sz w:val="20"/>
          <w:szCs w:val="20"/>
        </w:rPr>
        <w:t xml:space="preserve"> Liaison by completing a </w:t>
      </w:r>
      <w:hyperlink r:id="rId13" w:history="1">
        <w:r w:rsidR="000473D3" w:rsidRPr="004E574A">
          <w:rPr>
            <w:rStyle w:val="Hyperlink"/>
            <w:b/>
            <w:sz w:val="20"/>
            <w:szCs w:val="20"/>
          </w:rPr>
          <w:t>Managed Care Pr</w:t>
        </w:r>
        <w:r w:rsidR="00DC7B8F" w:rsidRPr="004E574A">
          <w:rPr>
            <w:rStyle w:val="Hyperlink"/>
            <w:b/>
            <w:sz w:val="20"/>
            <w:szCs w:val="20"/>
          </w:rPr>
          <w:t>ovider Request for Information</w:t>
        </w:r>
      </w:hyperlink>
      <w:r w:rsidR="00DC7B8F">
        <w:rPr>
          <w:sz w:val="20"/>
          <w:szCs w:val="20"/>
        </w:rPr>
        <w:t>.</w:t>
      </w:r>
      <w:r w:rsidRPr="0070286C">
        <w:rPr>
          <w:sz w:val="20"/>
          <w:szCs w:val="20"/>
        </w:rPr>
        <w:t xml:space="preserve"> </w:t>
      </w:r>
    </w:p>
    <w:p w14:paraId="077F8D5E" w14:textId="77777777" w:rsidR="00F32B14" w:rsidRPr="0070286C" w:rsidRDefault="00F32B14" w:rsidP="00F32B14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spacing w:after="240"/>
        <w:rPr>
          <w:rFonts w:cs="Arial"/>
          <w:sz w:val="20"/>
          <w:szCs w:val="20"/>
        </w:rPr>
      </w:pPr>
      <w:r w:rsidRPr="0070286C">
        <w:rPr>
          <w:rFonts w:cs="Arial"/>
          <w:sz w:val="20"/>
          <w:szCs w:val="20"/>
        </w:rPr>
        <w:t xml:space="preserve">Bulletins will remain on the </w:t>
      </w:r>
      <w:hyperlink r:id="rId14" w:history="1">
        <w:r w:rsidR="000473D3" w:rsidRPr="0070286C">
          <w:rPr>
            <w:rStyle w:val="Hyperlink"/>
            <w:rFonts w:cs="Arial"/>
            <w:b/>
            <w:sz w:val="20"/>
            <w:szCs w:val="20"/>
          </w:rPr>
          <w:t>MO HealthNet News</w:t>
        </w:r>
      </w:hyperlink>
      <w:r w:rsidR="000473D3" w:rsidRPr="0070286C">
        <w:rPr>
          <w:rFonts w:cs="Arial"/>
          <w:b/>
          <w:sz w:val="20"/>
          <w:szCs w:val="20"/>
        </w:rPr>
        <w:t xml:space="preserve"> </w:t>
      </w:r>
      <w:r w:rsidRPr="0070286C">
        <w:rPr>
          <w:rFonts w:cs="Arial"/>
          <w:sz w:val="20"/>
          <w:szCs w:val="20"/>
        </w:rPr>
        <w:t xml:space="preserve">page only until incorporated into the </w:t>
      </w:r>
      <w:hyperlink r:id="rId15" w:history="1">
        <w:r w:rsidRPr="004E574A">
          <w:rPr>
            <w:rStyle w:val="Hyperlink"/>
            <w:rFonts w:cs="Arial"/>
            <w:b/>
            <w:sz w:val="20"/>
            <w:szCs w:val="20"/>
          </w:rPr>
          <w:t>provider manuals</w:t>
        </w:r>
      </w:hyperlink>
      <w:r w:rsidRPr="0070286C">
        <w:rPr>
          <w:rFonts w:cs="Arial"/>
          <w:sz w:val="20"/>
          <w:szCs w:val="20"/>
        </w:rPr>
        <w:t xml:space="preserve"> as appropriate, then moved to the </w:t>
      </w:r>
      <w:r w:rsidR="007E1A3C" w:rsidRPr="0070286C">
        <w:rPr>
          <w:rFonts w:cs="Arial"/>
          <w:sz w:val="20"/>
          <w:szCs w:val="20"/>
        </w:rPr>
        <w:t xml:space="preserve">appropriate </w:t>
      </w:r>
      <w:hyperlink r:id="rId16" w:history="1">
        <w:r w:rsidR="007E1A3C" w:rsidRPr="004E574A">
          <w:rPr>
            <w:rStyle w:val="Hyperlink"/>
            <w:rFonts w:cs="Arial"/>
            <w:b/>
            <w:sz w:val="20"/>
            <w:szCs w:val="20"/>
          </w:rPr>
          <w:t>Provider Manual Archives</w:t>
        </w:r>
      </w:hyperlink>
      <w:r w:rsidRPr="0070286C">
        <w:rPr>
          <w:rFonts w:cs="Arial"/>
          <w:sz w:val="20"/>
          <w:szCs w:val="20"/>
        </w:rPr>
        <w:t>.</w:t>
      </w:r>
    </w:p>
    <w:p w14:paraId="435F0E77" w14:textId="77777777" w:rsidR="00F32B14" w:rsidRPr="0070286C" w:rsidRDefault="00F32B14" w:rsidP="00F32B14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rPr>
          <w:rFonts w:cs="Arial"/>
          <w:sz w:val="20"/>
          <w:szCs w:val="20"/>
        </w:rPr>
      </w:pPr>
      <w:r w:rsidRPr="0070286C">
        <w:rPr>
          <w:rFonts w:cs="Arial"/>
          <w:sz w:val="20"/>
          <w:szCs w:val="20"/>
        </w:rPr>
        <w:t xml:space="preserve">Providers and other interested parties are urged to </w:t>
      </w:r>
      <w:hyperlink r:id="rId17" w:anchor="tab1" w:history="1">
        <w:r w:rsidRPr="004E574A">
          <w:rPr>
            <w:rStyle w:val="Hyperlink"/>
            <w:rFonts w:cs="Arial"/>
            <w:b/>
            <w:sz w:val="20"/>
            <w:szCs w:val="20"/>
          </w:rPr>
          <w:t>subscribe</w:t>
        </w:r>
      </w:hyperlink>
      <w:r w:rsidRPr="0070286C">
        <w:rPr>
          <w:rFonts w:cs="Arial"/>
          <w:sz w:val="20"/>
          <w:szCs w:val="20"/>
        </w:rPr>
        <w:t xml:space="preserve"> to </w:t>
      </w:r>
      <w:hyperlink r:id="rId18" w:history="1">
        <w:r w:rsidRPr="0070286C">
          <w:rPr>
            <w:rStyle w:val="Hyperlink"/>
            <w:rFonts w:cs="Arial"/>
            <w:b/>
            <w:sz w:val="20"/>
            <w:szCs w:val="20"/>
          </w:rPr>
          <w:t>MO HealthNet News</w:t>
        </w:r>
      </w:hyperlink>
      <w:r w:rsidRPr="0070286C">
        <w:rPr>
          <w:rFonts w:cs="Arial"/>
          <w:sz w:val="20"/>
          <w:szCs w:val="20"/>
        </w:rPr>
        <w:t xml:space="preserve"> </w:t>
      </w:r>
      <w:r w:rsidR="000473D3" w:rsidRPr="0070286C">
        <w:rPr>
          <w:rFonts w:cs="Arial"/>
          <w:sz w:val="20"/>
          <w:szCs w:val="20"/>
        </w:rPr>
        <w:t xml:space="preserve">email </w:t>
      </w:r>
      <w:r w:rsidRPr="0070286C">
        <w:rPr>
          <w:rFonts w:cs="Arial"/>
          <w:sz w:val="20"/>
          <w:szCs w:val="20"/>
        </w:rPr>
        <w:t xml:space="preserve">list to receive automatic notifications of </w:t>
      </w:r>
      <w:r w:rsidR="000473D3" w:rsidRPr="000E4F22">
        <w:rPr>
          <w:sz w:val="20"/>
          <w:szCs w:val="20"/>
        </w:rPr>
        <w:t>provider bulletins</w:t>
      </w:r>
      <w:r w:rsidRPr="000E4F22">
        <w:rPr>
          <w:rFonts w:cs="Arial"/>
          <w:sz w:val="20"/>
          <w:szCs w:val="20"/>
        </w:rPr>
        <w:t xml:space="preserve">, </w:t>
      </w:r>
      <w:r w:rsidR="000473D3" w:rsidRPr="000E4F22">
        <w:rPr>
          <w:sz w:val="20"/>
          <w:szCs w:val="20"/>
        </w:rPr>
        <w:t>provider hot tips</w:t>
      </w:r>
      <w:r w:rsidRPr="000E4F22">
        <w:rPr>
          <w:rFonts w:cs="Arial"/>
          <w:sz w:val="20"/>
          <w:szCs w:val="20"/>
        </w:rPr>
        <w:t>,</w:t>
      </w:r>
      <w:r w:rsidRPr="0070286C">
        <w:rPr>
          <w:rFonts w:cs="Arial"/>
          <w:sz w:val="20"/>
          <w:szCs w:val="20"/>
        </w:rPr>
        <w:t xml:space="preserve"> provider manual updates, and other official MO HealthNet communications.</w:t>
      </w:r>
    </w:p>
    <w:p w14:paraId="30BAB15D" w14:textId="77777777" w:rsidR="00F32B14" w:rsidRPr="0070286C" w:rsidRDefault="00F32B14" w:rsidP="004E574A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rPr>
          <w:rFonts w:cs="Arial"/>
          <w:sz w:val="20"/>
          <w:szCs w:val="20"/>
        </w:rPr>
      </w:pPr>
    </w:p>
    <w:p w14:paraId="0533173A" w14:textId="77777777" w:rsidR="00F32B14" w:rsidRPr="0070286C" w:rsidRDefault="00F32B14" w:rsidP="00F32B14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rPr>
          <w:rFonts w:cs="Arial"/>
          <w:sz w:val="20"/>
          <w:szCs w:val="20"/>
        </w:rPr>
      </w:pPr>
      <w:r w:rsidRPr="0070286C">
        <w:rPr>
          <w:rFonts w:cs="Arial"/>
          <w:sz w:val="20"/>
          <w:szCs w:val="20"/>
        </w:rPr>
        <w:t xml:space="preserve">Before delivering a service, please check the patient’s eligibility status by swiping their MO HealthNet card, calling the Provider Communications Interactive Voice Response (IVR) System at 573-751-2896 and choosing Option One or using the Participant Eligibility option in </w:t>
      </w:r>
      <w:hyperlink r:id="rId19" w:history="1">
        <w:r w:rsidRPr="004E574A">
          <w:rPr>
            <w:rStyle w:val="Hyperlink"/>
            <w:rFonts w:cs="Arial"/>
            <w:b/>
            <w:sz w:val="20"/>
            <w:szCs w:val="20"/>
          </w:rPr>
          <w:t>eMOMED</w:t>
        </w:r>
      </w:hyperlink>
      <w:r w:rsidRPr="0070286C">
        <w:rPr>
          <w:rFonts w:cs="Arial"/>
          <w:sz w:val="20"/>
          <w:szCs w:val="20"/>
        </w:rPr>
        <w:t xml:space="preserve">. Questions regarding MO HealthNet MC benefits should be directed to the patient’s MO HealthNet </w:t>
      </w:r>
      <w:hyperlink r:id="rId20" w:history="1">
        <w:r w:rsidR="0070286C" w:rsidRPr="004E574A">
          <w:rPr>
            <w:rStyle w:val="Hyperlink"/>
            <w:rFonts w:cs="Arial"/>
            <w:b/>
            <w:sz w:val="20"/>
            <w:szCs w:val="20"/>
          </w:rPr>
          <w:t>MC</w:t>
        </w:r>
        <w:r w:rsidRPr="004E574A">
          <w:rPr>
            <w:rStyle w:val="Hyperlink"/>
            <w:rFonts w:cs="Arial"/>
            <w:b/>
            <w:sz w:val="20"/>
            <w:szCs w:val="20"/>
          </w:rPr>
          <w:t xml:space="preserve"> health plan</w:t>
        </w:r>
      </w:hyperlink>
      <w:r w:rsidRPr="0070286C">
        <w:rPr>
          <w:rFonts w:cs="Arial"/>
          <w:sz w:val="20"/>
          <w:szCs w:val="20"/>
        </w:rPr>
        <w:t xml:space="preserve">.  </w:t>
      </w:r>
    </w:p>
    <w:p w14:paraId="140EC8C4" w14:textId="77777777" w:rsidR="00F32B14" w:rsidRPr="0070286C" w:rsidRDefault="00F32B14" w:rsidP="00F32B14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rPr>
          <w:rFonts w:cs="Arial"/>
          <w:sz w:val="20"/>
          <w:szCs w:val="20"/>
        </w:rPr>
      </w:pPr>
    </w:p>
    <w:p w14:paraId="1638BFA1" w14:textId="77777777" w:rsidR="00F32B14" w:rsidRPr="0070286C" w:rsidRDefault="00F32B14" w:rsidP="00F32B14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rPr>
          <w:rFonts w:cs="Arial"/>
          <w:sz w:val="20"/>
          <w:szCs w:val="20"/>
        </w:rPr>
      </w:pPr>
      <w:hyperlink r:id="rId21" w:history="1">
        <w:r w:rsidRPr="004E574A">
          <w:rPr>
            <w:rStyle w:val="Hyperlink"/>
            <w:rFonts w:cs="Arial"/>
            <w:b/>
            <w:sz w:val="20"/>
            <w:szCs w:val="20"/>
          </w:rPr>
          <w:t>MHD Education and Training</w:t>
        </w:r>
      </w:hyperlink>
      <w:r w:rsidRPr="0070286C">
        <w:rPr>
          <w:rFonts w:cs="Arial"/>
          <w:sz w:val="20"/>
          <w:szCs w:val="20"/>
        </w:rPr>
        <w:t xml:space="preserve"> offers interactive </w:t>
      </w:r>
      <w:r w:rsidR="004E574A">
        <w:rPr>
          <w:rFonts w:cs="Arial"/>
          <w:sz w:val="20"/>
          <w:szCs w:val="20"/>
        </w:rPr>
        <w:t>web-based training for providers and general and program-specific</w:t>
      </w:r>
      <w:r w:rsidRPr="0070286C">
        <w:rPr>
          <w:rFonts w:cs="Arial"/>
          <w:sz w:val="20"/>
          <w:szCs w:val="20"/>
        </w:rPr>
        <w:t xml:space="preserve"> educational resources. </w:t>
      </w:r>
      <w:r w:rsidR="00AA1C36" w:rsidRPr="0070286C">
        <w:rPr>
          <w:rFonts w:cs="Arial"/>
          <w:sz w:val="20"/>
          <w:szCs w:val="20"/>
        </w:rPr>
        <w:t xml:space="preserve">Visit our </w:t>
      </w:r>
      <w:hyperlink r:id="rId22" w:history="1">
        <w:r w:rsidR="00AA1C36" w:rsidRPr="004E574A">
          <w:rPr>
            <w:rStyle w:val="Hyperlink"/>
            <w:rFonts w:cs="Arial"/>
            <w:b/>
            <w:sz w:val="20"/>
            <w:szCs w:val="20"/>
          </w:rPr>
          <w:t>Provider Training Calendar</w:t>
        </w:r>
      </w:hyperlink>
      <w:r w:rsidR="00AA1C36" w:rsidRPr="0070286C">
        <w:rPr>
          <w:rFonts w:cs="Arial"/>
          <w:sz w:val="20"/>
          <w:szCs w:val="20"/>
        </w:rPr>
        <w:t xml:space="preserve"> to register for an upcoming training.</w:t>
      </w:r>
    </w:p>
    <w:p w14:paraId="1A1C2E5A" w14:textId="77777777" w:rsidR="00F32B14" w:rsidRPr="0070286C" w:rsidRDefault="00F32B14" w:rsidP="00F32B14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rPr>
          <w:rFonts w:cs="Arial"/>
          <w:sz w:val="20"/>
          <w:szCs w:val="20"/>
        </w:rPr>
      </w:pPr>
    </w:p>
    <w:p w14:paraId="462AE246" w14:textId="77777777" w:rsidR="00F32B14" w:rsidRPr="0070286C" w:rsidRDefault="00F32B14" w:rsidP="00F32B14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jc w:val="center"/>
        <w:rPr>
          <w:rFonts w:cs="Arial"/>
          <w:b/>
          <w:bCs/>
          <w:sz w:val="20"/>
          <w:szCs w:val="20"/>
        </w:rPr>
      </w:pPr>
      <w:r w:rsidRPr="0070286C">
        <w:rPr>
          <w:rFonts w:cs="Arial"/>
          <w:b/>
          <w:bCs/>
          <w:sz w:val="20"/>
          <w:szCs w:val="20"/>
        </w:rPr>
        <w:t xml:space="preserve">Provider Communications </w:t>
      </w:r>
    </w:p>
    <w:p w14:paraId="76377E61" w14:textId="77777777" w:rsidR="00137A70" w:rsidRDefault="00F32B14" w:rsidP="00C07277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jc w:val="center"/>
        <w:rPr>
          <w:rFonts w:cs="Arial"/>
          <w:b/>
          <w:bCs/>
          <w:sz w:val="20"/>
        </w:rPr>
      </w:pPr>
      <w:r w:rsidRPr="00C07277">
        <w:rPr>
          <w:rFonts w:cs="Arial"/>
          <w:b/>
          <w:bCs/>
          <w:sz w:val="20"/>
        </w:rPr>
        <w:t>573-751-2896</w:t>
      </w:r>
    </w:p>
    <w:p w14:paraId="49F83F1B" w14:textId="77777777" w:rsidR="004E574A" w:rsidRDefault="004E574A" w:rsidP="00C07277">
      <w:pPr>
        <w:keepNext/>
        <w:keepLines/>
        <w:pBdr>
          <w:top w:val="single" w:sz="4" w:space="5" w:color="auto"/>
          <w:left w:val="single" w:sz="4" w:space="10" w:color="auto"/>
          <w:bottom w:val="single" w:sz="4" w:space="5" w:color="auto"/>
          <w:right w:val="single" w:sz="4" w:space="6" w:color="auto"/>
        </w:pBdr>
        <w:shd w:val="clear" w:color="auto" w:fill="FFFF99"/>
        <w:jc w:val="center"/>
        <w:rPr>
          <w:rFonts w:cs="Arial"/>
          <w:sz w:val="20"/>
        </w:rPr>
      </w:pPr>
      <w:r>
        <w:rPr>
          <w:rFonts w:cs="Arial"/>
          <w:b/>
          <w:bCs/>
          <w:sz w:val="20"/>
        </w:rPr>
        <w:t xml:space="preserve">or via </w:t>
      </w:r>
      <w:r w:rsidR="00F4793D">
        <w:rPr>
          <w:rFonts w:cs="Arial"/>
          <w:b/>
          <w:bCs/>
          <w:sz w:val="20"/>
        </w:rPr>
        <w:t xml:space="preserve">Provider Communications Management in </w:t>
      </w:r>
      <w:hyperlink r:id="rId23" w:history="1">
        <w:r w:rsidR="00F4793D" w:rsidRPr="004E574A">
          <w:rPr>
            <w:rStyle w:val="Hyperlink"/>
            <w:rFonts w:cs="Arial"/>
            <w:b/>
            <w:sz w:val="20"/>
            <w:szCs w:val="20"/>
          </w:rPr>
          <w:t>eMOMED</w:t>
        </w:r>
      </w:hyperlink>
    </w:p>
    <w:p w14:paraId="5399CFFD" w14:textId="77777777" w:rsidR="00137A70" w:rsidRPr="00137A70" w:rsidRDefault="00137A70" w:rsidP="00137A70">
      <w:pPr>
        <w:rPr>
          <w:rFonts w:cs="Arial"/>
          <w:sz w:val="20"/>
        </w:rPr>
      </w:pPr>
    </w:p>
    <w:p w14:paraId="4ECD0D4D" w14:textId="77777777" w:rsidR="00137A70" w:rsidRPr="00137A70" w:rsidRDefault="00137A70" w:rsidP="00137A70">
      <w:pPr>
        <w:rPr>
          <w:rFonts w:cs="Arial"/>
          <w:sz w:val="20"/>
        </w:rPr>
      </w:pPr>
    </w:p>
    <w:p w14:paraId="08F88AB8" w14:textId="77777777" w:rsidR="00137A70" w:rsidRPr="00137A70" w:rsidRDefault="00137A70" w:rsidP="00137A70">
      <w:pPr>
        <w:rPr>
          <w:rFonts w:cs="Arial"/>
          <w:sz w:val="20"/>
        </w:rPr>
      </w:pPr>
    </w:p>
    <w:p w14:paraId="41EE5A62" w14:textId="77777777" w:rsidR="00137A70" w:rsidRPr="00137A70" w:rsidRDefault="00137A70" w:rsidP="00137A70">
      <w:pPr>
        <w:rPr>
          <w:rFonts w:cs="Arial"/>
          <w:sz w:val="20"/>
        </w:rPr>
      </w:pPr>
    </w:p>
    <w:p w14:paraId="700E3B83" w14:textId="77777777" w:rsidR="00137A70" w:rsidRPr="00137A70" w:rsidRDefault="00137A70" w:rsidP="00137A70">
      <w:pPr>
        <w:rPr>
          <w:rFonts w:cs="Arial"/>
          <w:sz w:val="20"/>
        </w:rPr>
      </w:pPr>
    </w:p>
    <w:p w14:paraId="6D0E0F97" w14:textId="77777777" w:rsidR="00137A70" w:rsidRDefault="00137A70" w:rsidP="00137A70">
      <w:pPr>
        <w:rPr>
          <w:rFonts w:cs="Arial"/>
          <w:sz w:val="20"/>
        </w:rPr>
      </w:pPr>
    </w:p>
    <w:p w14:paraId="27B692BC" w14:textId="77777777" w:rsidR="003E79B2" w:rsidRDefault="003E79B2" w:rsidP="00137A70">
      <w:pPr>
        <w:rPr>
          <w:rFonts w:cs="Arial"/>
          <w:sz w:val="20"/>
        </w:rPr>
      </w:pPr>
    </w:p>
    <w:p w14:paraId="7109598C" w14:textId="77777777" w:rsidR="003E79B2" w:rsidRDefault="003E79B2" w:rsidP="00137A70">
      <w:pPr>
        <w:rPr>
          <w:rFonts w:cs="Arial"/>
          <w:sz w:val="20"/>
        </w:rPr>
      </w:pPr>
    </w:p>
    <w:p w14:paraId="0CA76ABD" w14:textId="77777777" w:rsidR="003E79B2" w:rsidRDefault="003E79B2" w:rsidP="00137A70">
      <w:pPr>
        <w:rPr>
          <w:rFonts w:cs="Arial"/>
          <w:sz w:val="20"/>
        </w:rPr>
      </w:pPr>
    </w:p>
    <w:p w14:paraId="30CD7EA7" w14:textId="4548C068" w:rsidR="003E79B2" w:rsidRPr="00722B34" w:rsidRDefault="003E79B2" w:rsidP="00137A70">
      <w:pPr>
        <w:rPr>
          <w:rFonts w:cs="Arial"/>
          <w:sz w:val="16"/>
          <w:szCs w:val="16"/>
        </w:rPr>
      </w:pPr>
      <w:r w:rsidRPr="00722B34">
        <w:rPr>
          <w:rFonts w:cs="Arial"/>
          <w:sz w:val="16"/>
          <w:szCs w:val="16"/>
        </w:rPr>
        <w:t>Template updated: 07/17/2025</w:t>
      </w:r>
    </w:p>
    <w:p w14:paraId="4F790F90" w14:textId="77777777" w:rsidR="00137A70" w:rsidRPr="00137A70" w:rsidRDefault="00137A70" w:rsidP="00137A70">
      <w:pPr>
        <w:rPr>
          <w:rFonts w:cs="Arial"/>
          <w:sz w:val="20"/>
        </w:rPr>
      </w:pPr>
    </w:p>
    <w:p w14:paraId="7256DCF4" w14:textId="77777777" w:rsidR="00137A70" w:rsidRDefault="00137A70" w:rsidP="00137A70">
      <w:pPr>
        <w:rPr>
          <w:rFonts w:cs="Arial"/>
          <w:sz w:val="20"/>
        </w:rPr>
      </w:pPr>
    </w:p>
    <w:sectPr w:rsidR="00137A70" w:rsidSect="00077FC5">
      <w:headerReference w:type="default" r:id="rId24"/>
      <w:pgSz w:w="12240" w:h="15840"/>
      <w:pgMar w:top="90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2E047" w14:textId="77777777" w:rsidR="007250C6" w:rsidRDefault="007250C6">
      <w:r>
        <w:separator/>
      </w:r>
    </w:p>
  </w:endnote>
  <w:endnote w:type="continuationSeparator" w:id="0">
    <w:p w14:paraId="0C6C1C27" w14:textId="77777777" w:rsidR="007250C6" w:rsidRDefault="0072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4890E" w14:textId="77777777" w:rsidR="007250C6" w:rsidRDefault="007250C6">
      <w:r>
        <w:separator/>
      </w:r>
    </w:p>
  </w:footnote>
  <w:footnote w:type="continuationSeparator" w:id="0">
    <w:p w14:paraId="3237B8C0" w14:textId="77777777" w:rsidR="007250C6" w:rsidRDefault="00725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34FC7" w14:textId="7DD381D0" w:rsidR="00930D08" w:rsidRDefault="00930D08" w:rsidP="00F0134D">
    <w:pPr>
      <w:tabs>
        <w:tab w:val="center" w:pos="5040"/>
        <w:tab w:val="right" w:pos="9840"/>
      </w:tabs>
      <w:rPr>
        <w:sz w:val="20"/>
      </w:rPr>
    </w:pPr>
    <w:r>
      <w:rPr>
        <w:sz w:val="20"/>
      </w:rPr>
      <w:t xml:space="preserve">Volume </w:t>
    </w:r>
    <w:r w:rsidR="00F9375D">
      <w:rPr>
        <w:sz w:val="20"/>
      </w:rPr>
      <w:t>48</w:t>
    </w:r>
    <w:r>
      <w:rPr>
        <w:sz w:val="20"/>
      </w:rPr>
      <w:t xml:space="preserve"> Number </w:t>
    </w:r>
    <w:r w:rsidR="00393D07">
      <w:rPr>
        <w:sz w:val="20"/>
      </w:rPr>
      <w:t>50</w:t>
    </w:r>
    <w:r w:rsidR="00F9375D">
      <w:rPr>
        <w:sz w:val="20"/>
      </w:rPr>
      <w:tab/>
    </w:r>
    <w:r w:rsidR="00F0134D">
      <w:rPr>
        <w:sz w:val="20"/>
      </w:rPr>
      <w:tab/>
    </w:r>
    <w:r w:rsidR="009B594E">
      <w:rPr>
        <w:sz w:val="20"/>
      </w:rPr>
      <w:t>March 13, 2026</w:t>
    </w:r>
  </w:p>
  <w:p w14:paraId="7679174D" w14:textId="1E7FD7D7" w:rsidR="00F9375D" w:rsidRDefault="00F9375D" w:rsidP="00F0134D">
    <w:pPr>
      <w:tabs>
        <w:tab w:val="center" w:pos="5040"/>
        <w:tab w:val="right" w:pos="9840"/>
      </w:tabs>
      <w:rPr>
        <w:sz w:val="20"/>
      </w:rPr>
    </w:pPr>
    <w:r>
      <w:rPr>
        <w:sz w:val="20"/>
      </w:rPr>
      <w:tab/>
    </w:r>
    <w:r w:rsidRPr="00F9375D">
      <w:rPr>
        <w:sz w:val="20"/>
      </w:rPr>
      <w:t>Revised Educational Requirements for Provisional Licensed Applied Behavior Analysis (ABA) Providers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774AF"/>
    <w:multiLevelType w:val="hybridMultilevel"/>
    <w:tmpl w:val="44562468"/>
    <w:lvl w:ilvl="0" w:tplc="C606741C">
      <w:start w:val="13"/>
      <w:numFmt w:val="bullet"/>
      <w:lvlText w:val="•"/>
      <w:lvlJc w:val="left"/>
      <w:pPr>
        <w:ind w:left="207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4" w:hanging="360"/>
      </w:pPr>
      <w:rPr>
        <w:rFonts w:ascii="Wingdings" w:hAnsi="Wingdings" w:hint="default"/>
      </w:rPr>
    </w:lvl>
  </w:abstractNum>
  <w:abstractNum w:abstractNumId="1" w15:restartNumberingAfterBreak="0">
    <w:nsid w:val="05E55465"/>
    <w:multiLevelType w:val="hybridMultilevel"/>
    <w:tmpl w:val="E2E27A5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40534"/>
    <w:multiLevelType w:val="hybridMultilevel"/>
    <w:tmpl w:val="D2ACB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C4BC6"/>
    <w:multiLevelType w:val="hybridMultilevel"/>
    <w:tmpl w:val="AE52181E"/>
    <w:lvl w:ilvl="0" w:tplc="C606741C">
      <w:start w:val="13"/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EC57402"/>
    <w:multiLevelType w:val="hybridMultilevel"/>
    <w:tmpl w:val="93C67D2C"/>
    <w:lvl w:ilvl="0" w:tplc="11BE118A">
      <w:start w:val="1"/>
      <w:numFmt w:val="bullet"/>
      <w:pStyle w:val="TOC2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5" w15:restartNumberingAfterBreak="0">
    <w:nsid w:val="2F837049"/>
    <w:multiLevelType w:val="hybridMultilevel"/>
    <w:tmpl w:val="9AAC6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42DE4"/>
    <w:multiLevelType w:val="hybridMultilevel"/>
    <w:tmpl w:val="795C4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FC4D42"/>
    <w:multiLevelType w:val="hybridMultilevel"/>
    <w:tmpl w:val="4C0CF7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E0214"/>
    <w:multiLevelType w:val="hybridMultilevel"/>
    <w:tmpl w:val="24A084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E772B8"/>
    <w:multiLevelType w:val="hybridMultilevel"/>
    <w:tmpl w:val="1DBAB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362672"/>
    <w:multiLevelType w:val="hybridMultilevel"/>
    <w:tmpl w:val="013A68E2"/>
    <w:lvl w:ilvl="0" w:tplc="C606741C">
      <w:start w:val="1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835C0D"/>
    <w:multiLevelType w:val="hybridMultilevel"/>
    <w:tmpl w:val="789A4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715F9"/>
    <w:multiLevelType w:val="hybridMultilevel"/>
    <w:tmpl w:val="5BDC8D5E"/>
    <w:lvl w:ilvl="0" w:tplc="E0801518">
      <w:start w:val="1"/>
      <w:numFmt w:val="bullet"/>
      <w:lvlText w:val=""/>
      <w:lvlJc w:val="left"/>
      <w:pPr>
        <w:ind w:left="1016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B6EAD504">
      <w:start w:val="1"/>
      <w:numFmt w:val="bullet"/>
      <w:lvlText w:val="•"/>
      <w:lvlJc w:val="left"/>
      <w:pPr>
        <w:ind w:left="1243" w:hanging="360"/>
      </w:pPr>
      <w:rPr>
        <w:rFonts w:hint="default"/>
      </w:rPr>
    </w:lvl>
    <w:lvl w:ilvl="2" w:tplc="8030241C">
      <w:start w:val="1"/>
      <w:numFmt w:val="bullet"/>
      <w:lvlText w:val="•"/>
      <w:lvlJc w:val="left"/>
      <w:pPr>
        <w:ind w:left="1467" w:hanging="360"/>
      </w:pPr>
      <w:rPr>
        <w:rFonts w:hint="default"/>
      </w:rPr>
    </w:lvl>
    <w:lvl w:ilvl="3" w:tplc="9D4277C8">
      <w:start w:val="1"/>
      <w:numFmt w:val="bullet"/>
      <w:lvlText w:val="•"/>
      <w:lvlJc w:val="left"/>
      <w:pPr>
        <w:ind w:left="1691" w:hanging="360"/>
      </w:pPr>
      <w:rPr>
        <w:rFonts w:hint="default"/>
      </w:rPr>
    </w:lvl>
    <w:lvl w:ilvl="4" w:tplc="945879BE">
      <w:start w:val="1"/>
      <w:numFmt w:val="bullet"/>
      <w:lvlText w:val="•"/>
      <w:lvlJc w:val="left"/>
      <w:pPr>
        <w:ind w:left="1915" w:hanging="360"/>
      </w:pPr>
      <w:rPr>
        <w:rFonts w:hint="default"/>
      </w:rPr>
    </w:lvl>
    <w:lvl w:ilvl="5" w:tplc="FDE25E82">
      <w:start w:val="1"/>
      <w:numFmt w:val="bullet"/>
      <w:lvlText w:val="•"/>
      <w:lvlJc w:val="left"/>
      <w:pPr>
        <w:ind w:left="2138" w:hanging="360"/>
      </w:pPr>
      <w:rPr>
        <w:rFonts w:hint="default"/>
      </w:rPr>
    </w:lvl>
    <w:lvl w:ilvl="6" w:tplc="214254BA">
      <w:start w:val="1"/>
      <w:numFmt w:val="bullet"/>
      <w:lvlText w:val="•"/>
      <w:lvlJc w:val="left"/>
      <w:pPr>
        <w:ind w:left="2362" w:hanging="360"/>
      </w:pPr>
      <w:rPr>
        <w:rFonts w:hint="default"/>
      </w:rPr>
    </w:lvl>
    <w:lvl w:ilvl="7" w:tplc="F088371E">
      <w:start w:val="1"/>
      <w:numFmt w:val="bullet"/>
      <w:lvlText w:val="•"/>
      <w:lvlJc w:val="left"/>
      <w:pPr>
        <w:ind w:left="2586" w:hanging="360"/>
      </w:pPr>
      <w:rPr>
        <w:rFonts w:hint="default"/>
      </w:rPr>
    </w:lvl>
    <w:lvl w:ilvl="8" w:tplc="C21E7C92">
      <w:start w:val="1"/>
      <w:numFmt w:val="bullet"/>
      <w:lvlText w:val="•"/>
      <w:lvlJc w:val="left"/>
      <w:pPr>
        <w:ind w:left="2810" w:hanging="360"/>
      </w:pPr>
      <w:rPr>
        <w:rFonts w:hint="default"/>
      </w:rPr>
    </w:lvl>
  </w:abstractNum>
  <w:abstractNum w:abstractNumId="13" w15:restartNumberingAfterBreak="0">
    <w:nsid w:val="540C26CE"/>
    <w:multiLevelType w:val="hybridMultilevel"/>
    <w:tmpl w:val="C408E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678C8"/>
    <w:multiLevelType w:val="hybridMultilevel"/>
    <w:tmpl w:val="E2F2FE4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614E2E28"/>
    <w:multiLevelType w:val="hybridMultilevel"/>
    <w:tmpl w:val="06F42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E243BC"/>
    <w:multiLevelType w:val="hybridMultilevel"/>
    <w:tmpl w:val="6EAC54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636E22"/>
    <w:multiLevelType w:val="hybridMultilevel"/>
    <w:tmpl w:val="C5F24AFC"/>
    <w:lvl w:ilvl="0" w:tplc="82FC62A6">
      <w:start w:val="1"/>
      <w:numFmt w:val="bullet"/>
      <w:pStyle w:val="TOC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160B28"/>
    <w:multiLevelType w:val="hybridMultilevel"/>
    <w:tmpl w:val="59B85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445FB"/>
    <w:multiLevelType w:val="hybridMultilevel"/>
    <w:tmpl w:val="C164BC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D442E7"/>
    <w:multiLevelType w:val="hybridMultilevel"/>
    <w:tmpl w:val="94EA7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391950">
    <w:abstractNumId w:val="17"/>
  </w:num>
  <w:num w:numId="2" w16cid:durableId="1901862822">
    <w:abstractNumId w:val="4"/>
  </w:num>
  <w:num w:numId="3" w16cid:durableId="128475939">
    <w:abstractNumId w:val="8"/>
  </w:num>
  <w:num w:numId="4" w16cid:durableId="911740830">
    <w:abstractNumId w:val="15"/>
  </w:num>
  <w:num w:numId="5" w16cid:durableId="356393516">
    <w:abstractNumId w:val="12"/>
  </w:num>
  <w:num w:numId="6" w16cid:durableId="1980569187">
    <w:abstractNumId w:val="20"/>
  </w:num>
  <w:num w:numId="7" w16cid:durableId="785394772">
    <w:abstractNumId w:val="6"/>
  </w:num>
  <w:num w:numId="8" w16cid:durableId="398134155">
    <w:abstractNumId w:val="2"/>
  </w:num>
  <w:num w:numId="9" w16cid:durableId="313873537">
    <w:abstractNumId w:val="11"/>
  </w:num>
  <w:num w:numId="10" w16cid:durableId="1871409018">
    <w:abstractNumId w:val="5"/>
  </w:num>
  <w:num w:numId="11" w16cid:durableId="699933206">
    <w:abstractNumId w:val="9"/>
  </w:num>
  <w:num w:numId="12" w16cid:durableId="1182285575">
    <w:abstractNumId w:val="14"/>
  </w:num>
  <w:num w:numId="13" w16cid:durableId="1891528166">
    <w:abstractNumId w:val="3"/>
  </w:num>
  <w:num w:numId="14" w16cid:durableId="629018626">
    <w:abstractNumId w:val="16"/>
  </w:num>
  <w:num w:numId="15" w16cid:durableId="440609485">
    <w:abstractNumId w:val="1"/>
  </w:num>
  <w:num w:numId="16" w16cid:durableId="713118432">
    <w:abstractNumId w:val="10"/>
  </w:num>
  <w:num w:numId="17" w16cid:durableId="1670451329">
    <w:abstractNumId w:val="19"/>
  </w:num>
  <w:num w:numId="18" w16cid:durableId="1655916653">
    <w:abstractNumId w:val="0"/>
  </w:num>
  <w:num w:numId="19" w16cid:durableId="1478645377">
    <w:abstractNumId w:val="7"/>
  </w:num>
  <w:num w:numId="20" w16cid:durableId="545529438">
    <w:abstractNumId w:val="13"/>
  </w:num>
  <w:num w:numId="21" w16cid:durableId="5833466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nrtL7Q6OhUNxrzDFn1bXlK375UaM+sFKVfVDiQEt9aC2IVQI0lrQ7jf2+vFGZu+7XaroXIRg7Z9GOHg5/uIzHQ==" w:salt="43vmiIMBewZPRLW31OGGuQ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C1NLE0MTMzMDe0MDVT0lEKTi0uzszPAykwqwUATbMDSywAAAA="/>
  </w:docVars>
  <w:rsids>
    <w:rsidRoot w:val="00F8751E"/>
    <w:rsid w:val="00031D39"/>
    <w:rsid w:val="00045705"/>
    <w:rsid w:val="000473D3"/>
    <w:rsid w:val="00052CB4"/>
    <w:rsid w:val="0005567F"/>
    <w:rsid w:val="00060D6E"/>
    <w:rsid w:val="00070842"/>
    <w:rsid w:val="0007375E"/>
    <w:rsid w:val="00077FC5"/>
    <w:rsid w:val="00091F6B"/>
    <w:rsid w:val="000B1F02"/>
    <w:rsid w:val="000E0FA0"/>
    <w:rsid w:val="000E4F22"/>
    <w:rsid w:val="000F1B26"/>
    <w:rsid w:val="000F5A8E"/>
    <w:rsid w:val="00107D6F"/>
    <w:rsid w:val="0012100E"/>
    <w:rsid w:val="0013417B"/>
    <w:rsid w:val="00137A70"/>
    <w:rsid w:val="00144640"/>
    <w:rsid w:val="00164F26"/>
    <w:rsid w:val="00190124"/>
    <w:rsid w:val="001A37AD"/>
    <w:rsid w:val="001A38D1"/>
    <w:rsid w:val="001B2E83"/>
    <w:rsid w:val="001C0128"/>
    <w:rsid w:val="001C0EE3"/>
    <w:rsid w:val="001C70DE"/>
    <w:rsid w:val="00207F5D"/>
    <w:rsid w:val="0022032B"/>
    <w:rsid w:val="00286785"/>
    <w:rsid w:val="00291B5E"/>
    <w:rsid w:val="002A141F"/>
    <w:rsid w:val="002A4378"/>
    <w:rsid w:val="002C4EEE"/>
    <w:rsid w:val="002D7348"/>
    <w:rsid w:val="002F68DA"/>
    <w:rsid w:val="003112B4"/>
    <w:rsid w:val="0031353F"/>
    <w:rsid w:val="00315485"/>
    <w:rsid w:val="00322ABF"/>
    <w:rsid w:val="003234C4"/>
    <w:rsid w:val="003235A9"/>
    <w:rsid w:val="003274A6"/>
    <w:rsid w:val="003420CC"/>
    <w:rsid w:val="00342800"/>
    <w:rsid w:val="00343BCD"/>
    <w:rsid w:val="003651B2"/>
    <w:rsid w:val="003872EE"/>
    <w:rsid w:val="00393D07"/>
    <w:rsid w:val="003B0122"/>
    <w:rsid w:val="003B6F79"/>
    <w:rsid w:val="003C7CEA"/>
    <w:rsid w:val="003E79B2"/>
    <w:rsid w:val="00400F18"/>
    <w:rsid w:val="004171ED"/>
    <w:rsid w:val="0042131E"/>
    <w:rsid w:val="004251B0"/>
    <w:rsid w:val="004412F9"/>
    <w:rsid w:val="004626D2"/>
    <w:rsid w:val="00471A11"/>
    <w:rsid w:val="00477517"/>
    <w:rsid w:val="00491B48"/>
    <w:rsid w:val="004A62A9"/>
    <w:rsid w:val="004B4D6C"/>
    <w:rsid w:val="004C7AD7"/>
    <w:rsid w:val="004C7CC4"/>
    <w:rsid w:val="004C7DCA"/>
    <w:rsid w:val="004D7229"/>
    <w:rsid w:val="004E3E8C"/>
    <w:rsid w:val="004E574A"/>
    <w:rsid w:val="004E760F"/>
    <w:rsid w:val="004F5DA6"/>
    <w:rsid w:val="00500A60"/>
    <w:rsid w:val="00512590"/>
    <w:rsid w:val="0054426D"/>
    <w:rsid w:val="00551C3F"/>
    <w:rsid w:val="00560B2E"/>
    <w:rsid w:val="00565825"/>
    <w:rsid w:val="00586954"/>
    <w:rsid w:val="005B2AC2"/>
    <w:rsid w:val="005B55AB"/>
    <w:rsid w:val="005E259F"/>
    <w:rsid w:val="00613FFE"/>
    <w:rsid w:val="00622F76"/>
    <w:rsid w:val="0063204A"/>
    <w:rsid w:val="00635765"/>
    <w:rsid w:val="00637270"/>
    <w:rsid w:val="00643178"/>
    <w:rsid w:val="00647415"/>
    <w:rsid w:val="006567C3"/>
    <w:rsid w:val="00663DCA"/>
    <w:rsid w:val="00673836"/>
    <w:rsid w:val="00674324"/>
    <w:rsid w:val="00684ECE"/>
    <w:rsid w:val="00692D22"/>
    <w:rsid w:val="006A485B"/>
    <w:rsid w:val="006B34B4"/>
    <w:rsid w:val="006C70ED"/>
    <w:rsid w:val="006E2B8D"/>
    <w:rsid w:val="0070286C"/>
    <w:rsid w:val="00710529"/>
    <w:rsid w:val="00722B34"/>
    <w:rsid w:val="007250C6"/>
    <w:rsid w:val="00731481"/>
    <w:rsid w:val="00765F1C"/>
    <w:rsid w:val="007955B6"/>
    <w:rsid w:val="00796B1D"/>
    <w:rsid w:val="007B021D"/>
    <w:rsid w:val="007C3B11"/>
    <w:rsid w:val="007C531C"/>
    <w:rsid w:val="007E14E0"/>
    <w:rsid w:val="007E1A3C"/>
    <w:rsid w:val="007F2F07"/>
    <w:rsid w:val="007F5CF3"/>
    <w:rsid w:val="008049BF"/>
    <w:rsid w:val="008138BF"/>
    <w:rsid w:val="00826E06"/>
    <w:rsid w:val="008321FA"/>
    <w:rsid w:val="008322FB"/>
    <w:rsid w:val="00835A93"/>
    <w:rsid w:val="00836BF5"/>
    <w:rsid w:val="00876993"/>
    <w:rsid w:val="00891E19"/>
    <w:rsid w:val="008A385A"/>
    <w:rsid w:val="008A6AC8"/>
    <w:rsid w:val="008D2FF9"/>
    <w:rsid w:val="008D4932"/>
    <w:rsid w:val="008D5277"/>
    <w:rsid w:val="008D548F"/>
    <w:rsid w:val="008F71A3"/>
    <w:rsid w:val="00930D08"/>
    <w:rsid w:val="00935B33"/>
    <w:rsid w:val="00941B58"/>
    <w:rsid w:val="00947218"/>
    <w:rsid w:val="00957605"/>
    <w:rsid w:val="00960FA2"/>
    <w:rsid w:val="009660AC"/>
    <w:rsid w:val="009674AD"/>
    <w:rsid w:val="00967616"/>
    <w:rsid w:val="00975518"/>
    <w:rsid w:val="00975919"/>
    <w:rsid w:val="00992330"/>
    <w:rsid w:val="009A1D85"/>
    <w:rsid w:val="009B594E"/>
    <w:rsid w:val="009C1004"/>
    <w:rsid w:val="009C1BEE"/>
    <w:rsid w:val="009E25B5"/>
    <w:rsid w:val="009E7435"/>
    <w:rsid w:val="00A00366"/>
    <w:rsid w:val="00A06495"/>
    <w:rsid w:val="00A10186"/>
    <w:rsid w:val="00A125F4"/>
    <w:rsid w:val="00A1618B"/>
    <w:rsid w:val="00A21B9E"/>
    <w:rsid w:val="00A33F58"/>
    <w:rsid w:val="00AA1C36"/>
    <w:rsid w:val="00AB125D"/>
    <w:rsid w:val="00AB42FA"/>
    <w:rsid w:val="00AE34A2"/>
    <w:rsid w:val="00AF1EA0"/>
    <w:rsid w:val="00B522C4"/>
    <w:rsid w:val="00B621A6"/>
    <w:rsid w:val="00B65DB5"/>
    <w:rsid w:val="00B83AF3"/>
    <w:rsid w:val="00BA1F90"/>
    <w:rsid w:val="00BA3E4E"/>
    <w:rsid w:val="00BC42AC"/>
    <w:rsid w:val="00BD6221"/>
    <w:rsid w:val="00C07277"/>
    <w:rsid w:val="00C20E2F"/>
    <w:rsid w:val="00C2583F"/>
    <w:rsid w:val="00C25B23"/>
    <w:rsid w:val="00C41FBB"/>
    <w:rsid w:val="00C51A38"/>
    <w:rsid w:val="00C62831"/>
    <w:rsid w:val="00C65A8A"/>
    <w:rsid w:val="00C84852"/>
    <w:rsid w:val="00C92891"/>
    <w:rsid w:val="00CB7E3E"/>
    <w:rsid w:val="00CC7DDF"/>
    <w:rsid w:val="00CD4C25"/>
    <w:rsid w:val="00CE0F9E"/>
    <w:rsid w:val="00CE4464"/>
    <w:rsid w:val="00D03B60"/>
    <w:rsid w:val="00D1293E"/>
    <w:rsid w:val="00D2118B"/>
    <w:rsid w:val="00D53DCE"/>
    <w:rsid w:val="00D70B6D"/>
    <w:rsid w:val="00D77A01"/>
    <w:rsid w:val="00D87896"/>
    <w:rsid w:val="00DA4CA4"/>
    <w:rsid w:val="00DB00F5"/>
    <w:rsid w:val="00DC7B8F"/>
    <w:rsid w:val="00DF675D"/>
    <w:rsid w:val="00E23CA3"/>
    <w:rsid w:val="00E529DD"/>
    <w:rsid w:val="00E55C2D"/>
    <w:rsid w:val="00E67D51"/>
    <w:rsid w:val="00E70CBC"/>
    <w:rsid w:val="00E73FEC"/>
    <w:rsid w:val="00EA2A42"/>
    <w:rsid w:val="00EA6323"/>
    <w:rsid w:val="00EC2499"/>
    <w:rsid w:val="00EC255C"/>
    <w:rsid w:val="00EC4BD1"/>
    <w:rsid w:val="00ED0B9A"/>
    <w:rsid w:val="00EE1AD9"/>
    <w:rsid w:val="00EF1384"/>
    <w:rsid w:val="00F0134D"/>
    <w:rsid w:val="00F05407"/>
    <w:rsid w:val="00F20634"/>
    <w:rsid w:val="00F270A2"/>
    <w:rsid w:val="00F32B14"/>
    <w:rsid w:val="00F33111"/>
    <w:rsid w:val="00F460B0"/>
    <w:rsid w:val="00F4793D"/>
    <w:rsid w:val="00F73F1E"/>
    <w:rsid w:val="00F8751E"/>
    <w:rsid w:val="00F9106F"/>
    <w:rsid w:val="00F9375D"/>
    <w:rsid w:val="00FC6AD7"/>
    <w:rsid w:val="00FD2020"/>
    <w:rsid w:val="00FF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B67DC9"/>
  <w15:docId w15:val="{A077C3BE-4B53-4FCF-B950-2B7510A32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7277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rsid w:val="0005567F"/>
    <w:pPr>
      <w:keepNext/>
      <w:outlineLvl w:val="0"/>
    </w:pPr>
    <w:rPr>
      <w:b/>
      <w:bCs/>
      <w:caps/>
      <w:u w:val="single"/>
    </w:rPr>
  </w:style>
  <w:style w:type="paragraph" w:styleId="Heading2">
    <w:name w:val="heading 2"/>
    <w:basedOn w:val="Normal"/>
    <w:next w:val="Normal"/>
    <w:qFormat/>
    <w:rsid w:val="0005567F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rsid w:val="0005567F"/>
    <w:pPr>
      <w:keepNext/>
      <w:jc w:val="center"/>
      <w:outlineLvl w:val="2"/>
    </w:pPr>
    <w:rPr>
      <w:b/>
      <w:bCs/>
      <w:sz w:val="28"/>
      <w:u w:val="single"/>
    </w:rPr>
  </w:style>
  <w:style w:type="paragraph" w:styleId="Heading4">
    <w:name w:val="heading 4"/>
    <w:basedOn w:val="Normal"/>
    <w:next w:val="Normal"/>
    <w:qFormat/>
    <w:rsid w:val="0005567F"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05567F"/>
    <w:pPr>
      <w:framePr w:w="7920" w:h="1980" w:hRule="exact" w:hSpace="180" w:wrap="auto" w:hAnchor="page" w:xAlign="center" w:yAlign="bottom"/>
      <w:ind w:left="2880"/>
    </w:pPr>
    <w:rPr>
      <w:rFonts w:ascii="Comic Sans MS" w:hAnsi="Comic Sans MS" w:cs="Arial"/>
    </w:rPr>
  </w:style>
  <w:style w:type="character" w:styleId="Hyperlink">
    <w:name w:val="Hyperlink"/>
    <w:basedOn w:val="DefaultParagraphFont"/>
    <w:rsid w:val="0005567F"/>
    <w:rPr>
      <w:color w:val="0000FF"/>
      <w:u w:val="single"/>
    </w:rPr>
  </w:style>
  <w:style w:type="paragraph" w:styleId="BodyText">
    <w:name w:val="Body Text"/>
    <w:basedOn w:val="Normal"/>
    <w:rsid w:val="0005567F"/>
    <w:pPr>
      <w:jc w:val="both"/>
    </w:pPr>
    <w:rPr>
      <w:rFonts w:cs="Arial"/>
    </w:rPr>
  </w:style>
  <w:style w:type="paragraph" w:styleId="TOC1">
    <w:name w:val="toc 1"/>
    <w:basedOn w:val="Normal"/>
    <w:next w:val="Normal"/>
    <w:autoRedefine/>
    <w:semiHidden/>
    <w:rsid w:val="0005567F"/>
    <w:pPr>
      <w:numPr>
        <w:numId w:val="1"/>
      </w:numPr>
    </w:pPr>
    <w:rPr>
      <w:b/>
    </w:rPr>
  </w:style>
  <w:style w:type="paragraph" w:styleId="TOC2">
    <w:name w:val="toc 2"/>
    <w:basedOn w:val="Normal"/>
    <w:next w:val="Normal"/>
    <w:autoRedefine/>
    <w:semiHidden/>
    <w:rsid w:val="0005567F"/>
    <w:pPr>
      <w:numPr>
        <w:numId w:val="2"/>
      </w:numPr>
    </w:pPr>
    <w:rPr>
      <w:b/>
    </w:rPr>
  </w:style>
  <w:style w:type="paragraph" w:styleId="Header">
    <w:name w:val="header"/>
    <w:basedOn w:val="Normal"/>
    <w:rsid w:val="000556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5567F"/>
    <w:pPr>
      <w:tabs>
        <w:tab w:val="center" w:pos="4320"/>
        <w:tab w:val="right" w:pos="8640"/>
      </w:tabs>
    </w:pPr>
  </w:style>
  <w:style w:type="paragraph" w:customStyle="1" w:styleId="xl28">
    <w:name w:val="xl28"/>
    <w:basedOn w:val="Normal"/>
    <w:rsid w:val="0005567F"/>
    <w:pPr>
      <w:spacing w:before="100" w:beforeAutospacing="1" w:after="100" w:afterAutospacing="1"/>
    </w:pPr>
    <w:rPr>
      <w:rFonts w:eastAsia="Arial Unicode MS" w:cs="Arial"/>
    </w:rPr>
  </w:style>
  <w:style w:type="paragraph" w:styleId="BodyText2">
    <w:name w:val="Body Text 2"/>
    <w:basedOn w:val="Normal"/>
    <w:rsid w:val="0005567F"/>
    <w:pPr>
      <w:jc w:val="both"/>
    </w:pPr>
    <w:rPr>
      <w:u w:val="single"/>
    </w:rPr>
  </w:style>
  <w:style w:type="paragraph" w:styleId="BodyText3">
    <w:name w:val="Body Text 3"/>
    <w:basedOn w:val="Normal"/>
    <w:rsid w:val="0005567F"/>
    <w:pPr>
      <w:jc w:val="center"/>
    </w:pPr>
    <w:rPr>
      <w:b/>
      <w:bCs/>
      <w:sz w:val="32"/>
    </w:rPr>
  </w:style>
  <w:style w:type="character" w:styleId="FollowedHyperlink">
    <w:name w:val="FollowedHyperlink"/>
    <w:basedOn w:val="DefaultParagraphFont"/>
    <w:rsid w:val="0005567F"/>
    <w:rPr>
      <w:color w:val="800080"/>
      <w:u w:val="single"/>
    </w:rPr>
  </w:style>
  <w:style w:type="paragraph" w:styleId="BalloonText">
    <w:name w:val="Balloon Text"/>
    <w:basedOn w:val="Normal"/>
    <w:semiHidden/>
    <w:rsid w:val="0042131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8D2FF9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9E7435"/>
    <w:rPr>
      <w:rFonts w:ascii="Arial" w:hAnsi="Arial"/>
      <w:sz w:val="24"/>
      <w:szCs w:val="24"/>
    </w:rPr>
  </w:style>
  <w:style w:type="table" w:styleId="TableGrid">
    <w:name w:val="Table Grid"/>
    <w:basedOn w:val="TableNormal"/>
    <w:uiPriority w:val="39"/>
    <w:rsid w:val="004E3E8C"/>
    <w:pPr>
      <w:widowControl w:val="0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C1BEE"/>
    <w:rPr>
      <w:rFonts w:ascii="Arial" w:hAnsi="Arial"/>
      <w:sz w:val="24"/>
      <w:szCs w:val="24"/>
    </w:rPr>
  </w:style>
  <w:style w:type="character" w:styleId="CommentReference">
    <w:name w:val="annotation reference"/>
    <w:basedOn w:val="DefaultParagraphFont"/>
    <w:rsid w:val="0014464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46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44640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1446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44640"/>
    <w:rPr>
      <w:rFonts w:ascii="Arial" w:hAnsi="Arial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3204A"/>
    <w:rPr>
      <w:color w:val="605E5C"/>
      <w:shd w:val="clear" w:color="auto" w:fill="E1DFDD"/>
    </w:rPr>
  </w:style>
  <w:style w:type="table" w:styleId="GridTable5Dark-Accent5">
    <w:name w:val="Grid Table 5 Dark Accent 5"/>
    <w:basedOn w:val="TableNormal"/>
    <w:uiPriority w:val="50"/>
    <w:rsid w:val="0063204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0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ydss.mo.gov/media/pdf/managed-care-provider-information-request" TargetMode="External"/><Relationship Id="rId18" Type="http://schemas.openxmlformats.org/officeDocument/2006/relationships/hyperlink" Target="https://mydss.mo.gov/mhd/news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mydss.mo.gov/mhd/education-and-training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ydss.mo.gov/mhd/providers" TargetMode="External"/><Relationship Id="rId17" Type="http://schemas.openxmlformats.org/officeDocument/2006/relationships/hyperlink" Target="https://public.govdelivery.com/accounts/MODSS/subscriber/new?preferences=true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mydss.mo.gov/mhd/manual-archives" TargetMode="External"/><Relationship Id="rId20" Type="http://schemas.openxmlformats.org/officeDocument/2006/relationships/hyperlink" Target="https://mydss.mo.gov/contact-health-pla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acb.com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mydss.mo.gov/mhd/provider-manuals" TargetMode="External"/><Relationship Id="rId23" Type="http://schemas.openxmlformats.org/officeDocument/2006/relationships/hyperlink" Target="http://www.emomed.com/" TargetMode="External"/><Relationship Id="rId10" Type="http://schemas.openxmlformats.org/officeDocument/2006/relationships/hyperlink" Target="https://mydss.mo.gov/mhd" TargetMode="External"/><Relationship Id="rId19" Type="http://schemas.openxmlformats.org/officeDocument/2006/relationships/hyperlink" Target="http://www.emomed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mydss.mo.gov/mhd/news" TargetMode="External"/><Relationship Id="rId22" Type="http://schemas.openxmlformats.org/officeDocument/2006/relationships/hyperlink" Target="https://mydss.mo.gov/mhd/education-and-train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8B5B4-D336-47A8-84BC-1AE585D0F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676</Words>
  <Characters>3855</Characters>
  <Application>Microsoft Office Word</Application>
  <DocSecurity>8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Provider Bulletin Template</vt:lpstr>
    </vt:vector>
  </TitlesOfParts>
  <Company>Missouri Department of Social Services</Company>
  <LinksUpToDate>false</LinksUpToDate>
  <CharactersWithSpaces>4522</CharactersWithSpaces>
  <SharedDoc>false</SharedDoc>
  <HLinks>
    <vt:vector size="24" baseType="variant">
      <vt:variant>
        <vt:i4>4390989</vt:i4>
      </vt:variant>
      <vt:variant>
        <vt:i4>9</vt:i4>
      </vt:variant>
      <vt:variant>
        <vt:i4>0</vt:i4>
      </vt:variant>
      <vt:variant>
        <vt:i4>5</vt:i4>
      </vt:variant>
      <vt:variant>
        <vt:lpwstr>http://dss.missouri.gov/mhd/global/pages/mednewssubscribe.htm</vt:lpwstr>
      </vt:variant>
      <vt:variant>
        <vt:lpwstr/>
      </vt:variant>
      <vt:variant>
        <vt:i4>5242900</vt:i4>
      </vt:variant>
      <vt:variant>
        <vt:i4>6</vt:i4>
      </vt:variant>
      <vt:variant>
        <vt:i4>0</vt:i4>
      </vt:variant>
      <vt:variant>
        <vt:i4>5</vt:i4>
      </vt:variant>
      <vt:variant>
        <vt:lpwstr>http://manuals.momed.com/</vt:lpwstr>
      </vt:variant>
      <vt:variant>
        <vt:lpwstr/>
      </vt:variant>
      <vt:variant>
        <vt:i4>3604542</vt:i4>
      </vt:variant>
      <vt:variant>
        <vt:i4>3</vt:i4>
      </vt:variant>
      <vt:variant>
        <vt:i4>0</vt:i4>
      </vt:variant>
      <vt:variant>
        <vt:i4>5</vt:i4>
      </vt:variant>
      <vt:variant>
        <vt:lpwstr>http://dss.mo.gov/mhd/providers/pages/bulletins.htm</vt:lpwstr>
      </vt:variant>
      <vt:variant>
        <vt:lpwstr/>
      </vt:variant>
      <vt:variant>
        <vt:i4>5701662</vt:i4>
      </vt:variant>
      <vt:variant>
        <vt:i4>0</vt:i4>
      </vt:variant>
      <vt:variant>
        <vt:i4>0</vt:i4>
      </vt:variant>
      <vt:variant>
        <vt:i4>5</vt:i4>
      </vt:variant>
      <vt:variant>
        <vt:lpwstr>http://www.dss.mo.gov/mhd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Provider Bulletin Template</dc:title>
  <dc:creator>MHD</dc:creator>
  <cp:lastModifiedBy>Craig, Madelyn</cp:lastModifiedBy>
  <cp:revision>8</cp:revision>
  <cp:lastPrinted>2018-12-28T19:46:00Z</cp:lastPrinted>
  <dcterms:created xsi:type="dcterms:W3CDTF">2026-03-24T17:33:00Z</dcterms:created>
  <dcterms:modified xsi:type="dcterms:W3CDTF">2026-03-24T19:39:00Z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393f7b5cafba1db6b979a5036e7e13c156db6d0604ca2a285162f501e8dbe580</vt:lpwstr>
  </property>
</Properties>
</file>