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E54A2" w14:textId="17993497" w:rsidR="00413E99" w:rsidRPr="007E28DD" w:rsidRDefault="00216C18" w:rsidP="007E28DD">
      <w:pPr>
        <w:pStyle w:val="Heading1"/>
        <w:rPr>
          <w:sz w:val="144"/>
          <w:szCs w:val="144"/>
        </w:rPr>
      </w:pPr>
      <w:bookmarkStart w:id="0" w:name="_Hlk207791311"/>
      <w:r w:rsidRPr="007E28DD">
        <w:rPr>
          <w:noProof/>
          <w:sz w:val="144"/>
          <w:szCs w:val="144"/>
        </w:rPr>
        <w:drawing>
          <wp:anchor distT="0" distB="0" distL="114300" distR="114300" simplePos="0" relativeHeight="251658240" behindDoc="1" locked="0" layoutInCell="1" allowOverlap="1" wp14:anchorId="16B255FA" wp14:editId="11725A54">
            <wp:simplePos x="0" y="0"/>
            <wp:positionH relativeFrom="column">
              <wp:posOffset>-704850</wp:posOffset>
            </wp:positionH>
            <wp:positionV relativeFrom="page">
              <wp:posOffset>-85725</wp:posOffset>
            </wp:positionV>
            <wp:extent cx="7871630" cy="10189845"/>
            <wp:effectExtent l="0" t="0" r="0" b="1905"/>
            <wp:wrapNone/>
            <wp:docPr id="1735608389" name="Picture 1" descr="MO Health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608389" name="Picture 1" descr="MO HealthNet"/>
                    <pic:cNvPicPr/>
                  </pic:nvPicPr>
                  <pic:blipFill>
                    <a:blip r:embed="rId11">
                      <a:extLst>
                        <a:ext uri="{28A0092B-C50C-407E-A947-70E740481C1C}">
                          <a14:useLocalDpi xmlns:a14="http://schemas.microsoft.com/office/drawing/2010/main" val="0"/>
                        </a:ext>
                      </a:extLst>
                    </a:blip>
                    <a:stretch>
                      <a:fillRect/>
                    </a:stretch>
                  </pic:blipFill>
                  <pic:spPr>
                    <a:xfrm>
                      <a:off x="0" y="0"/>
                      <a:ext cx="7880502" cy="10201330"/>
                    </a:xfrm>
                    <a:prstGeom prst="rect">
                      <a:avLst/>
                    </a:prstGeom>
                  </pic:spPr>
                </pic:pic>
              </a:graphicData>
            </a:graphic>
            <wp14:sizeRelH relativeFrom="margin">
              <wp14:pctWidth>0</wp14:pctWidth>
            </wp14:sizeRelH>
            <wp14:sizeRelV relativeFrom="margin">
              <wp14:pctHeight>0</wp14:pctHeight>
            </wp14:sizeRelV>
          </wp:anchor>
        </w:drawing>
      </w:r>
      <w:r w:rsidR="00B26602" w:rsidRPr="007E28DD">
        <w:rPr>
          <w:sz w:val="144"/>
          <w:szCs w:val="144"/>
        </w:rPr>
        <w:t>Therapy Manual</w:t>
      </w:r>
    </w:p>
    <w:p w14:paraId="40F8174A" w14:textId="77777777" w:rsidR="001A562D" w:rsidRDefault="001A562D" w:rsidP="001249BA">
      <w:pPr>
        <w:pStyle w:val="TOCHeading"/>
        <w:sectPr w:rsidR="001A562D" w:rsidSect="00905FF4">
          <w:headerReference w:type="default" r:id="rId12"/>
          <w:footerReference w:type="default" r:id="rId13"/>
          <w:pgSz w:w="12240" w:h="15840" w:code="1"/>
          <w:pgMar w:top="1080" w:right="1080" w:bottom="1080" w:left="1080" w:header="720" w:footer="994" w:gutter="0"/>
          <w:cols w:space="720"/>
          <w:titlePg/>
          <w:docGrid w:linePitch="299"/>
        </w:sectPr>
      </w:pPr>
    </w:p>
    <w:sdt>
      <w:sdtPr>
        <w:id w:val="-674963017"/>
        <w:docPartObj>
          <w:docPartGallery w:val="Table of Contents"/>
          <w:docPartUnique/>
        </w:docPartObj>
      </w:sdtPr>
      <w:sdtEndPr>
        <w:rPr>
          <w:rFonts w:eastAsiaTheme="minorEastAsia"/>
          <w:b w:val="0"/>
          <w:bCs w:val="0"/>
          <w:noProof/>
          <w:color w:val="000000" w:themeColor="text1"/>
          <w:kern w:val="2"/>
          <w:sz w:val="23"/>
          <w:szCs w:val="23"/>
          <w:lang w:eastAsia="zh-CN"/>
          <w14:ligatures w14:val="standardContextual"/>
        </w:rPr>
      </w:sdtEndPr>
      <w:sdtContent>
        <w:p w14:paraId="2F2FD576" w14:textId="1DAC0904" w:rsidR="001A562D" w:rsidRDefault="001A562D" w:rsidP="001249BA">
          <w:pPr>
            <w:pStyle w:val="TOCHeading"/>
          </w:pPr>
          <w:r>
            <w:t>Table of Contents</w:t>
          </w:r>
        </w:p>
        <w:p w14:paraId="52A7A41B" w14:textId="7F8DC7D4" w:rsidR="001249BA" w:rsidRDefault="001249BA">
          <w:pPr>
            <w:pStyle w:val="TOC1"/>
            <w:tabs>
              <w:tab w:val="right" w:leader="dot" w:pos="10070"/>
            </w:tabs>
            <w:rPr>
              <w:rFonts w:asciiTheme="minorHAnsi" w:hAnsiTheme="minorHAnsi" w:cstheme="minorBidi"/>
              <w:b w:val="0"/>
              <w:bCs w:val="0"/>
              <w:noProof/>
              <w:color w:val="auto"/>
              <w:sz w:val="24"/>
              <w:szCs w:val="24"/>
              <w:lang w:eastAsia="en-US"/>
            </w:rPr>
          </w:pPr>
          <w:r>
            <w:rPr>
              <w:b w:val="0"/>
              <w:bCs w:val="0"/>
            </w:rPr>
            <w:fldChar w:fldCharType="begin"/>
          </w:r>
          <w:r>
            <w:rPr>
              <w:b w:val="0"/>
              <w:bCs w:val="0"/>
            </w:rPr>
            <w:instrText xml:space="preserve"> TOC \h \z \t "Heading 2,1,Heading 3,2,Heading 4,3" </w:instrText>
          </w:r>
          <w:r>
            <w:rPr>
              <w:b w:val="0"/>
              <w:bCs w:val="0"/>
            </w:rPr>
            <w:fldChar w:fldCharType="separate"/>
          </w:r>
          <w:hyperlink w:anchor="_Toc225237440" w:history="1">
            <w:r w:rsidRPr="00A40A49">
              <w:rPr>
                <w:rStyle w:val="Hyperlink"/>
                <w:noProof/>
              </w:rPr>
              <w:t>Section 1: Reimbursement Methodology</w:t>
            </w:r>
            <w:r>
              <w:rPr>
                <w:noProof/>
                <w:webHidden/>
              </w:rPr>
              <w:tab/>
            </w:r>
            <w:r>
              <w:rPr>
                <w:noProof/>
                <w:webHidden/>
              </w:rPr>
              <w:fldChar w:fldCharType="begin"/>
            </w:r>
            <w:r>
              <w:rPr>
                <w:noProof/>
                <w:webHidden/>
              </w:rPr>
              <w:instrText xml:space="preserve"> PAGEREF _Toc225237440 \h </w:instrText>
            </w:r>
            <w:r>
              <w:rPr>
                <w:noProof/>
                <w:webHidden/>
              </w:rPr>
            </w:r>
            <w:r>
              <w:rPr>
                <w:noProof/>
                <w:webHidden/>
              </w:rPr>
              <w:fldChar w:fldCharType="separate"/>
            </w:r>
            <w:r>
              <w:rPr>
                <w:noProof/>
                <w:webHidden/>
              </w:rPr>
              <w:t>1</w:t>
            </w:r>
            <w:r>
              <w:rPr>
                <w:noProof/>
                <w:webHidden/>
              </w:rPr>
              <w:fldChar w:fldCharType="end"/>
            </w:r>
          </w:hyperlink>
        </w:p>
        <w:p w14:paraId="044F7A8D" w14:textId="21425941" w:rsidR="001249BA" w:rsidRDefault="001249BA">
          <w:pPr>
            <w:pStyle w:val="TOC2"/>
            <w:rPr>
              <w:rFonts w:asciiTheme="minorHAnsi" w:hAnsiTheme="minorHAnsi" w:cstheme="minorBidi"/>
              <w:b w:val="0"/>
              <w:bCs w:val="0"/>
              <w:noProof/>
              <w:color w:val="auto"/>
              <w:sz w:val="24"/>
              <w:szCs w:val="24"/>
              <w:lang w:eastAsia="en-US"/>
            </w:rPr>
          </w:pPr>
          <w:hyperlink w:anchor="_Toc225237441" w:history="1">
            <w:r w:rsidRPr="00A40A49">
              <w:rPr>
                <w:rStyle w:val="Hyperlink"/>
                <w:noProof/>
              </w:rPr>
              <w:t>1.1 Therapy Services Reimbursement</w:t>
            </w:r>
            <w:r>
              <w:rPr>
                <w:noProof/>
                <w:webHidden/>
              </w:rPr>
              <w:tab/>
            </w:r>
            <w:r>
              <w:rPr>
                <w:noProof/>
                <w:webHidden/>
              </w:rPr>
              <w:fldChar w:fldCharType="begin"/>
            </w:r>
            <w:r>
              <w:rPr>
                <w:noProof/>
                <w:webHidden/>
              </w:rPr>
              <w:instrText xml:space="preserve"> PAGEREF _Toc225237441 \h </w:instrText>
            </w:r>
            <w:r>
              <w:rPr>
                <w:noProof/>
                <w:webHidden/>
              </w:rPr>
            </w:r>
            <w:r>
              <w:rPr>
                <w:noProof/>
                <w:webHidden/>
              </w:rPr>
              <w:fldChar w:fldCharType="separate"/>
            </w:r>
            <w:r>
              <w:rPr>
                <w:noProof/>
                <w:webHidden/>
              </w:rPr>
              <w:t>1</w:t>
            </w:r>
            <w:r>
              <w:rPr>
                <w:noProof/>
                <w:webHidden/>
              </w:rPr>
              <w:fldChar w:fldCharType="end"/>
            </w:r>
          </w:hyperlink>
        </w:p>
        <w:p w14:paraId="781D256C" w14:textId="009F7517" w:rsidR="001249BA" w:rsidRDefault="001249BA">
          <w:pPr>
            <w:pStyle w:val="TOC3"/>
            <w:rPr>
              <w:rFonts w:asciiTheme="minorHAnsi" w:hAnsiTheme="minorHAnsi" w:cstheme="minorBidi"/>
              <w:noProof/>
              <w:color w:val="auto"/>
              <w:sz w:val="24"/>
              <w:szCs w:val="24"/>
              <w:lang w:eastAsia="en-US"/>
            </w:rPr>
          </w:pPr>
          <w:hyperlink w:anchor="_Toc225237442" w:history="1">
            <w:r w:rsidRPr="00A40A49">
              <w:rPr>
                <w:rStyle w:val="Hyperlink"/>
                <w:noProof/>
              </w:rPr>
              <w:t>School-Based Individualized Education Plan Direct Services Reimbursement</w:t>
            </w:r>
            <w:r>
              <w:rPr>
                <w:noProof/>
                <w:webHidden/>
              </w:rPr>
              <w:tab/>
            </w:r>
            <w:r>
              <w:rPr>
                <w:noProof/>
                <w:webHidden/>
              </w:rPr>
              <w:fldChar w:fldCharType="begin"/>
            </w:r>
            <w:r>
              <w:rPr>
                <w:noProof/>
                <w:webHidden/>
              </w:rPr>
              <w:instrText xml:space="preserve"> PAGEREF _Toc225237442 \h </w:instrText>
            </w:r>
            <w:r>
              <w:rPr>
                <w:noProof/>
                <w:webHidden/>
              </w:rPr>
            </w:r>
            <w:r>
              <w:rPr>
                <w:noProof/>
                <w:webHidden/>
              </w:rPr>
              <w:fldChar w:fldCharType="separate"/>
            </w:r>
            <w:r>
              <w:rPr>
                <w:noProof/>
                <w:webHidden/>
              </w:rPr>
              <w:t>2</w:t>
            </w:r>
            <w:r>
              <w:rPr>
                <w:noProof/>
                <w:webHidden/>
              </w:rPr>
              <w:fldChar w:fldCharType="end"/>
            </w:r>
          </w:hyperlink>
        </w:p>
        <w:p w14:paraId="113194E7" w14:textId="543A5B44" w:rsidR="001249BA" w:rsidRDefault="001249BA">
          <w:pPr>
            <w:pStyle w:val="TOC2"/>
            <w:rPr>
              <w:rFonts w:asciiTheme="minorHAnsi" w:hAnsiTheme="minorHAnsi" w:cstheme="minorBidi"/>
              <w:b w:val="0"/>
              <w:bCs w:val="0"/>
              <w:noProof/>
              <w:color w:val="auto"/>
              <w:sz w:val="24"/>
              <w:szCs w:val="24"/>
              <w:lang w:eastAsia="en-US"/>
            </w:rPr>
          </w:pPr>
          <w:hyperlink w:anchor="_Toc225237443" w:history="1">
            <w:r w:rsidRPr="00A40A49">
              <w:rPr>
                <w:rStyle w:val="Hyperlink"/>
                <w:noProof/>
              </w:rPr>
              <w:t>1.2 Determining a Fee</w:t>
            </w:r>
            <w:r>
              <w:rPr>
                <w:noProof/>
                <w:webHidden/>
              </w:rPr>
              <w:tab/>
            </w:r>
            <w:r>
              <w:rPr>
                <w:noProof/>
                <w:webHidden/>
              </w:rPr>
              <w:fldChar w:fldCharType="begin"/>
            </w:r>
            <w:r>
              <w:rPr>
                <w:noProof/>
                <w:webHidden/>
              </w:rPr>
              <w:instrText xml:space="preserve"> PAGEREF _Toc225237443 \h </w:instrText>
            </w:r>
            <w:r>
              <w:rPr>
                <w:noProof/>
                <w:webHidden/>
              </w:rPr>
            </w:r>
            <w:r>
              <w:rPr>
                <w:noProof/>
                <w:webHidden/>
              </w:rPr>
              <w:fldChar w:fldCharType="separate"/>
            </w:r>
            <w:r>
              <w:rPr>
                <w:noProof/>
                <w:webHidden/>
              </w:rPr>
              <w:t>2</w:t>
            </w:r>
            <w:r>
              <w:rPr>
                <w:noProof/>
                <w:webHidden/>
              </w:rPr>
              <w:fldChar w:fldCharType="end"/>
            </w:r>
          </w:hyperlink>
        </w:p>
        <w:p w14:paraId="362A0E5A" w14:textId="59824A3D" w:rsidR="001249BA" w:rsidRDefault="001249BA">
          <w:pPr>
            <w:pStyle w:val="TOC3"/>
            <w:rPr>
              <w:rFonts w:asciiTheme="minorHAnsi" w:hAnsiTheme="minorHAnsi" w:cstheme="minorBidi"/>
              <w:noProof/>
              <w:color w:val="auto"/>
              <w:sz w:val="24"/>
              <w:szCs w:val="24"/>
              <w:lang w:eastAsia="en-US"/>
            </w:rPr>
          </w:pPr>
          <w:hyperlink w:anchor="_Toc225237444" w:history="1">
            <w:r w:rsidRPr="00A40A49">
              <w:rPr>
                <w:rStyle w:val="Hyperlink"/>
                <w:noProof/>
              </w:rPr>
              <w:t>Fee Schedule</w:t>
            </w:r>
            <w:r>
              <w:rPr>
                <w:noProof/>
                <w:webHidden/>
              </w:rPr>
              <w:tab/>
            </w:r>
            <w:r>
              <w:rPr>
                <w:noProof/>
                <w:webHidden/>
              </w:rPr>
              <w:fldChar w:fldCharType="begin"/>
            </w:r>
            <w:r>
              <w:rPr>
                <w:noProof/>
                <w:webHidden/>
              </w:rPr>
              <w:instrText xml:space="preserve"> PAGEREF _Toc225237444 \h </w:instrText>
            </w:r>
            <w:r>
              <w:rPr>
                <w:noProof/>
                <w:webHidden/>
              </w:rPr>
            </w:r>
            <w:r>
              <w:rPr>
                <w:noProof/>
                <w:webHidden/>
              </w:rPr>
              <w:fldChar w:fldCharType="separate"/>
            </w:r>
            <w:r>
              <w:rPr>
                <w:noProof/>
                <w:webHidden/>
              </w:rPr>
              <w:t>2</w:t>
            </w:r>
            <w:r>
              <w:rPr>
                <w:noProof/>
                <w:webHidden/>
              </w:rPr>
              <w:fldChar w:fldCharType="end"/>
            </w:r>
          </w:hyperlink>
        </w:p>
        <w:p w14:paraId="06756186" w14:textId="01487AF8" w:rsidR="001249BA" w:rsidRDefault="001249BA">
          <w:pPr>
            <w:pStyle w:val="TOC1"/>
            <w:tabs>
              <w:tab w:val="right" w:leader="dot" w:pos="10070"/>
            </w:tabs>
            <w:rPr>
              <w:rFonts w:asciiTheme="minorHAnsi" w:hAnsiTheme="minorHAnsi" w:cstheme="minorBidi"/>
              <w:b w:val="0"/>
              <w:bCs w:val="0"/>
              <w:noProof/>
              <w:color w:val="auto"/>
              <w:sz w:val="24"/>
              <w:szCs w:val="24"/>
              <w:lang w:eastAsia="en-US"/>
            </w:rPr>
          </w:pPr>
          <w:hyperlink w:anchor="_Toc225237445" w:history="1">
            <w:r w:rsidRPr="00A40A49">
              <w:rPr>
                <w:rStyle w:val="Hyperlink"/>
                <w:noProof/>
              </w:rPr>
              <w:t>Section 2: Benefits and Limitations</w:t>
            </w:r>
            <w:r>
              <w:rPr>
                <w:noProof/>
                <w:webHidden/>
              </w:rPr>
              <w:tab/>
            </w:r>
            <w:r>
              <w:rPr>
                <w:noProof/>
                <w:webHidden/>
              </w:rPr>
              <w:fldChar w:fldCharType="begin"/>
            </w:r>
            <w:r>
              <w:rPr>
                <w:noProof/>
                <w:webHidden/>
              </w:rPr>
              <w:instrText xml:space="preserve"> PAGEREF _Toc225237445 \h </w:instrText>
            </w:r>
            <w:r>
              <w:rPr>
                <w:noProof/>
                <w:webHidden/>
              </w:rPr>
            </w:r>
            <w:r>
              <w:rPr>
                <w:noProof/>
                <w:webHidden/>
              </w:rPr>
              <w:fldChar w:fldCharType="separate"/>
            </w:r>
            <w:r>
              <w:rPr>
                <w:noProof/>
                <w:webHidden/>
              </w:rPr>
              <w:t>3</w:t>
            </w:r>
            <w:r>
              <w:rPr>
                <w:noProof/>
                <w:webHidden/>
              </w:rPr>
              <w:fldChar w:fldCharType="end"/>
            </w:r>
          </w:hyperlink>
        </w:p>
        <w:p w14:paraId="602B0873" w14:textId="52720C44" w:rsidR="001249BA" w:rsidRDefault="001249BA">
          <w:pPr>
            <w:pStyle w:val="TOC2"/>
            <w:rPr>
              <w:rFonts w:asciiTheme="minorHAnsi" w:hAnsiTheme="minorHAnsi" w:cstheme="minorBidi"/>
              <w:b w:val="0"/>
              <w:bCs w:val="0"/>
              <w:noProof/>
              <w:color w:val="auto"/>
              <w:sz w:val="24"/>
              <w:szCs w:val="24"/>
              <w:lang w:eastAsia="en-US"/>
            </w:rPr>
          </w:pPr>
          <w:hyperlink w:anchor="_Toc225237446" w:history="1">
            <w:r w:rsidRPr="00A40A49">
              <w:rPr>
                <w:rStyle w:val="Hyperlink"/>
                <w:noProof/>
              </w:rPr>
              <w:t>2.1 Therapy Provider Participation Requirements</w:t>
            </w:r>
            <w:r>
              <w:rPr>
                <w:noProof/>
                <w:webHidden/>
              </w:rPr>
              <w:tab/>
            </w:r>
            <w:r>
              <w:rPr>
                <w:noProof/>
                <w:webHidden/>
              </w:rPr>
              <w:fldChar w:fldCharType="begin"/>
            </w:r>
            <w:r>
              <w:rPr>
                <w:noProof/>
                <w:webHidden/>
              </w:rPr>
              <w:instrText xml:space="preserve"> PAGEREF _Toc225237446 \h </w:instrText>
            </w:r>
            <w:r>
              <w:rPr>
                <w:noProof/>
                <w:webHidden/>
              </w:rPr>
            </w:r>
            <w:r>
              <w:rPr>
                <w:noProof/>
                <w:webHidden/>
              </w:rPr>
              <w:fldChar w:fldCharType="separate"/>
            </w:r>
            <w:r>
              <w:rPr>
                <w:noProof/>
                <w:webHidden/>
              </w:rPr>
              <w:t>3</w:t>
            </w:r>
            <w:r>
              <w:rPr>
                <w:noProof/>
                <w:webHidden/>
              </w:rPr>
              <w:fldChar w:fldCharType="end"/>
            </w:r>
          </w:hyperlink>
        </w:p>
        <w:p w14:paraId="6DF01B83" w14:textId="302C130C" w:rsidR="001249BA" w:rsidRDefault="001249BA">
          <w:pPr>
            <w:pStyle w:val="TOC3"/>
            <w:rPr>
              <w:rFonts w:asciiTheme="minorHAnsi" w:hAnsiTheme="minorHAnsi" w:cstheme="minorBidi"/>
              <w:noProof/>
              <w:color w:val="auto"/>
              <w:sz w:val="24"/>
              <w:szCs w:val="24"/>
              <w:lang w:eastAsia="en-US"/>
            </w:rPr>
          </w:pPr>
          <w:hyperlink w:anchor="_Toc225237447" w:history="1">
            <w:r w:rsidRPr="00A40A49">
              <w:rPr>
                <w:rStyle w:val="Hyperlink"/>
                <w:noProof/>
              </w:rPr>
              <w:t>Therapy Assistants</w:t>
            </w:r>
            <w:r>
              <w:rPr>
                <w:noProof/>
                <w:webHidden/>
              </w:rPr>
              <w:tab/>
            </w:r>
            <w:r>
              <w:rPr>
                <w:noProof/>
                <w:webHidden/>
              </w:rPr>
              <w:fldChar w:fldCharType="begin"/>
            </w:r>
            <w:r>
              <w:rPr>
                <w:noProof/>
                <w:webHidden/>
              </w:rPr>
              <w:instrText xml:space="preserve"> PAGEREF _Toc225237447 \h </w:instrText>
            </w:r>
            <w:r>
              <w:rPr>
                <w:noProof/>
                <w:webHidden/>
              </w:rPr>
            </w:r>
            <w:r>
              <w:rPr>
                <w:noProof/>
                <w:webHidden/>
              </w:rPr>
              <w:fldChar w:fldCharType="separate"/>
            </w:r>
            <w:r>
              <w:rPr>
                <w:noProof/>
                <w:webHidden/>
              </w:rPr>
              <w:t>3</w:t>
            </w:r>
            <w:r>
              <w:rPr>
                <w:noProof/>
                <w:webHidden/>
              </w:rPr>
              <w:fldChar w:fldCharType="end"/>
            </w:r>
          </w:hyperlink>
        </w:p>
        <w:p w14:paraId="2F5C5478" w14:textId="101E2008" w:rsidR="001249BA" w:rsidRDefault="001249BA">
          <w:pPr>
            <w:pStyle w:val="TOC3"/>
            <w:rPr>
              <w:rFonts w:asciiTheme="minorHAnsi" w:hAnsiTheme="minorHAnsi" w:cstheme="minorBidi"/>
              <w:noProof/>
              <w:color w:val="auto"/>
              <w:sz w:val="24"/>
              <w:szCs w:val="24"/>
              <w:lang w:eastAsia="en-US"/>
            </w:rPr>
          </w:pPr>
          <w:hyperlink w:anchor="_Toc225237448" w:history="1">
            <w:r w:rsidRPr="00A40A49">
              <w:rPr>
                <w:rStyle w:val="Hyperlink"/>
                <w:noProof/>
              </w:rPr>
              <w:t>Out-of-State Practitioners</w:t>
            </w:r>
            <w:r>
              <w:rPr>
                <w:noProof/>
                <w:webHidden/>
              </w:rPr>
              <w:tab/>
            </w:r>
            <w:r>
              <w:rPr>
                <w:noProof/>
                <w:webHidden/>
              </w:rPr>
              <w:fldChar w:fldCharType="begin"/>
            </w:r>
            <w:r>
              <w:rPr>
                <w:noProof/>
                <w:webHidden/>
              </w:rPr>
              <w:instrText xml:space="preserve"> PAGEREF _Toc225237448 \h </w:instrText>
            </w:r>
            <w:r>
              <w:rPr>
                <w:noProof/>
                <w:webHidden/>
              </w:rPr>
            </w:r>
            <w:r>
              <w:rPr>
                <w:noProof/>
                <w:webHidden/>
              </w:rPr>
              <w:fldChar w:fldCharType="separate"/>
            </w:r>
            <w:r>
              <w:rPr>
                <w:noProof/>
                <w:webHidden/>
              </w:rPr>
              <w:t>3</w:t>
            </w:r>
            <w:r>
              <w:rPr>
                <w:noProof/>
                <w:webHidden/>
              </w:rPr>
              <w:fldChar w:fldCharType="end"/>
            </w:r>
          </w:hyperlink>
        </w:p>
        <w:p w14:paraId="04215E62" w14:textId="498B987A" w:rsidR="001249BA" w:rsidRDefault="001249BA">
          <w:pPr>
            <w:pStyle w:val="TOC2"/>
            <w:rPr>
              <w:rFonts w:asciiTheme="minorHAnsi" w:hAnsiTheme="minorHAnsi" w:cstheme="minorBidi"/>
              <w:b w:val="0"/>
              <w:bCs w:val="0"/>
              <w:noProof/>
              <w:color w:val="auto"/>
              <w:sz w:val="24"/>
              <w:szCs w:val="24"/>
              <w:lang w:eastAsia="en-US"/>
            </w:rPr>
          </w:pPr>
          <w:hyperlink w:anchor="_Toc225237449" w:history="1">
            <w:r w:rsidRPr="00A40A49">
              <w:rPr>
                <w:rStyle w:val="Hyperlink"/>
                <w:noProof/>
              </w:rPr>
              <w:t>2.2 Ordering, Prescribing, and Referring Provider Requirements</w:t>
            </w:r>
            <w:r>
              <w:rPr>
                <w:noProof/>
                <w:webHidden/>
              </w:rPr>
              <w:tab/>
            </w:r>
            <w:r>
              <w:rPr>
                <w:noProof/>
                <w:webHidden/>
              </w:rPr>
              <w:fldChar w:fldCharType="begin"/>
            </w:r>
            <w:r>
              <w:rPr>
                <w:noProof/>
                <w:webHidden/>
              </w:rPr>
              <w:instrText xml:space="preserve"> PAGEREF _Toc225237449 \h </w:instrText>
            </w:r>
            <w:r>
              <w:rPr>
                <w:noProof/>
                <w:webHidden/>
              </w:rPr>
            </w:r>
            <w:r>
              <w:rPr>
                <w:noProof/>
                <w:webHidden/>
              </w:rPr>
              <w:fldChar w:fldCharType="separate"/>
            </w:r>
            <w:r>
              <w:rPr>
                <w:noProof/>
                <w:webHidden/>
              </w:rPr>
              <w:t>4</w:t>
            </w:r>
            <w:r>
              <w:rPr>
                <w:noProof/>
                <w:webHidden/>
              </w:rPr>
              <w:fldChar w:fldCharType="end"/>
            </w:r>
          </w:hyperlink>
        </w:p>
        <w:p w14:paraId="0F2E8077" w14:textId="0A79C72C" w:rsidR="001249BA" w:rsidRDefault="001249BA">
          <w:pPr>
            <w:pStyle w:val="TOC3"/>
            <w:rPr>
              <w:rFonts w:asciiTheme="minorHAnsi" w:hAnsiTheme="minorHAnsi" w:cstheme="minorBidi"/>
              <w:noProof/>
              <w:color w:val="auto"/>
              <w:sz w:val="24"/>
              <w:szCs w:val="24"/>
              <w:lang w:eastAsia="en-US"/>
            </w:rPr>
          </w:pPr>
          <w:hyperlink w:anchor="_Toc225237450" w:history="1">
            <w:r w:rsidRPr="00A40A49">
              <w:rPr>
                <w:rStyle w:val="Hyperlink"/>
                <w:noProof/>
              </w:rPr>
              <w:t>Physical Therapy Ordering Provider</w:t>
            </w:r>
            <w:r>
              <w:rPr>
                <w:noProof/>
                <w:webHidden/>
              </w:rPr>
              <w:tab/>
            </w:r>
            <w:r>
              <w:rPr>
                <w:noProof/>
                <w:webHidden/>
              </w:rPr>
              <w:fldChar w:fldCharType="begin"/>
            </w:r>
            <w:r>
              <w:rPr>
                <w:noProof/>
                <w:webHidden/>
              </w:rPr>
              <w:instrText xml:space="preserve"> PAGEREF _Toc225237450 \h </w:instrText>
            </w:r>
            <w:r>
              <w:rPr>
                <w:noProof/>
                <w:webHidden/>
              </w:rPr>
            </w:r>
            <w:r>
              <w:rPr>
                <w:noProof/>
                <w:webHidden/>
              </w:rPr>
              <w:fldChar w:fldCharType="separate"/>
            </w:r>
            <w:r>
              <w:rPr>
                <w:noProof/>
                <w:webHidden/>
              </w:rPr>
              <w:t>4</w:t>
            </w:r>
            <w:r>
              <w:rPr>
                <w:noProof/>
                <w:webHidden/>
              </w:rPr>
              <w:fldChar w:fldCharType="end"/>
            </w:r>
          </w:hyperlink>
        </w:p>
        <w:p w14:paraId="060304D0" w14:textId="742C182A" w:rsidR="001249BA" w:rsidRDefault="001249BA">
          <w:pPr>
            <w:pStyle w:val="TOC3"/>
            <w:rPr>
              <w:rFonts w:asciiTheme="minorHAnsi" w:hAnsiTheme="minorHAnsi" w:cstheme="minorBidi"/>
              <w:noProof/>
              <w:color w:val="auto"/>
              <w:sz w:val="24"/>
              <w:szCs w:val="24"/>
              <w:lang w:eastAsia="en-US"/>
            </w:rPr>
          </w:pPr>
          <w:hyperlink w:anchor="_Toc225237451" w:history="1">
            <w:r w:rsidRPr="00A40A49">
              <w:rPr>
                <w:rStyle w:val="Hyperlink"/>
                <w:noProof/>
              </w:rPr>
              <w:t>Provider Enrollment Requirements</w:t>
            </w:r>
            <w:r>
              <w:rPr>
                <w:noProof/>
                <w:webHidden/>
              </w:rPr>
              <w:tab/>
            </w:r>
            <w:r>
              <w:rPr>
                <w:noProof/>
                <w:webHidden/>
              </w:rPr>
              <w:fldChar w:fldCharType="begin"/>
            </w:r>
            <w:r>
              <w:rPr>
                <w:noProof/>
                <w:webHidden/>
              </w:rPr>
              <w:instrText xml:space="preserve"> PAGEREF _Toc225237451 \h </w:instrText>
            </w:r>
            <w:r>
              <w:rPr>
                <w:noProof/>
                <w:webHidden/>
              </w:rPr>
            </w:r>
            <w:r>
              <w:rPr>
                <w:noProof/>
                <w:webHidden/>
              </w:rPr>
              <w:fldChar w:fldCharType="separate"/>
            </w:r>
            <w:r>
              <w:rPr>
                <w:noProof/>
                <w:webHidden/>
              </w:rPr>
              <w:t>4</w:t>
            </w:r>
            <w:r>
              <w:rPr>
                <w:noProof/>
                <w:webHidden/>
              </w:rPr>
              <w:fldChar w:fldCharType="end"/>
            </w:r>
          </w:hyperlink>
        </w:p>
        <w:p w14:paraId="3CDC6027" w14:textId="14B13161" w:rsidR="001249BA" w:rsidRDefault="001249BA">
          <w:pPr>
            <w:pStyle w:val="TOC2"/>
            <w:rPr>
              <w:rFonts w:asciiTheme="minorHAnsi" w:hAnsiTheme="minorHAnsi" w:cstheme="minorBidi"/>
              <w:b w:val="0"/>
              <w:bCs w:val="0"/>
              <w:noProof/>
              <w:color w:val="auto"/>
              <w:sz w:val="24"/>
              <w:szCs w:val="24"/>
              <w:lang w:eastAsia="en-US"/>
            </w:rPr>
          </w:pPr>
          <w:hyperlink w:anchor="_Toc225237452" w:history="1">
            <w:r w:rsidRPr="00A40A49">
              <w:rPr>
                <w:rStyle w:val="Hyperlink"/>
                <w:noProof/>
              </w:rPr>
              <w:t>2.3 Participant Nonliability</w:t>
            </w:r>
            <w:r>
              <w:rPr>
                <w:noProof/>
                <w:webHidden/>
              </w:rPr>
              <w:tab/>
            </w:r>
            <w:r>
              <w:rPr>
                <w:noProof/>
                <w:webHidden/>
              </w:rPr>
              <w:fldChar w:fldCharType="begin"/>
            </w:r>
            <w:r>
              <w:rPr>
                <w:noProof/>
                <w:webHidden/>
              </w:rPr>
              <w:instrText xml:space="preserve"> PAGEREF _Toc225237452 \h </w:instrText>
            </w:r>
            <w:r>
              <w:rPr>
                <w:noProof/>
                <w:webHidden/>
              </w:rPr>
            </w:r>
            <w:r>
              <w:rPr>
                <w:noProof/>
                <w:webHidden/>
              </w:rPr>
              <w:fldChar w:fldCharType="separate"/>
            </w:r>
            <w:r>
              <w:rPr>
                <w:noProof/>
                <w:webHidden/>
              </w:rPr>
              <w:t>4</w:t>
            </w:r>
            <w:r>
              <w:rPr>
                <w:noProof/>
                <w:webHidden/>
              </w:rPr>
              <w:fldChar w:fldCharType="end"/>
            </w:r>
          </w:hyperlink>
        </w:p>
        <w:p w14:paraId="6D6181AC" w14:textId="389ECB06" w:rsidR="001249BA" w:rsidRDefault="001249BA">
          <w:pPr>
            <w:pStyle w:val="TOC2"/>
            <w:rPr>
              <w:rFonts w:asciiTheme="minorHAnsi" w:hAnsiTheme="minorHAnsi" w:cstheme="minorBidi"/>
              <w:b w:val="0"/>
              <w:bCs w:val="0"/>
              <w:noProof/>
              <w:color w:val="auto"/>
              <w:sz w:val="24"/>
              <w:szCs w:val="24"/>
              <w:lang w:eastAsia="en-US"/>
            </w:rPr>
          </w:pPr>
          <w:hyperlink w:anchor="_Toc225237453" w:history="1">
            <w:r w:rsidRPr="00A40A49">
              <w:rPr>
                <w:rStyle w:val="Hyperlink"/>
                <w:noProof/>
              </w:rPr>
              <w:t>2.4 Participant Eligibility</w:t>
            </w:r>
            <w:r>
              <w:rPr>
                <w:noProof/>
                <w:webHidden/>
              </w:rPr>
              <w:tab/>
            </w:r>
            <w:r>
              <w:rPr>
                <w:noProof/>
                <w:webHidden/>
              </w:rPr>
              <w:fldChar w:fldCharType="begin"/>
            </w:r>
            <w:r>
              <w:rPr>
                <w:noProof/>
                <w:webHidden/>
              </w:rPr>
              <w:instrText xml:space="preserve"> PAGEREF _Toc225237453 \h </w:instrText>
            </w:r>
            <w:r>
              <w:rPr>
                <w:noProof/>
                <w:webHidden/>
              </w:rPr>
            </w:r>
            <w:r>
              <w:rPr>
                <w:noProof/>
                <w:webHidden/>
              </w:rPr>
              <w:fldChar w:fldCharType="separate"/>
            </w:r>
            <w:r>
              <w:rPr>
                <w:noProof/>
                <w:webHidden/>
              </w:rPr>
              <w:t>5</w:t>
            </w:r>
            <w:r>
              <w:rPr>
                <w:noProof/>
                <w:webHidden/>
              </w:rPr>
              <w:fldChar w:fldCharType="end"/>
            </w:r>
          </w:hyperlink>
        </w:p>
        <w:p w14:paraId="50B88497" w14:textId="5F078EF6" w:rsidR="001249BA" w:rsidRDefault="001249BA">
          <w:pPr>
            <w:pStyle w:val="TOC2"/>
            <w:rPr>
              <w:rFonts w:asciiTheme="minorHAnsi" w:hAnsiTheme="minorHAnsi" w:cstheme="minorBidi"/>
              <w:b w:val="0"/>
              <w:bCs w:val="0"/>
              <w:noProof/>
              <w:color w:val="auto"/>
              <w:sz w:val="24"/>
              <w:szCs w:val="24"/>
              <w:lang w:eastAsia="en-US"/>
            </w:rPr>
          </w:pPr>
          <w:hyperlink w:anchor="_Toc225237454" w:history="1">
            <w:r w:rsidRPr="00A40A49">
              <w:rPr>
                <w:rStyle w:val="Hyperlink"/>
                <w:noProof/>
              </w:rPr>
              <w:t>2.5 Place of Service</w:t>
            </w:r>
            <w:r>
              <w:rPr>
                <w:noProof/>
                <w:webHidden/>
              </w:rPr>
              <w:tab/>
            </w:r>
            <w:r>
              <w:rPr>
                <w:noProof/>
                <w:webHidden/>
              </w:rPr>
              <w:fldChar w:fldCharType="begin"/>
            </w:r>
            <w:r>
              <w:rPr>
                <w:noProof/>
                <w:webHidden/>
              </w:rPr>
              <w:instrText xml:space="preserve"> PAGEREF _Toc225237454 \h </w:instrText>
            </w:r>
            <w:r>
              <w:rPr>
                <w:noProof/>
                <w:webHidden/>
              </w:rPr>
            </w:r>
            <w:r>
              <w:rPr>
                <w:noProof/>
                <w:webHidden/>
              </w:rPr>
              <w:fldChar w:fldCharType="separate"/>
            </w:r>
            <w:r>
              <w:rPr>
                <w:noProof/>
                <w:webHidden/>
              </w:rPr>
              <w:t>5</w:t>
            </w:r>
            <w:r>
              <w:rPr>
                <w:noProof/>
                <w:webHidden/>
              </w:rPr>
              <w:fldChar w:fldCharType="end"/>
            </w:r>
          </w:hyperlink>
        </w:p>
        <w:p w14:paraId="51C37E47" w14:textId="4DAA764F" w:rsidR="001249BA" w:rsidRDefault="001249BA">
          <w:pPr>
            <w:pStyle w:val="TOC3"/>
            <w:rPr>
              <w:rFonts w:asciiTheme="minorHAnsi" w:hAnsiTheme="minorHAnsi" w:cstheme="minorBidi"/>
              <w:noProof/>
              <w:color w:val="auto"/>
              <w:sz w:val="24"/>
              <w:szCs w:val="24"/>
              <w:lang w:eastAsia="en-US"/>
            </w:rPr>
          </w:pPr>
          <w:hyperlink w:anchor="_Toc225237455" w:history="1">
            <w:r w:rsidRPr="00A40A49">
              <w:rPr>
                <w:rStyle w:val="Hyperlink"/>
                <w:noProof/>
              </w:rPr>
              <w:t>Natural Environment</w:t>
            </w:r>
            <w:r>
              <w:rPr>
                <w:noProof/>
                <w:webHidden/>
              </w:rPr>
              <w:tab/>
            </w:r>
            <w:r>
              <w:rPr>
                <w:noProof/>
                <w:webHidden/>
              </w:rPr>
              <w:fldChar w:fldCharType="begin"/>
            </w:r>
            <w:r>
              <w:rPr>
                <w:noProof/>
                <w:webHidden/>
              </w:rPr>
              <w:instrText xml:space="preserve"> PAGEREF _Toc225237455 \h </w:instrText>
            </w:r>
            <w:r>
              <w:rPr>
                <w:noProof/>
                <w:webHidden/>
              </w:rPr>
            </w:r>
            <w:r>
              <w:rPr>
                <w:noProof/>
                <w:webHidden/>
              </w:rPr>
              <w:fldChar w:fldCharType="separate"/>
            </w:r>
            <w:r>
              <w:rPr>
                <w:noProof/>
                <w:webHidden/>
              </w:rPr>
              <w:t>5</w:t>
            </w:r>
            <w:r>
              <w:rPr>
                <w:noProof/>
                <w:webHidden/>
              </w:rPr>
              <w:fldChar w:fldCharType="end"/>
            </w:r>
          </w:hyperlink>
        </w:p>
        <w:p w14:paraId="53D0596F" w14:textId="4AC2F58C" w:rsidR="001249BA" w:rsidRDefault="001249BA">
          <w:pPr>
            <w:pStyle w:val="TOC2"/>
            <w:rPr>
              <w:rFonts w:asciiTheme="minorHAnsi" w:hAnsiTheme="minorHAnsi" w:cstheme="minorBidi"/>
              <w:b w:val="0"/>
              <w:bCs w:val="0"/>
              <w:noProof/>
              <w:color w:val="auto"/>
              <w:sz w:val="24"/>
              <w:szCs w:val="24"/>
              <w:lang w:eastAsia="en-US"/>
            </w:rPr>
          </w:pPr>
          <w:hyperlink w:anchor="_Toc225237456" w:history="1">
            <w:r w:rsidRPr="00A40A49">
              <w:rPr>
                <w:rStyle w:val="Hyperlink"/>
                <w:noProof/>
              </w:rPr>
              <w:t>2.6 Prior Authorization</w:t>
            </w:r>
            <w:r>
              <w:rPr>
                <w:noProof/>
                <w:webHidden/>
              </w:rPr>
              <w:tab/>
            </w:r>
            <w:r>
              <w:rPr>
                <w:noProof/>
                <w:webHidden/>
              </w:rPr>
              <w:fldChar w:fldCharType="begin"/>
            </w:r>
            <w:r>
              <w:rPr>
                <w:noProof/>
                <w:webHidden/>
              </w:rPr>
              <w:instrText xml:space="preserve"> PAGEREF _Toc225237456 \h </w:instrText>
            </w:r>
            <w:r>
              <w:rPr>
                <w:noProof/>
                <w:webHidden/>
              </w:rPr>
            </w:r>
            <w:r>
              <w:rPr>
                <w:noProof/>
                <w:webHidden/>
              </w:rPr>
              <w:fldChar w:fldCharType="separate"/>
            </w:r>
            <w:r>
              <w:rPr>
                <w:noProof/>
                <w:webHidden/>
              </w:rPr>
              <w:t>5</w:t>
            </w:r>
            <w:r>
              <w:rPr>
                <w:noProof/>
                <w:webHidden/>
              </w:rPr>
              <w:fldChar w:fldCharType="end"/>
            </w:r>
          </w:hyperlink>
        </w:p>
        <w:p w14:paraId="7B03E9E3" w14:textId="39A17B21" w:rsidR="001249BA" w:rsidRDefault="001249BA">
          <w:pPr>
            <w:pStyle w:val="TOC2"/>
            <w:rPr>
              <w:rFonts w:asciiTheme="minorHAnsi" w:hAnsiTheme="minorHAnsi" w:cstheme="minorBidi"/>
              <w:b w:val="0"/>
              <w:bCs w:val="0"/>
              <w:noProof/>
              <w:color w:val="auto"/>
              <w:sz w:val="24"/>
              <w:szCs w:val="24"/>
              <w:lang w:eastAsia="en-US"/>
            </w:rPr>
          </w:pPr>
          <w:hyperlink w:anchor="_Toc225237457" w:history="1">
            <w:r w:rsidRPr="00A40A49">
              <w:rPr>
                <w:rStyle w:val="Hyperlink"/>
                <w:noProof/>
              </w:rPr>
              <w:t>2.7 Plan of Care</w:t>
            </w:r>
            <w:r>
              <w:rPr>
                <w:noProof/>
                <w:webHidden/>
              </w:rPr>
              <w:tab/>
            </w:r>
            <w:r>
              <w:rPr>
                <w:noProof/>
                <w:webHidden/>
              </w:rPr>
              <w:fldChar w:fldCharType="begin"/>
            </w:r>
            <w:r>
              <w:rPr>
                <w:noProof/>
                <w:webHidden/>
              </w:rPr>
              <w:instrText xml:space="preserve"> PAGEREF _Toc225237457 \h </w:instrText>
            </w:r>
            <w:r>
              <w:rPr>
                <w:noProof/>
                <w:webHidden/>
              </w:rPr>
            </w:r>
            <w:r>
              <w:rPr>
                <w:noProof/>
                <w:webHidden/>
              </w:rPr>
              <w:fldChar w:fldCharType="separate"/>
            </w:r>
            <w:r>
              <w:rPr>
                <w:noProof/>
                <w:webHidden/>
              </w:rPr>
              <w:t>6</w:t>
            </w:r>
            <w:r>
              <w:rPr>
                <w:noProof/>
                <w:webHidden/>
              </w:rPr>
              <w:fldChar w:fldCharType="end"/>
            </w:r>
          </w:hyperlink>
        </w:p>
        <w:p w14:paraId="60309F40" w14:textId="04EEE8E2" w:rsidR="001249BA" w:rsidRDefault="001249BA">
          <w:pPr>
            <w:pStyle w:val="TOC2"/>
            <w:rPr>
              <w:rFonts w:asciiTheme="minorHAnsi" w:hAnsiTheme="minorHAnsi" w:cstheme="minorBidi"/>
              <w:b w:val="0"/>
              <w:bCs w:val="0"/>
              <w:noProof/>
              <w:color w:val="auto"/>
              <w:sz w:val="24"/>
              <w:szCs w:val="24"/>
              <w:lang w:eastAsia="en-US"/>
            </w:rPr>
          </w:pPr>
          <w:hyperlink w:anchor="_Toc225237458" w:history="1">
            <w:r w:rsidRPr="00A40A49">
              <w:rPr>
                <w:rStyle w:val="Hyperlink"/>
                <w:noProof/>
              </w:rPr>
              <w:t>2.8 Screening Services</w:t>
            </w:r>
            <w:r>
              <w:rPr>
                <w:noProof/>
                <w:webHidden/>
              </w:rPr>
              <w:tab/>
            </w:r>
            <w:r>
              <w:rPr>
                <w:noProof/>
                <w:webHidden/>
              </w:rPr>
              <w:fldChar w:fldCharType="begin"/>
            </w:r>
            <w:r>
              <w:rPr>
                <w:noProof/>
                <w:webHidden/>
              </w:rPr>
              <w:instrText xml:space="preserve"> PAGEREF _Toc225237458 \h </w:instrText>
            </w:r>
            <w:r>
              <w:rPr>
                <w:noProof/>
                <w:webHidden/>
              </w:rPr>
            </w:r>
            <w:r>
              <w:rPr>
                <w:noProof/>
                <w:webHidden/>
              </w:rPr>
              <w:fldChar w:fldCharType="separate"/>
            </w:r>
            <w:r>
              <w:rPr>
                <w:noProof/>
                <w:webHidden/>
              </w:rPr>
              <w:t>6</w:t>
            </w:r>
            <w:r>
              <w:rPr>
                <w:noProof/>
                <w:webHidden/>
              </w:rPr>
              <w:fldChar w:fldCharType="end"/>
            </w:r>
          </w:hyperlink>
        </w:p>
        <w:p w14:paraId="445A48C5" w14:textId="0654C330" w:rsidR="001249BA" w:rsidRDefault="001249BA">
          <w:pPr>
            <w:pStyle w:val="TOC3"/>
            <w:rPr>
              <w:rFonts w:asciiTheme="minorHAnsi" w:hAnsiTheme="minorHAnsi" w:cstheme="minorBidi"/>
              <w:noProof/>
              <w:color w:val="auto"/>
              <w:sz w:val="24"/>
              <w:szCs w:val="24"/>
              <w:lang w:eastAsia="en-US"/>
            </w:rPr>
          </w:pPr>
          <w:hyperlink w:anchor="_Toc225237459" w:history="1">
            <w:r w:rsidRPr="00A40A49">
              <w:rPr>
                <w:rStyle w:val="Hyperlink"/>
                <w:noProof/>
              </w:rPr>
              <w:t>Interperiodic Screens</w:t>
            </w:r>
            <w:r>
              <w:rPr>
                <w:noProof/>
                <w:webHidden/>
              </w:rPr>
              <w:tab/>
            </w:r>
            <w:r>
              <w:rPr>
                <w:noProof/>
                <w:webHidden/>
              </w:rPr>
              <w:fldChar w:fldCharType="begin"/>
            </w:r>
            <w:r>
              <w:rPr>
                <w:noProof/>
                <w:webHidden/>
              </w:rPr>
              <w:instrText xml:space="preserve"> PAGEREF _Toc225237459 \h </w:instrText>
            </w:r>
            <w:r>
              <w:rPr>
                <w:noProof/>
                <w:webHidden/>
              </w:rPr>
            </w:r>
            <w:r>
              <w:rPr>
                <w:noProof/>
                <w:webHidden/>
              </w:rPr>
              <w:fldChar w:fldCharType="separate"/>
            </w:r>
            <w:r>
              <w:rPr>
                <w:noProof/>
                <w:webHidden/>
              </w:rPr>
              <w:t>6</w:t>
            </w:r>
            <w:r>
              <w:rPr>
                <w:noProof/>
                <w:webHidden/>
              </w:rPr>
              <w:fldChar w:fldCharType="end"/>
            </w:r>
          </w:hyperlink>
        </w:p>
        <w:p w14:paraId="56A68455" w14:textId="7ED7163F" w:rsidR="001249BA" w:rsidRDefault="001249BA">
          <w:pPr>
            <w:pStyle w:val="TOC3"/>
            <w:rPr>
              <w:rFonts w:asciiTheme="minorHAnsi" w:hAnsiTheme="minorHAnsi" w:cstheme="minorBidi"/>
              <w:noProof/>
              <w:color w:val="auto"/>
              <w:sz w:val="24"/>
              <w:szCs w:val="24"/>
              <w:lang w:eastAsia="en-US"/>
            </w:rPr>
          </w:pPr>
          <w:hyperlink w:anchor="_Toc225237460" w:history="1">
            <w:r w:rsidRPr="00A40A49">
              <w:rPr>
                <w:rStyle w:val="Hyperlink"/>
                <w:noProof/>
              </w:rPr>
              <w:t>Partial Healthy Children and Youth Screens</w:t>
            </w:r>
            <w:r>
              <w:rPr>
                <w:noProof/>
                <w:webHidden/>
              </w:rPr>
              <w:tab/>
            </w:r>
            <w:r>
              <w:rPr>
                <w:noProof/>
                <w:webHidden/>
              </w:rPr>
              <w:fldChar w:fldCharType="begin"/>
            </w:r>
            <w:r>
              <w:rPr>
                <w:noProof/>
                <w:webHidden/>
              </w:rPr>
              <w:instrText xml:space="preserve"> PAGEREF _Toc225237460 \h </w:instrText>
            </w:r>
            <w:r>
              <w:rPr>
                <w:noProof/>
                <w:webHidden/>
              </w:rPr>
            </w:r>
            <w:r>
              <w:rPr>
                <w:noProof/>
                <w:webHidden/>
              </w:rPr>
              <w:fldChar w:fldCharType="separate"/>
            </w:r>
            <w:r>
              <w:rPr>
                <w:noProof/>
                <w:webHidden/>
              </w:rPr>
              <w:t>7</w:t>
            </w:r>
            <w:r>
              <w:rPr>
                <w:noProof/>
                <w:webHidden/>
              </w:rPr>
              <w:fldChar w:fldCharType="end"/>
            </w:r>
          </w:hyperlink>
        </w:p>
        <w:p w14:paraId="4D2F97C1" w14:textId="59500BCF" w:rsidR="001249BA" w:rsidRDefault="001249BA">
          <w:pPr>
            <w:pStyle w:val="TOC2"/>
            <w:rPr>
              <w:rFonts w:asciiTheme="minorHAnsi" w:hAnsiTheme="minorHAnsi" w:cstheme="minorBidi"/>
              <w:b w:val="0"/>
              <w:bCs w:val="0"/>
              <w:noProof/>
              <w:color w:val="auto"/>
              <w:sz w:val="24"/>
              <w:szCs w:val="24"/>
              <w:lang w:eastAsia="en-US"/>
            </w:rPr>
          </w:pPr>
          <w:hyperlink w:anchor="_Toc225237461" w:history="1">
            <w:r w:rsidRPr="00A40A49">
              <w:rPr>
                <w:rStyle w:val="Hyperlink"/>
                <w:noProof/>
              </w:rPr>
              <w:t>2.9 Therapy Services by Independent Therapists</w:t>
            </w:r>
            <w:r>
              <w:rPr>
                <w:noProof/>
                <w:webHidden/>
              </w:rPr>
              <w:tab/>
            </w:r>
            <w:r>
              <w:rPr>
                <w:noProof/>
                <w:webHidden/>
              </w:rPr>
              <w:fldChar w:fldCharType="begin"/>
            </w:r>
            <w:r>
              <w:rPr>
                <w:noProof/>
                <w:webHidden/>
              </w:rPr>
              <w:instrText xml:space="preserve"> PAGEREF _Toc225237461 \h </w:instrText>
            </w:r>
            <w:r>
              <w:rPr>
                <w:noProof/>
                <w:webHidden/>
              </w:rPr>
            </w:r>
            <w:r>
              <w:rPr>
                <w:noProof/>
                <w:webHidden/>
              </w:rPr>
              <w:fldChar w:fldCharType="separate"/>
            </w:r>
            <w:r>
              <w:rPr>
                <w:noProof/>
                <w:webHidden/>
              </w:rPr>
              <w:t>7</w:t>
            </w:r>
            <w:r>
              <w:rPr>
                <w:noProof/>
                <w:webHidden/>
              </w:rPr>
              <w:fldChar w:fldCharType="end"/>
            </w:r>
          </w:hyperlink>
        </w:p>
        <w:p w14:paraId="35DDB004" w14:textId="0705B6B5" w:rsidR="001249BA" w:rsidRDefault="001249BA">
          <w:pPr>
            <w:pStyle w:val="TOC3"/>
            <w:rPr>
              <w:rFonts w:asciiTheme="minorHAnsi" w:hAnsiTheme="minorHAnsi" w:cstheme="minorBidi"/>
              <w:noProof/>
              <w:color w:val="auto"/>
              <w:sz w:val="24"/>
              <w:szCs w:val="24"/>
              <w:lang w:eastAsia="en-US"/>
            </w:rPr>
          </w:pPr>
          <w:hyperlink w:anchor="_Toc225237462" w:history="1">
            <w:r w:rsidRPr="00A40A49">
              <w:rPr>
                <w:rStyle w:val="Hyperlink"/>
                <w:noProof/>
              </w:rPr>
              <w:t>Physical Therapy</w:t>
            </w:r>
            <w:r>
              <w:rPr>
                <w:noProof/>
                <w:webHidden/>
              </w:rPr>
              <w:tab/>
            </w:r>
            <w:r>
              <w:rPr>
                <w:noProof/>
                <w:webHidden/>
              </w:rPr>
              <w:fldChar w:fldCharType="begin"/>
            </w:r>
            <w:r>
              <w:rPr>
                <w:noProof/>
                <w:webHidden/>
              </w:rPr>
              <w:instrText xml:space="preserve"> PAGEREF _Toc225237462 \h </w:instrText>
            </w:r>
            <w:r>
              <w:rPr>
                <w:noProof/>
                <w:webHidden/>
              </w:rPr>
            </w:r>
            <w:r>
              <w:rPr>
                <w:noProof/>
                <w:webHidden/>
              </w:rPr>
              <w:fldChar w:fldCharType="separate"/>
            </w:r>
            <w:r>
              <w:rPr>
                <w:noProof/>
                <w:webHidden/>
              </w:rPr>
              <w:t>7</w:t>
            </w:r>
            <w:r>
              <w:rPr>
                <w:noProof/>
                <w:webHidden/>
              </w:rPr>
              <w:fldChar w:fldCharType="end"/>
            </w:r>
          </w:hyperlink>
        </w:p>
        <w:p w14:paraId="14B64852" w14:textId="15AA79E4" w:rsidR="001249BA" w:rsidRDefault="001249BA">
          <w:pPr>
            <w:pStyle w:val="TOC3"/>
            <w:rPr>
              <w:rFonts w:asciiTheme="minorHAnsi" w:hAnsiTheme="minorHAnsi" w:cstheme="minorBidi"/>
              <w:noProof/>
              <w:color w:val="auto"/>
              <w:sz w:val="24"/>
              <w:szCs w:val="24"/>
              <w:lang w:eastAsia="en-US"/>
            </w:rPr>
          </w:pPr>
          <w:hyperlink w:anchor="_Toc225237463" w:history="1">
            <w:r w:rsidRPr="00A40A49">
              <w:rPr>
                <w:rStyle w:val="Hyperlink"/>
                <w:noProof/>
              </w:rPr>
              <w:t>Occupational Therapy</w:t>
            </w:r>
            <w:r>
              <w:rPr>
                <w:noProof/>
                <w:webHidden/>
              </w:rPr>
              <w:tab/>
            </w:r>
            <w:r>
              <w:rPr>
                <w:noProof/>
                <w:webHidden/>
              </w:rPr>
              <w:fldChar w:fldCharType="begin"/>
            </w:r>
            <w:r>
              <w:rPr>
                <w:noProof/>
                <w:webHidden/>
              </w:rPr>
              <w:instrText xml:space="preserve"> PAGEREF _Toc225237463 \h </w:instrText>
            </w:r>
            <w:r>
              <w:rPr>
                <w:noProof/>
                <w:webHidden/>
              </w:rPr>
            </w:r>
            <w:r>
              <w:rPr>
                <w:noProof/>
                <w:webHidden/>
              </w:rPr>
              <w:fldChar w:fldCharType="separate"/>
            </w:r>
            <w:r>
              <w:rPr>
                <w:noProof/>
                <w:webHidden/>
              </w:rPr>
              <w:t>8</w:t>
            </w:r>
            <w:r>
              <w:rPr>
                <w:noProof/>
                <w:webHidden/>
              </w:rPr>
              <w:fldChar w:fldCharType="end"/>
            </w:r>
          </w:hyperlink>
        </w:p>
        <w:p w14:paraId="3001347A" w14:textId="7BC308C5" w:rsidR="001249BA" w:rsidRDefault="001249BA">
          <w:pPr>
            <w:pStyle w:val="TOC3"/>
            <w:rPr>
              <w:rFonts w:asciiTheme="minorHAnsi" w:hAnsiTheme="minorHAnsi" w:cstheme="minorBidi"/>
              <w:noProof/>
              <w:color w:val="auto"/>
              <w:sz w:val="24"/>
              <w:szCs w:val="24"/>
              <w:lang w:eastAsia="en-US"/>
            </w:rPr>
          </w:pPr>
          <w:hyperlink w:anchor="_Toc225237464" w:history="1">
            <w:r w:rsidRPr="00A40A49">
              <w:rPr>
                <w:rStyle w:val="Hyperlink"/>
                <w:noProof/>
              </w:rPr>
              <w:t>Speech-Language Therapy</w:t>
            </w:r>
            <w:r>
              <w:rPr>
                <w:noProof/>
                <w:webHidden/>
              </w:rPr>
              <w:tab/>
            </w:r>
            <w:r>
              <w:rPr>
                <w:noProof/>
                <w:webHidden/>
              </w:rPr>
              <w:fldChar w:fldCharType="begin"/>
            </w:r>
            <w:r>
              <w:rPr>
                <w:noProof/>
                <w:webHidden/>
              </w:rPr>
              <w:instrText xml:space="preserve"> PAGEREF _Toc225237464 \h </w:instrText>
            </w:r>
            <w:r>
              <w:rPr>
                <w:noProof/>
                <w:webHidden/>
              </w:rPr>
            </w:r>
            <w:r>
              <w:rPr>
                <w:noProof/>
                <w:webHidden/>
              </w:rPr>
              <w:fldChar w:fldCharType="separate"/>
            </w:r>
            <w:r>
              <w:rPr>
                <w:noProof/>
                <w:webHidden/>
              </w:rPr>
              <w:t>8</w:t>
            </w:r>
            <w:r>
              <w:rPr>
                <w:noProof/>
                <w:webHidden/>
              </w:rPr>
              <w:fldChar w:fldCharType="end"/>
            </w:r>
          </w:hyperlink>
        </w:p>
        <w:p w14:paraId="3946F91F" w14:textId="3E2BC488" w:rsidR="001249BA" w:rsidRDefault="001249BA">
          <w:pPr>
            <w:pStyle w:val="TOC3"/>
            <w:rPr>
              <w:rFonts w:asciiTheme="minorHAnsi" w:hAnsiTheme="minorHAnsi" w:cstheme="minorBidi"/>
              <w:noProof/>
              <w:color w:val="auto"/>
              <w:sz w:val="24"/>
              <w:szCs w:val="24"/>
              <w:lang w:eastAsia="en-US"/>
            </w:rPr>
          </w:pPr>
          <w:hyperlink w:anchor="_Toc225237465" w:history="1">
            <w:r w:rsidRPr="00A40A49">
              <w:rPr>
                <w:rStyle w:val="Hyperlink"/>
                <w:noProof/>
              </w:rPr>
              <w:t>Therapy Evaluation Services</w:t>
            </w:r>
            <w:r>
              <w:rPr>
                <w:noProof/>
                <w:webHidden/>
              </w:rPr>
              <w:tab/>
            </w:r>
            <w:r>
              <w:rPr>
                <w:noProof/>
                <w:webHidden/>
              </w:rPr>
              <w:fldChar w:fldCharType="begin"/>
            </w:r>
            <w:r>
              <w:rPr>
                <w:noProof/>
                <w:webHidden/>
              </w:rPr>
              <w:instrText xml:space="preserve"> PAGEREF _Toc225237465 \h </w:instrText>
            </w:r>
            <w:r>
              <w:rPr>
                <w:noProof/>
                <w:webHidden/>
              </w:rPr>
            </w:r>
            <w:r>
              <w:rPr>
                <w:noProof/>
                <w:webHidden/>
              </w:rPr>
              <w:fldChar w:fldCharType="separate"/>
            </w:r>
            <w:r>
              <w:rPr>
                <w:noProof/>
                <w:webHidden/>
              </w:rPr>
              <w:t>9</w:t>
            </w:r>
            <w:r>
              <w:rPr>
                <w:noProof/>
                <w:webHidden/>
              </w:rPr>
              <w:fldChar w:fldCharType="end"/>
            </w:r>
          </w:hyperlink>
        </w:p>
        <w:p w14:paraId="72CFFB11" w14:textId="7B240B45" w:rsidR="001249BA" w:rsidRDefault="001249BA">
          <w:pPr>
            <w:pStyle w:val="TOC3"/>
            <w:rPr>
              <w:rFonts w:asciiTheme="minorHAnsi" w:hAnsiTheme="minorHAnsi" w:cstheme="minorBidi"/>
              <w:noProof/>
              <w:color w:val="auto"/>
              <w:sz w:val="24"/>
              <w:szCs w:val="24"/>
              <w:lang w:eastAsia="en-US"/>
            </w:rPr>
          </w:pPr>
          <w:hyperlink w:anchor="_Toc225237466" w:history="1">
            <w:r w:rsidRPr="00A40A49">
              <w:rPr>
                <w:rStyle w:val="Hyperlink"/>
                <w:noProof/>
              </w:rPr>
              <w:t>Therapy Treatment Services</w:t>
            </w:r>
            <w:r>
              <w:rPr>
                <w:noProof/>
                <w:webHidden/>
              </w:rPr>
              <w:tab/>
            </w:r>
            <w:r>
              <w:rPr>
                <w:noProof/>
                <w:webHidden/>
              </w:rPr>
              <w:fldChar w:fldCharType="begin"/>
            </w:r>
            <w:r>
              <w:rPr>
                <w:noProof/>
                <w:webHidden/>
              </w:rPr>
              <w:instrText xml:space="preserve"> PAGEREF _Toc225237466 \h </w:instrText>
            </w:r>
            <w:r>
              <w:rPr>
                <w:noProof/>
                <w:webHidden/>
              </w:rPr>
            </w:r>
            <w:r>
              <w:rPr>
                <w:noProof/>
                <w:webHidden/>
              </w:rPr>
              <w:fldChar w:fldCharType="separate"/>
            </w:r>
            <w:r>
              <w:rPr>
                <w:noProof/>
                <w:webHidden/>
              </w:rPr>
              <w:t>9</w:t>
            </w:r>
            <w:r>
              <w:rPr>
                <w:noProof/>
                <w:webHidden/>
              </w:rPr>
              <w:fldChar w:fldCharType="end"/>
            </w:r>
          </w:hyperlink>
        </w:p>
        <w:p w14:paraId="2FDFAF17" w14:textId="540813AF" w:rsidR="001249BA" w:rsidRDefault="001249BA">
          <w:pPr>
            <w:pStyle w:val="TOC3"/>
            <w:rPr>
              <w:rFonts w:asciiTheme="minorHAnsi" w:hAnsiTheme="minorHAnsi" w:cstheme="minorBidi"/>
              <w:noProof/>
              <w:color w:val="auto"/>
              <w:sz w:val="24"/>
              <w:szCs w:val="24"/>
              <w:lang w:eastAsia="en-US"/>
            </w:rPr>
          </w:pPr>
          <w:hyperlink w:anchor="_Toc225237467" w:history="1">
            <w:r w:rsidRPr="00A40A49">
              <w:rPr>
                <w:rStyle w:val="Hyperlink"/>
                <w:noProof/>
              </w:rPr>
              <w:t>Coverage of Augmentative Communication Devices</w:t>
            </w:r>
            <w:r>
              <w:rPr>
                <w:noProof/>
                <w:webHidden/>
              </w:rPr>
              <w:tab/>
            </w:r>
            <w:r>
              <w:rPr>
                <w:noProof/>
                <w:webHidden/>
              </w:rPr>
              <w:fldChar w:fldCharType="begin"/>
            </w:r>
            <w:r>
              <w:rPr>
                <w:noProof/>
                <w:webHidden/>
              </w:rPr>
              <w:instrText xml:space="preserve"> PAGEREF _Toc225237467 \h </w:instrText>
            </w:r>
            <w:r>
              <w:rPr>
                <w:noProof/>
                <w:webHidden/>
              </w:rPr>
            </w:r>
            <w:r>
              <w:rPr>
                <w:noProof/>
                <w:webHidden/>
              </w:rPr>
              <w:fldChar w:fldCharType="separate"/>
            </w:r>
            <w:r>
              <w:rPr>
                <w:noProof/>
                <w:webHidden/>
              </w:rPr>
              <w:t>10</w:t>
            </w:r>
            <w:r>
              <w:rPr>
                <w:noProof/>
                <w:webHidden/>
              </w:rPr>
              <w:fldChar w:fldCharType="end"/>
            </w:r>
          </w:hyperlink>
        </w:p>
        <w:p w14:paraId="334CDF32" w14:textId="014A1F44" w:rsidR="001249BA" w:rsidRDefault="001249BA">
          <w:pPr>
            <w:pStyle w:val="TOC3"/>
            <w:rPr>
              <w:rFonts w:asciiTheme="minorHAnsi" w:hAnsiTheme="minorHAnsi" w:cstheme="minorBidi"/>
              <w:noProof/>
              <w:color w:val="auto"/>
              <w:sz w:val="24"/>
              <w:szCs w:val="24"/>
              <w:lang w:eastAsia="en-US"/>
            </w:rPr>
          </w:pPr>
          <w:hyperlink w:anchor="_Toc225237468" w:history="1">
            <w:r w:rsidRPr="00A40A49">
              <w:rPr>
                <w:rStyle w:val="Hyperlink"/>
                <w:noProof/>
              </w:rPr>
              <w:t>Purchase or Rental of an Augmentative Communication Device</w:t>
            </w:r>
            <w:r>
              <w:rPr>
                <w:noProof/>
                <w:webHidden/>
              </w:rPr>
              <w:tab/>
            </w:r>
            <w:r>
              <w:rPr>
                <w:noProof/>
                <w:webHidden/>
              </w:rPr>
              <w:fldChar w:fldCharType="begin"/>
            </w:r>
            <w:r>
              <w:rPr>
                <w:noProof/>
                <w:webHidden/>
              </w:rPr>
              <w:instrText xml:space="preserve"> PAGEREF _Toc225237468 \h </w:instrText>
            </w:r>
            <w:r>
              <w:rPr>
                <w:noProof/>
                <w:webHidden/>
              </w:rPr>
            </w:r>
            <w:r>
              <w:rPr>
                <w:noProof/>
                <w:webHidden/>
              </w:rPr>
              <w:fldChar w:fldCharType="separate"/>
            </w:r>
            <w:r>
              <w:rPr>
                <w:noProof/>
                <w:webHidden/>
              </w:rPr>
              <w:t>13</w:t>
            </w:r>
            <w:r>
              <w:rPr>
                <w:noProof/>
                <w:webHidden/>
              </w:rPr>
              <w:fldChar w:fldCharType="end"/>
            </w:r>
          </w:hyperlink>
        </w:p>
        <w:p w14:paraId="271B52D6" w14:textId="7F94EC3A" w:rsidR="001249BA" w:rsidRDefault="001249BA">
          <w:pPr>
            <w:pStyle w:val="TOC3"/>
            <w:rPr>
              <w:rFonts w:asciiTheme="minorHAnsi" w:hAnsiTheme="minorHAnsi" w:cstheme="minorBidi"/>
              <w:noProof/>
              <w:color w:val="auto"/>
              <w:sz w:val="24"/>
              <w:szCs w:val="24"/>
              <w:lang w:eastAsia="en-US"/>
            </w:rPr>
          </w:pPr>
          <w:hyperlink w:anchor="_Toc225237469" w:history="1">
            <w:r w:rsidRPr="00A40A49">
              <w:rPr>
                <w:rStyle w:val="Hyperlink"/>
                <w:noProof/>
              </w:rPr>
              <w:t>Modification, Replacement, or Repair of Augmentative Communication Device</w:t>
            </w:r>
            <w:r>
              <w:rPr>
                <w:noProof/>
                <w:webHidden/>
              </w:rPr>
              <w:tab/>
            </w:r>
            <w:r>
              <w:rPr>
                <w:noProof/>
                <w:webHidden/>
              </w:rPr>
              <w:fldChar w:fldCharType="begin"/>
            </w:r>
            <w:r>
              <w:rPr>
                <w:noProof/>
                <w:webHidden/>
              </w:rPr>
              <w:instrText xml:space="preserve"> PAGEREF _Toc225237469 \h </w:instrText>
            </w:r>
            <w:r>
              <w:rPr>
                <w:noProof/>
                <w:webHidden/>
              </w:rPr>
            </w:r>
            <w:r>
              <w:rPr>
                <w:noProof/>
                <w:webHidden/>
              </w:rPr>
              <w:fldChar w:fldCharType="separate"/>
            </w:r>
            <w:r>
              <w:rPr>
                <w:noProof/>
                <w:webHidden/>
              </w:rPr>
              <w:t>14</w:t>
            </w:r>
            <w:r>
              <w:rPr>
                <w:noProof/>
                <w:webHidden/>
              </w:rPr>
              <w:fldChar w:fldCharType="end"/>
            </w:r>
          </w:hyperlink>
        </w:p>
        <w:p w14:paraId="5E45B521" w14:textId="1F198FE1" w:rsidR="001249BA" w:rsidRDefault="001249BA">
          <w:pPr>
            <w:pStyle w:val="TOC3"/>
            <w:rPr>
              <w:rFonts w:asciiTheme="minorHAnsi" w:hAnsiTheme="minorHAnsi" w:cstheme="minorBidi"/>
              <w:noProof/>
              <w:color w:val="auto"/>
              <w:sz w:val="24"/>
              <w:szCs w:val="24"/>
              <w:lang w:eastAsia="en-US"/>
            </w:rPr>
          </w:pPr>
          <w:hyperlink w:anchor="_Toc225237470" w:history="1">
            <w:r w:rsidRPr="00A40A49">
              <w:rPr>
                <w:rStyle w:val="Hyperlink"/>
                <w:noProof/>
              </w:rPr>
              <w:t>Managed Care Health Plans Coverage of an Augmentative Communication Device</w:t>
            </w:r>
            <w:r>
              <w:rPr>
                <w:noProof/>
                <w:webHidden/>
              </w:rPr>
              <w:tab/>
            </w:r>
            <w:r>
              <w:rPr>
                <w:noProof/>
                <w:webHidden/>
              </w:rPr>
              <w:fldChar w:fldCharType="begin"/>
            </w:r>
            <w:r>
              <w:rPr>
                <w:noProof/>
                <w:webHidden/>
              </w:rPr>
              <w:instrText xml:space="preserve"> PAGEREF _Toc225237470 \h </w:instrText>
            </w:r>
            <w:r>
              <w:rPr>
                <w:noProof/>
                <w:webHidden/>
              </w:rPr>
            </w:r>
            <w:r>
              <w:rPr>
                <w:noProof/>
                <w:webHidden/>
              </w:rPr>
              <w:fldChar w:fldCharType="separate"/>
            </w:r>
            <w:r>
              <w:rPr>
                <w:noProof/>
                <w:webHidden/>
              </w:rPr>
              <w:t>15</w:t>
            </w:r>
            <w:r>
              <w:rPr>
                <w:noProof/>
                <w:webHidden/>
              </w:rPr>
              <w:fldChar w:fldCharType="end"/>
            </w:r>
          </w:hyperlink>
        </w:p>
        <w:p w14:paraId="3342A794" w14:textId="69EE7286" w:rsidR="001249BA" w:rsidRDefault="001249BA">
          <w:pPr>
            <w:pStyle w:val="TOC3"/>
            <w:rPr>
              <w:rFonts w:asciiTheme="minorHAnsi" w:hAnsiTheme="minorHAnsi" w:cstheme="minorBidi"/>
              <w:noProof/>
              <w:color w:val="auto"/>
              <w:sz w:val="24"/>
              <w:szCs w:val="24"/>
              <w:lang w:eastAsia="en-US"/>
            </w:rPr>
          </w:pPr>
          <w:hyperlink w:anchor="_Toc225237471" w:history="1">
            <w:r w:rsidRPr="00A40A49">
              <w:rPr>
                <w:rStyle w:val="Hyperlink"/>
                <w:noProof/>
              </w:rPr>
              <w:t>Augmentative Communication Device Procedure Codes</w:t>
            </w:r>
            <w:r>
              <w:rPr>
                <w:noProof/>
                <w:webHidden/>
              </w:rPr>
              <w:tab/>
            </w:r>
            <w:r>
              <w:rPr>
                <w:noProof/>
                <w:webHidden/>
              </w:rPr>
              <w:fldChar w:fldCharType="begin"/>
            </w:r>
            <w:r>
              <w:rPr>
                <w:noProof/>
                <w:webHidden/>
              </w:rPr>
              <w:instrText xml:space="preserve"> PAGEREF _Toc225237471 \h </w:instrText>
            </w:r>
            <w:r>
              <w:rPr>
                <w:noProof/>
                <w:webHidden/>
              </w:rPr>
            </w:r>
            <w:r>
              <w:rPr>
                <w:noProof/>
                <w:webHidden/>
              </w:rPr>
              <w:fldChar w:fldCharType="separate"/>
            </w:r>
            <w:r>
              <w:rPr>
                <w:noProof/>
                <w:webHidden/>
              </w:rPr>
              <w:t>15</w:t>
            </w:r>
            <w:r>
              <w:rPr>
                <w:noProof/>
                <w:webHidden/>
              </w:rPr>
              <w:fldChar w:fldCharType="end"/>
            </w:r>
          </w:hyperlink>
        </w:p>
        <w:p w14:paraId="1F23A485" w14:textId="692980AC" w:rsidR="001249BA" w:rsidRDefault="001249BA">
          <w:pPr>
            <w:pStyle w:val="TOC2"/>
            <w:rPr>
              <w:rFonts w:asciiTheme="minorHAnsi" w:hAnsiTheme="minorHAnsi" w:cstheme="minorBidi"/>
              <w:b w:val="0"/>
              <w:bCs w:val="0"/>
              <w:noProof/>
              <w:color w:val="auto"/>
              <w:sz w:val="24"/>
              <w:szCs w:val="24"/>
              <w:lang w:eastAsia="en-US"/>
            </w:rPr>
          </w:pPr>
          <w:hyperlink w:anchor="_Toc225237472" w:history="1">
            <w:r w:rsidRPr="00A40A49">
              <w:rPr>
                <w:rStyle w:val="Hyperlink"/>
                <w:noProof/>
              </w:rPr>
              <w:t>2.10 School-Based Individualized Education Plan Direct Services</w:t>
            </w:r>
            <w:r>
              <w:rPr>
                <w:noProof/>
                <w:webHidden/>
              </w:rPr>
              <w:tab/>
            </w:r>
            <w:r>
              <w:rPr>
                <w:noProof/>
                <w:webHidden/>
              </w:rPr>
              <w:fldChar w:fldCharType="begin"/>
            </w:r>
            <w:r>
              <w:rPr>
                <w:noProof/>
                <w:webHidden/>
              </w:rPr>
              <w:instrText xml:space="preserve"> PAGEREF _Toc225237472 \h </w:instrText>
            </w:r>
            <w:r>
              <w:rPr>
                <w:noProof/>
                <w:webHidden/>
              </w:rPr>
            </w:r>
            <w:r>
              <w:rPr>
                <w:noProof/>
                <w:webHidden/>
              </w:rPr>
              <w:fldChar w:fldCharType="separate"/>
            </w:r>
            <w:r>
              <w:rPr>
                <w:noProof/>
                <w:webHidden/>
              </w:rPr>
              <w:t>15</w:t>
            </w:r>
            <w:r>
              <w:rPr>
                <w:noProof/>
                <w:webHidden/>
              </w:rPr>
              <w:fldChar w:fldCharType="end"/>
            </w:r>
          </w:hyperlink>
        </w:p>
        <w:p w14:paraId="356B4E4B" w14:textId="225BDB67" w:rsidR="001249BA" w:rsidRDefault="001249BA">
          <w:pPr>
            <w:pStyle w:val="TOC3"/>
            <w:rPr>
              <w:rFonts w:asciiTheme="minorHAnsi" w:hAnsiTheme="minorHAnsi" w:cstheme="minorBidi"/>
              <w:noProof/>
              <w:color w:val="auto"/>
              <w:sz w:val="24"/>
              <w:szCs w:val="24"/>
              <w:lang w:eastAsia="en-US"/>
            </w:rPr>
          </w:pPr>
          <w:hyperlink w:anchor="_Toc225237473" w:history="1">
            <w:r w:rsidRPr="00A40A49">
              <w:rPr>
                <w:rStyle w:val="Hyperlink"/>
                <w:noProof/>
              </w:rPr>
              <w:t>Participant Eligibility for Direct Services</w:t>
            </w:r>
            <w:r>
              <w:rPr>
                <w:noProof/>
                <w:webHidden/>
              </w:rPr>
              <w:tab/>
            </w:r>
            <w:r>
              <w:rPr>
                <w:noProof/>
                <w:webHidden/>
              </w:rPr>
              <w:fldChar w:fldCharType="begin"/>
            </w:r>
            <w:r>
              <w:rPr>
                <w:noProof/>
                <w:webHidden/>
              </w:rPr>
              <w:instrText xml:space="preserve"> PAGEREF _Toc225237473 \h </w:instrText>
            </w:r>
            <w:r>
              <w:rPr>
                <w:noProof/>
                <w:webHidden/>
              </w:rPr>
            </w:r>
            <w:r>
              <w:rPr>
                <w:noProof/>
                <w:webHidden/>
              </w:rPr>
              <w:fldChar w:fldCharType="separate"/>
            </w:r>
            <w:r>
              <w:rPr>
                <w:noProof/>
                <w:webHidden/>
              </w:rPr>
              <w:t>16</w:t>
            </w:r>
            <w:r>
              <w:rPr>
                <w:noProof/>
                <w:webHidden/>
              </w:rPr>
              <w:fldChar w:fldCharType="end"/>
            </w:r>
          </w:hyperlink>
        </w:p>
        <w:p w14:paraId="70A77420" w14:textId="1CD72EB0" w:rsidR="001249BA" w:rsidRDefault="001249BA">
          <w:pPr>
            <w:pStyle w:val="TOC3"/>
            <w:rPr>
              <w:rFonts w:asciiTheme="minorHAnsi" w:hAnsiTheme="minorHAnsi" w:cstheme="minorBidi"/>
              <w:noProof/>
              <w:color w:val="auto"/>
              <w:sz w:val="24"/>
              <w:szCs w:val="24"/>
              <w:lang w:eastAsia="en-US"/>
            </w:rPr>
          </w:pPr>
          <w:hyperlink w:anchor="_Toc225237474" w:history="1">
            <w:r w:rsidRPr="00A40A49">
              <w:rPr>
                <w:rStyle w:val="Hyperlink"/>
                <w:noProof/>
              </w:rPr>
              <w:t>Special Documentation Requirements for Direct Services</w:t>
            </w:r>
            <w:r>
              <w:rPr>
                <w:noProof/>
                <w:webHidden/>
              </w:rPr>
              <w:tab/>
            </w:r>
            <w:r>
              <w:rPr>
                <w:noProof/>
                <w:webHidden/>
              </w:rPr>
              <w:fldChar w:fldCharType="begin"/>
            </w:r>
            <w:r>
              <w:rPr>
                <w:noProof/>
                <w:webHidden/>
              </w:rPr>
              <w:instrText xml:space="preserve"> PAGEREF _Toc225237474 \h </w:instrText>
            </w:r>
            <w:r>
              <w:rPr>
                <w:noProof/>
                <w:webHidden/>
              </w:rPr>
            </w:r>
            <w:r>
              <w:rPr>
                <w:noProof/>
                <w:webHidden/>
              </w:rPr>
              <w:fldChar w:fldCharType="separate"/>
            </w:r>
            <w:r>
              <w:rPr>
                <w:noProof/>
                <w:webHidden/>
              </w:rPr>
              <w:t>16</w:t>
            </w:r>
            <w:r>
              <w:rPr>
                <w:noProof/>
                <w:webHidden/>
              </w:rPr>
              <w:fldChar w:fldCharType="end"/>
            </w:r>
          </w:hyperlink>
        </w:p>
        <w:p w14:paraId="631EEA81" w14:textId="26D9BA0F" w:rsidR="001249BA" w:rsidRDefault="001249BA">
          <w:pPr>
            <w:pStyle w:val="TOC3"/>
            <w:rPr>
              <w:rFonts w:asciiTheme="minorHAnsi" w:hAnsiTheme="minorHAnsi" w:cstheme="minorBidi"/>
              <w:noProof/>
              <w:color w:val="auto"/>
              <w:sz w:val="24"/>
              <w:szCs w:val="24"/>
              <w:lang w:eastAsia="en-US"/>
            </w:rPr>
          </w:pPr>
          <w:hyperlink w:anchor="_Toc225237475" w:history="1">
            <w:r w:rsidRPr="00A40A49">
              <w:rPr>
                <w:rStyle w:val="Hyperlink"/>
                <w:noProof/>
              </w:rPr>
              <w:t>Eligible Providers</w:t>
            </w:r>
            <w:r>
              <w:rPr>
                <w:noProof/>
                <w:webHidden/>
              </w:rPr>
              <w:tab/>
            </w:r>
            <w:r>
              <w:rPr>
                <w:noProof/>
                <w:webHidden/>
              </w:rPr>
              <w:fldChar w:fldCharType="begin"/>
            </w:r>
            <w:r>
              <w:rPr>
                <w:noProof/>
                <w:webHidden/>
              </w:rPr>
              <w:instrText xml:space="preserve"> PAGEREF _Toc225237475 \h </w:instrText>
            </w:r>
            <w:r>
              <w:rPr>
                <w:noProof/>
                <w:webHidden/>
              </w:rPr>
            </w:r>
            <w:r>
              <w:rPr>
                <w:noProof/>
                <w:webHidden/>
              </w:rPr>
              <w:fldChar w:fldCharType="separate"/>
            </w:r>
            <w:r>
              <w:rPr>
                <w:noProof/>
                <w:webHidden/>
              </w:rPr>
              <w:t>16</w:t>
            </w:r>
            <w:r>
              <w:rPr>
                <w:noProof/>
                <w:webHidden/>
              </w:rPr>
              <w:fldChar w:fldCharType="end"/>
            </w:r>
          </w:hyperlink>
        </w:p>
        <w:p w14:paraId="341752DF" w14:textId="6B92A9B0" w:rsidR="001249BA" w:rsidRDefault="001249BA">
          <w:pPr>
            <w:pStyle w:val="TOC3"/>
            <w:rPr>
              <w:rFonts w:asciiTheme="minorHAnsi" w:hAnsiTheme="minorHAnsi" w:cstheme="minorBidi"/>
              <w:noProof/>
              <w:color w:val="auto"/>
              <w:sz w:val="24"/>
              <w:szCs w:val="24"/>
              <w:lang w:eastAsia="en-US"/>
            </w:rPr>
          </w:pPr>
          <w:hyperlink w:anchor="_Toc225237476" w:history="1">
            <w:r w:rsidRPr="00A40A49">
              <w:rPr>
                <w:rStyle w:val="Hyperlink"/>
                <w:noProof/>
              </w:rPr>
              <w:t>Physical and Occupational Therapy for Direct Services</w:t>
            </w:r>
            <w:r>
              <w:rPr>
                <w:noProof/>
                <w:webHidden/>
              </w:rPr>
              <w:tab/>
            </w:r>
            <w:r>
              <w:rPr>
                <w:noProof/>
                <w:webHidden/>
              </w:rPr>
              <w:fldChar w:fldCharType="begin"/>
            </w:r>
            <w:r>
              <w:rPr>
                <w:noProof/>
                <w:webHidden/>
              </w:rPr>
              <w:instrText xml:space="preserve"> PAGEREF _Toc225237476 \h </w:instrText>
            </w:r>
            <w:r>
              <w:rPr>
                <w:noProof/>
                <w:webHidden/>
              </w:rPr>
            </w:r>
            <w:r>
              <w:rPr>
                <w:noProof/>
                <w:webHidden/>
              </w:rPr>
              <w:fldChar w:fldCharType="separate"/>
            </w:r>
            <w:r>
              <w:rPr>
                <w:noProof/>
                <w:webHidden/>
              </w:rPr>
              <w:t>16</w:t>
            </w:r>
            <w:r>
              <w:rPr>
                <w:noProof/>
                <w:webHidden/>
              </w:rPr>
              <w:fldChar w:fldCharType="end"/>
            </w:r>
          </w:hyperlink>
        </w:p>
        <w:p w14:paraId="7DD30016" w14:textId="7EE7497B" w:rsidR="001249BA" w:rsidRDefault="001249BA">
          <w:pPr>
            <w:pStyle w:val="TOC3"/>
            <w:rPr>
              <w:rFonts w:asciiTheme="minorHAnsi" w:hAnsiTheme="minorHAnsi" w:cstheme="minorBidi"/>
              <w:noProof/>
              <w:color w:val="auto"/>
              <w:sz w:val="24"/>
              <w:szCs w:val="24"/>
              <w:lang w:eastAsia="en-US"/>
            </w:rPr>
          </w:pPr>
          <w:hyperlink w:anchor="_Toc225237477" w:history="1">
            <w:r w:rsidRPr="00A40A49">
              <w:rPr>
                <w:rStyle w:val="Hyperlink"/>
                <w:noProof/>
              </w:rPr>
              <w:t>Speech-Language Therapy for Direct Services</w:t>
            </w:r>
            <w:r>
              <w:rPr>
                <w:noProof/>
                <w:webHidden/>
              </w:rPr>
              <w:tab/>
            </w:r>
            <w:r>
              <w:rPr>
                <w:noProof/>
                <w:webHidden/>
              </w:rPr>
              <w:fldChar w:fldCharType="begin"/>
            </w:r>
            <w:r>
              <w:rPr>
                <w:noProof/>
                <w:webHidden/>
              </w:rPr>
              <w:instrText xml:space="preserve"> PAGEREF _Toc225237477 \h </w:instrText>
            </w:r>
            <w:r>
              <w:rPr>
                <w:noProof/>
                <w:webHidden/>
              </w:rPr>
            </w:r>
            <w:r>
              <w:rPr>
                <w:noProof/>
                <w:webHidden/>
              </w:rPr>
              <w:fldChar w:fldCharType="separate"/>
            </w:r>
            <w:r>
              <w:rPr>
                <w:noProof/>
                <w:webHidden/>
              </w:rPr>
              <w:t>17</w:t>
            </w:r>
            <w:r>
              <w:rPr>
                <w:noProof/>
                <w:webHidden/>
              </w:rPr>
              <w:fldChar w:fldCharType="end"/>
            </w:r>
          </w:hyperlink>
        </w:p>
        <w:p w14:paraId="22B74C59" w14:textId="53244165" w:rsidR="001249BA" w:rsidRDefault="001249BA">
          <w:pPr>
            <w:pStyle w:val="TOC3"/>
            <w:rPr>
              <w:rFonts w:asciiTheme="minorHAnsi" w:hAnsiTheme="minorHAnsi" w:cstheme="minorBidi"/>
              <w:noProof/>
              <w:color w:val="auto"/>
              <w:sz w:val="24"/>
              <w:szCs w:val="24"/>
              <w:lang w:eastAsia="en-US"/>
            </w:rPr>
          </w:pPr>
          <w:hyperlink w:anchor="_Toc225237478" w:history="1">
            <w:r w:rsidRPr="00A40A49">
              <w:rPr>
                <w:rStyle w:val="Hyperlink"/>
                <w:noProof/>
              </w:rPr>
              <w:t>Treatment Plan for Direct Services</w:t>
            </w:r>
            <w:r>
              <w:rPr>
                <w:noProof/>
                <w:webHidden/>
              </w:rPr>
              <w:tab/>
            </w:r>
            <w:r>
              <w:rPr>
                <w:noProof/>
                <w:webHidden/>
              </w:rPr>
              <w:fldChar w:fldCharType="begin"/>
            </w:r>
            <w:r>
              <w:rPr>
                <w:noProof/>
                <w:webHidden/>
              </w:rPr>
              <w:instrText xml:space="preserve"> PAGEREF _Toc225237478 \h </w:instrText>
            </w:r>
            <w:r>
              <w:rPr>
                <w:noProof/>
                <w:webHidden/>
              </w:rPr>
            </w:r>
            <w:r>
              <w:rPr>
                <w:noProof/>
                <w:webHidden/>
              </w:rPr>
              <w:fldChar w:fldCharType="separate"/>
            </w:r>
            <w:r>
              <w:rPr>
                <w:noProof/>
                <w:webHidden/>
              </w:rPr>
              <w:t>17</w:t>
            </w:r>
            <w:r>
              <w:rPr>
                <w:noProof/>
                <w:webHidden/>
              </w:rPr>
              <w:fldChar w:fldCharType="end"/>
            </w:r>
          </w:hyperlink>
        </w:p>
        <w:p w14:paraId="6CF8ABA6" w14:textId="00051A2C" w:rsidR="001249BA" w:rsidRDefault="001249BA">
          <w:pPr>
            <w:pStyle w:val="TOC3"/>
            <w:rPr>
              <w:rFonts w:asciiTheme="minorHAnsi" w:hAnsiTheme="minorHAnsi" w:cstheme="minorBidi"/>
              <w:noProof/>
              <w:color w:val="auto"/>
              <w:sz w:val="24"/>
              <w:szCs w:val="24"/>
              <w:lang w:eastAsia="en-US"/>
            </w:rPr>
          </w:pPr>
          <w:hyperlink w:anchor="_Toc225237479" w:history="1">
            <w:r w:rsidRPr="00A40A49">
              <w:rPr>
                <w:rStyle w:val="Hyperlink"/>
                <w:noProof/>
              </w:rPr>
              <w:t>Provider Enrollment for Direct Services</w:t>
            </w:r>
            <w:r>
              <w:rPr>
                <w:noProof/>
                <w:webHidden/>
              </w:rPr>
              <w:tab/>
            </w:r>
            <w:r>
              <w:rPr>
                <w:noProof/>
                <w:webHidden/>
              </w:rPr>
              <w:fldChar w:fldCharType="begin"/>
            </w:r>
            <w:r>
              <w:rPr>
                <w:noProof/>
                <w:webHidden/>
              </w:rPr>
              <w:instrText xml:space="preserve"> PAGEREF _Toc225237479 \h </w:instrText>
            </w:r>
            <w:r>
              <w:rPr>
                <w:noProof/>
                <w:webHidden/>
              </w:rPr>
            </w:r>
            <w:r>
              <w:rPr>
                <w:noProof/>
                <w:webHidden/>
              </w:rPr>
              <w:fldChar w:fldCharType="separate"/>
            </w:r>
            <w:r>
              <w:rPr>
                <w:noProof/>
                <w:webHidden/>
              </w:rPr>
              <w:t>18</w:t>
            </w:r>
            <w:r>
              <w:rPr>
                <w:noProof/>
                <w:webHidden/>
              </w:rPr>
              <w:fldChar w:fldCharType="end"/>
            </w:r>
          </w:hyperlink>
        </w:p>
        <w:p w14:paraId="1ADDFDC9" w14:textId="151F04D8" w:rsidR="001249BA" w:rsidRDefault="001249BA">
          <w:pPr>
            <w:pStyle w:val="TOC3"/>
            <w:rPr>
              <w:rFonts w:asciiTheme="minorHAnsi" w:hAnsiTheme="minorHAnsi" w:cstheme="minorBidi"/>
              <w:noProof/>
              <w:color w:val="auto"/>
              <w:sz w:val="24"/>
              <w:szCs w:val="24"/>
              <w:lang w:eastAsia="en-US"/>
            </w:rPr>
          </w:pPr>
          <w:hyperlink w:anchor="_Toc225237480" w:history="1">
            <w:r w:rsidRPr="00A40A49">
              <w:rPr>
                <w:rStyle w:val="Hyperlink"/>
                <w:noProof/>
              </w:rPr>
              <w:t>School District Direct Service Billing</w:t>
            </w:r>
            <w:r>
              <w:rPr>
                <w:noProof/>
                <w:webHidden/>
              </w:rPr>
              <w:tab/>
            </w:r>
            <w:r>
              <w:rPr>
                <w:noProof/>
                <w:webHidden/>
              </w:rPr>
              <w:fldChar w:fldCharType="begin"/>
            </w:r>
            <w:r>
              <w:rPr>
                <w:noProof/>
                <w:webHidden/>
              </w:rPr>
              <w:instrText xml:space="preserve"> PAGEREF _Toc225237480 \h </w:instrText>
            </w:r>
            <w:r>
              <w:rPr>
                <w:noProof/>
                <w:webHidden/>
              </w:rPr>
            </w:r>
            <w:r>
              <w:rPr>
                <w:noProof/>
                <w:webHidden/>
              </w:rPr>
              <w:fldChar w:fldCharType="separate"/>
            </w:r>
            <w:r>
              <w:rPr>
                <w:noProof/>
                <w:webHidden/>
              </w:rPr>
              <w:t>18</w:t>
            </w:r>
            <w:r>
              <w:rPr>
                <w:noProof/>
                <w:webHidden/>
              </w:rPr>
              <w:fldChar w:fldCharType="end"/>
            </w:r>
          </w:hyperlink>
        </w:p>
        <w:p w14:paraId="515DD2DF" w14:textId="55736B31" w:rsidR="001249BA" w:rsidRDefault="001249BA">
          <w:pPr>
            <w:pStyle w:val="TOC2"/>
            <w:rPr>
              <w:rFonts w:asciiTheme="minorHAnsi" w:hAnsiTheme="minorHAnsi" w:cstheme="minorBidi"/>
              <w:b w:val="0"/>
              <w:bCs w:val="0"/>
              <w:noProof/>
              <w:color w:val="auto"/>
              <w:sz w:val="24"/>
              <w:szCs w:val="24"/>
              <w:lang w:eastAsia="en-US"/>
            </w:rPr>
          </w:pPr>
          <w:hyperlink w:anchor="_Toc225237481" w:history="1">
            <w:r w:rsidRPr="00A40A49">
              <w:rPr>
                <w:rStyle w:val="Hyperlink"/>
                <w:noProof/>
              </w:rPr>
              <w:t>2.11 First Steps Individualized Family Service Plan</w:t>
            </w:r>
            <w:r>
              <w:rPr>
                <w:noProof/>
                <w:webHidden/>
              </w:rPr>
              <w:tab/>
            </w:r>
            <w:r>
              <w:rPr>
                <w:noProof/>
                <w:webHidden/>
              </w:rPr>
              <w:fldChar w:fldCharType="begin"/>
            </w:r>
            <w:r>
              <w:rPr>
                <w:noProof/>
                <w:webHidden/>
              </w:rPr>
              <w:instrText xml:space="preserve"> PAGEREF _Toc225237481 \h </w:instrText>
            </w:r>
            <w:r>
              <w:rPr>
                <w:noProof/>
                <w:webHidden/>
              </w:rPr>
            </w:r>
            <w:r>
              <w:rPr>
                <w:noProof/>
                <w:webHidden/>
              </w:rPr>
              <w:fldChar w:fldCharType="separate"/>
            </w:r>
            <w:r>
              <w:rPr>
                <w:noProof/>
                <w:webHidden/>
              </w:rPr>
              <w:t>19</w:t>
            </w:r>
            <w:r>
              <w:rPr>
                <w:noProof/>
                <w:webHidden/>
              </w:rPr>
              <w:fldChar w:fldCharType="end"/>
            </w:r>
          </w:hyperlink>
        </w:p>
        <w:p w14:paraId="176FA076" w14:textId="363B8B2B" w:rsidR="001249BA" w:rsidRDefault="001249BA">
          <w:pPr>
            <w:pStyle w:val="TOC3"/>
            <w:rPr>
              <w:rFonts w:asciiTheme="minorHAnsi" w:hAnsiTheme="minorHAnsi" w:cstheme="minorBidi"/>
              <w:noProof/>
              <w:color w:val="auto"/>
              <w:sz w:val="24"/>
              <w:szCs w:val="24"/>
              <w:lang w:eastAsia="en-US"/>
            </w:rPr>
          </w:pPr>
          <w:hyperlink w:anchor="_Toc225237482" w:history="1">
            <w:r w:rsidRPr="00A40A49">
              <w:rPr>
                <w:rStyle w:val="Hyperlink"/>
                <w:noProof/>
              </w:rPr>
              <w:t>First Steps Provider Enrollment</w:t>
            </w:r>
            <w:r>
              <w:rPr>
                <w:noProof/>
                <w:webHidden/>
              </w:rPr>
              <w:tab/>
            </w:r>
            <w:r>
              <w:rPr>
                <w:noProof/>
                <w:webHidden/>
              </w:rPr>
              <w:fldChar w:fldCharType="begin"/>
            </w:r>
            <w:r>
              <w:rPr>
                <w:noProof/>
                <w:webHidden/>
              </w:rPr>
              <w:instrText xml:space="preserve"> PAGEREF _Toc225237482 \h </w:instrText>
            </w:r>
            <w:r>
              <w:rPr>
                <w:noProof/>
                <w:webHidden/>
              </w:rPr>
            </w:r>
            <w:r>
              <w:rPr>
                <w:noProof/>
                <w:webHidden/>
              </w:rPr>
              <w:fldChar w:fldCharType="separate"/>
            </w:r>
            <w:r>
              <w:rPr>
                <w:noProof/>
                <w:webHidden/>
              </w:rPr>
              <w:t>20</w:t>
            </w:r>
            <w:r>
              <w:rPr>
                <w:noProof/>
                <w:webHidden/>
              </w:rPr>
              <w:fldChar w:fldCharType="end"/>
            </w:r>
          </w:hyperlink>
        </w:p>
        <w:p w14:paraId="306B947A" w14:textId="59D36C0B" w:rsidR="001249BA" w:rsidRDefault="001249BA">
          <w:pPr>
            <w:pStyle w:val="TOC3"/>
            <w:rPr>
              <w:rFonts w:asciiTheme="minorHAnsi" w:hAnsiTheme="minorHAnsi" w:cstheme="minorBidi"/>
              <w:noProof/>
              <w:color w:val="auto"/>
              <w:sz w:val="24"/>
              <w:szCs w:val="24"/>
              <w:lang w:eastAsia="en-US"/>
            </w:rPr>
          </w:pPr>
          <w:hyperlink w:anchor="_Toc225237483" w:history="1">
            <w:r w:rsidRPr="00A40A49">
              <w:rPr>
                <w:rStyle w:val="Hyperlink"/>
                <w:noProof/>
              </w:rPr>
              <w:t>First Steps Direct Services Billing</w:t>
            </w:r>
            <w:r>
              <w:rPr>
                <w:noProof/>
                <w:webHidden/>
              </w:rPr>
              <w:tab/>
            </w:r>
            <w:r>
              <w:rPr>
                <w:noProof/>
                <w:webHidden/>
              </w:rPr>
              <w:fldChar w:fldCharType="begin"/>
            </w:r>
            <w:r>
              <w:rPr>
                <w:noProof/>
                <w:webHidden/>
              </w:rPr>
              <w:instrText xml:space="preserve"> PAGEREF _Toc225237483 \h </w:instrText>
            </w:r>
            <w:r>
              <w:rPr>
                <w:noProof/>
                <w:webHidden/>
              </w:rPr>
            </w:r>
            <w:r>
              <w:rPr>
                <w:noProof/>
                <w:webHidden/>
              </w:rPr>
              <w:fldChar w:fldCharType="separate"/>
            </w:r>
            <w:r>
              <w:rPr>
                <w:noProof/>
                <w:webHidden/>
              </w:rPr>
              <w:t>20</w:t>
            </w:r>
            <w:r>
              <w:rPr>
                <w:noProof/>
                <w:webHidden/>
              </w:rPr>
              <w:fldChar w:fldCharType="end"/>
            </w:r>
          </w:hyperlink>
        </w:p>
        <w:p w14:paraId="2A2BDC58" w14:textId="7B4E3584" w:rsidR="001249BA" w:rsidRDefault="001249BA">
          <w:pPr>
            <w:pStyle w:val="TOC3"/>
            <w:rPr>
              <w:rFonts w:asciiTheme="minorHAnsi" w:hAnsiTheme="minorHAnsi" w:cstheme="minorBidi"/>
              <w:noProof/>
              <w:color w:val="auto"/>
              <w:sz w:val="24"/>
              <w:szCs w:val="24"/>
              <w:lang w:eastAsia="en-US"/>
            </w:rPr>
          </w:pPr>
          <w:hyperlink w:anchor="_Toc225237484" w:history="1">
            <w:r w:rsidRPr="00A40A49">
              <w:rPr>
                <w:rStyle w:val="Hyperlink"/>
                <w:noProof/>
              </w:rPr>
              <w:t>Individualized Family Service Plan for Managed Care</w:t>
            </w:r>
            <w:r>
              <w:rPr>
                <w:noProof/>
                <w:webHidden/>
              </w:rPr>
              <w:tab/>
            </w:r>
            <w:r>
              <w:rPr>
                <w:noProof/>
                <w:webHidden/>
              </w:rPr>
              <w:fldChar w:fldCharType="begin"/>
            </w:r>
            <w:r>
              <w:rPr>
                <w:noProof/>
                <w:webHidden/>
              </w:rPr>
              <w:instrText xml:space="preserve"> PAGEREF _Toc225237484 \h </w:instrText>
            </w:r>
            <w:r>
              <w:rPr>
                <w:noProof/>
                <w:webHidden/>
              </w:rPr>
            </w:r>
            <w:r>
              <w:rPr>
                <w:noProof/>
                <w:webHidden/>
              </w:rPr>
              <w:fldChar w:fldCharType="separate"/>
            </w:r>
            <w:r>
              <w:rPr>
                <w:noProof/>
                <w:webHidden/>
              </w:rPr>
              <w:t>20</w:t>
            </w:r>
            <w:r>
              <w:rPr>
                <w:noProof/>
                <w:webHidden/>
              </w:rPr>
              <w:fldChar w:fldCharType="end"/>
            </w:r>
          </w:hyperlink>
        </w:p>
        <w:p w14:paraId="6FB0F581" w14:textId="36BB9E28" w:rsidR="001249BA" w:rsidRDefault="001249BA">
          <w:pPr>
            <w:pStyle w:val="TOC2"/>
            <w:rPr>
              <w:rFonts w:asciiTheme="minorHAnsi" w:hAnsiTheme="minorHAnsi" w:cstheme="minorBidi"/>
              <w:b w:val="0"/>
              <w:bCs w:val="0"/>
              <w:noProof/>
              <w:color w:val="auto"/>
              <w:sz w:val="24"/>
              <w:szCs w:val="24"/>
              <w:lang w:eastAsia="en-US"/>
            </w:rPr>
          </w:pPr>
          <w:hyperlink w:anchor="_Toc225237485" w:history="1">
            <w:r w:rsidRPr="00A40A49">
              <w:rPr>
                <w:rStyle w:val="Hyperlink"/>
                <w:noProof/>
              </w:rPr>
              <w:t>2.12 Habilitative Services</w:t>
            </w:r>
            <w:r>
              <w:rPr>
                <w:noProof/>
                <w:webHidden/>
              </w:rPr>
              <w:tab/>
            </w:r>
            <w:r>
              <w:rPr>
                <w:noProof/>
                <w:webHidden/>
              </w:rPr>
              <w:fldChar w:fldCharType="begin"/>
            </w:r>
            <w:r>
              <w:rPr>
                <w:noProof/>
                <w:webHidden/>
              </w:rPr>
              <w:instrText xml:space="preserve"> PAGEREF _Toc225237485 \h </w:instrText>
            </w:r>
            <w:r>
              <w:rPr>
                <w:noProof/>
                <w:webHidden/>
              </w:rPr>
            </w:r>
            <w:r>
              <w:rPr>
                <w:noProof/>
                <w:webHidden/>
              </w:rPr>
              <w:fldChar w:fldCharType="separate"/>
            </w:r>
            <w:r>
              <w:rPr>
                <w:noProof/>
                <w:webHidden/>
              </w:rPr>
              <w:t>20</w:t>
            </w:r>
            <w:r>
              <w:rPr>
                <w:noProof/>
                <w:webHidden/>
              </w:rPr>
              <w:fldChar w:fldCharType="end"/>
            </w:r>
          </w:hyperlink>
        </w:p>
        <w:p w14:paraId="72C75863" w14:textId="2C7EC6BE" w:rsidR="001249BA" w:rsidRDefault="001249BA">
          <w:pPr>
            <w:pStyle w:val="TOC3"/>
            <w:rPr>
              <w:rFonts w:asciiTheme="minorHAnsi" w:hAnsiTheme="minorHAnsi" w:cstheme="minorBidi"/>
              <w:noProof/>
              <w:color w:val="auto"/>
              <w:sz w:val="24"/>
              <w:szCs w:val="24"/>
              <w:lang w:eastAsia="en-US"/>
            </w:rPr>
          </w:pPr>
          <w:hyperlink w:anchor="_Toc225237486" w:history="1">
            <w:r w:rsidRPr="00A40A49">
              <w:rPr>
                <w:rStyle w:val="Hyperlink"/>
                <w:noProof/>
              </w:rPr>
              <w:t>Limitations</w:t>
            </w:r>
            <w:r>
              <w:rPr>
                <w:noProof/>
                <w:webHidden/>
              </w:rPr>
              <w:tab/>
            </w:r>
            <w:r>
              <w:rPr>
                <w:noProof/>
                <w:webHidden/>
              </w:rPr>
              <w:fldChar w:fldCharType="begin"/>
            </w:r>
            <w:r>
              <w:rPr>
                <w:noProof/>
                <w:webHidden/>
              </w:rPr>
              <w:instrText xml:space="preserve"> PAGEREF _Toc225237486 \h </w:instrText>
            </w:r>
            <w:r>
              <w:rPr>
                <w:noProof/>
                <w:webHidden/>
              </w:rPr>
            </w:r>
            <w:r>
              <w:rPr>
                <w:noProof/>
                <w:webHidden/>
              </w:rPr>
              <w:fldChar w:fldCharType="separate"/>
            </w:r>
            <w:r>
              <w:rPr>
                <w:noProof/>
                <w:webHidden/>
              </w:rPr>
              <w:t>20</w:t>
            </w:r>
            <w:r>
              <w:rPr>
                <w:noProof/>
                <w:webHidden/>
              </w:rPr>
              <w:fldChar w:fldCharType="end"/>
            </w:r>
          </w:hyperlink>
        </w:p>
        <w:p w14:paraId="6496B7FD" w14:textId="3D6BE5C0" w:rsidR="001249BA" w:rsidRDefault="001249BA">
          <w:pPr>
            <w:pStyle w:val="TOC3"/>
            <w:rPr>
              <w:rFonts w:asciiTheme="minorHAnsi" w:hAnsiTheme="minorHAnsi" w:cstheme="minorBidi"/>
              <w:noProof/>
              <w:color w:val="auto"/>
              <w:sz w:val="24"/>
              <w:szCs w:val="24"/>
              <w:lang w:eastAsia="en-US"/>
            </w:rPr>
          </w:pPr>
          <w:hyperlink w:anchor="_Toc225237487" w:history="1">
            <w:r w:rsidRPr="00A40A49">
              <w:rPr>
                <w:rStyle w:val="Hyperlink"/>
                <w:noProof/>
              </w:rPr>
              <w:t>Billing</w:t>
            </w:r>
            <w:r>
              <w:rPr>
                <w:noProof/>
                <w:webHidden/>
              </w:rPr>
              <w:tab/>
            </w:r>
            <w:r>
              <w:rPr>
                <w:noProof/>
                <w:webHidden/>
              </w:rPr>
              <w:fldChar w:fldCharType="begin"/>
            </w:r>
            <w:r>
              <w:rPr>
                <w:noProof/>
                <w:webHidden/>
              </w:rPr>
              <w:instrText xml:space="preserve"> PAGEREF _Toc225237487 \h </w:instrText>
            </w:r>
            <w:r>
              <w:rPr>
                <w:noProof/>
                <w:webHidden/>
              </w:rPr>
            </w:r>
            <w:r>
              <w:rPr>
                <w:noProof/>
                <w:webHidden/>
              </w:rPr>
              <w:fldChar w:fldCharType="separate"/>
            </w:r>
            <w:r>
              <w:rPr>
                <w:noProof/>
                <w:webHidden/>
              </w:rPr>
              <w:t>21</w:t>
            </w:r>
            <w:r>
              <w:rPr>
                <w:noProof/>
                <w:webHidden/>
              </w:rPr>
              <w:fldChar w:fldCharType="end"/>
            </w:r>
          </w:hyperlink>
        </w:p>
        <w:p w14:paraId="051D3FA7" w14:textId="0CCBC554" w:rsidR="001249BA" w:rsidRDefault="001249BA">
          <w:pPr>
            <w:pStyle w:val="TOC2"/>
            <w:rPr>
              <w:rFonts w:asciiTheme="minorHAnsi" w:hAnsiTheme="minorHAnsi" w:cstheme="minorBidi"/>
              <w:b w:val="0"/>
              <w:bCs w:val="0"/>
              <w:noProof/>
              <w:color w:val="auto"/>
              <w:sz w:val="24"/>
              <w:szCs w:val="24"/>
              <w:lang w:eastAsia="en-US"/>
            </w:rPr>
          </w:pPr>
          <w:hyperlink w:anchor="_Toc225237488" w:history="1">
            <w:r w:rsidRPr="00A40A49">
              <w:rPr>
                <w:rStyle w:val="Hyperlink"/>
                <w:noProof/>
              </w:rPr>
              <w:t>2.13 Occupational Therapy for Behavioral Health Conditions</w:t>
            </w:r>
            <w:r>
              <w:rPr>
                <w:noProof/>
                <w:webHidden/>
              </w:rPr>
              <w:tab/>
            </w:r>
            <w:r>
              <w:rPr>
                <w:noProof/>
                <w:webHidden/>
              </w:rPr>
              <w:fldChar w:fldCharType="begin"/>
            </w:r>
            <w:r>
              <w:rPr>
                <w:noProof/>
                <w:webHidden/>
              </w:rPr>
              <w:instrText xml:space="preserve"> PAGEREF _Toc225237488 \h </w:instrText>
            </w:r>
            <w:r>
              <w:rPr>
                <w:noProof/>
                <w:webHidden/>
              </w:rPr>
            </w:r>
            <w:r>
              <w:rPr>
                <w:noProof/>
                <w:webHidden/>
              </w:rPr>
              <w:fldChar w:fldCharType="separate"/>
            </w:r>
            <w:r>
              <w:rPr>
                <w:noProof/>
                <w:webHidden/>
              </w:rPr>
              <w:t>21</w:t>
            </w:r>
            <w:r>
              <w:rPr>
                <w:noProof/>
                <w:webHidden/>
              </w:rPr>
              <w:fldChar w:fldCharType="end"/>
            </w:r>
          </w:hyperlink>
        </w:p>
        <w:p w14:paraId="4E1F9BDF" w14:textId="39D538AA" w:rsidR="001249BA" w:rsidRDefault="001249BA">
          <w:pPr>
            <w:pStyle w:val="TOC2"/>
            <w:rPr>
              <w:rFonts w:asciiTheme="minorHAnsi" w:hAnsiTheme="minorHAnsi" w:cstheme="minorBidi"/>
              <w:b w:val="0"/>
              <w:bCs w:val="0"/>
              <w:noProof/>
              <w:color w:val="auto"/>
              <w:sz w:val="24"/>
              <w:szCs w:val="24"/>
              <w:lang w:eastAsia="en-US"/>
            </w:rPr>
          </w:pPr>
          <w:hyperlink w:anchor="_Toc225237489" w:history="1">
            <w:r w:rsidRPr="00A40A49">
              <w:rPr>
                <w:rStyle w:val="Hyperlink"/>
                <w:noProof/>
              </w:rPr>
              <w:t>2.14 Durable Medical Equipment</w:t>
            </w:r>
            <w:r>
              <w:rPr>
                <w:noProof/>
                <w:webHidden/>
              </w:rPr>
              <w:tab/>
            </w:r>
            <w:r>
              <w:rPr>
                <w:noProof/>
                <w:webHidden/>
              </w:rPr>
              <w:fldChar w:fldCharType="begin"/>
            </w:r>
            <w:r>
              <w:rPr>
                <w:noProof/>
                <w:webHidden/>
              </w:rPr>
              <w:instrText xml:space="preserve"> PAGEREF _Toc225237489 \h </w:instrText>
            </w:r>
            <w:r>
              <w:rPr>
                <w:noProof/>
                <w:webHidden/>
              </w:rPr>
            </w:r>
            <w:r>
              <w:rPr>
                <w:noProof/>
                <w:webHidden/>
              </w:rPr>
              <w:fldChar w:fldCharType="separate"/>
            </w:r>
            <w:r>
              <w:rPr>
                <w:noProof/>
                <w:webHidden/>
              </w:rPr>
              <w:t>21</w:t>
            </w:r>
            <w:r>
              <w:rPr>
                <w:noProof/>
                <w:webHidden/>
              </w:rPr>
              <w:fldChar w:fldCharType="end"/>
            </w:r>
          </w:hyperlink>
        </w:p>
        <w:p w14:paraId="2DAB8850" w14:textId="6A8390C1" w:rsidR="001249BA" w:rsidRDefault="001249BA">
          <w:pPr>
            <w:pStyle w:val="TOC3"/>
            <w:rPr>
              <w:rFonts w:asciiTheme="minorHAnsi" w:hAnsiTheme="minorHAnsi" w:cstheme="minorBidi"/>
              <w:noProof/>
              <w:color w:val="auto"/>
              <w:sz w:val="24"/>
              <w:szCs w:val="24"/>
              <w:lang w:eastAsia="en-US"/>
            </w:rPr>
          </w:pPr>
          <w:hyperlink w:anchor="_Toc225237490" w:history="1">
            <w:r w:rsidRPr="00A40A49">
              <w:rPr>
                <w:rStyle w:val="Hyperlink"/>
                <w:noProof/>
              </w:rPr>
              <w:t>2.15 Non-Covered Services</w:t>
            </w:r>
            <w:r>
              <w:rPr>
                <w:noProof/>
                <w:webHidden/>
              </w:rPr>
              <w:tab/>
            </w:r>
            <w:r>
              <w:rPr>
                <w:noProof/>
                <w:webHidden/>
              </w:rPr>
              <w:fldChar w:fldCharType="begin"/>
            </w:r>
            <w:r>
              <w:rPr>
                <w:noProof/>
                <w:webHidden/>
              </w:rPr>
              <w:instrText xml:space="preserve"> PAGEREF _Toc225237490 \h </w:instrText>
            </w:r>
            <w:r>
              <w:rPr>
                <w:noProof/>
                <w:webHidden/>
              </w:rPr>
            </w:r>
            <w:r>
              <w:rPr>
                <w:noProof/>
                <w:webHidden/>
              </w:rPr>
              <w:fldChar w:fldCharType="separate"/>
            </w:r>
            <w:r>
              <w:rPr>
                <w:noProof/>
                <w:webHidden/>
              </w:rPr>
              <w:t>21</w:t>
            </w:r>
            <w:r>
              <w:rPr>
                <w:noProof/>
                <w:webHidden/>
              </w:rPr>
              <w:fldChar w:fldCharType="end"/>
            </w:r>
          </w:hyperlink>
        </w:p>
        <w:p w14:paraId="289937C9" w14:textId="7849732B" w:rsidR="001249BA" w:rsidRDefault="001249BA">
          <w:pPr>
            <w:pStyle w:val="TOC2"/>
            <w:rPr>
              <w:rFonts w:asciiTheme="minorHAnsi" w:hAnsiTheme="minorHAnsi" w:cstheme="minorBidi"/>
              <w:b w:val="0"/>
              <w:bCs w:val="0"/>
              <w:noProof/>
              <w:color w:val="auto"/>
              <w:sz w:val="24"/>
              <w:szCs w:val="24"/>
              <w:lang w:eastAsia="en-US"/>
            </w:rPr>
          </w:pPr>
          <w:hyperlink w:anchor="_Toc225237491" w:history="1">
            <w:r w:rsidRPr="00A40A49">
              <w:rPr>
                <w:rStyle w:val="Hyperlink"/>
                <w:noProof/>
              </w:rPr>
              <w:t>2.16 Non-Allowable Services</w:t>
            </w:r>
            <w:r>
              <w:rPr>
                <w:noProof/>
                <w:webHidden/>
              </w:rPr>
              <w:tab/>
            </w:r>
            <w:r>
              <w:rPr>
                <w:noProof/>
                <w:webHidden/>
              </w:rPr>
              <w:fldChar w:fldCharType="begin"/>
            </w:r>
            <w:r>
              <w:rPr>
                <w:noProof/>
                <w:webHidden/>
              </w:rPr>
              <w:instrText xml:space="preserve"> PAGEREF _Toc225237491 \h </w:instrText>
            </w:r>
            <w:r>
              <w:rPr>
                <w:noProof/>
                <w:webHidden/>
              </w:rPr>
            </w:r>
            <w:r>
              <w:rPr>
                <w:noProof/>
                <w:webHidden/>
              </w:rPr>
              <w:fldChar w:fldCharType="separate"/>
            </w:r>
            <w:r>
              <w:rPr>
                <w:noProof/>
                <w:webHidden/>
              </w:rPr>
              <w:t>22</w:t>
            </w:r>
            <w:r>
              <w:rPr>
                <w:noProof/>
                <w:webHidden/>
              </w:rPr>
              <w:fldChar w:fldCharType="end"/>
            </w:r>
          </w:hyperlink>
        </w:p>
        <w:p w14:paraId="18FDE1E1" w14:textId="55E330E0" w:rsidR="001249BA" w:rsidRDefault="001249BA">
          <w:pPr>
            <w:pStyle w:val="TOC2"/>
            <w:rPr>
              <w:rFonts w:asciiTheme="minorHAnsi" w:hAnsiTheme="minorHAnsi" w:cstheme="minorBidi"/>
              <w:b w:val="0"/>
              <w:bCs w:val="0"/>
              <w:noProof/>
              <w:color w:val="auto"/>
              <w:sz w:val="24"/>
              <w:szCs w:val="24"/>
              <w:lang w:eastAsia="en-US"/>
            </w:rPr>
          </w:pPr>
          <w:hyperlink w:anchor="_Toc225237492" w:history="1">
            <w:r w:rsidRPr="00A40A49">
              <w:rPr>
                <w:rStyle w:val="Hyperlink"/>
                <w:noProof/>
              </w:rPr>
              <w:t>2.17 Diagnosis Codes</w:t>
            </w:r>
            <w:r>
              <w:rPr>
                <w:noProof/>
                <w:webHidden/>
              </w:rPr>
              <w:tab/>
            </w:r>
            <w:r>
              <w:rPr>
                <w:noProof/>
                <w:webHidden/>
              </w:rPr>
              <w:fldChar w:fldCharType="begin"/>
            </w:r>
            <w:r>
              <w:rPr>
                <w:noProof/>
                <w:webHidden/>
              </w:rPr>
              <w:instrText xml:space="preserve"> PAGEREF _Toc225237492 \h </w:instrText>
            </w:r>
            <w:r>
              <w:rPr>
                <w:noProof/>
                <w:webHidden/>
              </w:rPr>
            </w:r>
            <w:r>
              <w:rPr>
                <w:noProof/>
                <w:webHidden/>
              </w:rPr>
              <w:fldChar w:fldCharType="separate"/>
            </w:r>
            <w:r>
              <w:rPr>
                <w:noProof/>
                <w:webHidden/>
              </w:rPr>
              <w:t>22</w:t>
            </w:r>
            <w:r>
              <w:rPr>
                <w:noProof/>
                <w:webHidden/>
              </w:rPr>
              <w:fldChar w:fldCharType="end"/>
            </w:r>
          </w:hyperlink>
        </w:p>
        <w:p w14:paraId="5ECF2FA1" w14:textId="017FD65F" w:rsidR="001249BA" w:rsidRDefault="001249BA">
          <w:pPr>
            <w:pStyle w:val="TOC1"/>
            <w:tabs>
              <w:tab w:val="right" w:leader="dot" w:pos="10070"/>
            </w:tabs>
            <w:rPr>
              <w:rFonts w:asciiTheme="minorHAnsi" w:hAnsiTheme="minorHAnsi" w:cstheme="minorBidi"/>
              <w:b w:val="0"/>
              <w:bCs w:val="0"/>
              <w:noProof/>
              <w:color w:val="auto"/>
              <w:sz w:val="24"/>
              <w:szCs w:val="24"/>
              <w:lang w:eastAsia="en-US"/>
            </w:rPr>
          </w:pPr>
          <w:hyperlink w:anchor="_Toc225237493" w:history="1">
            <w:r w:rsidRPr="00A40A49">
              <w:rPr>
                <w:rStyle w:val="Hyperlink"/>
                <w:noProof/>
              </w:rPr>
              <w:t>Section 3: Special Documentation Requirements</w:t>
            </w:r>
            <w:r>
              <w:rPr>
                <w:noProof/>
                <w:webHidden/>
              </w:rPr>
              <w:tab/>
            </w:r>
            <w:r>
              <w:rPr>
                <w:noProof/>
                <w:webHidden/>
              </w:rPr>
              <w:fldChar w:fldCharType="begin"/>
            </w:r>
            <w:r>
              <w:rPr>
                <w:noProof/>
                <w:webHidden/>
              </w:rPr>
              <w:instrText xml:space="preserve"> PAGEREF _Toc225237493 \h </w:instrText>
            </w:r>
            <w:r>
              <w:rPr>
                <w:noProof/>
                <w:webHidden/>
              </w:rPr>
            </w:r>
            <w:r>
              <w:rPr>
                <w:noProof/>
                <w:webHidden/>
              </w:rPr>
              <w:fldChar w:fldCharType="separate"/>
            </w:r>
            <w:r>
              <w:rPr>
                <w:noProof/>
                <w:webHidden/>
              </w:rPr>
              <w:t>22</w:t>
            </w:r>
            <w:r>
              <w:rPr>
                <w:noProof/>
                <w:webHidden/>
              </w:rPr>
              <w:fldChar w:fldCharType="end"/>
            </w:r>
          </w:hyperlink>
        </w:p>
        <w:p w14:paraId="4D632AD9" w14:textId="60477988" w:rsidR="001249BA" w:rsidRDefault="001249BA">
          <w:pPr>
            <w:pStyle w:val="TOC1"/>
            <w:tabs>
              <w:tab w:val="right" w:leader="dot" w:pos="10070"/>
            </w:tabs>
            <w:rPr>
              <w:rFonts w:asciiTheme="minorHAnsi" w:hAnsiTheme="minorHAnsi" w:cstheme="minorBidi"/>
              <w:b w:val="0"/>
              <w:bCs w:val="0"/>
              <w:noProof/>
              <w:color w:val="auto"/>
              <w:sz w:val="24"/>
              <w:szCs w:val="24"/>
              <w:lang w:eastAsia="en-US"/>
            </w:rPr>
          </w:pPr>
          <w:hyperlink w:anchor="_Toc225237494" w:history="1">
            <w:r w:rsidRPr="00A40A49">
              <w:rPr>
                <w:rStyle w:val="Hyperlink"/>
                <w:noProof/>
              </w:rPr>
              <w:t>Section 4: Billing Instructions</w:t>
            </w:r>
            <w:r>
              <w:rPr>
                <w:noProof/>
                <w:webHidden/>
              </w:rPr>
              <w:tab/>
            </w:r>
            <w:r>
              <w:rPr>
                <w:noProof/>
                <w:webHidden/>
              </w:rPr>
              <w:fldChar w:fldCharType="begin"/>
            </w:r>
            <w:r>
              <w:rPr>
                <w:noProof/>
                <w:webHidden/>
              </w:rPr>
              <w:instrText xml:space="preserve"> PAGEREF _Toc225237494 \h </w:instrText>
            </w:r>
            <w:r>
              <w:rPr>
                <w:noProof/>
                <w:webHidden/>
              </w:rPr>
            </w:r>
            <w:r>
              <w:rPr>
                <w:noProof/>
                <w:webHidden/>
              </w:rPr>
              <w:fldChar w:fldCharType="separate"/>
            </w:r>
            <w:r>
              <w:rPr>
                <w:noProof/>
                <w:webHidden/>
              </w:rPr>
              <w:t>23</w:t>
            </w:r>
            <w:r>
              <w:rPr>
                <w:noProof/>
                <w:webHidden/>
              </w:rPr>
              <w:fldChar w:fldCharType="end"/>
            </w:r>
          </w:hyperlink>
        </w:p>
        <w:p w14:paraId="706FAE3B" w14:textId="02EF5871" w:rsidR="001249BA" w:rsidRDefault="001249BA">
          <w:pPr>
            <w:pStyle w:val="TOC2"/>
            <w:rPr>
              <w:rFonts w:asciiTheme="minorHAnsi" w:hAnsiTheme="minorHAnsi" w:cstheme="minorBidi"/>
              <w:b w:val="0"/>
              <w:bCs w:val="0"/>
              <w:noProof/>
              <w:color w:val="auto"/>
              <w:sz w:val="24"/>
              <w:szCs w:val="24"/>
              <w:lang w:eastAsia="en-US"/>
            </w:rPr>
          </w:pPr>
          <w:hyperlink w:anchor="_Toc225237495" w:history="1">
            <w:r w:rsidRPr="00A40A49">
              <w:rPr>
                <w:rStyle w:val="Hyperlink"/>
                <w:noProof/>
              </w:rPr>
              <w:t>4.1 Electronic Data Interchange</w:t>
            </w:r>
            <w:r>
              <w:rPr>
                <w:noProof/>
                <w:webHidden/>
              </w:rPr>
              <w:tab/>
            </w:r>
            <w:r>
              <w:rPr>
                <w:noProof/>
                <w:webHidden/>
              </w:rPr>
              <w:fldChar w:fldCharType="begin"/>
            </w:r>
            <w:r>
              <w:rPr>
                <w:noProof/>
                <w:webHidden/>
              </w:rPr>
              <w:instrText xml:space="preserve"> PAGEREF _Toc225237495 \h </w:instrText>
            </w:r>
            <w:r>
              <w:rPr>
                <w:noProof/>
                <w:webHidden/>
              </w:rPr>
            </w:r>
            <w:r>
              <w:rPr>
                <w:noProof/>
                <w:webHidden/>
              </w:rPr>
              <w:fldChar w:fldCharType="separate"/>
            </w:r>
            <w:r>
              <w:rPr>
                <w:noProof/>
                <w:webHidden/>
              </w:rPr>
              <w:t>23</w:t>
            </w:r>
            <w:r>
              <w:rPr>
                <w:noProof/>
                <w:webHidden/>
              </w:rPr>
              <w:fldChar w:fldCharType="end"/>
            </w:r>
          </w:hyperlink>
        </w:p>
        <w:p w14:paraId="077C00C1" w14:textId="3AD2BD96" w:rsidR="001249BA" w:rsidRDefault="001249BA">
          <w:pPr>
            <w:pStyle w:val="TOC2"/>
            <w:rPr>
              <w:rFonts w:asciiTheme="minorHAnsi" w:hAnsiTheme="minorHAnsi" w:cstheme="minorBidi"/>
              <w:b w:val="0"/>
              <w:bCs w:val="0"/>
              <w:noProof/>
              <w:color w:val="auto"/>
              <w:sz w:val="24"/>
              <w:szCs w:val="24"/>
              <w:lang w:eastAsia="en-US"/>
            </w:rPr>
          </w:pPr>
          <w:hyperlink w:anchor="_Toc225237496" w:history="1">
            <w:r w:rsidRPr="00A40A49">
              <w:rPr>
                <w:rStyle w:val="Hyperlink"/>
                <w:noProof/>
              </w:rPr>
              <w:t>4.2 Electronic Claim Submission</w:t>
            </w:r>
            <w:r>
              <w:rPr>
                <w:noProof/>
                <w:webHidden/>
              </w:rPr>
              <w:tab/>
            </w:r>
            <w:r>
              <w:rPr>
                <w:noProof/>
                <w:webHidden/>
              </w:rPr>
              <w:fldChar w:fldCharType="begin"/>
            </w:r>
            <w:r>
              <w:rPr>
                <w:noProof/>
                <w:webHidden/>
              </w:rPr>
              <w:instrText xml:space="preserve"> PAGEREF _Toc225237496 \h </w:instrText>
            </w:r>
            <w:r>
              <w:rPr>
                <w:noProof/>
                <w:webHidden/>
              </w:rPr>
            </w:r>
            <w:r>
              <w:rPr>
                <w:noProof/>
                <w:webHidden/>
              </w:rPr>
              <w:fldChar w:fldCharType="separate"/>
            </w:r>
            <w:r>
              <w:rPr>
                <w:noProof/>
                <w:webHidden/>
              </w:rPr>
              <w:t>23</w:t>
            </w:r>
            <w:r>
              <w:rPr>
                <w:noProof/>
                <w:webHidden/>
              </w:rPr>
              <w:fldChar w:fldCharType="end"/>
            </w:r>
          </w:hyperlink>
        </w:p>
        <w:p w14:paraId="3B358E35" w14:textId="2462014F" w:rsidR="001249BA" w:rsidRDefault="001249BA">
          <w:pPr>
            <w:pStyle w:val="TOC2"/>
            <w:rPr>
              <w:rFonts w:asciiTheme="minorHAnsi" w:hAnsiTheme="minorHAnsi" w:cstheme="minorBidi"/>
              <w:b w:val="0"/>
              <w:bCs w:val="0"/>
              <w:noProof/>
              <w:color w:val="auto"/>
              <w:sz w:val="24"/>
              <w:szCs w:val="24"/>
              <w:lang w:eastAsia="en-US"/>
            </w:rPr>
          </w:pPr>
          <w:hyperlink w:anchor="_Toc225237497" w:history="1">
            <w:r w:rsidRPr="00A40A49">
              <w:rPr>
                <w:rStyle w:val="Hyperlink"/>
                <w:noProof/>
              </w:rPr>
              <w:t>4.3 CMS-1500 Claim Form</w:t>
            </w:r>
            <w:r>
              <w:rPr>
                <w:noProof/>
                <w:webHidden/>
              </w:rPr>
              <w:tab/>
            </w:r>
            <w:r>
              <w:rPr>
                <w:noProof/>
                <w:webHidden/>
              </w:rPr>
              <w:fldChar w:fldCharType="begin"/>
            </w:r>
            <w:r>
              <w:rPr>
                <w:noProof/>
                <w:webHidden/>
              </w:rPr>
              <w:instrText xml:space="preserve"> PAGEREF _Toc225237497 \h </w:instrText>
            </w:r>
            <w:r>
              <w:rPr>
                <w:noProof/>
                <w:webHidden/>
              </w:rPr>
            </w:r>
            <w:r>
              <w:rPr>
                <w:noProof/>
                <w:webHidden/>
              </w:rPr>
              <w:fldChar w:fldCharType="separate"/>
            </w:r>
            <w:r>
              <w:rPr>
                <w:noProof/>
                <w:webHidden/>
              </w:rPr>
              <w:t>23</w:t>
            </w:r>
            <w:r>
              <w:rPr>
                <w:noProof/>
                <w:webHidden/>
              </w:rPr>
              <w:fldChar w:fldCharType="end"/>
            </w:r>
          </w:hyperlink>
        </w:p>
        <w:p w14:paraId="109D5389" w14:textId="65975176" w:rsidR="001249BA" w:rsidRDefault="001249BA">
          <w:pPr>
            <w:pStyle w:val="TOC2"/>
            <w:rPr>
              <w:rFonts w:asciiTheme="minorHAnsi" w:hAnsiTheme="minorHAnsi" w:cstheme="minorBidi"/>
              <w:b w:val="0"/>
              <w:bCs w:val="0"/>
              <w:noProof/>
              <w:color w:val="auto"/>
              <w:sz w:val="24"/>
              <w:szCs w:val="24"/>
              <w:lang w:eastAsia="en-US"/>
            </w:rPr>
          </w:pPr>
          <w:hyperlink w:anchor="_Toc225237498" w:history="1">
            <w:r w:rsidRPr="00A40A49">
              <w:rPr>
                <w:rStyle w:val="Hyperlink"/>
                <w:noProof/>
              </w:rPr>
              <w:t>4.4 Place of Service Codes</w:t>
            </w:r>
            <w:r>
              <w:rPr>
                <w:noProof/>
                <w:webHidden/>
              </w:rPr>
              <w:tab/>
            </w:r>
            <w:r>
              <w:rPr>
                <w:noProof/>
                <w:webHidden/>
              </w:rPr>
              <w:fldChar w:fldCharType="begin"/>
            </w:r>
            <w:r>
              <w:rPr>
                <w:noProof/>
                <w:webHidden/>
              </w:rPr>
              <w:instrText xml:space="preserve"> PAGEREF _Toc225237498 \h </w:instrText>
            </w:r>
            <w:r>
              <w:rPr>
                <w:noProof/>
                <w:webHidden/>
              </w:rPr>
            </w:r>
            <w:r>
              <w:rPr>
                <w:noProof/>
                <w:webHidden/>
              </w:rPr>
              <w:fldChar w:fldCharType="separate"/>
            </w:r>
            <w:r>
              <w:rPr>
                <w:noProof/>
                <w:webHidden/>
              </w:rPr>
              <w:t>32</w:t>
            </w:r>
            <w:r>
              <w:rPr>
                <w:noProof/>
                <w:webHidden/>
              </w:rPr>
              <w:fldChar w:fldCharType="end"/>
            </w:r>
          </w:hyperlink>
        </w:p>
        <w:p w14:paraId="7E9A5ECC" w14:textId="569B6247" w:rsidR="001249BA" w:rsidRDefault="001249BA">
          <w:pPr>
            <w:pStyle w:val="TOC1"/>
            <w:tabs>
              <w:tab w:val="right" w:leader="dot" w:pos="10070"/>
            </w:tabs>
            <w:rPr>
              <w:rFonts w:asciiTheme="minorHAnsi" w:hAnsiTheme="minorHAnsi" w:cstheme="minorBidi"/>
              <w:b w:val="0"/>
              <w:bCs w:val="0"/>
              <w:noProof/>
              <w:color w:val="auto"/>
              <w:sz w:val="24"/>
              <w:szCs w:val="24"/>
              <w:lang w:eastAsia="en-US"/>
            </w:rPr>
          </w:pPr>
          <w:hyperlink w:anchor="_Toc225237499" w:history="1">
            <w:r w:rsidRPr="00A40A49">
              <w:rPr>
                <w:rStyle w:val="Hyperlink"/>
                <w:noProof/>
              </w:rPr>
              <w:t>Section 5: Procedure Codes</w:t>
            </w:r>
            <w:r>
              <w:rPr>
                <w:noProof/>
                <w:webHidden/>
              </w:rPr>
              <w:tab/>
            </w:r>
            <w:r>
              <w:rPr>
                <w:noProof/>
                <w:webHidden/>
              </w:rPr>
              <w:fldChar w:fldCharType="begin"/>
            </w:r>
            <w:r>
              <w:rPr>
                <w:noProof/>
                <w:webHidden/>
              </w:rPr>
              <w:instrText xml:space="preserve"> PAGEREF _Toc225237499 \h </w:instrText>
            </w:r>
            <w:r>
              <w:rPr>
                <w:noProof/>
                <w:webHidden/>
              </w:rPr>
            </w:r>
            <w:r>
              <w:rPr>
                <w:noProof/>
                <w:webHidden/>
              </w:rPr>
              <w:fldChar w:fldCharType="separate"/>
            </w:r>
            <w:r>
              <w:rPr>
                <w:noProof/>
                <w:webHidden/>
              </w:rPr>
              <w:t>33</w:t>
            </w:r>
            <w:r>
              <w:rPr>
                <w:noProof/>
                <w:webHidden/>
              </w:rPr>
              <w:fldChar w:fldCharType="end"/>
            </w:r>
          </w:hyperlink>
        </w:p>
        <w:p w14:paraId="0333A283" w14:textId="26348FC5" w:rsidR="001249BA" w:rsidRDefault="001249BA">
          <w:pPr>
            <w:pStyle w:val="TOC2"/>
            <w:rPr>
              <w:rFonts w:asciiTheme="minorHAnsi" w:hAnsiTheme="minorHAnsi" w:cstheme="minorBidi"/>
              <w:b w:val="0"/>
              <w:bCs w:val="0"/>
              <w:noProof/>
              <w:color w:val="auto"/>
              <w:sz w:val="24"/>
              <w:szCs w:val="24"/>
              <w:lang w:eastAsia="en-US"/>
            </w:rPr>
          </w:pPr>
          <w:hyperlink w:anchor="_Toc225237500" w:history="1">
            <w:r w:rsidRPr="00A40A49">
              <w:rPr>
                <w:rStyle w:val="Hyperlink"/>
                <w:noProof/>
              </w:rPr>
              <w:t>5.1 Therapy Evaluation and Treatment Codes and Modifiers</w:t>
            </w:r>
            <w:r>
              <w:rPr>
                <w:noProof/>
                <w:webHidden/>
              </w:rPr>
              <w:tab/>
            </w:r>
            <w:r>
              <w:rPr>
                <w:noProof/>
                <w:webHidden/>
              </w:rPr>
              <w:fldChar w:fldCharType="begin"/>
            </w:r>
            <w:r>
              <w:rPr>
                <w:noProof/>
                <w:webHidden/>
              </w:rPr>
              <w:instrText xml:space="preserve"> PAGEREF _Toc225237500 \h </w:instrText>
            </w:r>
            <w:r>
              <w:rPr>
                <w:noProof/>
                <w:webHidden/>
              </w:rPr>
            </w:r>
            <w:r>
              <w:rPr>
                <w:noProof/>
                <w:webHidden/>
              </w:rPr>
              <w:fldChar w:fldCharType="separate"/>
            </w:r>
            <w:r>
              <w:rPr>
                <w:noProof/>
                <w:webHidden/>
              </w:rPr>
              <w:t>33</w:t>
            </w:r>
            <w:r>
              <w:rPr>
                <w:noProof/>
                <w:webHidden/>
              </w:rPr>
              <w:fldChar w:fldCharType="end"/>
            </w:r>
          </w:hyperlink>
        </w:p>
        <w:p w14:paraId="6EEE2C5E" w14:textId="2254D8E9" w:rsidR="001249BA" w:rsidRDefault="001249BA">
          <w:pPr>
            <w:pStyle w:val="TOC2"/>
            <w:rPr>
              <w:rFonts w:asciiTheme="minorHAnsi" w:hAnsiTheme="minorHAnsi" w:cstheme="minorBidi"/>
              <w:b w:val="0"/>
              <w:bCs w:val="0"/>
              <w:noProof/>
              <w:color w:val="auto"/>
              <w:sz w:val="24"/>
              <w:szCs w:val="24"/>
              <w:lang w:eastAsia="en-US"/>
            </w:rPr>
          </w:pPr>
          <w:hyperlink w:anchor="_Toc225237501" w:history="1">
            <w:r w:rsidRPr="00A40A49">
              <w:rPr>
                <w:rStyle w:val="Hyperlink"/>
                <w:noProof/>
              </w:rPr>
              <w:t>5.2 Healthy Children and Youth Occupational and Physical Therapy Supply Codes</w:t>
            </w:r>
            <w:r>
              <w:rPr>
                <w:noProof/>
                <w:webHidden/>
              </w:rPr>
              <w:tab/>
            </w:r>
            <w:r>
              <w:rPr>
                <w:noProof/>
                <w:webHidden/>
              </w:rPr>
              <w:fldChar w:fldCharType="begin"/>
            </w:r>
            <w:r>
              <w:rPr>
                <w:noProof/>
                <w:webHidden/>
              </w:rPr>
              <w:instrText xml:space="preserve"> PAGEREF _Toc225237501 \h </w:instrText>
            </w:r>
            <w:r>
              <w:rPr>
                <w:noProof/>
                <w:webHidden/>
              </w:rPr>
            </w:r>
            <w:r>
              <w:rPr>
                <w:noProof/>
                <w:webHidden/>
              </w:rPr>
              <w:fldChar w:fldCharType="separate"/>
            </w:r>
            <w:r>
              <w:rPr>
                <w:noProof/>
                <w:webHidden/>
              </w:rPr>
              <w:t>34</w:t>
            </w:r>
            <w:r>
              <w:rPr>
                <w:noProof/>
                <w:webHidden/>
              </w:rPr>
              <w:fldChar w:fldCharType="end"/>
            </w:r>
          </w:hyperlink>
        </w:p>
        <w:p w14:paraId="4228F582" w14:textId="5872E320" w:rsidR="001249BA" w:rsidRDefault="001249BA">
          <w:pPr>
            <w:pStyle w:val="TOC2"/>
            <w:rPr>
              <w:rFonts w:asciiTheme="minorHAnsi" w:hAnsiTheme="minorHAnsi" w:cstheme="minorBidi"/>
              <w:b w:val="0"/>
              <w:bCs w:val="0"/>
              <w:noProof/>
              <w:color w:val="auto"/>
              <w:sz w:val="24"/>
              <w:szCs w:val="24"/>
              <w:lang w:eastAsia="en-US"/>
            </w:rPr>
          </w:pPr>
          <w:hyperlink w:anchor="_Toc225237502" w:history="1">
            <w:r w:rsidRPr="00A40A49">
              <w:rPr>
                <w:rStyle w:val="Hyperlink"/>
                <w:noProof/>
              </w:rPr>
              <w:t>5.3 Healthy Children and Youth Screening Procedure Codes</w:t>
            </w:r>
            <w:r>
              <w:rPr>
                <w:noProof/>
                <w:webHidden/>
              </w:rPr>
              <w:tab/>
            </w:r>
            <w:r>
              <w:rPr>
                <w:noProof/>
                <w:webHidden/>
              </w:rPr>
              <w:fldChar w:fldCharType="begin"/>
            </w:r>
            <w:r>
              <w:rPr>
                <w:noProof/>
                <w:webHidden/>
              </w:rPr>
              <w:instrText xml:space="preserve"> PAGEREF _Toc225237502 \h </w:instrText>
            </w:r>
            <w:r>
              <w:rPr>
                <w:noProof/>
                <w:webHidden/>
              </w:rPr>
            </w:r>
            <w:r>
              <w:rPr>
                <w:noProof/>
                <w:webHidden/>
              </w:rPr>
              <w:fldChar w:fldCharType="separate"/>
            </w:r>
            <w:r>
              <w:rPr>
                <w:noProof/>
                <w:webHidden/>
              </w:rPr>
              <w:t>38</w:t>
            </w:r>
            <w:r>
              <w:rPr>
                <w:noProof/>
                <w:webHidden/>
              </w:rPr>
              <w:fldChar w:fldCharType="end"/>
            </w:r>
          </w:hyperlink>
        </w:p>
        <w:p w14:paraId="385F413C" w14:textId="618B44CA" w:rsidR="001249BA" w:rsidRDefault="001249BA">
          <w:pPr>
            <w:pStyle w:val="TOC2"/>
            <w:rPr>
              <w:rFonts w:asciiTheme="minorHAnsi" w:hAnsiTheme="minorHAnsi" w:cstheme="minorBidi"/>
              <w:b w:val="0"/>
              <w:bCs w:val="0"/>
              <w:noProof/>
              <w:color w:val="auto"/>
              <w:sz w:val="24"/>
              <w:szCs w:val="24"/>
              <w:lang w:eastAsia="en-US"/>
            </w:rPr>
          </w:pPr>
          <w:hyperlink w:anchor="_Toc225237503" w:history="1">
            <w:r w:rsidRPr="00A40A49">
              <w:rPr>
                <w:rStyle w:val="Hyperlink"/>
                <w:noProof/>
              </w:rPr>
              <w:t>5.4 Healthy Children and Youth Speech-Language Therapy Codes</w:t>
            </w:r>
            <w:r>
              <w:rPr>
                <w:noProof/>
                <w:webHidden/>
              </w:rPr>
              <w:tab/>
            </w:r>
            <w:r>
              <w:rPr>
                <w:noProof/>
                <w:webHidden/>
              </w:rPr>
              <w:fldChar w:fldCharType="begin"/>
            </w:r>
            <w:r>
              <w:rPr>
                <w:noProof/>
                <w:webHidden/>
              </w:rPr>
              <w:instrText xml:space="preserve"> PAGEREF _Toc225237503 \h </w:instrText>
            </w:r>
            <w:r>
              <w:rPr>
                <w:noProof/>
                <w:webHidden/>
              </w:rPr>
            </w:r>
            <w:r>
              <w:rPr>
                <w:noProof/>
                <w:webHidden/>
              </w:rPr>
              <w:fldChar w:fldCharType="separate"/>
            </w:r>
            <w:r>
              <w:rPr>
                <w:noProof/>
                <w:webHidden/>
              </w:rPr>
              <w:t>38</w:t>
            </w:r>
            <w:r>
              <w:rPr>
                <w:noProof/>
                <w:webHidden/>
              </w:rPr>
              <w:fldChar w:fldCharType="end"/>
            </w:r>
          </w:hyperlink>
        </w:p>
        <w:p w14:paraId="39567FCD" w14:textId="7BEFB604" w:rsidR="001249BA" w:rsidRDefault="001249BA">
          <w:pPr>
            <w:pStyle w:val="TOC2"/>
            <w:rPr>
              <w:rFonts w:asciiTheme="minorHAnsi" w:hAnsiTheme="minorHAnsi" w:cstheme="minorBidi"/>
              <w:b w:val="0"/>
              <w:bCs w:val="0"/>
              <w:noProof/>
              <w:color w:val="auto"/>
              <w:sz w:val="24"/>
              <w:szCs w:val="24"/>
              <w:lang w:eastAsia="en-US"/>
            </w:rPr>
          </w:pPr>
          <w:hyperlink w:anchor="_Toc225237504" w:history="1">
            <w:r w:rsidRPr="00A40A49">
              <w:rPr>
                <w:rStyle w:val="Hyperlink"/>
                <w:noProof/>
              </w:rPr>
              <w:t>5.5 Healthy Children and Youth Occupational Therapy Codes</w:t>
            </w:r>
            <w:r>
              <w:rPr>
                <w:noProof/>
                <w:webHidden/>
              </w:rPr>
              <w:tab/>
            </w:r>
            <w:r>
              <w:rPr>
                <w:noProof/>
                <w:webHidden/>
              </w:rPr>
              <w:fldChar w:fldCharType="begin"/>
            </w:r>
            <w:r>
              <w:rPr>
                <w:noProof/>
                <w:webHidden/>
              </w:rPr>
              <w:instrText xml:space="preserve"> PAGEREF _Toc225237504 \h </w:instrText>
            </w:r>
            <w:r>
              <w:rPr>
                <w:noProof/>
                <w:webHidden/>
              </w:rPr>
            </w:r>
            <w:r>
              <w:rPr>
                <w:noProof/>
                <w:webHidden/>
              </w:rPr>
              <w:fldChar w:fldCharType="separate"/>
            </w:r>
            <w:r>
              <w:rPr>
                <w:noProof/>
                <w:webHidden/>
              </w:rPr>
              <w:t>39</w:t>
            </w:r>
            <w:r>
              <w:rPr>
                <w:noProof/>
                <w:webHidden/>
              </w:rPr>
              <w:fldChar w:fldCharType="end"/>
            </w:r>
          </w:hyperlink>
        </w:p>
        <w:p w14:paraId="4671AF9E" w14:textId="5F58B89D" w:rsidR="001249BA" w:rsidRDefault="001249BA">
          <w:pPr>
            <w:pStyle w:val="TOC2"/>
            <w:rPr>
              <w:rFonts w:asciiTheme="minorHAnsi" w:hAnsiTheme="minorHAnsi" w:cstheme="minorBidi"/>
              <w:b w:val="0"/>
              <w:bCs w:val="0"/>
              <w:noProof/>
              <w:color w:val="auto"/>
              <w:sz w:val="24"/>
              <w:szCs w:val="24"/>
              <w:lang w:eastAsia="en-US"/>
            </w:rPr>
          </w:pPr>
          <w:hyperlink w:anchor="_Toc225237505" w:history="1">
            <w:r w:rsidRPr="00A40A49">
              <w:rPr>
                <w:rStyle w:val="Hyperlink"/>
                <w:noProof/>
              </w:rPr>
              <w:t>5.6 Healthy Children and Youth Physical Therapy Codes</w:t>
            </w:r>
            <w:r>
              <w:rPr>
                <w:noProof/>
                <w:webHidden/>
              </w:rPr>
              <w:tab/>
            </w:r>
            <w:r>
              <w:rPr>
                <w:noProof/>
                <w:webHidden/>
              </w:rPr>
              <w:fldChar w:fldCharType="begin"/>
            </w:r>
            <w:r>
              <w:rPr>
                <w:noProof/>
                <w:webHidden/>
              </w:rPr>
              <w:instrText xml:space="preserve"> PAGEREF _Toc225237505 \h </w:instrText>
            </w:r>
            <w:r>
              <w:rPr>
                <w:noProof/>
                <w:webHidden/>
              </w:rPr>
            </w:r>
            <w:r>
              <w:rPr>
                <w:noProof/>
                <w:webHidden/>
              </w:rPr>
              <w:fldChar w:fldCharType="separate"/>
            </w:r>
            <w:r>
              <w:rPr>
                <w:noProof/>
                <w:webHidden/>
              </w:rPr>
              <w:t>40</w:t>
            </w:r>
            <w:r>
              <w:rPr>
                <w:noProof/>
                <w:webHidden/>
              </w:rPr>
              <w:fldChar w:fldCharType="end"/>
            </w:r>
          </w:hyperlink>
        </w:p>
        <w:p w14:paraId="126B1991" w14:textId="50FA63D9" w:rsidR="001249BA" w:rsidRDefault="001249BA">
          <w:pPr>
            <w:pStyle w:val="TOC2"/>
            <w:rPr>
              <w:rFonts w:asciiTheme="minorHAnsi" w:hAnsiTheme="minorHAnsi" w:cstheme="minorBidi"/>
              <w:b w:val="0"/>
              <w:bCs w:val="0"/>
              <w:noProof/>
              <w:color w:val="auto"/>
              <w:sz w:val="24"/>
              <w:szCs w:val="24"/>
              <w:lang w:eastAsia="en-US"/>
            </w:rPr>
          </w:pPr>
          <w:hyperlink w:anchor="_Toc225237506" w:history="1">
            <w:r w:rsidRPr="00A40A49">
              <w:rPr>
                <w:rStyle w:val="Hyperlink"/>
                <w:noProof/>
              </w:rPr>
              <w:t>5.7 Habilitative Services Procedure Codes</w:t>
            </w:r>
            <w:r>
              <w:rPr>
                <w:noProof/>
                <w:webHidden/>
              </w:rPr>
              <w:tab/>
            </w:r>
            <w:r>
              <w:rPr>
                <w:noProof/>
                <w:webHidden/>
              </w:rPr>
              <w:fldChar w:fldCharType="begin"/>
            </w:r>
            <w:r>
              <w:rPr>
                <w:noProof/>
                <w:webHidden/>
              </w:rPr>
              <w:instrText xml:space="preserve"> PAGEREF _Toc225237506 \h </w:instrText>
            </w:r>
            <w:r>
              <w:rPr>
                <w:noProof/>
                <w:webHidden/>
              </w:rPr>
            </w:r>
            <w:r>
              <w:rPr>
                <w:noProof/>
                <w:webHidden/>
              </w:rPr>
              <w:fldChar w:fldCharType="separate"/>
            </w:r>
            <w:r>
              <w:rPr>
                <w:noProof/>
                <w:webHidden/>
              </w:rPr>
              <w:t>41</w:t>
            </w:r>
            <w:r>
              <w:rPr>
                <w:noProof/>
                <w:webHidden/>
              </w:rPr>
              <w:fldChar w:fldCharType="end"/>
            </w:r>
          </w:hyperlink>
        </w:p>
        <w:p w14:paraId="591CE210" w14:textId="64D9FB1C" w:rsidR="001A562D" w:rsidRDefault="001249BA" w:rsidP="001249BA">
          <w:pPr>
            <w:pStyle w:val="TOC2"/>
          </w:pPr>
          <w:hyperlink w:anchor="_Toc225237507" w:history="1">
            <w:r w:rsidRPr="00A40A49">
              <w:rPr>
                <w:rStyle w:val="Hyperlink"/>
                <w:noProof/>
              </w:rPr>
              <w:t>5.8 Occupational Therapy Behavioral Health Codes</w:t>
            </w:r>
            <w:r>
              <w:rPr>
                <w:noProof/>
                <w:webHidden/>
              </w:rPr>
              <w:tab/>
            </w:r>
            <w:r>
              <w:rPr>
                <w:noProof/>
                <w:webHidden/>
              </w:rPr>
              <w:fldChar w:fldCharType="begin"/>
            </w:r>
            <w:r>
              <w:rPr>
                <w:noProof/>
                <w:webHidden/>
              </w:rPr>
              <w:instrText xml:space="preserve"> PAGEREF _Toc225237507 \h </w:instrText>
            </w:r>
            <w:r>
              <w:rPr>
                <w:noProof/>
                <w:webHidden/>
              </w:rPr>
            </w:r>
            <w:r>
              <w:rPr>
                <w:noProof/>
                <w:webHidden/>
              </w:rPr>
              <w:fldChar w:fldCharType="separate"/>
            </w:r>
            <w:r>
              <w:rPr>
                <w:noProof/>
                <w:webHidden/>
              </w:rPr>
              <w:t>44</w:t>
            </w:r>
            <w:r>
              <w:rPr>
                <w:noProof/>
                <w:webHidden/>
              </w:rPr>
              <w:fldChar w:fldCharType="end"/>
            </w:r>
          </w:hyperlink>
          <w:r>
            <w:rPr>
              <w:b w:val="0"/>
              <w:bCs w:val="0"/>
            </w:rPr>
            <w:fldChar w:fldCharType="end"/>
          </w:r>
        </w:p>
      </w:sdtContent>
    </w:sdt>
    <w:p w14:paraId="610FA62F" w14:textId="77777777" w:rsidR="001249BA" w:rsidRDefault="001249BA">
      <w:pPr>
        <w:rPr>
          <w:rFonts w:ascii="Times New Roman"/>
          <w:sz w:val="20"/>
        </w:rPr>
        <w:sectPr w:rsidR="001249BA" w:rsidSect="001249BA">
          <w:pgSz w:w="12240" w:h="15840" w:code="1"/>
          <w:pgMar w:top="1080" w:right="1080" w:bottom="1080" w:left="1080" w:header="720" w:footer="720" w:gutter="0"/>
          <w:pgNumType w:fmt="lowerRoman" w:start="1"/>
          <w:cols w:space="720"/>
          <w:docGrid w:linePitch="313"/>
        </w:sectPr>
      </w:pPr>
    </w:p>
    <w:p w14:paraId="79123046" w14:textId="673CFBB9" w:rsidR="00AB0EA9" w:rsidRPr="00877B5E" w:rsidRDefault="00AB0EA9" w:rsidP="00B26602">
      <w:pPr>
        <w:pStyle w:val="Introduction"/>
      </w:pPr>
      <w:bookmarkStart w:id="1" w:name="_Section_1:_Reimbursement"/>
      <w:bookmarkStart w:id="2" w:name="_Toc215745756"/>
      <w:bookmarkEnd w:id="1"/>
      <w:r w:rsidRPr="00877B5E">
        <w:t>Introduction</w:t>
      </w:r>
      <w:bookmarkEnd w:id="2"/>
    </w:p>
    <w:p w14:paraId="382D47EC" w14:textId="65F1A804" w:rsidR="00492AF8" w:rsidRPr="008A51E7" w:rsidRDefault="007707B9" w:rsidP="009606D1">
      <w:pPr>
        <w:pStyle w:val="BodyText"/>
      </w:pPr>
      <w:r w:rsidRPr="008A51E7">
        <w:t>Missouri’s</w:t>
      </w:r>
      <w:r w:rsidR="00492AF8" w:rsidRPr="008A51E7">
        <w:rPr>
          <w:spacing w:val="-7"/>
        </w:rPr>
        <w:t xml:space="preserve"> </w:t>
      </w:r>
      <w:r w:rsidR="00492AF8" w:rsidRPr="008A51E7">
        <w:t>Early</w:t>
      </w:r>
      <w:r w:rsidR="00492AF8" w:rsidRPr="008A51E7">
        <w:rPr>
          <w:spacing w:val="-7"/>
        </w:rPr>
        <w:t xml:space="preserve"> </w:t>
      </w:r>
      <w:r w:rsidR="00492AF8" w:rsidRPr="008A51E7">
        <w:t>Periodic</w:t>
      </w:r>
      <w:r w:rsidR="00492AF8" w:rsidRPr="008A51E7">
        <w:rPr>
          <w:spacing w:val="-5"/>
        </w:rPr>
        <w:t xml:space="preserve"> </w:t>
      </w:r>
      <w:r w:rsidR="00492AF8" w:rsidRPr="008A51E7">
        <w:t>Screening,</w:t>
      </w:r>
      <w:r w:rsidR="00492AF8" w:rsidRPr="008A51E7">
        <w:rPr>
          <w:spacing w:val="-5"/>
        </w:rPr>
        <w:t xml:space="preserve"> </w:t>
      </w:r>
      <w:r w:rsidR="00492AF8" w:rsidRPr="008A51E7">
        <w:t>Diagnosis and</w:t>
      </w:r>
      <w:r w:rsidR="00492AF8" w:rsidRPr="008A51E7">
        <w:rPr>
          <w:spacing w:val="-16"/>
        </w:rPr>
        <w:t xml:space="preserve"> </w:t>
      </w:r>
      <w:r w:rsidR="00492AF8" w:rsidRPr="008A51E7">
        <w:t>Treatment</w:t>
      </w:r>
      <w:r w:rsidR="00492AF8" w:rsidRPr="008A51E7">
        <w:rPr>
          <w:spacing w:val="-16"/>
        </w:rPr>
        <w:t xml:space="preserve"> </w:t>
      </w:r>
      <w:r w:rsidRPr="008A51E7">
        <w:rPr>
          <w:spacing w:val="-16"/>
        </w:rPr>
        <w:t>(</w:t>
      </w:r>
      <w:r w:rsidR="00492AF8" w:rsidRPr="008A51E7">
        <w:t>EPSDT</w:t>
      </w:r>
      <w:r w:rsidRPr="008A51E7">
        <w:t>)</w:t>
      </w:r>
      <w:r w:rsidR="00492AF8" w:rsidRPr="008A51E7">
        <w:t xml:space="preserve"> </w:t>
      </w:r>
      <w:r w:rsidRPr="008A51E7">
        <w:t>program, the Healthy Children and Youth (HCY) Program,</w:t>
      </w:r>
      <w:r w:rsidRPr="008A51E7">
        <w:rPr>
          <w:spacing w:val="-17"/>
        </w:rPr>
        <w:t xml:space="preserve"> </w:t>
      </w:r>
      <w:r w:rsidRPr="008A51E7">
        <w:t>is</w:t>
      </w:r>
      <w:r w:rsidR="00492AF8" w:rsidRPr="008A51E7">
        <w:rPr>
          <w:spacing w:val="-15"/>
        </w:rPr>
        <w:t xml:space="preserve"> </w:t>
      </w:r>
      <w:r w:rsidR="00492AF8" w:rsidRPr="008A51E7">
        <w:t>a</w:t>
      </w:r>
      <w:r w:rsidR="00492AF8" w:rsidRPr="008A51E7">
        <w:rPr>
          <w:spacing w:val="-16"/>
        </w:rPr>
        <w:t xml:space="preserve"> </w:t>
      </w:r>
      <w:r w:rsidR="00492AF8" w:rsidRPr="008A51E7">
        <w:t>comprehensive,</w:t>
      </w:r>
      <w:r w:rsidRPr="008A51E7">
        <w:t xml:space="preserve"> primary, and</w:t>
      </w:r>
      <w:r w:rsidR="00492AF8" w:rsidRPr="008A51E7">
        <w:rPr>
          <w:spacing w:val="-16"/>
        </w:rPr>
        <w:t xml:space="preserve"> </w:t>
      </w:r>
      <w:r w:rsidR="00492AF8" w:rsidRPr="008A51E7">
        <w:t>preventive</w:t>
      </w:r>
      <w:r w:rsidR="00492AF8" w:rsidRPr="008A51E7">
        <w:rPr>
          <w:spacing w:val="-17"/>
        </w:rPr>
        <w:t xml:space="preserve"> </w:t>
      </w:r>
      <w:r w:rsidR="00492AF8" w:rsidRPr="008A51E7">
        <w:t>health</w:t>
      </w:r>
      <w:r w:rsidR="00492AF8" w:rsidRPr="008A51E7">
        <w:rPr>
          <w:spacing w:val="-14"/>
        </w:rPr>
        <w:t xml:space="preserve"> </w:t>
      </w:r>
      <w:r w:rsidR="00492AF8" w:rsidRPr="008A51E7">
        <w:t>care</w:t>
      </w:r>
      <w:r w:rsidR="00492AF8" w:rsidRPr="008A51E7">
        <w:rPr>
          <w:spacing w:val="-14"/>
        </w:rPr>
        <w:t xml:space="preserve"> </w:t>
      </w:r>
      <w:r w:rsidR="00492AF8" w:rsidRPr="008A51E7">
        <w:t>program</w:t>
      </w:r>
      <w:r w:rsidR="00492AF8" w:rsidRPr="008A51E7">
        <w:rPr>
          <w:spacing w:val="-17"/>
        </w:rPr>
        <w:t xml:space="preserve"> </w:t>
      </w:r>
      <w:r w:rsidR="00492AF8" w:rsidRPr="008A51E7">
        <w:t>for</w:t>
      </w:r>
      <w:r w:rsidR="00492AF8" w:rsidRPr="008A51E7">
        <w:rPr>
          <w:spacing w:val="-15"/>
        </w:rPr>
        <w:t xml:space="preserve"> </w:t>
      </w:r>
      <w:r w:rsidR="00492AF8" w:rsidRPr="008A51E7">
        <w:t>MO</w:t>
      </w:r>
      <w:r w:rsidR="00492AF8" w:rsidRPr="008A51E7">
        <w:rPr>
          <w:spacing w:val="-15"/>
        </w:rPr>
        <w:t xml:space="preserve"> </w:t>
      </w:r>
      <w:r w:rsidR="00492AF8" w:rsidRPr="008A51E7">
        <w:t>HealthNet-eligible children</w:t>
      </w:r>
      <w:r w:rsidRPr="008A51E7">
        <w:t xml:space="preserve"> and youth</w:t>
      </w:r>
      <w:r w:rsidR="00492AF8" w:rsidRPr="008A51E7">
        <w:t xml:space="preserve"> under</w:t>
      </w:r>
      <w:r w:rsidRPr="008A51E7">
        <w:t xml:space="preserve"> the</w:t>
      </w:r>
      <w:r w:rsidR="00492AF8" w:rsidRPr="008A51E7">
        <w:t xml:space="preserve"> age</w:t>
      </w:r>
      <w:r w:rsidRPr="008A51E7">
        <w:t xml:space="preserve"> of</w:t>
      </w:r>
      <w:r w:rsidR="00492AF8" w:rsidRPr="008A51E7">
        <w:t xml:space="preserve"> 21. The</w:t>
      </w:r>
      <w:r w:rsidR="00492AF8" w:rsidRPr="008A51E7">
        <w:rPr>
          <w:spacing w:val="-8"/>
        </w:rPr>
        <w:t xml:space="preserve"> </w:t>
      </w:r>
      <w:r w:rsidR="00492AF8" w:rsidRPr="008A51E7">
        <w:t>HCY</w:t>
      </w:r>
      <w:r w:rsidR="00492AF8" w:rsidRPr="008A51E7">
        <w:rPr>
          <w:spacing w:val="-8"/>
        </w:rPr>
        <w:t xml:space="preserve"> </w:t>
      </w:r>
      <w:r w:rsidR="00492AF8" w:rsidRPr="008A51E7">
        <w:t>program</w:t>
      </w:r>
      <w:r w:rsidR="00492AF8" w:rsidRPr="008A51E7">
        <w:rPr>
          <w:spacing w:val="-9"/>
        </w:rPr>
        <w:t xml:space="preserve"> </w:t>
      </w:r>
      <w:r w:rsidR="00492AF8" w:rsidRPr="008A51E7">
        <w:t>is</w:t>
      </w:r>
      <w:r w:rsidR="00492AF8" w:rsidRPr="008A51E7">
        <w:rPr>
          <w:spacing w:val="-7"/>
        </w:rPr>
        <w:t xml:space="preserve"> </w:t>
      </w:r>
      <w:r w:rsidR="00492AF8" w:rsidRPr="008A51E7">
        <w:t>designed</w:t>
      </w:r>
      <w:r w:rsidR="00492AF8" w:rsidRPr="008A51E7">
        <w:rPr>
          <w:spacing w:val="-7"/>
        </w:rPr>
        <w:t xml:space="preserve"> </w:t>
      </w:r>
      <w:r w:rsidR="00492AF8" w:rsidRPr="008A51E7">
        <w:t>to</w:t>
      </w:r>
      <w:r w:rsidR="00492AF8" w:rsidRPr="008A51E7">
        <w:rPr>
          <w:spacing w:val="-10"/>
        </w:rPr>
        <w:t xml:space="preserve"> </w:t>
      </w:r>
      <w:r w:rsidR="00492AF8" w:rsidRPr="008A51E7">
        <w:t>link</w:t>
      </w:r>
      <w:r w:rsidR="00492AF8" w:rsidRPr="008A51E7">
        <w:rPr>
          <w:spacing w:val="-7"/>
        </w:rPr>
        <w:t xml:space="preserve"> </w:t>
      </w:r>
      <w:r w:rsidR="00492AF8" w:rsidRPr="008A51E7">
        <w:t>the</w:t>
      </w:r>
      <w:r w:rsidR="00492AF8" w:rsidRPr="008A51E7">
        <w:rPr>
          <w:spacing w:val="-6"/>
        </w:rPr>
        <w:t xml:space="preserve"> </w:t>
      </w:r>
      <w:r w:rsidR="00492AF8" w:rsidRPr="008A51E7">
        <w:t>child</w:t>
      </w:r>
      <w:r w:rsidR="00492AF8" w:rsidRPr="008A51E7">
        <w:rPr>
          <w:spacing w:val="-7"/>
        </w:rPr>
        <w:t xml:space="preserve"> </w:t>
      </w:r>
      <w:r w:rsidR="00492AF8" w:rsidRPr="008A51E7">
        <w:t>and</w:t>
      </w:r>
      <w:r w:rsidR="00492AF8" w:rsidRPr="008A51E7">
        <w:rPr>
          <w:spacing w:val="-7"/>
        </w:rPr>
        <w:t xml:space="preserve"> </w:t>
      </w:r>
      <w:r w:rsidR="00492AF8" w:rsidRPr="008A51E7">
        <w:t>family</w:t>
      </w:r>
      <w:r w:rsidR="00492AF8" w:rsidRPr="008A51E7">
        <w:rPr>
          <w:spacing w:val="-7"/>
        </w:rPr>
        <w:t xml:space="preserve"> </w:t>
      </w:r>
      <w:r w:rsidR="00492AF8" w:rsidRPr="008A51E7">
        <w:t>to</w:t>
      </w:r>
      <w:r w:rsidR="00492AF8" w:rsidRPr="008A51E7">
        <w:rPr>
          <w:spacing w:val="-7"/>
        </w:rPr>
        <w:t xml:space="preserve"> </w:t>
      </w:r>
      <w:r w:rsidR="00492AF8" w:rsidRPr="008A51E7">
        <w:t>an</w:t>
      </w:r>
      <w:r w:rsidR="00492AF8" w:rsidRPr="008A51E7">
        <w:rPr>
          <w:spacing w:val="-8"/>
        </w:rPr>
        <w:t xml:space="preserve"> </w:t>
      </w:r>
      <w:r w:rsidR="00492AF8" w:rsidRPr="008A51E7">
        <w:t>ongoing</w:t>
      </w:r>
      <w:r w:rsidR="00492AF8" w:rsidRPr="008A51E7">
        <w:rPr>
          <w:spacing w:val="-10"/>
        </w:rPr>
        <w:t xml:space="preserve"> </w:t>
      </w:r>
      <w:r w:rsidR="00492AF8" w:rsidRPr="008A51E7">
        <w:t>health</w:t>
      </w:r>
      <w:r w:rsidR="00492AF8" w:rsidRPr="008A51E7">
        <w:rPr>
          <w:spacing w:val="-6"/>
        </w:rPr>
        <w:t xml:space="preserve"> </w:t>
      </w:r>
      <w:r w:rsidR="00492AF8" w:rsidRPr="008A51E7">
        <w:t>care</w:t>
      </w:r>
      <w:r w:rsidR="00492AF8" w:rsidRPr="008A51E7">
        <w:rPr>
          <w:spacing w:val="-6"/>
        </w:rPr>
        <w:t xml:space="preserve"> </w:t>
      </w:r>
      <w:r w:rsidR="00492AF8" w:rsidRPr="008A51E7">
        <w:t>delivery</w:t>
      </w:r>
      <w:r w:rsidR="00492AF8" w:rsidRPr="008A51E7">
        <w:rPr>
          <w:spacing w:val="-7"/>
        </w:rPr>
        <w:t xml:space="preserve"> </w:t>
      </w:r>
      <w:r w:rsidR="00492AF8" w:rsidRPr="008A51E7">
        <w:t xml:space="preserve">system. The program </w:t>
      </w:r>
      <w:r w:rsidR="00CE190E" w:rsidRPr="008A51E7">
        <w:t>authorizes</w:t>
      </w:r>
      <w:r w:rsidR="00492AF8" w:rsidRPr="008A51E7">
        <w:t xml:space="preserve"> </w:t>
      </w:r>
      <w:r w:rsidR="00CE190E" w:rsidRPr="008A51E7">
        <w:t xml:space="preserve">coverage of </w:t>
      </w:r>
      <w:r w:rsidR="00492AF8" w:rsidRPr="008A51E7">
        <w:t xml:space="preserve">early and periodic medical and dental </w:t>
      </w:r>
      <w:r w:rsidR="00CE190E" w:rsidRPr="008A51E7">
        <w:t>services necessary to treat or improve defects and physical and mental/behavioral health conditions identified by an HCY screen.</w:t>
      </w:r>
      <w:r w:rsidR="00492AF8" w:rsidRPr="008A51E7">
        <w:t xml:space="preserve"> Refer</w:t>
      </w:r>
      <w:r w:rsidR="00492AF8" w:rsidRPr="008A51E7">
        <w:rPr>
          <w:spacing w:val="-4"/>
        </w:rPr>
        <w:t xml:space="preserve"> </w:t>
      </w:r>
      <w:r w:rsidR="00492AF8" w:rsidRPr="008A51E7">
        <w:t>to</w:t>
      </w:r>
      <w:r w:rsidR="00492AF8" w:rsidRPr="008A51E7">
        <w:rPr>
          <w:spacing w:val="-5"/>
        </w:rPr>
        <w:t xml:space="preserve"> the </w:t>
      </w:r>
      <w:hyperlink r:id="rId14" w:history="1">
        <w:r w:rsidR="00492AF8" w:rsidRPr="007E28DD">
          <w:rPr>
            <w:rStyle w:val="Hyperlink"/>
          </w:rPr>
          <w:t>HCY</w:t>
        </w:r>
        <w:r w:rsidR="00CE190E" w:rsidRPr="007E28DD">
          <w:rPr>
            <w:rStyle w:val="Hyperlink"/>
          </w:rPr>
          <w:t xml:space="preserve"> Provider</w:t>
        </w:r>
        <w:r w:rsidR="00492AF8" w:rsidRPr="005B1423">
          <w:rPr>
            <w:rStyle w:val="Hyperlink"/>
          </w:rPr>
          <w:t xml:space="preserve"> </w:t>
        </w:r>
        <w:r w:rsidR="00492AF8" w:rsidRPr="007E28DD">
          <w:rPr>
            <w:rStyle w:val="Hyperlink"/>
          </w:rPr>
          <w:t>Manual</w:t>
        </w:r>
      </w:hyperlink>
      <w:r w:rsidR="00492AF8" w:rsidRPr="008A51E7">
        <w:rPr>
          <w:spacing w:val="-5"/>
        </w:rPr>
        <w:t xml:space="preserve"> </w:t>
      </w:r>
      <w:r w:rsidR="00492AF8" w:rsidRPr="008A51E7">
        <w:t xml:space="preserve">for information </w:t>
      </w:r>
      <w:r w:rsidR="00CE190E" w:rsidRPr="008A51E7">
        <w:t>regarding</w:t>
      </w:r>
      <w:r w:rsidR="00492AF8" w:rsidRPr="008A51E7">
        <w:t xml:space="preserve"> the HCY </w:t>
      </w:r>
      <w:r w:rsidR="00CE190E" w:rsidRPr="008A51E7">
        <w:t>P</w:t>
      </w:r>
      <w:r w:rsidR="00492AF8" w:rsidRPr="008A51E7">
        <w:t>rogram.</w:t>
      </w:r>
    </w:p>
    <w:p w14:paraId="315686A3" w14:textId="02C7869C" w:rsidR="00492AF8" w:rsidRPr="008A51E7" w:rsidRDefault="00492AF8" w:rsidP="009606D1">
      <w:pPr>
        <w:pStyle w:val="BodyText"/>
      </w:pPr>
      <w:r w:rsidRPr="008A51E7">
        <w:t>The</w:t>
      </w:r>
      <w:r w:rsidRPr="008A51E7">
        <w:rPr>
          <w:spacing w:val="-18"/>
        </w:rPr>
        <w:t xml:space="preserve"> </w:t>
      </w:r>
      <w:r w:rsidRPr="008A51E7">
        <w:t>Omnibus</w:t>
      </w:r>
      <w:r w:rsidRPr="008A51E7">
        <w:rPr>
          <w:spacing w:val="-18"/>
        </w:rPr>
        <w:t xml:space="preserve"> </w:t>
      </w:r>
      <w:r w:rsidRPr="008A51E7">
        <w:t>Budget</w:t>
      </w:r>
      <w:r w:rsidRPr="008A51E7">
        <w:rPr>
          <w:spacing w:val="-18"/>
        </w:rPr>
        <w:t xml:space="preserve"> </w:t>
      </w:r>
      <w:r w:rsidRPr="008A51E7">
        <w:t>Reconciliation</w:t>
      </w:r>
      <w:r w:rsidRPr="008A51E7">
        <w:rPr>
          <w:spacing w:val="-18"/>
        </w:rPr>
        <w:t xml:space="preserve"> </w:t>
      </w:r>
      <w:r w:rsidRPr="008A51E7">
        <w:t>Act</w:t>
      </w:r>
      <w:r w:rsidRPr="008A51E7">
        <w:rPr>
          <w:spacing w:val="-18"/>
        </w:rPr>
        <w:t xml:space="preserve"> </w:t>
      </w:r>
      <w:r w:rsidRPr="008A51E7">
        <w:t>of</w:t>
      </w:r>
      <w:r w:rsidRPr="008A51E7">
        <w:rPr>
          <w:spacing w:val="-18"/>
        </w:rPr>
        <w:t xml:space="preserve"> </w:t>
      </w:r>
      <w:r w:rsidRPr="008A51E7">
        <w:t>1989</w:t>
      </w:r>
      <w:r w:rsidRPr="008A51E7">
        <w:rPr>
          <w:spacing w:val="-18"/>
        </w:rPr>
        <w:t xml:space="preserve"> </w:t>
      </w:r>
      <w:r w:rsidRPr="00040CE2">
        <w:rPr>
          <w:color w:val="163E64"/>
        </w:rPr>
        <w:t>(</w:t>
      </w:r>
      <w:hyperlink r:id="rId15" w:anchor=":~:text=Public%20Law%20101%2D239%2C%20the,Health%20Care%20Policy%20and%20Research." w:history="1">
        <w:r w:rsidRPr="007E28DD">
          <w:rPr>
            <w:rStyle w:val="Hyperlink"/>
          </w:rPr>
          <w:t>OBRA-89</w:t>
        </w:r>
      </w:hyperlink>
      <w:r w:rsidRPr="00040CE2">
        <w:rPr>
          <w:rStyle w:val="Hyperlink"/>
          <w:color w:val="163E64"/>
        </w:rPr>
        <w:t>)</w:t>
      </w:r>
      <w:r w:rsidRPr="00040CE2">
        <w:rPr>
          <w:color w:val="163E64"/>
          <w:spacing w:val="-18"/>
        </w:rPr>
        <w:t xml:space="preserve"> </w:t>
      </w:r>
      <w:r w:rsidRPr="008A51E7">
        <w:t>mandated</w:t>
      </w:r>
      <w:r w:rsidRPr="008A51E7">
        <w:rPr>
          <w:spacing w:val="-18"/>
        </w:rPr>
        <w:t xml:space="preserve"> </w:t>
      </w:r>
      <w:r w:rsidRPr="008A51E7">
        <w:t>that</w:t>
      </w:r>
      <w:r w:rsidRPr="008A51E7">
        <w:rPr>
          <w:spacing w:val="-18"/>
        </w:rPr>
        <w:t xml:space="preserve"> </w:t>
      </w:r>
      <w:r w:rsidRPr="008A51E7">
        <w:t>Medicaid-covered</w:t>
      </w:r>
      <w:r w:rsidRPr="008A51E7">
        <w:rPr>
          <w:spacing w:val="-18"/>
        </w:rPr>
        <w:t xml:space="preserve"> </w:t>
      </w:r>
      <w:r w:rsidRPr="008A51E7">
        <w:t>services be provided based on medical necessity as identified in an HCY screening. These services include physical therapy (PT), occupational therapy (OT), and speech-language therapy (SLT) services.</w:t>
      </w:r>
    </w:p>
    <w:p w14:paraId="788F2663" w14:textId="3ABCFB0B" w:rsidR="00FE18C2" w:rsidRPr="008A51E7" w:rsidRDefault="00FE18C2" w:rsidP="009606D1">
      <w:pPr>
        <w:pStyle w:val="BodyText"/>
      </w:pPr>
      <w:bookmarkStart w:id="3" w:name="_Section_1:_Reimbursement_1"/>
      <w:bookmarkEnd w:id="3"/>
      <w:r w:rsidRPr="008A51E7">
        <w:t>MO HealthNet has a limited therapy program available to participants regardless of age. The coverage is limited to PT in a hospital or physician's office and to adaptive training in connection</w:t>
      </w:r>
      <w:r w:rsidRPr="008A51E7">
        <w:rPr>
          <w:spacing w:val="-14"/>
        </w:rPr>
        <w:t xml:space="preserve"> </w:t>
      </w:r>
      <w:r w:rsidRPr="008A51E7">
        <w:t>with</w:t>
      </w:r>
      <w:r w:rsidRPr="008A51E7">
        <w:rPr>
          <w:spacing w:val="-17"/>
        </w:rPr>
        <w:t xml:space="preserve"> </w:t>
      </w:r>
      <w:r w:rsidRPr="008A51E7">
        <w:t>the</w:t>
      </w:r>
      <w:r w:rsidRPr="008A51E7">
        <w:rPr>
          <w:spacing w:val="-17"/>
        </w:rPr>
        <w:t xml:space="preserve"> </w:t>
      </w:r>
      <w:r w:rsidRPr="008A51E7">
        <w:t>receipt</w:t>
      </w:r>
      <w:r w:rsidRPr="008A51E7">
        <w:rPr>
          <w:spacing w:val="-15"/>
        </w:rPr>
        <w:t xml:space="preserve"> </w:t>
      </w:r>
      <w:r w:rsidRPr="008A51E7">
        <w:t>of</w:t>
      </w:r>
      <w:r w:rsidRPr="008A51E7">
        <w:rPr>
          <w:spacing w:val="-17"/>
        </w:rPr>
        <w:t xml:space="preserve"> </w:t>
      </w:r>
      <w:r w:rsidRPr="008A51E7">
        <w:t>an</w:t>
      </w:r>
      <w:r w:rsidRPr="008A51E7">
        <w:rPr>
          <w:spacing w:val="-14"/>
        </w:rPr>
        <w:t xml:space="preserve"> </w:t>
      </w:r>
      <w:r w:rsidRPr="008A51E7">
        <w:t>orthotic</w:t>
      </w:r>
      <w:r w:rsidRPr="008A51E7">
        <w:rPr>
          <w:spacing w:val="-16"/>
        </w:rPr>
        <w:t xml:space="preserve"> </w:t>
      </w:r>
      <w:r w:rsidRPr="008A51E7">
        <w:t>or</w:t>
      </w:r>
      <w:r w:rsidRPr="008A51E7">
        <w:rPr>
          <w:spacing w:val="-14"/>
        </w:rPr>
        <w:t xml:space="preserve"> </w:t>
      </w:r>
      <w:r w:rsidRPr="008A51E7">
        <w:t>prosthetic</w:t>
      </w:r>
      <w:r w:rsidRPr="008A51E7">
        <w:rPr>
          <w:spacing w:val="-16"/>
        </w:rPr>
        <w:t xml:space="preserve"> </w:t>
      </w:r>
      <w:r w:rsidRPr="008A51E7">
        <w:t>device</w:t>
      </w:r>
      <w:r w:rsidRPr="008A51E7">
        <w:rPr>
          <w:spacing w:val="-14"/>
        </w:rPr>
        <w:t xml:space="preserve"> </w:t>
      </w:r>
      <w:r w:rsidRPr="008A51E7">
        <w:t>or</w:t>
      </w:r>
      <w:r w:rsidRPr="008A51E7">
        <w:rPr>
          <w:spacing w:val="-17"/>
        </w:rPr>
        <w:t xml:space="preserve"> </w:t>
      </w:r>
      <w:r w:rsidRPr="008A51E7">
        <w:t>an</w:t>
      </w:r>
      <w:r w:rsidRPr="008A51E7">
        <w:rPr>
          <w:spacing w:val="-14"/>
        </w:rPr>
        <w:t xml:space="preserve"> </w:t>
      </w:r>
      <w:r w:rsidRPr="008A51E7">
        <w:t>artificial</w:t>
      </w:r>
      <w:r w:rsidRPr="008A51E7">
        <w:rPr>
          <w:spacing w:val="-15"/>
        </w:rPr>
        <w:t xml:space="preserve"> </w:t>
      </w:r>
      <w:r w:rsidRPr="008A51E7">
        <w:t>larynx.</w:t>
      </w:r>
      <w:r w:rsidRPr="008A51E7">
        <w:rPr>
          <w:spacing w:val="-15"/>
        </w:rPr>
        <w:t xml:space="preserve"> </w:t>
      </w:r>
      <w:r w:rsidR="00FD00E2" w:rsidRPr="008A51E7">
        <w:t xml:space="preserve">Refer to </w:t>
      </w:r>
      <w:hyperlink w:anchor="13.14_Therapy_Services_By_Independent_Th" w:history="1">
        <w:r w:rsidR="00FD00E2" w:rsidRPr="007E28DD">
          <w:rPr>
            <w:rStyle w:val="Hyperlink"/>
          </w:rPr>
          <w:t>Section 2.9</w:t>
        </w:r>
      </w:hyperlink>
      <w:r w:rsidR="00FD00E2" w:rsidRPr="00040CE2">
        <w:rPr>
          <w:color w:val="163E64"/>
        </w:rPr>
        <w:t xml:space="preserve"> </w:t>
      </w:r>
      <w:r w:rsidR="00FD00E2" w:rsidRPr="008A51E7">
        <w:t>in this manual for more information.</w:t>
      </w:r>
    </w:p>
    <w:p w14:paraId="544B8156" w14:textId="19790583" w:rsidR="006D722D" w:rsidRPr="008A51E7" w:rsidRDefault="006D722D" w:rsidP="009606D1">
      <w:pPr>
        <w:pStyle w:val="BodyText"/>
      </w:pPr>
      <w:r w:rsidRPr="008A51E7">
        <w:t>This manual contains information related to the provision of therapy services by speech-language pathologists, speech-language pathology assistants, occupational therapists, OT assistants, physical therapists, and PT assistants only.</w:t>
      </w:r>
    </w:p>
    <w:p w14:paraId="32BE47D3" w14:textId="207703AB" w:rsidR="00A84F1B" w:rsidRPr="00413E99" w:rsidRDefault="005D3980" w:rsidP="00413E99">
      <w:pPr>
        <w:pStyle w:val="Heading2"/>
      </w:pPr>
      <w:bookmarkStart w:id="4" w:name="_Section_1:_"/>
      <w:bookmarkStart w:id="5" w:name="_Toc215745757"/>
      <w:bookmarkStart w:id="6" w:name="_Toc219808462"/>
      <w:bookmarkStart w:id="7" w:name="_Toc219816053"/>
      <w:bookmarkStart w:id="8" w:name="_Toc225237440"/>
      <w:bookmarkEnd w:id="4"/>
      <w:r w:rsidRPr="00413E99">
        <w:t>Section 1:</w:t>
      </w:r>
      <w:r w:rsidR="00A90A4C" w:rsidRPr="00413E99">
        <w:t xml:space="preserve"> </w:t>
      </w:r>
      <w:r w:rsidRPr="00413E99">
        <w:t>Reimbursement Methodology</w:t>
      </w:r>
      <w:bookmarkEnd w:id="5"/>
      <w:bookmarkEnd w:id="6"/>
      <w:bookmarkEnd w:id="7"/>
      <w:bookmarkEnd w:id="8"/>
    </w:p>
    <w:p w14:paraId="6ED815C2" w14:textId="279E43DD" w:rsidR="00A84F1B" w:rsidRPr="005B1423" w:rsidRDefault="00D55887" w:rsidP="005B1423">
      <w:pPr>
        <w:pStyle w:val="Heading3"/>
      </w:pPr>
      <w:bookmarkStart w:id="9" w:name="Section_12:_Reimbursement_Methodology"/>
      <w:bookmarkStart w:id="10" w:name="12.1_The_Basis_For_Establishing_A_Rate_O"/>
      <w:bookmarkStart w:id="11" w:name="_bookmark0"/>
      <w:bookmarkStart w:id="12" w:name="_The_Basis_for"/>
      <w:bookmarkStart w:id="13" w:name="_Toc215745759"/>
      <w:bookmarkStart w:id="14" w:name="_Toc219808463"/>
      <w:bookmarkStart w:id="15" w:name="_Toc219816054"/>
      <w:bookmarkStart w:id="16" w:name="_Toc225237441"/>
      <w:bookmarkEnd w:id="9"/>
      <w:bookmarkEnd w:id="10"/>
      <w:bookmarkEnd w:id="11"/>
      <w:bookmarkEnd w:id="12"/>
      <w:r w:rsidRPr="005B1423">
        <w:t>1.</w:t>
      </w:r>
      <w:r w:rsidR="001B1226" w:rsidRPr="005B1423">
        <w:t>1</w:t>
      </w:r>
      <w:r w:rsidR="005F4310" w:rsidRPr="005B1423">
        <w:t xml:space="preserve"> </w:t>
      </w:r>
      <w:r w:rsidR="00107191" w:rsidRPr="005B1423">
        <w:t>Therapy Services</w:t>
      </w:r>
      <w:r w:rsidR="00EA44DA" w:rsidRPr="005B1423">
        <w:t xml:space="preserve"> Reimbursement</w:t>
      </w:r>
      <w:bookmarkEnd w:id="13"/>
      <w:bookmarkEnd w:id="14"/>
      <w:bookmarkEnd w:id="15"/>
      <w:bookmarkEnd w:id="16"/>
    </w:p>
    <w:p w14:paraId="480FE91E" w14:textId="65D7B427" w:rsidR="00AF6679" w:rsidRDefault="00BB4237" w:rsidP="00DF2070">
      <w:pPr>
        <w:pStyle w:val="BodyText"/>
      </w:pPr>
      <w:r>
        <w:t>Physical therapy (</w:t>
      </w:r>
      <w:r w:rsidR="00037685">
        <w:t>PT</w:t>
      </w:r>
      <w:r>
        <w:t>)</w:t>
      </w:r>
      <w:r w:rsidR="00037685">
        <w:t xml:space="preserve">, </w:t>
      </w:r>
      <w:r>
        <w:t>occupational therapy (</w:t>
      </w:r>
      <w:r w:rsidR="00037685">
        <w:t>OT</w:t>
      </w:r>
      <w:r>
        <w:t>)</w:t>
      </w:r>
      <w:r w:rsidR="00037685">
        <w:t xml:space="preserve">, </w:t>
      </w:r>
      <w:r w:rsidR="00EA44DA">
        <w:t>and</w:t>
      </w:r>
      <w:r>
        <w:t xml:space="preserve"> speech-language therapy</w:t>
      </w:r>
      <w:r w:rsidR="00037685">
        <w:t xml:space="preserve"> </w:t>
      </w:r>
      <w:r>
        <w:t>(</w:t>
      </w:r>
      <w:r w:rsidR="00037685">
        <w:t>SLT</w:t>
      </w:r>
      <w:r>
        <w:t>)</w:t>
      </w:r>
      <w:r w:rsidR="00037685">
        <w:t xml:space="preserve"> services are reimbursed</w:t>
      </w:r>
      <w:r w:rsidR="00AF6679">
        <w:t xml:space="preserve"> on a F</w:t>
      </w:r>
      <w:r w:rsidR="008C3759">
        <w:t>ee-</w:t>
      </w:r>
      <w:r w:rsidR="00AF6679">
        <w:t>F</w:t>
      </w:r>
      <w:r w:rsidR="008C3759">
        <w:t>or-</w:t>
      </w:r>
      <w:r w:rsidR="00AF6679">
        <w:t>S</w:t>
      </w:r>
      <w:r w:rsidR="008C3759">
        <w:t>ervice</w:t>
      </w:r>
      <w:r>
        <w:t xml:space="preserve"> (FFS)</w:t>
      </w:r>
      <w:r w:rsidR="00AF6679">
        <w:t xml:space="preserve"> basis. The </w:t>
      </w:r>
      <w:r w:rsidR="002F699B">
        <w:t>MO HealthNet Division (</w:t>
      </w:r>
      <w:r w:rsidR="00AF6679">
        <w:t>MHD</w:t>
      </w:r>
      <w:r w:rsidR="002F699B">
        <w:t>)</w:t>
      </w:r>
      <w:r w:rsidR="00AF6679">
        <w:t xml:space="preserve"> </w:t>
      </w:r>
      <w:r w:rsidR="00037685">
        <w:t>has determined the maximum allowable fee for a unit of service</w:t>
      </w:r>
      <w:r w:rsidR="00AF6679">
        <w:t xml:space="preserve"> to be a reasonable fee, consistent with efficiency, economy, and quality of care. </w:t>
      </w:r>
      <w:r w:rsidR="002F699B">
        <w:t>MHD</w:t>
      </w:r>
      <w:r w:rsidR="00AF6679">
        <w:t xml:space="preserve"> payment for covered services is the lower of the provider</w:t>
      </w:r>
      <w:r w:rsidR="00037685">
        <w:t>'</w:t>
      </w:r>
      <w:r w:rsidR="00AF6679">
        <w:t xml:space="preserve">s actual billed charge or the maximum allowable amount for the date of service billed. Providers may not bill </w:t>
      </w:r>
      <w:r w:rsidR="002F699B">
        <w:t>MHD</w:t>
      </w:r>
      <w:r w:rsidR="00AF6679">
        <w:t xml:space="preserve"> at a higher rate than they charge their private patients. Providers must bill their usual and customary rate. </w:t>
      </w:r>
    </w:p>
    <w:p w14:paraId="256F0B14" w14:textId="3B86A540" w:rsidR="00AF6679" w:rsidRDefault="00AF6679" w:rsidP="00DF2070">
      <w:pPr>
        <w:pStyle w:val="BodyText"/>
      </w:pPr>
      <w:r>
        <w:t>When billing one (1) unit of a 15-minute timed Current Procedure Terminology (CPT) code, the associated modality must be performed for eight (8) minutes at a minimum.</w:t>
      </w:r>
      <w:r w:rsidR="00AE5453">
        <w:t xml:space="preserve"> </w:t>
      </w:r>
      <w:r w:rsidR="002F699B">
        <w:t>MHD</w:t>
      </w:r>
      <w:r w:rsidR="00AE5453" w:rsidRPr="00AE5453">
        <w:t xml:space="preserve"> follows Medicare</w:t>
      </w:r>
      <w:r w:rsidR="00037685">
        <w:t>'</w:t>
      </w:r>
      <w:r w:rsidR="00AE5453" w:rsidRPr="00AE5453">
        <w:t>s guidelines for rounding.</w:t>
      </w:r>
      <w:r>
        <w:t xml:space="preserve"> </w:t>
      </w:r>
    </w:p>
    <w:p w14:paraId="1C312082" w14:textId="0F122A18" w:rsidR="00AF6679" w:rsidRDefault="00BB4237" w:rsidP="00DF2070">
      <w:pPr>
        <w:pStyle w:val="BodyText"/>
      </w:pPr>
      <w:r>
        <w:t>Providers may not bill PT</w:t>
      </w:r>
      <w:r w:rsidR="00AF6679">
        <w:t>, OT</w:t>
      </w:r>
      <w:r>
        <w:t>, and SLT</w:t>
      </w:r>
      <w:r w:rsidR="00AF6679">
        <w:t xml:space="preserve"> evaluation codes</w:t>
      </w:r>
      <w:r>
        <w:t xml:space="preserve"> </w:t>
      </w:r>
      <w:r w:rsidR="00AF6679">
        <w:t>at the same time.</w:t>
      </w:r>
      <w:r w:rsidR="00976EFB">
        <w:t xml:space="preserve"> Refer to </w:t>
      </w:r>
      <w:hyperlink w:anchor="_2.9_Therapy_Services" w:history="1">
        <w:r w:rsidR="00976EFB" w:rsidRPr="007E28DD">
          <w:rPr>
            <w:rStyle w:val="Hyperlink"/>
          </w:rPr>
          <w:t>Section 2.</w:t>
        </w:r>
        <w:r w:rsidR="00835B59" w:rsidRPr="007E28DD">
          <w:rPr>
            <w:rStyle w:val="Hyperlink"/>
          </w:rPr>
          <w:t>9</w:t>
        </w:r>
      </w:hyperlink>
      <w:r w:rsidR="00976EFB">
        <w:t xml:space="preserve"> in this manual for more information. </w:t>
      </w:r>
    </w:p>
    <w:p w14:paraId="045071DF" w14:textId="48A9B80E" w:rsidR="00B40FA2" w:rsidRPr="005B1423" w:rsidRDefault="00B40FA2" w:rsidP="005B1423">
      <w:pPr>
        <w:pStyle w:val="Heading4"/>
      </w:pPr>
      <w:bookmarkStart w:id="17" w:name="_Toc219808464"/>
      <w:bookmarkStart w:id="18" w:name="_Toc219816055"/>
      <w:bookmarkStart w:id="19" w:name="_Toc225237442"/>
      <w:r w:rsidRPr="005B1423">
        <w:t>School-Based Individualized Education Plan Direct Services Reimbursement</w:t>
      </w:r>
      <w:bookmarkEnd w:id="17"/>
      <w:bookmarkEnd w:id="18"/>
      <w:bookmarkEnd w:id="19"/>
    </w:p>
    <w:p w14:paraId="2677AAD2" w14:textId="53ABE3D6" w:rsidR="00B40FA2" w:rsidRDefault="00B40FA2" w:rsidP="00DF2070">
      <w:pPr>
        <w:pStyle w:val="BodyText"/>
      </w:pPr>
      <w:r>
        <w:t>PT, OT, and</w:t>
      </w:r>
      <w:r>
        <w:rPr>
          <w:spacing w:val="-8"/>
        </w:rPr>
        <w:t xml:space="preserve"> </w:t>
      </w:r>
      <w:r>
        <w:t>SLT services</w:t>
      </w:r>
      <w:r>
        <w:rPr>
          <w:spacing w:val="-8"/>
        </w:rPr>
        <w:t xml:space="preserve"> </w:t>
      </w:r>
      <w:r>
        <w:t>are</w:t>
      </w:r>
      <w:r>
        <w:rPr>
          <w:spacing w:val="-7"/>
        </w:rPr>
        <w:t xml:space="preserve"> </w:t>
      </w:r>
      <w:r>
        <w:t>included</w:t>
      </w:r>
      <w:r>
        <w:rPr>
          <w:spacing w:val="-8"/>
        </w:rPr>
        <w:t xml:space="preserve"> </w:t>
      </w:r>
      <w:r>
        <w:t>in</w:t>
      </w:r>
      <w:r>
        <w:rPr>
          <w:spacing w:val="-7"/>
        </w:rPr>
        <w:t xml:space="preserve"> </w:t>
      </w:r>
      <w:r>
        <w:t>the</w:t>
      </w:r>
      <w:r>
        <w:rPr>
          <w:spacing w:val="-7"/>
        </w:rPr>
        <w:t xml:space="preserve"> </w:t>
      </w:r>
      <w:r>
        <w:t>MO HealthNet School-Based Individualized Education Plan (IEP) Direct Services program (hereafter referred to as direct services) for public and charter</w:t>
      </w:r>
      <w:r>
        <w:rPr>
          <w:spacing w:val="-17"/>
        </w:rPr>
        <w:t xml:space="preserve"> </w:t>
      </w:r>
      <w:r>
        <w:t>schools. Direct services provided as documented in an IEP are reimbursed on a cost basis at the Federal Financial</w:t>
      </w:r>
      <w:r>
        <w:rPr>
          <w:spacing w:val="-15"/>
        </w:rPr>
        <w:t xml:space="preserve"> </w:t>
      </w:r>
      <w:r>
        <w:t>Participation</w:t>
      </w:r>
      <w:r>
        <w:rPr>
          <w:spacing w:val="-14"/>
        </w:rPr>
        <w:t xml:space="preserve"> </w:t>
      </w:r>
      <w:r>
        <w:t>Rate</w:t>
      </w:r>
      <w:r>
        <w:rPr>
          <w:spacing w:val="-14"/>
        </w:rPr>
        <w:t xml:space="preserve"> </w:t>
      </w:r>
      <w:r>
        <w:t>(FFP).</w:t>
      </w:r>
      <w:r>
        <w:rPr>
          <w:spacing w:val="-18"/>
        </w:rPr>
        <w:t xml:space="preserve"> </w:t>
      </w:r>
      <w:r>
        <w:t>The</w:t>
      </w:r>
      <w:r>
        <w:rPr>
          <w:spacing w:val="-17"/>
        </w:rPr>
        <w:t xml:space="preserve"> </w:t>
      </w:r>
      <w:r>
        <w:t>remainder</w:t>
      </w:r>
      <w:r>
        <w:rPr>
          <w:spacing w:val="-14"/>
        </w:rPr>
        <w:t xml:space="preserve"> </w:t>
      </w:r>
      <w:r>
        <w:t>of</w:t>
      </w:r>
      <w:r>
        <w:rPr>
          <w:spacing w:val="-17"/>
        </w:rPr>
        <w:t xml:space="preserve"> </w:t>
      </w:r>
      <w:r>
        <w:t>the</w:t>
      </w:r>
      <w:r>
        <w:rPr>
          <w:spacing w:val="-14"/>
        </w:rPr>
        <w:t xml:space="preserve"> </w:t>
      </w:r>
      <w:r>
        <w:t>cost</w:t>
      </w:r>
      <w:r>
        <w:rPr>
          <w:spacing w:val="-18"/>
        </w:rPr>
        <w:t xml:space="preserve"> </w:t>
      </w:r>
      <w:r>
        <w:t>is</w:t>
      </w:r>
      <w:r>
        <w:rPr>
          <w:spacing w:val="-15"/>
        </w:rPr>
        <w:t xml:space="preserve"> </w:t>
      </w:r>
      <w:r>
        <w:t>the</w:t>
      </w:r>
      <w:r>
        <w:rPr>
          <w:spacing w:val="-17"/>
        </w:rPr>
        <w:t xml:space="preserve"> </w:t>
      </w:r>
      <w:r>
        <w:t>responsibility</w:t>
      </w:r>
      <w:r>
        <w:rPr>
          <w:spacing w:val="-17"/>
        </w:rPr>
        <w:t xml:space="preserve"> </w:t>
      </w:r>
      <w:r>
        <w:t>of</w:t>
      </w:r>
      <w:r>
        <w:rPr>
          <w:spacing w:val="-17"/>
        </w:rPr>
        <w:t xml:space="preserve"> </w:t>
      </w:r>
      <w:r>
        <w:t>the</w:t>
      </w:r>
      <w:r>
        <w:rPr>
          <w:spacing w:val="-14"/>
        </w:rPr>
        <w:t xml:space="preserve"> </w:t>
      </w:r>
      <w:r>
        <w:t>school</w:t>
      </w:r>
      <w:r>
        <w:rPr>
          <w:spacing w:val="-15"/>
        </w:rPr>
        <w:t xml:space="preserve"> </w:t>
      </w:r>
      <w:r>
        <w:t>district originating the IEP.</w:t>
      </w:r>
    </w:p>
    <w:p w14:paraId="1DEF04DC" w14:textId="53DF6AEA" w:rsidR="00B40FA2" w:rsidRDefault="00B40FA2" w:rsidP="00DF2070">
      <w:pPr>
        <w:pStyle w:val="BodyText"/>
      </w:pPr>
      <w:r>
        <w:t>Claims</w:t>
      </w:r>
      <w:r>
        <w:rPr>
          <w:spacing w:val="-4"/>
        </w:rPr>
        <w:t xml:space="preserve"> </w:t>
      </w:r>
      <w:r>
        <w:t>for</w:t>
      </w:r>
      <w:r>
        <w:rPr>
          <w:spacing w:val="-1"/>
        </w:rPr>
        <w:t xml:space="preserve"> </w:t>
      </w:r>
      <w:r>
        <w:t>all</w:t>
      </w:r>
      <w:r>
        <w:rPr>
          <w:spacing w:val="-2"/>
        </w:rPr>
        <w:t xml:space="preserve"> </w:t>
      </w:r>
      <w:r>
        <w:t>services</w:t>
      </w:r>
      <w:r>
        <w:rPr>
          <w:spacing w:val="-2"/>
        </w:rPr>
        <w:t xml:space="preserve"> </w:t>
      </w:r>
      <w:r>
        <w:t>are</w:t>
      </w:r>
      <w:r>
        <w:rPr>
          <w:spacing w:val="-1"/>
        </w:rPr>
        <w:t xml:space="preserve"> </w:t>
      </w:r>
      <w:r>
        <w:t>to</w:t>
      </w:r>
      <w:r>
        <w:rPr>
          <w:spacing w:val="-3"/>
        </w:rPr>
        <w:t xml:space="preserve"> </w:t>
      </w:r>
      <w:r>
        <w:t>be</w:t>
      </w:r>
      <w:r>
        <w:rPr>
          <w:spacing w:val="-1"/>
        </w:rPr>
        <w:t xml:space="preserve"> </w:t>
      </w:r>
      <w:r>
        <w:t>billed,</w:t>
      </w:r>
      <w:r>
        <w:rPr>
          <w:spacing w:val="-2"/>
        </w:rPr>
        <w:t xml:space="preserve"> </w:t>
      </w:r>
      <w:r>
        <w:t>and</w:t>
      </w:r>
      <w:r>
        <w:rPr>
          <w:spacing w:val="-2"/>
        </w:rPr>
        <w:t xml:space="preserve"> </w:t>
      </w:r>
      <w:r>
        <w:t>interim</w:t>
      </w:r>
      <w:r>
        <w:rPr>
          <w:spacing w:val="-1"/>
        </w:rPr>
        <w:t xml:space="preserve"> </w:t>
      </w:r>
      <w:r>
        <w:t>payments</w:t>
      </w:r>
      <w:r>
        <w:rPr>
          <w:spacing w:val="-2"/>
        </w:rPr>
        <w:t xml:space="preserve"> </w:t>
      </w:r>
      <w:r>
        <w:t>at</w:t>
      </w:r>
      <w:r>
        <w:rPr>
          <w:spacing w:val="-3"/>
        </w:rPr>
        <w:t xml:space="preserve"> </w:t>
      </w:r>
      <w:r>
        <w:t>the</w:t>
      </w:r>
      <w:r>
        <w:rPr>
          <w:spacing w:val="-1"/>
        </w:rPr>
        <w:t xml:space="preserve"> </w:t>
      </w:r>
      <w:r>
        <w:t>FFP</w:t>
      </w:r>
      <w:r>
        <w:rPr>
          <w:spacing w:val="-5"/>
        </w:rPr>
        <w:t xml:space="preserve"> </w:t>
      </w:r>
      <w:r>
        <w:t>rate</w:t>
      </w:r>
      <w:r>
        <w:rPr>
          <w:spacing w:val="-1"/>
        </w:rPr>
        <w:t xml:space="preserve"> </w:t>
      </w:r>
      <w:r>
        <w:t>will</w:t>
      </w:r>
      <w:r>
        <w:rPr>
          <w:spacing w:val="-2"/>
        </w:rPr>
        <w:t xml:space="preserve"> </w:t>
      </w:r>
      <w:r>
        <w:t>be</w:t>
      </w:r>
      <w:r>
        <w:rPr>
          <w:spacing w:val="-3"/>
        </w:rPr>
        <w:t xml:space="preserve"> </w:t>
      </w:r>
      <w:r>
        <w:t>made</w:t>
      </w:r>
      <w:r>
        <w:rPr>
          <w:spacing w:val="-1"/>
        </w:rPr>
        <w:t xml:space="preserve"> </w:t>
      </w:r>
      <w:r>
        <w:t>based</w:t>
      </w:r>
      <w:r>
        <w:rPr>
          <w:spacing w:val="-5"/>
        </w:rPr>
        <w:t xml:space="preserve"> </w:t>
      </w:r>
      <w:r>
        <w:t>on MO HealthNet's maximum allowable rate.</w:t>
      </w:r>
      <w:r>
        <w:rPr>
          <w:spacing w:val="40"/>
        </w:rPr>
        <w:t xml:space="preserve"> </w:t>
      </w:r>
      <w:r>
        <w:t xml:space="preserve">Direct services are then cost-settled in accordance with the </w:t>
      </w:r>
      <w:hyperlink r:id="rId16" w:history="1">
        <w:r w:rsidRPr="007E28DD">
          <w:rPr>
            <w:rStyle w:val="Hyperlink"/>
          </w:rPr>
          <w:t>School-Based IEP Direct Services Cost Settlement Provider Manual</w:t>
        </w:r>
        <w:r w:rsidRPr="00A67057">
          <w:rPr>
            <w:rStyle w:val="Hyperlink"/>
            <w:b w:val="0"/>
            <w:color w:val="auto"/>
            <w:u w:val="none"/>
          </w:rPr>
          <w:t>.</w:t>
        </w:r>
      </w:hyperlink>
      <w:r>
        <w:t xml:space="preserve"> </w:t>
      </w:r>
    </w:p>
    <w:p w14:paraId="6E28DB4A" w14:textId="11FB5070" w:rsidR="00A84F1B" w:rsidRPr="005B1423" w:rsidRDefault="00D55887" w:rsidP="005B1423">
      <w:pPr>
        <w:pStyle w:val="Heading3"/>
      </w:pPr>
      <w:bookmarkStart w:id="20" w:name="_Determining_a_Fee"/>
      <w:bookmarkStart w:id="21" w:name="_Toc215745760"/>
      <w:bookmarkStart w:id="22" w:name="_Toc219808465"/>
      <w:bookmarkStart w:id="23" w:name="_Toc219816056"/>
      <w:bookmarkStart w:id="24" w:name="_Toc225237443"/>
      <w:bookmarkEnd w:id="20"/>
      <w:r w:rsidRPr="005B1423">
        <w:t>1.</w:t>
      </w:r>
      <w:r w:rsidR="001B1226" w:rsidRPr="005B1423">
        <w:t>2</w:t>
      </w:r>
      <w:r w:rsidR="00067B06" w:rsidRPr="005B1423">
        <w:t xml:space="preserve"> </w:t>
      </w:r>
      <w:r w:rsidR="00107191" w:rsidRPr="005B1423">
        <w:t>Determining</w:t>
      </w:r>
      <w:r w:rsidR="00107191" w:rsidRPr="007E28DD">
        <w:t xml:space="preserve"> </w:t>
      </w:r>
      <w:r w:rsidR="00107191" w:rsidRPr="005B1423">
        <w:t>a</w:t>
      </w:r>
      <w:r w:rsidR="00107191" w:rsidRPr="007E28DD">
        <w:t xml:space="preserve"> Fee</w:t>
      </w:r>
      <w:bookmarkEnd w:id="21"/>
      <w:bookmarkEnd w:id="22"/>
      <w:bookmarkEnd w:id="23"/>
      <w:bookmarkEnd w:id="24"/>
    </w:p>
    <w:p w14:paraId="30719275" w14:textId="37BE3685" w:rsidR="00A84F1B" w:rsidRDefault="00107191" w:rsidP="00DF2070">
      <w:pPr>
        <w:pStyle w:val="BodyText"/>
      </w:pPr>
      <w:r>
        <w:t>Under</w:t>
      </w:r>
      <w:r>
        <w:rPr>
          <w:spacing w:val="-2"/>
        </w:rPr>
        <w:t xml:space="preserve"> </w:t>
      </w:r>
      <w:r>
        <w:t>a</w:t>
      </w:r>
      <w:r>
        <w:rPr>
          <w:spacing w:val="-3"/>
        </w:rPr>
        <w:t xml:space="preserve"> </w:t>
      </w:r>
      <w:r>
        <w:t>fee</w:t>
      </w:r>
      <w:r>
        <w:rPr>
          <w:spacing w:val="-2"/>
        </w:rPr>
        <w:t xml:space="preserve"> </w:t>
      </w:r>
      <w:r>
        <w:t>system</w:t>
      </w:r>
      <w:r w:rsidR="00FA73E0">
        <w:t>,</w:t>
      </w:r>
      <w:r>
        <w:rPr>
          <w:spacing w:val="-4"/>
        </w:rPr>
        <w:t xml:space="preserve"> </w:t>
      </w:r>
      <w:r>
        <w:t>each</w:t>
      </w:r>
      <w:r>
        <w:rPr>
          <w:spacing w:val="-2"/>
        </w:rPr>
        <w:t xml:space="preserve"> </w:t>
      </w:r>
      <w:r>
        <w:t>procedure,</w:t>
      </w:r>
      <w:r>
        <w:rPr>
          <w:spacing w:val="-3"/>
        </w:rPr>
        <w:t xml:space="preserve"> </w:t>
      </w:r>
      <w:r>
        <w:t>service,</w:t>
      </w:r>
      <w:r>
        <w:rPr>
          <w:spacing w:val="-5"/>
        </w:rPr>
        <w:t xml:space="preserve"> </w:t>
      </w:r>
      <w:r>
        <w:t>medical</w:t>
      </w:r>
      <w:r>
        <w:rPr>
          <w:spacing w:val="-2"/>
        </w:rPr>
        <w:t xml:space="preserve"> </w:t>
      </w:r>
      <w:r>
        <w:t>supply</w:t>
      </w:r>
      <w:r w:rsidR="00484306">
        <w:t>,</w:t>
      </w:r>
      <w:r>
        <w:rPr>
          <w:spacing w:val="-4"/>
        </w:rPr>
        <w:t xml:space="preserve"> </w:t>
      </w:r>
      <w:r>
        <w:t>and</w:t>
      </w:r>
      <w:r>
        <w:rPr>
          <w:spacing w:val="-3"/>
        </w:rPr>
        <w:t xml:space="preserve"> </w:t>
      </w:r>
      <w:r>
        <w:t>equipment</w:t>
      </w:r>
      <w:r>
        <w:rPr>
          <w:spacing w:val="-3"/>
        </w:rPr>
        <w:t xml:space="preserve"> </w:t>
      </w:r>
      <w:r>
        <w:t>covered</w:t>
      </w:r>
      <w:r>
        <w:rPr>
          <w:spacing w:val="-5"/>
        </w:rPr>
        <w:t xml:space="preserve"> </w:t>
      </w:r>
      <w:r>
        <w:t>under</w:t>
      </w:r>
      <w:r>
        <w:rPr>
          <w:spacing w:val="-2"/>
        </w:rPr>
        <w:t xml:space="preserve"> </w:t>
      </w:r>
      <w:r>
        <w:t>a specific program has a maximum allowable fee established.</w:t>
      </w:r>
    </w:p>
    <w:p w14:paraId="4DA949FA" w14:textId="208F81F3" w:rsidR="00F40CFF" w:rsidRDefault="00107191" w:rsidP="00F40CFF">
      <w:pPr>
        <w:pStyle w:val="BodyText"/>
        <w:rPr>
          <w:spacing w:val="-2"/>
        </w:rPr>
      </w:pPr>
      <w:r>
        <w:t>In</w:t>
      </w:r>
      <w:r>
        <w:rPr>
          <w:spacing w:val="-4"/>
        </w:rPr>
        <w:t xml:space="preserve"> </w:t>
      </w:r>
      <w:r>
        <w:t>determining</w:t>
      </w:r>
      <w:r>
        <w:rPr>
          <w:spacing w:val="-3"/>
        </w:rPr>
        <w:t xml:space="preserve"> </w:t>
      </w:r>
      <w:r>
        <w:t>what</w:t>
      </w:r>
      <w:r>
        <w:rPr>
          <w:spacing w:val="-3"/>
        </w:rPr>
        <w:t xml:space="preserve"> </w:t>
      </w:r>
      <w:r>
        <w:t>this</w:t>
      </w:r>
      <w:r>
        <w:rPr>
          <w:spacing w:val="-3"/>
        </w:rPr>
        <w:t xml:space="preserve"> </w:t>
      </w:r>
      <w:r>
        <w:t>fee</w:t>
      </w:r>
      <w:r>
        <w:rPr>
          <w:spacing w:val="-1"/>
        </w:rPr>
        <w:t xml:space="preserve"> </w:t>
      </w:r>
      <w:r>
        <w:t>should</w:t>
      </w:r>
      <w:r>
        <w:rPr>
          <w:spacing w:val="-3"/>
        </w:rPr>
        <w:t xml:space="preserve"> </w:t>
      </w:r>
      <w:r>
        <w:t>be,</w:t>
      </w:r>
      <w:r>
        <w:rPr>
          <w:spacing w:val="-4"/>
        </w:rPr>
        <w:t xml:space="preserve"> </w:t>
      </w:r>
      <w:r w:rsidR="001276F6">
        <w:t>MHD</w:t>
      </w:r>
      <w:r>
        <w:rPr>
          <w:spacing w:val="-5"/>
        </w:rPr>
        <w:t xml:space="preserve"> </w:t>
      </w:r>
      <w:r>
        <w:t>uses</w:t>
      </w:r>
      <w:r>
        <w:rPr>
          <w:spacing w:val="-2"/>
        </w:rPr>
        <w:t xml:space="preserve"> </w:t>
      </w:r>
      <w:r>
        <w:t>the</w:t>
      </w:r>
      <w:r>
        <w:rPr>
          <w:spacing w:val="-4"/>
        </w:rPr>
        <w:t xml:space="preserve"> </w:t>
      </w:r>
      <w:r>
        <w:t>following</w:t>
      </w:r>
      <w:r>
        <w:rPr>
          <w:spacing w:val="-3"/>
        </w:rPr>
        <w:t xml:space="preserve"> </w:t>
      </w:r>
      <w:r>
        <w:rPr>
          <w:spacing w:val="-2"/>
        </w:rPr>
        <w:t>guidelines:</w:t>
      </w:r>
    </w:p>
    <w:p w14:paraId="430AB2AA" w14:textId="44F68A21" w:rsidR="00A84F1B" w:rsidRPr="00665A9B" w:rsidRDefault="00107191" w:rsidP="005B1423">
      <w:pPr>
        <w:pStyle w:val="ListParagraph"/>
        <w:numPr>
          <w:ilvl w:val="2"/>
          <w:numId w:val="10"/>
        </w:numPr>
        <w:spacing w:before="160"/>
        <w:ind w:left="979"/>
      </w:pPr>
      <w:r w:rsidRPr="00665A9B">
        <w:t>Recommendations</w:t>
      </w:r>
      <w:r w:rsidRPr="00665A9B">
        <w:rPr>
          <w:spacing w:val="-6"/>
        </w:rPr>
        <w:t xml:space="preserve"> </w:t>
      </w:r>
      <w:r w:rsidRPr="00665A9B">
        <w:t>from</w:t>
      </w:r>
      <w:r w:rsidRPr="00665A9B">
        <w:rPr>
          <w:spacing w:val="-6"/>
        </w:rPr>
        <w:t xml:space="preserve"> </w:t>
      </w:r>
      <w:r w:rsidRPr="00665A9B">
        <w:t>the</w:t>
      </w:r>
      <w:r w:rsidRPr="00665A9B">
        <w:rPr>
          <w:spacing w:val="-3"/>
        </w:rPr>
        <w:t xml:space="preserve"> </w:t>
      </w:r>
      <w:r w:rsidR="004C5ABD" w:rsidRPr="00665A9B">
        <w:t>s</w:t>
      </w:r>
      <w:r w:rsidRPr="00665A9B">
        <w:t>tate</w:t>
      </w:r>
      <w:r w:rsidRPr="00665A9B">
        <w:rPr>
          <w:spacing w:val="-3"/>
        </w:rPr>
        <w:t xml:space="preserve"> </w:t>
      </w:r>
      <w:r w:rsidR="004C5ABD" w:rsidRPr="00665A9B">
        <w:t>m</w:t>
      </w:r>
      <w:r w:rsidRPr="00665A9B">
        <w:t>edical</w:t>
      </w:r>
      <w:r w:rsidRPr="00665A9B">
        <w:rPr>
          <w:spacing w:val="-4"/>
        </w:rPr>
        <w:t xml:space="preserve"> </w:t>
      </w:r>
      <w:r w:rsidR="004C5ABD" w:rsidRPr="00665A9B">
        <w:t>c</w:t>
      </w:r>
      <w:r w:rsidRPr="00665A9B">
        <w:t>onsultant</w:t>
      </w:r>
      <w:r w:rsidRPr="00665A9B">
        <w:rPr>
          <w:spacing w:val="-5"/>
        </w:rPr>
        <w:t xml:space="preserve"> </w:t>
      </w:r>
      <w:r w:rsidRPr="00665A9B">
        <w:t>and/or</w:t>
      </w:r>
      <w:r w:rsidRPr="00665A9B">
        <w:rPr>
          <w:spacing w:val="-3"/>
        </w:rPr>
        <w:t xml:space="preserve"> </w:t>
      </w:r>
      <w:r w:rsidRPr="00665A9B">
        <w:t>the</w:t>
      </w:r>
      <w:r w:rsidRPr="00665A9B">
        <w:rPr>
          <w:spacing w:val="-3"/>
        </w:rPr>
        <w:t xml:space="preserve"> </w:t>
      </w:r>
      <w:r w:rsidRPr="00665A9B">
        <w:t>provider</w:t>
      </w:r>
      <w:r w:rsidRPr="00665A9B">
        <w:rPr>
          <w:spacing w:val="-3"/>
        </w:rPr>
        <w:t xml:space="preserve"> </w:t>
      </w:r>
      <w:r w:rsidRPr="00665A9B">
        <w:t>subcommittee</w:t>
      </w:r>
      <w:r w:rsidRPr="00665A9B">
        <w:rPr>
          <w:spacing w:val="-3"/>
        </w:rPr>
        <w:t xml:space="preserve"> </w:t>
      </w:r>
      <w:r w:rsidRPr="00665A9B">
        <w:t>of the Medical Advisory Committee</w:t>
      </w:r>
    </w:p>
    <w:p w14:paraId="0C74FECD" w14:textId="1A348D24" w:rsidR="00A84F1B" w:rsidRPr="00665A9B" w:rsidRDefault="00107191" w:rsidP="005B1423">
      <w:pPr>
        <w:pStyle w:val="ListParagraph"/>
        <w:numPr>
          <w:ilvl w:val="2"/>
          <w:numId w:val="10"/>
        </w:numPr>
        <w:tabs>
          <w:tab w:val="left" w:pos="1799"/>
          <w:tab w:val="left" w:pos="1800"/>
        </w:tabs>
        <w:spacing w:before="160"/>
        <w:ind w:left="979" w:right="-90"/>
      </w:pPr>
      <w:r w:rsidRPr="00665A9B">
        <w:t>Medicare’s</w:t>
      </w:r>
      <w:r w:rsidRPr="00665A9B">
        <w:rPr>
          <w:spacing w:val="-4"/>
        </w:rPr>
        <w:t xml:space="preserve"> </w:t>
      </w:r>
      <w:r w:rsidRPr="00665A9B">
        <w:t>allowable</w:t>
      </w:r>
      <w:r w:rsidRPr="00665A9B">
        <w:rPr>
          <w:spacing w:val="-5"/>
        </w:rPr>
        <w:t xml:space="preserve"> </w:t>
      </w:r>
      <w:r w:rsidRPr="00665A9B">
        <w:t>reasonable</w:t>
      </w:r>
      <w:r w:rsidRPr="00665A9B">
        <w:rPr>
          <w:spacing w:val="-3"/>
        </w:rPr>
        <w:t xml:space="preserve"> </w:t>
      </w:r>
      <w:r w:rsidRPr="00665A9B">
        <w:t>and</w:t>
      </w:r>
      <w:r w:rsidRPr="00665A9B">
        <w:rPr>
          <w:spacing w:val="-4"/>
        </w:rPr>
        <w:t xml:space="preserve"> </w:t>
      </w:r>
      <w:r w:rsidRPr="00665A9B">
        <w:t>customary</w:t>
      </w:r>
      <w:r w:rsidRPr="00665A9B">
        <w:rPr>
          <w:spacing w:val="-4"/>
        </w:rPr>
        <w:t xml:space="preserve"> </w:t>
      </w:r>
      <w:r w:rsidRPr="00665A9B">
        <w:t>charge</w:t>
      </w:r>
      <w:r w:rsidRPr="00665A9B">
        <w:rPr>
          <w:spacing w:val="-3"/>
        </w:rPr>
        <w:t xml:space="preserve"> </w:t>
      </w:r>
      <w:r w:rsidRPr="00665A9B">
        <w:t>payment</w:t>
      </w:r>
      <w:r w:rsidRPr="00665A9B">
        <w:rPr>
          <w:spacing w:val="-5"/>
        </w:rPr>
        <w:t xml:space="preserve"> </w:t>
      </w:r>
      <w:r w:rsidRPr="00665A9B">
        <w:t>or</w:t>
      </w:r>
      <w:r w:rsidRPr="00665A9B">
        <w:rPr>
          <w:spacing w:val="-5"/>
        </w:rPr>
        <w:t xml:space="preserve"> </w:t>
      </w:r>
      <w:r w:rsidRPr="00665A9B">
        <w:t>cost-related</w:t>
      </w:r>
      <w:r w:rsidRPr="00665A9B">
        <w:rPr>
          <w:spacing w:val="-5"/>
        </w:rPr>
        <w:t xml:space="preserve"> </w:t>
      </w:r>
      <w:r w:rsidRPr="00665A9B">
        <w:t>payment,</w:t>
      </w:r>
      <w:r w:rsidRPr="00665A9B">
        <w:rPr>
          <w:spacing w:val="-5"/>
        </w:rPr>
        <w:t xml:space="preserve"> </w:t>
      </w:r>
      <w:r w:rsidRPr="00665A9B">
        <w:t xml:space="preserve">if </w:t>
      </w:r>
      <w:r w:rsidRPr="00665A9B">
        <w:rPr>
          <w:spacing w:val="-2"/>
        </w:rPr>
        <w:t>applicable</w:t>
      </w:r>
    </w:p>
    <w:p w14:paraId="7F5FA62E" w14:textId="20C3F4AB" w:rsidR="00A84F1B" w:rsidRPr="00665A9B" w:rsidRDefault="00107191" w:rsidP="005B1423">
      <w:pPr>
        <w:pStyle w:val="ListParagraph"/>
        <w:numPr>
          <w:ilvl w:val="2"/>
          <w:numId w:val="10"/>
        </w:numPr>
        <w:tabs>
          <w:tab w:val="left" w:pos="1799"/>
          <w:tab w:val="left" w:pos="1800"/>
        </w:tabs>
        <w:spacing w:before="160"/>
        <w:ind w:left="979" w:right="-90"/>
      </w:pPr>
      <w:r w:rsidRPr="00665A9B">
        <w:t>Charge</w:t>
      </w:r>
      <w:r w:rsidRPr="00665A9B">
        <w:rPr>
          <w:spacing w:val="-2"/>
        </w:rPr>
        <w:t xml:space="preserve"> </w:t>
      </w:r>
      <w:r w:rsidRPr="00665A9B">
        <w:t>information</w:t>
      </w:r>
      <w:r w:rsidRPr="00665A9B">
        <w:rPr>
          <w:spacing w:val="-2"/>
        </w:rPr>
        <w:t xml:space="preserve"> </w:t>
      </w:r>
      <w:r w:rsidRPr="00665A9B">
        <w:t>obtained</w:t>
      </w:r>
      <w:r w:rsidRPr="00665A9B">
        <w:rPr>
          <w:spacing w:val="-4"/>
        </w:rPr>
        <w:t xml:space="preserve"> </w:t>
      </w:r>
      <w:r w:rsidRPr="00665A9B">
        <w:t>from</w:t>
      </w:r>
      <w:r w:rsidRPr="00665A9B">
        <w:rPr>
          <w:spacing w:val="-2"/>
        </w:rPr>
        <w:t xml:space="preserve"> </w:t>
      </w:r>
      <w:r w:rsidRPr="00665A9B">
        <w:t>providers</w:t>
      </w:r>
      <w:r w:rsidRPr="00665A9B">
        <w:rPr>
          <w:spacing w:val="-3"/>
        </w:rPr>
        <w:t xml:space="preserve"> </w:t>
      </w:r>
      <w:r w:rsidRPr="00665A9B">
        <w:t>in</w:t>
      </w:r>
      <w:r w:rsidRPr="00665A9B">
        <w:rPr>
          <w:spacing w:val="-5"/>
        </w:rPr>
        <w:t xml:space="preserve"> </w:t>
      </w:r>
      <w:r w:rsidRPr="00665A9B">
        <w:t>different</w:t>
      </w:r>
      <w:r w:rsidRPr="00665A9B">
        <w:rPr>
          <w:spacing w:val="-4"/>
        </w:rPr>
        <w:t xml:space="preserve"> </w:t>
      </w:r>
      <w:r w:rsidRPr="00665A9B">
        <w:t>areas</w:t>
      </w:r>
      <w:r w:rsidRPr="00665A9B">
        <w:rPr>
          <w:spacing w:val="-3"/>
        </w:rPr>
        <w:t xml:space="preserve"> </w:t>
      </w:r>
      <w:r w:rsidRPr="00665A9B">
        <w:t>of</w:t>
      </w:r>
      <w:r w:rsidRPr="00665A9B">
        <w:rPr>
          <w:spacing w:val="-2"/>
        </w:rPr>
        <w:t xml:space="preserve"> </w:t>
      </w:r>
      <w:r w:rsidRPr="00665A9B">
        <w:t>the</w:t>
      </w:r>
      <w:r w:rsidRPr="00665A9B">
        <w:rPr>
          <w:spacing w:val="-5"/>
        </w:rPr>
        <w:t xml:space="preserve"> </w:t>
      </w:r>
      <w:r w:rsidRPr="00665A9B">
        <w:t>state.</w:t>
      </w:r>
      <w:r w:rsidRPr="00665A9B">
        <w:rPr>
          <w:spacing w:val="-4"/>
        </w:rPr>
        <w:t xml:space="preserve"> </w:t>
      </w:r>
      <w:r w:rsidRPr="00665A9B">
        <w:t>Charges</w:t>
      </w:r>
      <w:r w:rsidRPr="00665A9B">
        <w:rPr>
          <w:spacing w:val="-5"/>
        </w:rPr>
        <w:t xml:space="preserve"> </w:t>
      </w:r>
      <w:r w:rsidRPr="00665A9B">
        <w:t>refer</w:t>
      </w:r>
      <w:r w:rsidRPr="00665A9B">
        <w:rPr>
          <w:spacing w:val="-2"/>
        </w:rPr>
        <w:t xml:space="preserve"> </w:t>
      </w:r>
      <w:r w:rsidRPr="00665A9B">
        <w:t xml:space="preserve">to the usual and customary fees for various services that are charged to the </w:t>
      </w:r>
      <w:proofErr w:type="gramStart"/>
      <w:r w:rsidRPr="00665A9B">
        <w:t>general public</w:t>
      </w:r>
      <w:proofErr w:type="gramEnd"/>
      <w:r w:rsidRPr="00665A9B">
        <w:t>. Implicit in the use of</w:t>
      </w:r>
      <w:r w:rsidRPr="00665A9B">
        <w:rPr>
          <w:spacing w:val="-1"/>
        </w:rPr>
        <w:t xml:space="preserve"> </w:t>
      </w:r>
      <w:r w:rsidRPr="00665A9B">
        <w:t>charges as the basis</w:t>
      </w:r>
      <w:r w:rsidRPr="00665A9B">
        <w:rPr>
          <w:spacing w:val="-1"/>
        </w:rPr>
        <w:t xml:space="preserve"> </w:t>
      </w:r>
      <w:r w:rsidRPr="00665A9B">
        <w:t>for</w:t>
      </w:r>
      <w:r w:rsidRPr="00665A9B">
        <w:rPr>
          <w:spacing w:val="-1"/>
        </w:rPr>
        <w:t xml:space="preserve"> </w:t>
      </w:r>
      <w:r w:rsidRPr="00665A9B">
        <w:t>fees is the objective</w:t>
      </w:r>
      <w:r w:rsidRPr="00665A9B">
        <w:rPr>
          <w:spacing w:val="-1"/>
        </w:rPr>
        <w:t xml:space="preserve"> </w:t>
      </w:r>
      <w:r w:rsidRPr="00665A9B">
        <w:t>that</w:t>
      </w:r>
      <w:r w:rsidRPr="00665A9B">
        <w:rPr>
          <w:spacing w:val="-2"/>
        </w:rPr>
        <w:t xml:space="preserve"> </w:t>
      </w:r>
      <w:r w:rsidRPr="00665A9B">
        <w:t>charges</w:t>
      </w:r>
      <w:r w:rsidRPr="00665A9B">
        <w:rPr>
          <w:spacing w:val="-1"/>
        </w:rPr>
        <w:t xml:space="preserve"> </w:t>
      </w:r>
      <w:r w:rsidRPr="00665A9B">
        <w:t>for</w:t>
      </w:r>
      <w:r w:rsidRPr="00665A9B">
        <w:rPr>
          <w:spacing w:val="-1"/>
        </w:rPr>
        <w:t xml:space="preserve"> </w:t>
      </w:r>
      <w:r w:rsidRPr="00665A9B">
        <w:t>services be related to the cost of providing the services.</w:t>
      </w:r>
    </w:p>
    <w:p w14:paraId="13773D42" w14:textId="3D457CDD" w:rsidR="00A84F1B" w:rsidRDefault="002C53C7" w:rsidP="00DF2070">
      <w:pPr>
        <w:pStyle w:val="BodyText"/>
      </w:pPr>
      <w:r>
        <w:t>MHD</w:t>
      </w:r>
      <w:r w:rsidR="00107191">
        <w:rPr>
          <w:spacing w:val="-2"/>
        </w:rPr>
        <w:t xml:space="preserve"> </w:t>
      </w:r>
      <w:r w:rsidR="00107191">
        <w:t>then</w:t>
      </w:r>
      <w:r w:rsidR="00107191">
        <w:rPr>
          <w:spacing w:val="-2"/>
        </w:rPr>
        <w:t xml:space="preserve"> </w:t>
      </w:r>
      <w:r w:rsidR="00107191">
        <w:t>determines</w:t>
      </w:r>
      <w:r w:rsidR="00107191">
        <w:rPr>
          <w:spacing w:val="-3"/>
        </w:rPr>
        <w:t xml:space="preserve"> </w:t>
      </w:r>
      <w:r w:rsidR="00107191">
        <w:t>a</w:t>
      </w:r>
      <w:r w:rsidR="00107191">
        <w:rPr>
          <w:spacing w:val="-7"/>
        </w:rPr>
        <w:t xml:space="preserve"> </w:t>
      </w:r>
      <w:r w:rsidR="00107191">
        <w:t>maximum</w:t>
      </w:r>
      <w:r w:rsidR="00107191">
        <w:rPr>
          <w:spacing w:val="-2"/>
        </w:rPr>
        <w:t xml:space="preserve"> </w:t>
      </w:r>
      <w:r w:rsidR="00107191">
        <w:t>allowable</w:t>
      </w:r>
      <w:r w:rsidR="00107191">
        <w:rPr>
          <w:spacing w:val="-2"/>
        </w:rPr>
        <w:t xml:space="preserve"> </w:t>
      </w:r>
      <w:r w:rsidR="00107191">
        <w:t>fee</w:t>
      </w:r>
      <w:r w:rsidR="00107191">
        <w:rPr>
          <w:spacing w:val="-5"/>
        </w:rPr>
        <w:t xml:space="preserve"> </w:t>
      </w:r>
      <w:r w:rsidR="00107191">
        <w:t>for</w:t>
      </w:r>
      <w:r w:rsidR="00107191">
        <w:rPr>
          <w:spacing w:val="-2"/>
        </w:rPr>
        <w:t xml:space="preserve"> </w:t>
      </w:r>
      <w:r w:rsidR="00107191">
        <w:t>the</w:t>
      </w:r>
      <w:r w:rsidR="00107191">
        <w:rPr>
          <w:spacing w:val="-2"/>
        </w:rPr>
        <w:t xml:space="preserve"> </w:t>
      </w:r>
      <w:r w:rsidR="00107191">
        <w:t>service</w:t>
      </w:r>
      <w:r w:rsidR="00107191">
        <w:rPr>
          <w:spacing w:val="-2"/>
        </w:rPr>
        <w:t xml:space="preserve"> </w:t>
      </w:r>
      <w:r w:rsidR="00107191">
        <w:t>based</w:t>
      </w:r>
      <w:r w:rsidR="00107191">
        <w:rPr>
          <w:spacing w:val="-4"/>
        </w:rPr>
        <w:t xml:space="preserve"> </w:t>
      </w:r>
      <w:r w:rsidR="00107191">
        <w:t>upon the recommendations, charge information reviewed</w:t>
      </w:r>
      <w:r w:rsidR="00484306">
        <w:t>,</w:t>
      </w:r>
      <w:r w:rsidR="00107191">
        <w:t xml:space="preserve"> and current appropriated funds.</w:t>
      </w:r>
    </w:p>
    <w:p w14:paraId="6075BAE8" w14:textId="72EC208A" w:rsidR="00A84F1B" w:rsidRPr="007869F0" w:rsidRDefault="00107191" w:rsidP="005B1423">
      <w:pPr>
        <w:pStyle w:val="Heading4"/>
      </w:pPr>
      <w:bookmarkStart w:id="25" w:name="On-Line_Fee_Schedule"/>
      <w:bookmarkStart w:id="26" w:name="_Toc129871938"/>
      <w:bookmarkStart w:id="27" w:name="_Toc129960218"/>
      <w:bookmarkStart w:id="28" w:name="_Toc130476957"/>
      <w:bookmarkStart w:id="29" w:name="_Toc215745761"/>
      <w:bookmarkStart w:id="30" w:name="_Toc219808466"/>
      <w:bookmarkStart w:id="31" w:name="_Toc219816057"/>
      <w:bookmarkStart w:id="32" w:name="_Toc225237444"/>
      <w:bookmarkEnd w:id="25"/>
      <w:r w:rsidRPr="007869F0">
        <w:t>Fee Schedule</w:t>
      </w:r>
      <w:bookmarkEnd w:id="26"/>
      <w:bookmarkEnd w:id="27"/>
      <w:bookmarkEnd w:id="28"/>
      <w:bookmarkEnd w:id="29"/>
      <w:bookmarkEnd w:id="30"/>
      <w:bookmarkEnd w:id="31"/>
      <w:bookmarkEnd w:id="32"/>
    </w:p>
    <w:p w14:paraId="572742DA" w14:textId="3368FCF2" w:rsidR="00037685" w:rsidRPr="00E32482" w:rsidRDefault="00107191" w:rsidP="00DF2070">
      <w:pPr>
        <w:pStyle w:val="BodyText"/>
      </w:pPr>
      <w:r w:rsidRPr="00E32482">
        <w:t xml:space="preserve">The </w:t>
      </w:r>
      <w:hyperlink r:id="rId17" w:history="1">
        <w:r w:rsidR="00D91ECF" w:rsidRPr="007E28DD">
          <w:rPr>
            <w:rStyle w:val="Hyperlink"/>
          </w:rPr>
          <w:t xml:space="preserve">MO HealthNet </w:t>
        </w:r>
        <w:r w:rsidR="00DF238E" w:rsidRPr="007E28DD">
          <w:rPr>
            <w:rStyle w:val="Hyperlink"/>
          </w:rPr>
          <w:t>F</w:t>
        </w:r>
        <w:r w:rsidRPr="007E28DD">
          <w:rPr>
            <w:rStyle w:val="Hyperlink"/>
          </w:rPr>
          <w:t xml:space="preserve">ee </w:t>
        </w:r>
        <w:r w:rsidR="00DF238E" w:rsidRPr="007E28DD">
          <w:rPr>
            <w:rStyle w:val="Hyperlink"/>
          </w:rPr>
          <w:t>S</w:t>
        </w:r>
        <w:r w:rsidRPr="007E28DD">
          <w:rPr>
            <w:rStyle w:val="Hyperlink"/>
          </w:rPr>
          <w:t>chedule</w:t>
        </w:r>
      </w:hyperlink>
      <w:r w:rsidRPr="00E32482">
        <w:t xml:space="preserve"> identifies covered and non-covered procedure codes, restrictions, allowed units</w:t>
      </w:r>
      <w:r w:rsidR="00484306" w:rsidRPr="00E32482">
        <w:t>,</w:t>
      </w:r>
      <w:r w:rsidRPr="00E32482">
        <w:t xml:space="preserve"> and </w:t>
      </w:r>
      <w:r w:rsidR="00EA44DA" w:rsidRPr="00E32482">
        <w:t xml:space="preserve">the </w:t>
      </w:r>
      <w:r w:rsidR="002F699B" w:rsidRPr="00E32482">
        <w:t>M</w:t>
      </w:r>
      <w:r w:rsidR="00EA44DA" w:rsidRPr="00E32482">
        <w:t>O HealthNet</w:t>
      </w:r>
      <w:r w:rsidR="00037685" w:rsidRPr="00E32482">
        <w:rPr>
          <w:spacing w:val="-3"/>
        </w:rPr>
        <w:t xml:space="preserve"> </w:t>
      </w:r>
      <w:r w:rsidRPr="00E32482">
        <w:t>allowable</w:t>
      </w:r>
      <w:r w:rsidRPr="00E32482">
        <w:rPr>
          <w:spacing w:val="-1"/>
        </w:rPr>
        <w:t xml:space="preserve"> </w:t>
      </w:r>
      <w:r w:rsidRPr="00E32482">
        <w:t>fee</w:t>
      </w:r>
      <w:r w:rsidRPr="00E32482">
        <w:rPr>
          <w:spacing w:val="-4"/>
        </w:rPr>
        <w:t xml:space="preserve"> </w:t>
      </w:r>
      <w:r w:rsidRPr="00E32482">
        <w:t>per</w:t>
      </w:r>
      <w:r w:rsidRPr="00E32482">
        <w:rPr>
          <w:spacing w:val="-4"/>
        </w:rPr>
        <w:t xml:space="preserve"> </w:t>
      </w:r>
      <w:r w:rsidRPr="00E32482">
        <w:t>unit.</w:t>
      </w:r>
      <w:r w:rsidRPr="00E32482">
        <w:rPr>
          <w:spacing w:val="-3"/>
        </w:rPr>
        <w:t xml:space="preserve"> </w:t>
      </w:r>
      <w:r w:rsidRPr="00E32482">
        <w:t>The</w:t>
      </w:r>
      <w:r w:rsidRPr="00E32482">
        <w:rPr>
          <w:spacing w:val="-4"/>
        </w:rPr>
        <w:t xml:space="preserve"> </w:t>
      </w:r>
      <w:hyperlink r:id="rId18" w:history="1">
        <w:r w:rsidR="00DF238E" w:rsidRPr="005B1423">
          <w:rPr>
            <w:rStyle w:val="Hyperlink"/>
          </w:rPr>
          <w:t>F</w:t>
        </w:r>
        <w:r w:rsidRPr="005B1423">
          <w:rPr>
            <w:rStyle w:val="Hyperlink"/>
          </w:rPr>
          <w:t xml:space="preserve">ee </w:t>
        </w:r>
        <w:r w:rsidR="00DF238E" w:rsidRPr="005B1423">
          <w:rPr>
            <w:rStyle w:val="Hyperlink"/>
          </w:rPr>
          <w:t>S</w:t>
        </w:r>
        <w:r w:rsidRPr="005B1423">
          <w:rPr>
            <w:rStyle w:val="Hyperlink"/>
          </w:rPr>
          <w:t>chedule</w:t>
        </w:r>
      </w:hyperlink>
      <w:r w:rsidRPr="007E28DD">
        <w:rPr>
          <w:rStyle w:val="Hyperlink"/>
          <w:u w:val="none"/>
        </w:rPr>
        <w:t xml:space="preserve"> </w:t>
      </w:r>
      <w:r w:rsidRPr="00E32482">
        <w:t>is</w:t>
      </w:r>
      <w:r w:rsidRPr="00E32482">
        <w:rPr>
          <w:spacing w:val="-4"/>
        </w:rPr>
        <w:t xml:space="preserve"> </w:t>
      </w:r>
      <w:r w:rsidRPr="00E32482">
        <w:t>updated</w:t>
      </w:r>
      <w:r w:rsidRPr="00E32482">
        <w:rPr>
          <w:spacing w:val="-3"/>
        </w:rPr>
        <w:t xml:space="preserve"> </w:t>
      </w:r>
      <w:r w:rsidR="00E0734F" w:rsidRPr="00E32482">
        <w:rPr>
          <w:spacing w:val="-2"/>
        </w:rPr>
        <w:t xml:space="preserve">monthly </w:t>
      </w:r>
      <w:r w:rsidRPr="00E32482">
        <w:t>and</w:t>
      </w:r>
      <w:r w:rsidRPr="00E32482">
        <w:rPr>
          <w:spacing w:val="-5"/>
        </w:rPr>
        <w:t xml:space="preserve"> </w:t>
      </w:r>
      <w:r w:rsidRPr="00E32482">
        <w:t>is</w:t>
      </w:r>
      <w:r w:rsidRPr="00E32482">
        <w:rPr>
          <w:spacing w:val="-2"/>
        </w:rPr>
        <w:t xml:space="preserve"> </w:t>
      </w:r>
      <w:r w:rsidRPr="00E32482">
        <w:t>intended</w:t>
      </w:r>
      <w:r w:rsidRPr="00E32482">
        <w:rPr>
          <w:spacing w:val="-5"/>
        </w:rPr>
        <w:t xml:space="preserve"> </w:t>
      </w:r>
      <w:r w:rsidRPr="00E32482">
        <w:t>as a reference</w:t>
      </w:r>
      <w:r w:rsidR="00484306" w:rsidRPr="00E32482">
        <w:t>,</w:t>
      </w:r>
      <w:r w:rsidRPr="00E32482">
        <w:t xml:space="preserve"> not</w:t>
      </w:r>
      <w:r w:rsidRPr="00E32482">
        <w:rPr>
          <w:i/>
        </w:rPr>
        <w:t xml:space="preserve"> </w:t>
      </w:r>
      <w:r w:rsidRPr="00E32482">
        <w:t xml:space="preserve">a guarantee </w:t>
      </w:r>
      <w:r w:rsidR="00EA44DA" w:rsidRPr="00E32482">
        <w:t xml:space="preserve">of </w:t>
      </w:r>
      <w:r w:rsidRPr="00E32482">
        <w:t>payment.</w:t>
      </w:r>
    </w:p>
    <w:p w14:paraId="381365DB" w14:textId="5EA9D1D5" w:rsidR="00650C5E" w:rsidRDefault="00107191" w:rsidP="00DF2070">
      <w:r w:rsidRPr="00E32482">
        <w:t>The</w:t>
      </w:r>
      <w:r w:rsidRPr="00E32482">
        <w:rPr>
          <w:spacing w:val="-2"/>
        </w:rPr>
        <w:t xml:space="preserve"> </w:t>
      </w:r>
      <w:hyperlink r:id="rId19" w:history="1">
        <w:r w:rsidR="00DF238E" w:rsidRPr="007E28DD">
          <w:rPr>
            <w:rStyle w:val="Hyperlink"/>
          </w:rPr>
          <w:t>F</w:t>
        </w:r>
        <w:r w:rsidRPr="007E28DD">
          <w:rPr>
            <w:rStyle w:val="Hyperlink"/>
          </w:rPr>
          <w:t xml:space="preserve">ee </w:t>
        </w:r>
        <w:r w:rsidR="00DF238E" w:rsidRPr="007E28DD">
          <w:rPr>
            <w:rStyle w:val="Hyperlink"/>
          </w:rPr>
          <w:t>S</w:t>
        </w:r>
        <w:r w:rsidRPr="007E28DD">
          <w:rPr>
            <w:rStyle w:val="Hyperlink"/>
          </w:rPr>
          <w:t>chedule</w:t>
        </w:r>
      </w:hyperlink>
      <w:r w:rsidRPr="00E32482">
        <w:rPr>
          <w:spacing w:val="-2"/>
        </w:rPr>
        <w:t xml:space="preserve"> </w:t>
      </w:r>
      <w:r w:rsidRPr="00E32482">
        <w:t>allows</w:t>
      </w:r>
      <w:r w:rsidRPr="00E32482">
        <w:rPr>
          <w:spacing w:val="-3"/>
        </w:rPr>
        <w:t xml:space="preserve"> </w:t>
      </w:r>
      <w:r w:rsidRPr="00E32482">
        <w:t>for</w:t>
      </w:r>
      <w:r w:rsidRPr="00E32482">
        <w:rPr>
          <w:spacing w:val="-2"/>
        </w:rPr>
        <w:t xml:space="preserve"> </w:t>
      </w:r>
      <w:r w:rsidRPr="00E32482">
        <w:t>the</w:t>
      </w:r>
      <w:r w:rsidRPr="00E32482">
        <w:rPr>
          <w:spacing w:val="-2"/>
        </w:rPr>
        <w:t xml:space="preserve"> </w:t>
      </w:r>
      <w:r w:rsidRPr="00E32482">
        <w:t>downloading</w:t>
      </w:r>
      <w:r w:rsidRPr="00E32482">
        <w:rPr>
          <w:spacing w:val="-4"/>
        </w:rPr>
        <w:t xml:space="preserve"> </w:t>
      </w:r>
      <w:r w:rsidRPr="00E32482">
        <w:t>of</w:t>
      </w:r>
      <w:r w:rsidRPr="00E32482">
        <w:rPr>
          <w:spacing w:val="-2"/>
        </w:rPr>
        <w:t xml:space="preserve"> </w:t>
      </w:r>
      <w:r w:rsidRPr="00E32482">
        <w:t>individual</w:t>
      </w:r>
      <w:r w:rsidRPr="00E32482">
        <w:rPr>
          <w:spacing w:val="-3"/>
        </w:rPr>
        <w:t xml:space="preserve"> </w:t>
      </w:r>
      <w:r w:rsidRPr="00E32482">
        <w:t>files</w:t>
      </w:r>
      <w:r w:rsidRPr="00E32482">
        <w:rPr>
          <w:spacing w:val="-5"/>
        </w:rPr>
        <w:t xml:space="preserve"> </w:t>
      </w:r>
      <w:r w:rsidRPr="00E32482">
        <w:t>or</w:t>
      </w:r>
      <w:r w:rsidRPr="00E32482">
        <w:rPr>
          <w:spacing w:val="-2"/>
        </w:rPr>
        <w:t xml:space="preserve"> </w:t>
      </w:r>
      <w:r w:rsidRPr="00E32482">
        <w:t>the</w:t>
      </w:r>
      <w:r w:rsidRPr="00E32482">
        <w:rPr>
          <w:spacing w:val="-2"/>
        </w:rPr>
        <w:t xml:space="preserve"> </w:t>
      </w:r>
      <w:r w:rsidRPr="00E32482">
        <w:t>search</w:t>
      </w:r>
      <w:r w:rsidRPr="00E32482">
        <w:rPr>
          <w:spacing w:val="-2"/>
        </w:rPr>
        <w:t xml:space="preserve"> </w:t>
      </w:r>
      <w:r w:rsidRPr="00E32482">
        <w:t>for</w:t>
      </w:r>
      <w:r w:rsidRPr="00E32482">
        <w:rPr>
          <w:spacing w:val="-2"/>
        </w:rPr>
        <w:t xml:space="preserve"> </w:t>
      </w:r>
      <w:r w:rsidRPr="00E32482">
        <w:t>a</w:t>
      </w:r>
      <w:r w:rsidRPr="00E32482">
        <w:rPr>
          <w:spacing w:val="-4"/>
        </w:rPr>
        <w:t xml:space="preserve"> </w:t>
      </w:r>
      <w:r w:rsidRPr="00E32482">
        <w:t xml:space="preserve">specific </w:t>
      </w:r>
      <w:hyperlink r:id="rId20" w:history="1">
        <w:r w:rsidR="00DF238E" w:rsidRPr="007E28DD">
          <w:rPr>
            <w:rStyle w:val="Hyperlink"/>
          </w:rPr>
          <w:t>F</w:t>
        </w:r>
        <w:r w:rsidRPr="007E28DD">
          <w:rPr>
            <w:rStyle w:val="Hyperlink"/>
          </w:rPr>
          <w:t xml:space="preserve">ee </w:t>
        </w:r>
        <w:r w:rsidR="00DF238E" w:rsidRPr="007E28DD">
          <w:rPr>
            <w:rStyle w:val="Hyperlink"/>
          </w:rPr>
          <w:t>S</w:t>
        </w:r>
        <w:r w:rsidRPr="007E28DD">
          <w:rPr>
            <w:rStyle w:val="Hyperlink"/>
          </w:rPr>
          <w:t>chedule</w:t>
        </w:r>
      </w:hyperlink>
      <w:r w:rsidRPr="00E32482">
        <w:t xml:space="preserve">. Some procedure codes may be billed by multiple provider types. Categories within the </w:t>
      </w:r>
      <w:hyperlink r:id="rId21" w:history="1">
        <w:r w:rsidR="00DF238E" w:rsidRPr="007E28DD">
          <w:rPr>
            <w:rStyle w:val="Hyperlink"/>
          </w:rPr>
          <w:t>F</w:t>
        </w:r>
        <w:r w:rsidRPr="007E28DD">
          <w:rPr>
            <w:rStyle w:val="Hyperlink"/>
          </w:rPr>
          <w:t xml:space="preserve">ee </w:t>
        </w:r>
        <w:r w:rsidR="00DF238E" w:rsidRPr="007E28DD">
          <w:rPr>
            <w:rStyle w:val="Hyperlink"/>
          </w:rPr>
          <w:t>S</w:t>
        </w:r>
        <w:r w:rsidRPr="007E28DD">
          <w:rPr>
            <w:rStyle w:val="Hyperlink"/>
          </w:rPr>
          <w:t>chedule</w:t>
        </w:r>
      </w:hyperlink>
      <w:r w:rsidRPr="00E32482">
        <w:t xml:space="preserve"> are set up by the service rendered and are not</w:t>
      </w:r>
      <w:r w:rsidRPr="00E32482">
        <w:rPr>
          <w:i/>
        </w:rPr>
        <w:t xml:space="preserve"> </w:t>
      </w:r>
      <w:r w:rsidRPr="00E32482">
        <w:t xml:space="preserve">necessarily </w:t>
      </w:r>
      <w:r w:rsidR="00037685" w:rsidRPr="00E32482">
        <w:t>provider</w:t>
      </w:r>
      <w:r w:rsidR="00BE038B" w:rsidRPr="00E32482">
        <w:t xml:space="preserve"> </w:t>
      </w:r>
      <w:r w:rsidRPr="00E32482">
        <w:t>specific.</w:t>
      </w:r>
      <w:bookmarkStart w:id="33" w:name="12.4_Medicare/MO_Healthnet_Reimbursement"/>
      <w:bookmarkEnd w:id="33"/>
    </w:p>
    <w:p w14:paraId="333605DF" w14:textId="66D5B41C" w:rsidR="00A84F1B" w:rsidRPr="007E28DD" w:rsidRDefault="005D3980" w:rsidP="005B1423">
      <w:pPr>
        <w:pStyle w:val="Heading2"/>
      </w:pPr>
      <w:bookmarkStart w:id="34" w:name="12.6_A_Managed_Health_Care_Delivery_Syst"/>
      <w:bookmarkStart w:id="35" w:name="_A_Managed_Health"/>
      <w:bookmarkStart w:id="36" w:name="MO_Healthnet_Managed_Health_Care"/>
      <w:bookmarkStart w:id="37" w:name="_Section_2:_Benefits"/>
      <w:bookmarkStart w:id="38" w:name="_Toc215745763"/>
      <w:bookmarkStart w:id="39" w:name="_Toc219808467"/>
      <w:bookmarkStart w:id="40" w:name="_Toc219816058"/>
      <w:bookmarkStart w:id="41" w:name="_Toc225237445"/>
      <w:bookmarkEnd w:id="34"/>
      <w:bookmarkEnd w:id="35"/>
      <w:bookmarkEnd w:id="36"/>
      <w:bookmarkEnd w:id="37"/>
      <w:r w:rsidRPr="005B1423">
        <w:t>Section 2:</w:t>
      </w:r>
      <w:r w:rsidR="008A2CC7" w:rsidRPr="005B1423">
        <w:t xml:space="preserve"> </w:t>
      </w:r>
      <w:r w:rsidRPr="005B1423">
        <w:t xml:space="preserve">Benefits and </w:t>
      </w:r>
      <w:r w:rsidR="00CE190E" w:rsidRPr="005B1423">
        <w:t>L</w:t>
      </w:r>
      <w:r w:rsidRPr="005B1423">
        <w:t>imitations</w:t>
      </w:r>
      <w:bookmarkEnd w:id="38"/>
      <w:bookmarkEnd w:id="39"/>
      <w:bookmarkEnd w:id="40"/>
      <w:bookmarkEnd w:id="41"/>
    </w:p>
    <w:p w14:paraId="7BBA9A3C" w14:textId="6A1A95EF" w:rsidR="00A84F1B" w:rsidRPr="005B1423" w:rsidRDefault="005A4AAA" w:rsidP="005B1423">
      <w:pPr>
        <w:pStyle w:val="Heading3"/>
      </w:pPr>
      <w:bookmarkStart w:id="42" w:name="Section_13-benefits_and_limitations"/>
      <w:bookmarkStart w:id="43" w:name="13.1__General_Information"/>
      <w:bookmarkStart w:id="44" w:name="_General_Information"/>
      <w:bookmarkStart w:id="45" w:name="13.2__Definitions"/>
      <w:bookmarkStart w:id="46" w:name="_Definitions"/>
      <w:bookmarkStart w:id="47" w:name="13.3__Therapist_Provider_Participation_R"/>
      <w:bookmarkStart w:id="48" w:name="_Therapist_Provider_Participation"/>
      <w:bookmarkStart w:id="49" w:name="_2.1_Therapy_Provider"/>
      <w:bookmarkStart w:id="50" w:name="_Toc215745764"/>
      <w:bookmarkStart w:id="51" w:name="_Toc219808468"/>
      <w:bookmarkStart w:id="52" w:name="_Toc219816059"/>
      <w:bookmarkStart w:id="53" w:name="_Toc225237446"/>
      <w:bookmarkEnd w:id="42"/>
      <w:bookmarkEnd w:id="43"/>
      <w:bookmarkEnd w:id="44"/>
      <w:bookmarkEnd w:id="45"/>
      <w:bookmarkEnd w:id="46"/>
      <w:bookmarkEnd w:id="47"/>
      <w:bookmarkEnd w:id="48"/>
      <w:bookmarkEnd w:id="49"/>
      <w:r w:rsidRPr="005B1423">
        <w:t>2.</w:t>
      </w:r>
      <w:r w:rsidR="001637FF" w:rsidRPr="005B1423">
        <w:t>1</w:t>
      </w:r>
      <w:r w:rsidR="008A2CC7" w:rsidRPr="005B1423">
        <w:t xml:space="preserve"> </w:t>
      </w:r>
      <w:r w:rsidR="00107191" w:rsidRPr="005B1423">
        <w:t>Therap</w:t>
      </w:r>
      <w:r w:rsidR="00E33B37" w:rsidRPr="005B1423">
        <w:t>y</w:t>
      </w:r>
      <w:r w:rsidR="00472CBE" w:rsidRPr="005B1423">
        <w:t xml:space="preserve"> </w:t>
      </w:r>
      <w:r w:rsidR="00107191" w:rsidRPr="005B1423">
        <w:t>Provider</w:t>
      </w:r>
      <w:r w:rsidR="00107191" w:rsidRPr="007E28DD">
        <w:t xml:space="preserve"> </w:t>
      </w:r>
      <w:r w:rsidR="00107191" w:rsidRPr="005B1423">
        <w:t>Participation</w:t>
      </w:r>
      <w:r w:rsidR="00107191" w:rsidRPr="007E28DD">
        <w:t xml:space="preserve"> Requirements</w:t>
      </w:r>
      <w:bookmarkEnd w:id="50"/>
      <w:bookmarkEnd w:id="51"/>
      <w:bookmarkEnd w:id="52"/>
      <w:bookmarkEnd w:id="53"/>
    </w:p>
    <w:p w14:paraId="47552343" w14:textId="75A2552E" w:rsidR="00210188" w:rsidRDefault="00107191" w:rsidP="00DF2070">
      <w:pPr>
        <w:pStyle w:val="BodyText"/>
        <w:rPr>
          <w:spacing w:val="-2"/>
        </w:rPr>
      </w:pPr>
      <w:r>
        <w:t>To</w:t>
      </w:r>
      <w:r>
        <w:rPr>
          <w:spacing w:val="-15"/>
        </w:rPr>
        <w:t xml:space="preserve"> </w:t>
      </w:r>
      <w:r>
        <w:t>participate</w:t>
      </w:r>
      <w:r>
        <w:rPr>
          <w:spacing w:val="-13"/>
        </w:rPr>
        <w:t xml:space="preserve"> </w:t>
      </w:r>
      <w:r>
        <w:t>in</w:t>
      </w:r>
      <w:r>
        <w:rPr>
          <w:spacing w:val="-13"/>
        </w:rPr>
        <w:t xml:space="preserve"> </w:t>
      </w:r>
      <w:r>
        <w:t>the</w:t>
      </w:r>
      <w:r>
        <w:rPr>
          <w:spacing w:val="-13"/>
        </w:rPr>
        <w:t xml:space="preserve"> </w:t>
      </w:r>
      <w:r>
        <w:t>MO</w:t>
      </w:r>
      <w:r>
        <w:rPr>
          <w:spacing w:val="-17"/>
        </w:rPr>
        <w:t xml:space="preserve"> </w:t>
      </w:r>
      <w:r>
        <w:t>HealthNet</w:t>
      </w:r>
      <w:r>
        <w:rPr>
          <w:spacing w:val="-15"/>
        </w:rPr>
        <w:t xml:space="preserve"> </w:t>
      </w:r>
      <w:r>
        <w:t>Therapy</w:t>
      </w:r>
      <w:r>
        <w:rPr>
          <w:spacing w:val="-16"/>
        </w:rPr>
        <w:t xml:space="preserve"> </w:t>
      </w:r>
      <w:r w:rsidR="002F699B">
        <w:t>p</w:t>
      </w:r>
      <w:r>
        <w:t>rogram,</w:t>
      </w:r>
      <w:r>
        <w:rPr>
          <w:spacing w:val="-14"/>
        </w:rPr>
        <w:t xml:space="preserve"> </w:t>
      </w:r>
      <w:r>
        <w:t>the</w:t>
      </w:r>
      <w:r>
        <w:rPr>
          <w:spacing w:val="-13"/>
        </w:rPr>
        <w:t xml:space="preserve"> </w:t>
      </w:r>
      <w:r>
        <w:t>provider</w:t>
      </w:r>
      <w:r>
        <w:rPr>
          <w:spacing w:val="-15"/>
        </w:rPr>
        <w:t xml:space="preserve"> </w:t>
      </w:r>
      <w:r>
        <w:t>must</w:t>
      </w:r>
      <w:r w:rsidR="009F48D3">
        <w:t xml:space="preserve"> be enrolled as a M</w:t>
      </w:r>
      <w:r w:rsidR="00B67149">
        <w:t xml:space="preserve">O </w:t>
      </w:r>
      <w:r w:rsidR="009F48D3">
        <w:t>Health</w:t>
      </w:r>
      <w:r w:rsidR="00B67149">
        <w:t>N</w:t>
      </w:r>
      <w:r w:rsidR="009F48D3">
        <w:t xml:space="preserve">et provider and </w:t>
      </w:r>
      <w:r>
        <w:t>satisfy</w:t>
      </w:r>
      <w:r>
        <w:rPr>
          <w:spacing w:val="-14"/>
        </w:rPr>
        <w:t xml:space="preserve"> </w:t>
      </w:r>
      <w:r>
        <w:t>the</w:t>
      </w:r>
      <w:r>
        <w:rPr>
          <w:spacing w:val="-16"/>
        </w:rPr>
        <w:t xml:space="preserve"> </w:t>
      </w:r>
      <w:r>
        <w:t xml:space="preserve">following </w:t>
      </w:r>
      <w:r>
        <w:rPr>
          <w:spacing w:val="-2"/>
        </w:rPr>
        <w:t>requirements</w:t>
      </w:r>
      <w:r w:rsidR="00B67149">
        <w:rPr>
          <w:spacing w:val="-2"/>
        </w:rPr>
        <w:t xml:space="preserve">. Refer to </w:t>
      </w:r>
      <w:hyperlink r:id="rId22" w:history="1">
        <w:r w:rsidR="00B67149" w:rsidRPr="007E28DD">
          <w:rPr>
            <w:rStyle w:val="Hyperlink"/>
          </w:rPr>
          <w:t>Missouri Medicaid Audit and Compliance (MMAC) Provider Enrollment</w:t>
        </w:r>
      </w:hyperlink>
      <w:r w:rsidR="00B67149">
        <w:rPr>
          <w:spacing w:val="-2"/>
        </w:rPr>
        <w:t xml:space="preserve"> for more information. </w:t>
      </w:r>
    </w:p>
    <w:tbl>
      <w:tblPr>
        <w:tblW w:w="10080"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695"/>
        <w:gridCol w:w="7385"/>
      </w:tblGrid>
      <w:tr w:rsidR="00DA3660" w:rsidRPr="00484DD3" w14:paraId="7F0567A9" w14:textId="77777777" w:rsidTr="007E28DD">
        <w:trPr>
          <w:cantSplit/>
          <w:trHeight w:val="514"/>
          <w:tblHeader/>
        </w:trPr>
        <w:tc>
          <w:tcPr>
            <w:tcW w:w="2695" w:type="dxa"/>
            <w:shd w:val="clear" w:color="auto" w:fill="04427D"/>
            <w:vAlign w:val="center"/>
            <w:hideMark/>
          </w:tcPr>
          <w:p w14:paraId="51B6C3E7" w14:textId="31E18F64" w:rsidR="00DA3660" w:rsidRPr="00484DD3" w:rsidRDefault="00DA3660" w:rsidP="00A5035D">
            <w:pPr>
              <w:jc w:val="center"/>
              <w:rPr>
                <w:rFonts w:eastAsia="Times New Roman"/>
                <w:b/>
                <w:bCs/>
                <w:color w:val="FFFFFF"/>
                <w:sz w:val="26"/>
                <w:szCs w:val="26"/>
              </w:rPr>
            </w:pPr>
            <w:r>
              <w:rPr>
                <w:rFonts w:eastAsia="Times New Roman"/>
                <w:b/>
                <w:bCs/>
                <w:color w:val="FFFFFF"/>
                <w:sz w:val="26"/>
                <w:szCs w:val="26"/>
              </w:rPr>
              <w:t xml:space="preserve">Provider </w:t>
            </w:r>
          </w:p>
        </w:tc>
        <w:tc>
          <w:tcPr>
            <w:tcW w:w="7385" w:type="dxa"/>
            <w:shd w:val="clear" w:color="auto" w:fill="04427D"/>
            <w:vAlign w:val="center"/>
            <w:hideMark/>
          </w:tcPr>
          <w:p w14:paraId="6B864FCE" w14:textId="312CED3A" w:rsidR="00DA3660" w:rsidRPr="00484DD3" w:rsidRDefault="00DA3660" w:rsidP="00A5035D">
            <w:pPr>
              <w:jc w:val="center"/>
              <w:rPr>
                <w:rFonts w:eastAsia="Times New Roman"/>
                <w:b/>
                <w:bCs/>
                <w:color w:val="FFFFFF"/>
                <w:sz w:val="26"/>
                <w:szCs w:val="26"/>
              </w:rPr>
            </w:pPr>
            <w:r>
              <w:rPr>
                <w:rFonts w:eastAsia="Times New Roman"/>
                <w:b/>
                <w:bCs/>
                <w:color w:val="FFFFFF"/>
                <w:sz w:val="26"/>
                <w:szCs w:val="26"/>
              </w:rPr>
              <w:t>Requirements</w:t>
            </w:r>
          </w:p>
        </w:tc>
      </w:tr>
      <w:tr w:rsidR="00DA3660" w:rsidRPr="00484DD3" w14:paraId="6667AF22" w14:textId="77777777" w:rsidTr="00413E99">
        <w:trPr>
          <w:cantSplit/>
          <w:trHeight w:val="288"/>
        </w:trPr>
        <w:tc>
          <w:tcPr>
            <w:tcW w:w="2695" w:type="dxa"/>
            <w:shd w:val="clear" w:color="F8CBAD" w:fill="F8CBAD"/>
            <w:vAlign w:val="center"/>
          </w:tcPr>
          <w:p w14:paraId="0D66B83B" w14:textId="354276F6" w:rsidR="00DA3660" w:rsidRPr="000A087E" w:rsidRDefault="00DA3660" w:rsidP="00A5035D">
            <w:pPr>
              <w:rPr>
                <w:rFonts w:eastAsia="Times New Roman"/>
                <w:color w:val="000000"/>
              </w:rPr>
            </w:pPr>
            <w:r>
              <w:rPr>
                <w:rFonts w:eastAsia="Times New Roman"/>
                <w:color w:val="000000"/>
              </w:rPr>
              <w:t>Physical Therapist</w:t>
            </w:r>
          </w:p>
        </w:tc>
        <w:tc>
          <w:tcPr>
            <w:tcW w:w="7385" w:type="dxa"/>
            <w:shd w:val="clear" w:color="F8CBAD" w:fill="F8CBAD"/>
            <w:vAlign w:val="center"/>
          </w:tcPr>
          <w:p w14:paraId="38B67066" w14:textId="0257BCB2" w:rsidR="00DA3660" w:rsidRPr="00A5035D" w:rsidRDefault="00DA3660" w:rsidP="00A5035D">
            <w:pPr>
              <w:tabs>
                <w:tab w:val="left" w:pos="1800"/>
              </w:tabs>
              <w:ind w:right="76"/>
            </w:pPr>
            <w:r>
              <w:t>C</w:t>
            </w:r>
            <w:r w:rsidRPr="00A5035D">
              <w:t xml:space="preserve">urrently licensed by the State of Missouri as a physical </w:t>
            </w:r>
            <w:r w:rsidRPr="00A5035D">
              <w:rPr>
                <w:spacing w:val="-2"/>
              </w:rPr>
              <w:t>therapist</w:t>
            </w:r>
          </w:p>
        </w:tc>
      </w:tr>
      <w:tr w:rsidR="00DA3660" w:rsidRPr="00484DD3" w14:paraId="7FA41CCC" w14:textId="77777777" w:rsidTr="00413E99">
        <w:trPr>
          <w:cantSplit/>
          <w:trHeight w:val="58"/>
        </w:trPr>
        <w:tc>
          <w:tcPr>
            <w:tcW w:w="2695" w:type="dxa"/>
            <w:shd w:val="clear" w:color="FCE4D6" w:fill="FCE4D6"/>
            <w:vAlign w:val="center"/>
          </w:tcPr>
          <w:p w14:paraId="32B696A6" w14:textId="50321C90" w:rsidR="00DA3660" w:rsidRPr="000A087E" w:rsidRDefault="00DA3660" w:rsidP="00A5035D">
            <w:pPr>
              <w:rPr>
                <w:rFonts w:eastAsia="Times New Roman"/>
                <w:color w:val="000000"/>
              </w:rPr>
            </w:pPr>
            <w:r>
              <w:rPr>
                <w:rFonts w:eastAsia="Times New Roman"/>
                <w:color w:val="000000"/>
              </w:rPr>
              <w:t>PT Assistant</w:t>
            </w:r>
          </w:p>
        </w:tc>
        <w:tc>
          <w:tcPr>
            <w:tcW w:w="7385" w:type="dxa"/>
            <w:shd w:val="clear" w:color="FCE4D6" w:fill="FCE4D6"/>
            <w:vAlign w:val="center"/>
          </w:tcPr>
          <w:p w14:paraId="21BE3C58" w14:textId="12FFE56A" w:rsidR="00DA3660" w:rsidRPr="00A5035D" w:rsidRDefault="00DA3660" w:rsidP="00A5035D">
            <w:pPr>
              <w:tabs>
                <w:tab w:val="left" w:pos="1800"/>
              </w:tabs>
              <w:ind w:right="76"/>
            </w:pPr>
            <w:r>
              <w:rPr>
                <w:spacing w:val="-2"/>
              </w:rPr>
              <w:t>C</w:t>
            </w:r>
            <w:r w:rsidRPr="00A5035D">
              <w:rPr>
                <w:spacing w:val="-2"/>
              </w:rPr>
              <w:t xml:space="preserve">urrently licensed by the State of Missouri as a </w:t>
            </w:r>
            <w:r>
              <w:rPr>
                <w:spacing w:val="-2"/>
              </w:rPr>
              <w:t>PT</w:t>
            </w:r>
            <w:r w:rsidRPr="00A5035D">
              <w:rPr>
                <w:spacing w:val="-2"/>
              </w:rPr>
              <w:t xml:space="preserve"> assistant and supervised by a physical therapist</w:t>
            </w:r>
          </w:p>
        </w:tc>
      </w:tr>
      <w:tr w:rsidR="00DA3660" w:rsidRPr="00484DD3" w14:paraId="18C79C83" w14:textId="77777777" w:rsidTr="00413E99">
        <w:trPr>
          <w:cantSplit/>
          <w:trHeight w:val="58"/>
        </w:trPr>
        <w:tc>
          <w:tcPr>
            <w:tcW w:w="2695" w:type="dxa"/>
            <w:shd w:val="clear" w:color="F8CBAD" w:fill="F8CBAD"/>
            <w:vAlign w:val="center"/>
          </w:tcPr>
          <w:p w14:paraId="55F1C7AD" w14:textId="6A6A3553" w:rsidR="00DA3660" w:rsidRPr="000A087E" w:rsidRDefault="00DA3660" w:rsidP="00A5035D">
            <w:pPr>
              <w:rPr>
                <w:rFonts w:eastAsia="Times New Roman"/>
                <w:color w:val="000000"/>
              </w:rPr>
            </w:pPr>
            <w:r>
              <w:rPr>
                <w:rFonts w:eastAsia="Times New Roman"/>
                <w:color w:val="000000"/>
              </w:rPr>
              <w:t>Occupational Therapist</w:t>
            </w:r>
          </w:p>
        </w:tc>
        <w:tc>
          <w:tcPr>
            <w:tcW w:w="7385" w:type="dxa"/>
            <w:shd w:val="clear" w:color="F8CBAD" w:fill="F8CBAD"/>
            <w:vAlign w:val="center"/>
          </w:tcPr>
          <w:p w14:paraId="37862492" w14:textId="1BAF26F8" w:rsidR="00DA3660" w:rsidRPr="00A5035D" w:rsidRDefault="00DA3660" w:rsidP="00A5035D">
            <w:pPr>
              <w:tabs>
                <w:tab w:val="left" w:pos="1800"/>
              </w:tabs>
              <w:ind w:right="76"/>
            </w:pPr>
            <w:r>
              <w:t>C</w:t>
            </w:r>
            <w:r w:rsidRPr="00A5035D">
              <w:t>urrently licensed by the State of Missouri as an occupational therapist</w:t>
            </w:r>
          </w:p>
        </w:tc>
      </w:tr>
      <w:tr w:rsidR="00DA3660" w:rsidRPr="00484DD3" w14:paraId="1CCC11C1" w14:textId="77777777" w:rsidTr="00413E99">
        <w:trPr>
          <w:cantSplit/>
          <w:trHeight w:val="58"/>
        </w:trPr>
        <w:tc>
          <w:tcPr>
            <w:tcW w:w="2695" w:type="dxa"/>
            <w:shd w:val="clear" w:color="auto" w:fill="FCE4D6"/>
            <w:vAlign w:val="center"/>
          </w:tcPr>
          <w:p w14:paraId="7D58C49F" w14:textId="45697BE8" w:rsidR="00DA3660" w:rsidRDefault="00DA3660" w:rsidP="00A5035D">
            <w:pPr>
              <w:rPr>
                <w:rFonts w:eastAsia="Times New Roman"/>
                <w:color w:val="000000"/>
              </w:rPr>
            </w:pPr>
            <w:r>
              <w:rPr>
                <w:rFonts w:eastAsia="Times New Roman"/>
                <w:color w:val="000000"/>
              </w:rPr>
              <w:t>OT Assistant</w:t>
            </w:r>
          </w:p>
        </w:tc>
        <w:tc>
          <w:tcPr>
            <w:tcW w:w="7385" w:type="dxa"/>
            <w:shd w:val="clear" w:color="auto" w:fill="FCE4D6"/>
            <w:vAlign w:val="center"/>
          </w:tcPr>
          <w:p w14:paraId="517BFDFF" w14:textId="72683C59" w:rsidR="00DA3660" w:rsidRPr="000A087E" w:rsidRDefault="00DA3660" w:rsidP="00A5035D">
            <w:pPr>
              <w:ind w:right="76"/>
              <w:rPr>
                <w:rFonts w:eastAsia="Times New Roman"/>
                <w:color w:val="000000"/>
              </w:rPr>
            </w:pPr>
            <w:r>
              <w:rPr>
                <w:spacing w:val="-2"/>
              </w:rPr>
              <w:t>Currently licensed by the State of Missouri as an OT assistant and supervised by an occupational therapist</w:t>
            </w:r>
          </w:p>
        </w:tc>
      </w:tr>
      <w:tr w:rsidR="00DA3660" w:rsidRPr="00484DD3" w14:paraId="2F6371D4" w14:textId="77777777" w:rsidTr="00413E99">
        <w:trPr>
          <w:cantSplit/>
          <w:trHeight w:val="58"/>
        </w:trPr>
        <w:tc>
          <w:tcPr>
            <w:tcW w:w="2695" w:type="dxa"/>
            <w:shd w:val="clear" w:color="F8CBAD" w:fill="F8CBAD"/>
            <w:vAlign w:val="center"/>
          </w:tcPr>
          <w:p w14:paraId="07AA9B38" w14:textId="0B05D965" w:rsidR="00DA3660" w:rsidRDefault="00DA3660" w:rsidP="00A5035D">
            <w:pPr>
              <w:rPr>
                <w:rFonts w:eastAsia="Times New Roman"/>
                <w:color w:val="000000"/>
              </w:rPr>
            </w:pPr>
            <w:r>
              <w:rPr>
                <w:rFonts w:eastAsia="Times New Roman"/>
                <w:color w:val="000000"/>
              </w:rPr>
              <w:t>Speech</w:t>
            </w:r>
            <w:r w:rsidR="00A5035D">
              <w:rPr>
                <w:rFonts w:eastAsia="Times New Roman"/>
                <w:color w:val="000000"/>
              </w:rPr>
              <w:t>-Language</w:t>
            </w:r>
            <w:r>
              <w:rPr>
                <w:rFonts w:eastAsia="Times New Roman"/>
                <w:color w:val="000000"/>
              </w:rPr>
              <w:t xml:space="preserve"> Pathologist</w:t>
            </w:r>
          </w:p>
        </w:tc>
        <w:tc>
          <w:tcPr>
            <w:tcW w:w="7385" w:type="dxa"/>
            <w:shd w:val="clear" w:color="F8CBAD" w:fill="F8CBAD"/>
            <w:vAlign w:val="center"/>
          </w:tcPr>
          <w:p w14:paraId="371157D6" w14:textId="55146C9F" w:rsidR="00DA3660" w:rsidRPr="000A087E" w:rsidRDefault="00DA3660" w:rsidP="00A5035D">
            <w:pPr>
              <w:ind w:right="76"/>
              <w:rPr>
                <w:rFonts w:eastAsia="Times New Roman"/>
                <w:color w:val="000000"/>
              </w:rPr>
            </w:pPr>
            <w:r>
              <w:t xml:space="preserve">Currently licensed by the State of Missouri as a speech-language </w:t>
            </w:r>
            <w:r>
              <w:rPr>
                <w:spacing w:val="-2"/>
              </w:rPr>
              <w:t>pathologist</w:t>
            </w:r>
          </w:p>
        </w:tc>
      </w:tr>
      <w:tr w:rsidR="00DA3660" w:rsidRPr="00484DD3" w14:paraId="6F499E00" w14:textId="77777777" w:rsidTr="00413E99">
        <w:trPr>
          <w:cantSplit/>
          <w:trHeight w:val="58"/>
        </w:trPr>
        <w:tc>
          <w:tcPr>
            <w:tcW w:w="2695" w:type="dxa"/>
            <w:shd w:val="clear" w:color="auto" w:fill="FCE4D6"/>
            <w:vAlign w:val="center"/>
          </w:tcPr>
          <w:p w14:paraId="57CF19CD" w14:textId="6F0A71DE" w:rsidR="00DA3660" w:rsidRDefault="00DA3660" w:rsidP="00A5035D">
            <w:pPr>
              <w:rPr>
                <w:rFonts w:eastAsia="Times New Roman"/>
                <w:color w:val="000000"/>
              </w:rPr>
            </w:pPr>
            <w:r>
              <w:rPr>
                <w:rFonts w:eastAsia="Times New Roman"/>
                <w:color w:val="000000"/>
              </w:rPr>
              <w:t>Speech-Language Pathology Assistant</w:t>
            </w:r>
          </w:p>
        </w:tc>
        <w:tc>
          <w:tcPr>
            <w:tcW w:w="7385" w:type="dxa"/>
            <w:shd w:val="clear" w:color="auto" w:fill="FCE4D6"/>
            <w:vAlign w:val="center"/>
          </w:tcPr>
          <w:p w14:paraId="3F1DA4D7" w14:textId="584FFFDC" w:rsidR="00DA3660" w:rsidRPr="00A5035D" w:rsidRDefault="00DA3660" w:rsidP="00A5035D">
            <w:pPr>
              <w:tabs>
                <w:tab w:val="left" w:pos="1800"/>
              </w:tabs>
              <w:ind w:right="76"/>
            </w:pPr>
            <w:r>
              <w:rPr>
                <w:spacing w:val="-2"/>
              </w:rPr>
              <w:t>C</w:t>
            </w:r>
            <w:r w:rsidRPr="00A5035D">
              <w:rPr>
                <w:spacing w:val="-2"/>
              </w:rPr>
              <w:t>urrently licensed by the State of Missouri as a speech-language pathology assistant and supervised by a speech-language pathologist</w:t>
            </w:r>
          </w:p>
        </w:tc>
      </w:tr>
    </w:tbl>
    <w:p w14:paraId="335FF2AB" w14:textId="5976CF18" w:rsidR="00E754C0" w:rsidRPr="005B1423" w:rsidRDefault="00E754C0" w:rsidP="005B1423">
      <w:pPr>
        <w:pStyle w:val="Heading4"/>
      </w:pPr>
      <w:bookmarkStart w:id="54" w:name="_Toc215745765"/>
      <w:bookmarkStart w:id="55" w:name="_Toc219808469"/>
      <w:bookmarkStart w:id="56" w:name="_Toc219816060"/>
      <w:bookmarkStart w:id="57" w:name="_Toc225237447"/>
      <w:r w:rsidRPr="005B1423">
        <w:t>Therap</w:t>
      </w:r>
      <w:r w:rsidR="00E33B37" w:rsidRPr="005B1423">
        <w:t>y</w:t>
      </w:r>
      <w:r w:rsidRPr="005B1423">
        <w:t xml:space="preserve"> Assistants</w:t>
      </w:r>
      <w:bookmarkEnd w:id="54"/>
      <w:bookmarkEnd w:id="55"/>
      <w:bookmarkEnd w:id="56"/>
      <w:bookmarkEnd w:id="57"/>
    </w:p>
    <w:p w14:paraId="7CD7C062" w14:textId="11AC5D88" w:rsidR="007C579E" w:rsidRDefault="00E33B37" w:rsidP="00DF2070">
      <w:pPr>
        <w:pStyle w:val="BodyText"/>
        <w:rPr>
          <w:spacing w:val="-2"/>
        </w:rPr>
      </w:pPr>
      <w:r>
        <w:rPr>
          <w:spacing w:val="-2"/>
        </w:rPr>
        <w:t>The MO HealthNet Division (</w:t>
      </w:r>
      <w:r w:rsidR="00154488">
        <w:rPr>
          <w:spacing w:val="-2"/>
        </w:rPr>
        <w:t>MHD</w:t>
      </w:r>
      <w:r>
        <w:rPr>
          <w:spacing w:val="-2"/>
        </w:rPr>
        <w:t>)</w:t>
      </w:r>
      <w:r w:rsidR="00E754C0">
        <w:rPr>
          <w:spacing w:val="-2"/>
        </w:rPr>
        <w:t xml:space="preserve"> </w:t>
      </w:r>
      <w:r w:rsidR="00154488">
        <w:rPr>
          <w:spacing w:val="-2"/>
        </w:rPr>
        <w:t>allow</w:t>
      </w:r>
      <w:r w:rsidR="00E754C0">
        <w:rPr>
          <w:spacing w:val="-2"/>
        </w:rPr>
        <w:t>s</w:t>
      </w:r>
      <w:r w:rsidR="00154488">
        <w:rPr>
          <w:spacing w:val="-2"/>
        </w:rPr>
        <w:t xml:space="preserve"> </w:t>
      </w:r>
      <w:r w:rsidR="00DA3660">
        <w:rPr>
          <w:spacing w:val="-2"/>
        </w:rPr>
        <w:t xml:space="preserve">PT, OT, and </w:t>
      </w:r>
      <w:r w:rsidR="00D234FE">
        <w:rPr>
          <w:spacing w:val="-2"/>
        </w:rPr>
        <w:t>speech-language</w:t>
      </w:r>
      <w:r w:rsidR="00154488">
        <w:rPr>
          <w:spacing w:val="-2"/>
        </w:rPr>
        <w:t xml:space="preserve"> pathology assistants to enroll as </w:t>
      </w:r>
      <w:r w:rsidR="002F699B">
        <w:rPr>
          <w:spacing w:val="-2"/>
        </w:rPr>
        <w:t>MO HealthNet</w:t>
      </w:r>
      <w:r w:rsidR="00154488">
        <w:rPr>
          <w:spacing w:val="-2"/>
        </w:rPr>
        <w:t xml:space="preserve"> providers and bill for covered therapy services provided to eligible </w:t>
      </w:r>
      <w:r w:rsidR="002F699B">
        <w:rPr>
          <w:spacing w:val="-2"/>
        </w:rPr>
        <w:t>MO HealthNet</w:t>
      </w:r>
      <w:r w:rsidR="00154488">
        <w:rPr>
          <w:spacing w:val="-2"/>
        </w:rPr>
        <w:t xml:space="preserve"> participants. </w:t>
      </w:r>
      <w:r w:rsidR="000C6F37">
        <w:rPr>
          <w:spacing w:val="-2"/>
        </w:rPr>
        <w:t xml:space="preserve">Refer to </w:t>
      </w:r>
      <w:hyperlink r:id="rId23" w:history="1">
        <w:r w:rsidR="000C6F37" w:rsidRPr="007E28DD">
          <w:rPr>
            <w:rStyle w:val="Hyperlink"/>
          </w:rPr>
          <w:t>Missouri Medicaid Audit and Compliance (MMAC) Provider Enrollment</w:t>
        </w:r>
      </w:hyperlink>
      <w:r w:rsidR="000C6F37">
        <w:rPr>
          <w:spacing w:val="-2"/>
        </w:rPr>
        <w:t xml:space="preserve"> for information. </w:t>
      </w:r>
    </w:p>
    <w:p w14:paraId="1DD0F05A" w14:textId="633FF7BD" w:rsidR="00A5035D" w:rsidRPr="005B1423" w:rsidRDefault="00A5035D" w:rsidP="005B1423">
      <w:pPr>
        <w:pStyle w:val="Heading4"/>
      </w:pPr>
      <w:bookmarkStart w:id="58" w:name="_Toc215745766"/>
      <w:bookmarkStart w:id="59" w:name="_Toc219808470"/>
      <w:bookmarkStart w:id="60" w:name="_Toc219816061"/>
      <w:bookmarkStart w:id="61" w:name="_Toc225237448"/>
      <w:r w:rsidRPr="005B1423">
        <w:t>Out</w:t>
      </w:r>
      <w:r w:rsidR="00B67149" w:rsidRPr="005B1423">
        <w:t>-</w:t>
      </w:r>
      <w:r w:rsidRPr="005B1423">
        <w:t>of</w:t>
      </w:r>
      <w:r w:rsidR="00B67149" w:rsidRPr="005B1423">
        <w:t>-</w:t>
      </w:r>
      <w:r w:rsidRPr="005B1423">
        <w:t>State Practitioners</w:t>
      </w:r>
      <w:bookmarkEnd w:id="58"/>
      <w:bookmarkEnd w:id="59"/>
      <w:bookmarkEnd w:id="60"/>
      <w:bookmarkEnd w:id="61"/>
      <w:r w:rsidRPr="005B1423">
        <w:t xml:space="preserve"> </w:t>
      </w:r>
    </w:p>
    <w:p w14:paraId="174B07BD" w14:textId="00812C8F" w:rsidR="00A84F1B" w:rsidRDefault="00E33B37" w:rsidP="00DF2070">
      <w:pPr>
        <w:pStyle w:val="BodyText"/>
      </w:pPr>
      <w:r>
        <w:rPr>
          <w:spacing w:val="-2"/>
        </w:rPr>
        <w:t>All therapy p</w:t>
      </w:r>
      <w:r w:rsidR="00107191">
        <w:rPr>
          <w:spacing w:val="-2"/>
        </w:rPr>
        <w:t>ractitioners</w:t>
      </w:r>
      <w:r w:rsidR="00107191">
        <w:rPr>
          <w:spacing w:val="-7"/>
        </w:rPr>
        <w:t xml:space="preserve"> </w:t>
      </w:r>
      <w:r w:rsidR="00107191">
        <w:rPr>
          <w:spacing w:val="-2"/>
        </w:rPr>
        <w:t>located</w:t>
      </w:r>
      <w:r w:rsidR="00107191">
        <w:rPr>
          <w:spacing w:val="-7"/>
        </w:rPr>
        <w:t xml:space="preserve"> </w:t>
      </w:r>
      <w:r w:rsidR="00107191">
        <w:rPr>
          <w:spacing w:val="-2"/>
        </w:rPr>
        <w:t>outside</w:t>
      </w:r>
      <w:r w:rsidR="00107191">
        <w:rPr>
          <w:spacing w:val="-6"/>
        </w:rPr>
        <w:t xml:space="preserve"> </w:t>
      </w:r>
      <w:r w:rsidR="00107191">
        <w:rPr>
          <w:spacing w:val="-2"/>
        </w:rPr>
        <w:t>of</w:t>
      </w:r>
      <w:r w:rsidR="00107191">
        <w:rPr>
          <w:spacing w:val="-6"/>
        </w:rPr>
        <w:t xml:space="preserve"> </w:t>
      </w:r>
      <w:r w:rsidR="00107191">
        <w:rPr>
          <w:spacing w:val="-2"/>
        </w:rPr>
        <w:t>Missouri</w:t>
      </w:r>
      <w:r w:rsidR="00107191" w:rsidRPr="000C6F37">
        <w:rPr>
          <w:spacing w:val="-9"/>
        </w:rPr>
        <w:t xml:space="preserve"> </w:t>
      </w:r>
      <w:r w:rsidR="00107191" w:rsidRPr="00A5035D">
        <w:rPr>
          <w:spacing w:val="-2"/>
        </w:rPr>
        <w:t>must</w:t>
      </w:r>
      <w:r w:rsidR="00107191" w:rsidRPr="00A5035D">
        <w:rPr>
          <w:i/>
          <w:spacing w:val="-10"/>
        </w:rPr>
        <w:t xml:space="preserve"> </w:t>
      </w:r>
      <w:r w:rsidR="00107191">
        <w:rPr>
          <w:spacing w:val="-2"/>
        </w:rPr>
        <w:t>submit</w:t>
      </w:r>
      <w:r w:rsidR="00107191">
        <w:rPr>
          <w:spacing w:val="-8"/>
        </w:rPr>
        <w:t xml:space="preserve"> </w:t>
      </w:r>
      <w:r w:rsidR="00107191">
        <w:rPr>
          <w:spacing w:val="-2"/>
        </w:rPr>
        <w:t>the</w:t>
      </w:r>
      <w:r w:rsidR="00107191">
        <w:rPr>
          <w:spacing w:val="-6"/>
        </w:rPr>
        <w:t xml:space="preserve"> </w:t>
      </w:r>
      <w:r w:rsidR="00107191">
        <w:rPr>
          <w:spacing w:val="-2"/>
        </w:rPr>
        <w:t>following</w:t>
      </w:r>
      <w:r w:rsidR="00107191">
        <w:rPr>
          <w:spacing w:val="-7"/>
        </w:rPr>
        <w:t xml:space="preserve"> </w:t>
      </w:r>
      <w:r w:rsidR="00107191">
        <w:rPr>
          <w:spacing w:val="-2"/>
        </w:rPr>
        <w:t>additional</w:t>
      </w:r>
      <w:r w:rsidR="00107191">
        <w:rPr>
          <w:spacing w:val="-7"/>
        </w:rPr>
        <w:t xml:space="preserve"> </w:t>
      </w:r>
      <w:r w:rsidR="00947075">
        <w:rPr>
          <w:spacing w:val="-2"/>
        </w:rPr>
        <w:t xml:space="preserve">information </w:t>
      </w:r>
      <w:r w:rsidR="00107191">
        <w:t>applicable to their discipline:</w:t>
      </w:r>
    </w:p>
    <w:p w14:paraId="347490D6" w14:textId="76972909" w:rsidR="00A84F1B" w:rsidRDefault="006B2378" w:rsidP="007E28DD">
      <w:pPr>
        <w:pStyle w:val="ListParagraph"/>
        <w:numPr>
          <w:ilvl w:val="2"/>
          <w:numId w:val="9"/>
        </w:numPr>
        <w:spacing w:before="160"/>
        <w:ind w:left="979"/>
      </w:pPr>
      <w:r>
        <w:t xml:space="preserve">A </w:t>
      </w:r>
      <w:r w:rsidR="00107191">
        <w:t>copy</w:t>
      </w:r>
      <w:r w:rsidR="00107191">
        <w:rPr>
          <w:spacing w:val="-3"/>
        </w:rPr>
        <w:t xml:space="preserve"> </w:t>
      </w:r>
      <w:r w:rsidR="00107191">
        <w:t>of</w:t>
      </w:r>
      <w:r w:rsidR="00107191">
        <w:rPr>
          <w:spacing w:val="-2"/>
        </w:rPr>
        <w:t xml:space="preserve"> </w:t>
      </w:r>
      <w:r w:rsidR="00C3434B">
        <w:t>their</w:t>
      </w:r>
      <w:r w:rsidR="00107191">
        <w:rPr>
          <w:spacing w:val="-2"/>
        </w:rPr>
        <w:t xml:space="preserve"> </w:t>
      </w:r>
      <w:r w:rsidR="00107191">
        <w:t>current</w:t>
      </w:r>
      <w:r w:rsidR="00107191">
        <w:rPr>
          <w:spacing w:val="-3"/>
        </w:rPr>
        <w:t xml:space="preserve"> </w:t>
      </w:r>
      <w:r w:rsidR="00107191">
        <w:t>license</w:t>
      </w:r>
      <w:r w:rsidR="00107191">
        <w:rPr>
          <w:spacing w:val="-2"/>
        </w:rPr>
        <w:t xml:space="preserve"> </w:t>
      </w:r>
      <w:r w:rsidR="00107191">
        <w:t>in</w:t>
      </w:r>
      <w:r w:rsidR="00107191">
        <w:rPr>
          <w:spacing w:val="-2"/>
        </w:rPr>
        <w:t xml:space="preserve"> </w:t>
      </w:r>
      <w:r w:rsidR="00107191">
        <w:t>that</w:t>
      </w:r>
      <w:r w:rsidR="00107191">
        <w:rPr>
          <w:spacing w:val="-4"/>
        </w:rPr>
        <w:t xml:space="preserve"> </w:t>
      </w:r>
      <w:r w:rsidR="00107191">
        <w:t>state</w:t>
      </w:r>
    </w:p>
    <w:p w14:paraId="241A49AF" w14:textId="519ADA29" w:rsidR="002F518E" w:rsidRDefault="00107191" w:rsidP="005B1423">
      <w:pPr>
        <w:pStyle w:val="ListParagraph"/>
        <w:numPr>
          <w:ilvl w:val="2"/>
          <w:numId w:val="9"/>
        </w:numPr>
        <w:spacing w:before="160"/>
        <w:ind w:left="979"/>
      </w:pPr>
      <w:r>
        <w:t xml:space="preserve">Proof that physical therapists, occupational therapists, </w:t>
      </w:r>
      <w:r w:rsidR="000C6F37">
        <w:t>PT</w:t>
      </w:r>
      <w:r w:rsidR="00076B3D">
        <w:t xml:space="preserve"> assistants, </w:t>
      </w:r>
      <w:r w:rsidR="000C6F37">
        <w:t>OT</w:t>
      </w:r>
      <w:r w:rsidR="00076B3D">
        <w:t xml:space="preserve"> assistants, </w:t>
      </w:r>
      <w:r>
        <w:t>speech</w:t>
      </w:r>
      <w:r w:rsidR="00076B3D">
        <w:t>-language</w:t>
      </w:r>
      <w:r>
        <w:t xml:space="preserve"> pathologists</w:t>
      </w:r>
      <w:r w:rsidR="00037685">
        <w:t>,</w:t>
      </w:r>
      <w:r>
        <w:t xml:space="preserve"> </w:t>
      </w:r>
      <w:r w:rsidR="00076B3D">
        <w:t xml:space="preserve">or speech-language pathology assistants </w:t>
      </w:r>
      <w:r>
        <w:t xml:space="preserve">are legally authorized </w:t>
      </w:r>
      <w:r w:rsidR="00037685">
        <w:t>to practice their discipline under that state's law</w:t>
      </w:r>
    </w:p>
    <w:p w14:paraId="76E53DE7" w14:textId="38C39CBE" w:rsidR="00A84F1B" w:rsidRDefault="00107191" w:rsidP="005B1423">
      <w:pPr>
        <w:pStyle w:val="ListParagraph"/>
        <w:numPr>
          <w:ilvl w:val="2"/>
          <w:numId w:val="9"/>
        </w:numPr>
        <w:spacing w:before="160"/>
        <w:ind w:left="979"/>
      </w:pPr>
      <w:r>
        <w:t xml:space="preserve">Proof of active participation in that </w:t>
      </w:r>
      <w:r w:rsidR="00037685">
        <w:t xml:space="preserve">state's </w:t>
      </w:r>
      <w:r>
        <w:t xml:space="preserve">Medicaid </w:t>
      </w:r>
      <w:r w:rsidR="002F699B">
        <w:t>p</w:t>
      </w:r>
      <w:r>
        <w:t>rogram as a physical therapist, occupational therapist,</w:t>
      </w:r>
      <w:r w:rsidR="00076B3D">
        <w:t xml:space="preserve"> </w:t>
      </w:r>
      <w:r w:rsidR="000C6F37">
        <w:t>PT</w:t>
      </w:r>
      <w:r w:rsidR="00076B3D">
        <w:t xml:space="preserve"> assistant, </w:t>
      </w:r>
      <w:r w:rsidR="000C6F37">
        <w:t>OT</w:t>
      </w:r>
      <w:r w:rsidR="00076B3D">
        <w:t xml:space="preserve"> assistant, </w:t>
      </w:r>
      <w:r>
        <w:t>speech</w:t>
      </w:r>
      <w:r w:rsidR="00076B3D">
        <w:t xml:space="preserve">-language </w:t>
      </w:r>
      <w:r>
        <w:t>pathologist</w:t>
      </w:r>
      <w:r w:rsidR="00037685">
        <w:t>,</w:t>
      </w:r>
      <w:r>
        <w:t xml:space="preserve"> </w:t>
      </w:r>
      <w:r w:rsidR="00076B3D">
        <w:t>or speech-language patholog</w:t>
      </w:r>
      <w:r w:rsidR="00E33B37">
        <w:t>y</w:t>
      </w:r>
      <w:r w:rsidR="00076B3D">
        <w:t xml:space="preserve"> assistant</w:t>
      </w:r>
    </w:p>
    <w:p w14:paraId="5384B0CA" w14:textId="4360E623" w:rsidR="00A84F1B" w:rsidRDefault="00107191" w:rsidP="00DF2070">
      <w:pPr>
        <w:pStyle w:val="BodyText"/>
      </w:pPr>
      <w:r>
        <w:t>Additional</w:t>
      </w:r>
      <w:r>
        <w:rPr>
          <w:spacing w:val="40"/>
        </w:rPr>
        <w:t xml:space="preserve"> </w:t>
      </w:r>
      <w:r>
        <w:t>information</w:t>
      </w:r>
      <w:r>
        <w:rPr>
          <w:spacing w:val="36"/>
        </w:rPr>
        <w:t xml:space="preserve"> </w:t>
      </w:r>
      <w:r>
        <w:t>on</w:t>
      </w:r>
      <w:r>
        <w:rPr>
          <w:spacing w:val="40"/>
        </w:rPr>
        <w:t xml:space="preserve"> </w:t>
      </w:r>
      <w:r>
        <w:t>provider</w:t>
      </w:r>
      <w:r>
        <w:rPr>
          <w:spacing w:val="39"/>
        </w:rPr>
        <w:t xml:space="preserve"> </w:t>
      </w:r>
      <w:r>
        <w:t>conditions</w:t>
      </w:r>
      <w:r>
        <w:rPr>
          <w:spacing w:val="38"/>
        </w:rPr>
        <w:t xml:space="preserve"> </w:t>
      </w:r>
      <w:r>
        <w:t>of</w:t>
      </w:r>
      <w:r>
        <w:rPr>
          <w:spacing w:val="40"/>
        </w:rPr>
        <w:t xml:space="preserve"> </w:t>
      </w:r>
      <w:r>
        <w:t>participation</w:t>
      </w:r>
      <w:r>
        <w:rPr>
          <w:spacing w:val="40"/>
        </w:rPr>
        <w:t xml:space="preserve"> </w:t>
      </w:r>
      <w:r>
        <w:t>can</w:t>
      </w:r>
      <w:r>
        <w:rPr>
          <w:spacing w:val="40"/>
        </w:rPr>
        <w:t xml:space="preserve"> </w:t>
      </w:r>
      <w:r>
        <w:t>be</w:t>
      </w:r>
      <w:r>
        <w:rPr>
          <w:spacing w:val="39"/>
        </w:rPr>
        <w:t xml:space="preserve"> </w:t>
      </w:r>
      <w:r>
        <w:t>found</w:t>
      </w:r>
      <w:r>
        <w:rPr>
          <w:spacing w:val="40"/>
        </w:rPr>
        <w:t xml:space="preserve"> </w:t>
      </w:r>
      <w:r w:rsidR="00264F9D">
        <w:t xml:space="preserve">in </w:t>
      </w:r>
      <w:r w:rsidR="00E33B37">
        <w:t xml:space="preserve">the </w:t>
      </w:r>
      <w:hyperlink r:id="rId24" w:history="1">
        <w:r w:rsidR="00626EE7" w:rsidRPr="007E28DD">
          <w:rPr>
            <w:rStyle w:val="Hyperlink"/>
          </w:rPr>
          <w:t>General Sections Manual</w:t>
        </w:r>
      </w:hyperlink>
      <w:r>
        <w:t>.</w:t>
      </w:r>
    </w:p>
    <w:p w14:paraId="2D154824" w14:textId="370F1167" w:rsidR="00472CBE" w:rsidRPr="005B1423" w:rsidRDefault="00472CBE" w:rsidP="005B1423">
      <w:pPr>
        <w:pStyle w:val="Heading3"/>
      </w:pPr>
      <w:bookmarkStart w:id="62" w:name="13.4__Special_Documentation_Requirements"/>
      <w:bookmarkStart w:id="63" w:name="_Special_Documentation_Requirements"/>
      <w:bookmarkStart w:id="64" w:name="_2.2_Special_Documentation"/>
      <w:bookmarkStart w:id="65" w:name="_Toc215745767"/>
      <w:bookmarkStart w:id="66" w:name="_Toc219808471"/>
      <w:bookmarkStart w:id="67" w:name="_Toc219816062"/>
      <w:bookmarkStart w:id="68" w:name="_Toc225237449"/>
      <w:bookmarkEnd w:id="62"/>
      <w:bookmarkEnd w:id="63"/>
      <w:bookmarkEnd w:id="64"/>
      <w:r w:rsidRPr="005B1423">
        <w:t>2.2 Ordering, Prescribing, and Referring Provider Requirements</w:t>
      </w:r>
      <w:bookmarkEnd w:id="65"/>
      <w:bookmarkEnd w:id="66"/>
      <w:bookmarkEnd w:id="67"/>
      <w:bookmarkEnd w:id="68"/>
      <w:r w:rsidRPr="005B1423">
        <w:t xml:space="preserve"> </w:t>
      </w:r>
    </w:p>
    <w:p w14:paraId="247D4859" w14:textId="77777777" w:rsidR="00472CBE" w:rsidRDefault="00472CBE" w:rsidP="00DF2070">
      <w:pPr>
        <w:pStyle w:val="BodyText"/>
      </w:pPr>
      <w:r>
        <w:t>C</w:t>
      </w:r>
      <w:r w:rsidRPr="00F960EF">
        <w:t xml:space="preserve">laims submitted for MO HealthNet </w:t>
      </w:r>
      <w:r>
        <w:t>PT</w:t>
      </w:r>
      <w:r w:rsidRPr="00F960EF">
        <w:t xml:space="preserve">, </w:t>
      </w:r>
      <w:r>
        <w:t>OT</w:t>
      </w:r>
      <w:r w:rsidRPr="00F960EF">
        <w:t xml:space="preserve">, and </w:t>
      </w:r>
      <w:r>
        <w:t>SLT</w:t>
      </w:r>
      <w:r w:rsidRPr="00F960EF">
        <w:t xml:space="preserve"> services must include the National Provider Identifier (NPI) of the </w:t>
      </w:r>
      <w:r>
        <w:t>ordering, prescribing, and referring (</w:t>
      </w:r>
      <w:r w:rsidRPr="00F960EF">
        <w:t>OPR</w:t>
      </w:r>
      <w:r>
        <w:t>)</w:t>
      </w:r>
      <w:r w:rsidRPr="00F960EF">
        <w:t xml:space="preserve"> provider</w:t>
      </w:r>
      <w:r>
        <w:t>. T</w:t>
      </w:r>
      <w:r w:rsidRPr="00F960EF">
        <w:t xml:space="preserve">he OPR provider must be enrolled with </w:t>
      </w:r>
      <w:r>
        <w:t>MO HealthNet</w:t>
      </w:r>
      <w:r w:rsidRPr="00F960EF">
        <w:t xml:space="preserve">. Claims for </w:t>
      </w:r>
      <w:r>
        <w:t>SLT</w:t>
      </w:r>
      <w:r w:rsidRPr="00F960EF">
        <w:t xml:space="preserve"> services must include the referring provider</w:t>
      </w:r>
      <w:r>
        <w:t>'</w:t>
      </w:r>
      <w:r w:rsidRPr="00F960EF">
        <w:t xml:space="preserve">s NPI. Claims for </w:t>
      </w:r>
      <w:r>
        <w:t>PT</w:t>
      </w:r>
      <w:r w:rsidRPr="00F960EF">
        <w:t xml:space="preserve"> and </w:t>
      </w:r>
      <w:r>
        <w:t>OT</w:t>
      </w:r>
      <w:r w:rsidRPr="00F960EF">
        <w:t xml:space="preserve"> services must include the ordering provider</w:t>
      </w:r>
      <w:r>
        <w:t>'</w:t>
      </w:r>
      <w:r w:rsidRPr="00F960EF">
        <w:t>s NPI.</w:t>
      </w:r>
    </w:p>
    <w:p w14:paraId="754D4BCE" w14:textId="77777777" w:rsidR="00472CBE" w:rsidRPr="00A14DA8" w:rsidRDefault="00472CBE" w:rsidP="00DF2070">
      <w:pPr>
        <w:pStyle w:val="BodyText"/>
      </w:pPr>
      <w:r>
        <w:t>These requirements are</w:t>
      </w:r>
      <w:r w:rsidRPr="00A14DA8">
        <w:t xml:space="preserve"> in accordance with </w:t>
      </w:r>
      <w:hyperlink r:id="rId25" w:history="1">
        <w:r w:rsidRPr="007E28DD">
          <w:rPr>
            <w:rStyle w:val="Hyperlink"/>
          </w:rPr>
          <w:t>13 CSR 65-2</w:t>
        </w:r>
      </w:hyperlink>
      <w:r w:rsidRPr="00967A4D">
        <w:rPr>
          <w:bCs/>
          <w:color w:val="163E64"/>
        </w:rPr>
        <w:t>,</w:t>
      </w:r>
      <w:r w:rsidRPr="00967A4D">
        <w:rPr>
          <w:color w:val="163E64"/>
        </w:rPr>
        <w:t xml:space="preserve"> </w:t>
      </w:r>
      <w:hyperlink r:id="rId26" w:history="1">
        <w:r w:rsidRPr="007E28DD">
          <w:rPr>
            <w:rStyle w:val="Hyperlink"/>
          </w:rPr>
          <w:t>42 CFR 455.410</w:t>
        </w:r>
      </w:hyperlink>
      <w:r w:rsidRPr="00A67057">
        <w:rPr>
          <w:bCs/>
        </w:rPr>
        <w:t>,</w:t>
      </w:r>
      <w:r w:rsidRPr="00A14DA8">
        <w:t xml:space="preserve"> and </w:t>
      </w:r>
      <w:hyperlink r:id="rId27" w:history="1">
        <w:r w:rsidRPr="007E28DD">
          <w:rPr>
            <w:rStyle w:val="Hyperlink"/>
          </w:rPr>
          <w:t>42 CFR 455.440</w:t>
        </w:r>
      </w:hyperlink>
      <w:r w:rsidRPr="00A14DA8">
        <w:t>.</w:t>
      </w:r>
    </w:p>
    <w:p w14:paraId="316216FF" w14:textId="77777777" w:rsidR="00472CBE" w:rsidRDefault="00472CBE" w:rsidP="00DF2070">
      <w:pPr>
        <w:pStyle w:val="BodyText"/>
      </w:pPr>
      <w:r w:rsidRPr="00A14DA8">
        <w:t>To comply with the requirements, the claims processing system will deny claims submitted without the OPR provider</w:t>
      </w:r>
      <w:r>
        <w:t>'</w:t>
      </w:r>
      <w:r w:rsidRPr="00A14DA8">
        <w:t xml:space="preserve">s NPI or if the OPR provider is not enrolled with </w:t>
      </w:r>
      <w:r>
        <w:t>MO HealthNet</w:t>
      </w:r>
      <w:r w:rsidRPr="00A14DA8">
        <w:t>.</w:t>
      </w:r>
    </w:p>
    <w:p w14:paraId="1B19038A" w14:textId="77777777" w:rsidR="00472CBE" w:rsidRPr="00FC497C" w:rsidRDefault="00472CBE" w:rsidP="00DF2070">
      <w:pPr>
        <w:pStyle w:val="BodyText"/>
      </w:pPr>
      <w:r>
        <w:t xml:space="preserve">It is the responsibility of the MO HealthNet provider billing the service to obtain the NPI of the OPR provider and confirm that the provider is an enrolled provider. </w:t>
      </w:r>
    </w:p>
    <w:p w14:paraId="29A982E0" w14:textId="77777777" w:rsidR="00472CBE" w:rsidRPr="005B1423" w:rsidRDefault="00472CBE" w:rsidP="005B1423">
      <w:pPr>
        <w:pStyle w:val="Heading4"/>
      </w:pPr>
      <w:bookmarkStart w:id="69" w:name="_Toc215745768"/>
      <w:bookmarkStart w:id="70" w:name="_Toc219808472"/>
      <w:bookmarkStart w:id="71" w:name="_Toc219816063"/>
      <w:bookmarkStart w:id="72" w:name="_Toc225237450"/>
      <w:r w:rsidRPr="005B1423">
        <w:t>Physical Therapy Ordering Provider</w:t>
      </w:r>
      <w:bookmarkEnd w:id="69"/>
      <w:bookmarkEnd w:id="70"/>
      <w:bookmarkEnd w:id="71"/>
      <w:bookmarkEnd w:id="72"/>
    </w:p>
    <w:p w14:paraId="670E98A0" w14:textId="06344B94" w:rsidR="00472CBE" w:rsidRDefault="00472CBE" w:rsidP="00DF2070">
      <w:pPr>
        <w:pStyle w:val="BodyText"/>
      </w:pPr>
      <w:r>
        <w:t>PT services may be provided without a prescription from a physician. In these situations, the physical therapist is considered the prescribing provider. The MO HealthNet</w:t>
      </w:r>
      <w:r w:rsidR="003177E0">
        <w:t xml:space="preserve"> </w:t>
      </w:r>
      <w:r>
        <w:t xml:space="preserve">enrolled physical therapist's NPI number must be included on the claim as the ordering provider. </w:t>
      </w:r>
    </w:p>
    <w:p w14:paraId="1CC551F2" w14:textId="77777777" w:rsidR="00472CBE" w:rsidRPr="005B1423" w:rsidRDefault="00472CBE" w:rsidP="005B1423">
      <w:pPr>
        <w:pStyle w:val="Heading4"/>
      </w:pPr>
      <w:bookmarkStart w:id="73" w:name="_Toc215745769"/>
      <w:bookmarkStart w:id="74" w:name="_Toc219808473"/>
      <w:bookmarkStart w:id="75" w:name="_Toc219816064"/>
      <w:bookmarkStart w:id="76" w:name="_Toc225237451"/>
      <w:r w:rsidRPr="005B1423">
        <w:t>Provider Enrollment Requirements</w:t>
      </w:r>
      <w:bookmarkEnd w:id="73"/>
      <w:bookmarkEnd w:id="74"/>
      <w:bookmarkEnd w:id="75"/>
      <w:bookmarkEnd w:id="76"/>
    </w:p>
    <w:p w14:paraId="58E57972" w14:textId="77777777" w:rsidR="00472CBE" w:rsidRDefault="00472CBE" w:rsidP="00DF2070">
      <w:pPr>
        <w:pStyle w:val="BodyText"/>
      </w:pPr>
      <w:r>
        <w:t>State and federal regulations require OPR providers to enroll with MO HealthNet, even if they do not accept MO HealthNet.</w:t>
      </w:r>
    </w:p>
    <w:p w14:paraId="7670DDA8" w14:textId="77777777" w:rsidR="00472CBE" w:rsidRDefault="00472CBE" w:rsidP="00DF2070">
      <w:pPr>
        <w:pStyle w:val="BodyText"/>
      </w:pPr>
      <w:r>
        <w:t>Providers who only order, prescribe, or refer services for MO HealthNet participants and do not bill MO HealthNet for services may enroll as an OPR-only provider. Enrolled MO HealthNet providers are not required to enroll separately as OPR providers.</w:t>
      </w:r>
    </w:p>
    <w:p w14:paraId="62F46EAA" w14:textId="24A3DD22" w:rsidR="00472CBE" w:rsidRDefault="00472CBE" w:rsidP="00DF2070">
      <w:pPr>
        <w:pStyle w:val="BodyText"/>
        <w:rPr>
          <w:spacing w:val="-2"/>
        </w:rPr>
      </w:pPr>
      <w:r>
        <w:t xml:space="preserve">Refer to </w:t>
      </w:r>
      <w:hyperlink r:id="rId28" w:history="1">
        <w:r w:rsidRPr="007E28DD">
          <w:rPr>
            <w:rStyle w:val="Hyperlink"/>
          </w:rPr>
          <w:t>MMAC Provider Enrollment</w:t>
        </w:r>
      </w:hyperlink>
      <w:r>
        <w:t xml:space="preserve"> for more information. </w:t>
      </w:r>
    </w:p>
    <w:p w14:paraId="07FDB09E" w14:textId="6FC76119" w:rsidR="00A84F1B" w:rsidRPr="005B1423" w:rsidRDefault="005A4AAA" w:rsidP="005B1423">
      <w:pPr>
        <w:pStyle w:val="Heading3"/>
      </w:pPr>
      <w:bookmarkStart w:id="77" w:name="13.5__Participant_Nonliability"/>
      <w:bookmarkStart w:id="78" w:name="_Participant_Nonliability"/>
      <w:bookmarkStart w:id="79" w:name="_Toc215745770"/>
      <w:bookmarkStart w:id="80" w:name="_Toc219808474"/>
      <w:bookmarkStart w:id="81" w:name="_Toc219816065"/>
      <w:bookmarkStart w:id="82" w:name="_Toc225237452"/>
      <w:bookmarkEnd w:id="77"/>
      <w:bookmarkEnd w:id="78"/>
      <w:r w:rsidRPr="005B1423">
        <w:t>2.</w:t>
      </w:r>
      <w:r w:rsidR="001637FF" w:rsidRPr="005B1423">
        <w:t>3</w:t>
      </w:r>
      <w:r w:rsidR="008A2CC7" w:rsidRPr="005B1423">
        <w:t xml:space="preserve"> </w:t>
      </w:r>
      <w:r w:rsidR="00107191" w:rsidRPr="005B1423">
        <w:t>Participant Nonliability</w:t>
      </w:r>
      <w:bookmarkEnd w:id="79"/>
      <w:bookmarkEnd w:id="80"/>
      <w:bookmarkEnd w:id="81"/>
      <w:bookmarkEnd w:id="82"/>
    </w:p>
    <w:p w14:paraId="2A6D5ED0" w14:textId="6036F2FE" w:rsidR="00A84F1B" w:rsidRDefault="00037685" w:rsidP="00DF2070">
      <w:pPr>
        <w:pStyle w:val="BodyText"/>
      </w:pPr>
      <w:r>
        <w:t xml:space="preserve">MO HealthNet </w:t>
      </w:r>
      <w:r w:rsidR="00107191">
        <w:t>covered</w:t>
      </w:r>
      <w:r w:rsidR="00107191">
        <w:rPr>
          <w:spacing w:val="-6"/>
        </w:rPr>
        <w:t xml:space="preserve"> </w:t>
      </w:r>
      <w:r w:rsidR="00107191">
        <w:t>services</w:t>
      </w:r>
      <w:r w:rsidR="00107191">
        <w:rPr>
          <w:spacing w:val="-3"/>
        </w:rPr>
        <w:t xml:space="preserve"> </w:t>
      </w:r>
      <w:r w:rsidR="00107191">
        <w:t>rendered</w:t>
      </w:r>
      <w:r w:rsidR="00107191">
        <w:rPr>
          <w:spacing w:val="-2"/>
        </w:rPr>
        <w:t xml:space="preserve"> </w:t>
      </w:r>
      <w:r w:rsidR="00107191">
        <w:t>to</w:t>
      </w:r>
      <w:r w:rsidR="00107191">
        <w:rPr>
          <w:spacing w:val="-2"/>
        </w:rPr>
        <w:t xml:space="preserve"> </w:t>
      </w:r>
      <w:r w:rsidR="00107191">
        <w:t>an</w:t>
      </w:r>
      <w:r w:rsidR="00107191">
        <w:rPr>
          <w:spacing w:val="-3"/>
        </w:rPr>
        <w:t xml:space="preserve"> </w:t>
      </w:r>
      <w:r w:rsidR="00107191">
        <w:t>eligible</w:t>
      </w:r>
      <w:r w:rsidR="00107191">
        <w:rPr>
          <w:spacing w:val="-1"/>
        </w:rPr>
        <w:t xml:space="preserve"> </w:t>
      </w:r>
      <w:r w:rsidR="00107191">
        <w:t>participant</w:t>
      </w:r>
      <w:r w:rsidR="00107191">
        <w:rPr>
          <w:spacing w:val="-2"/>
        </w:rPr>
        <w:t xml:space="preserve"> </w:t>
      </w:r>
      <w:r w:rsidR="00107191">
        <w:t>are</w:t>
      </w:r>
      <w:r w:rsidR="00107191">
        <w:rPr>
          <w:spacing w:val="-2"/>
        </w:rPr>
        <w:t xml:space="preserve"> </w:t>
      </w:r>
      <w:r w:rsidR="00107191" w:rsidRPr="000D3DB3">
        <w:rPr>
          <w:sz w:val="24"/>
        </w:rPr>
        <w:t>not</w:t>
      </w:r>
      <w:r w:rsidR="00107191">
        <w:rPr>
          <w:i/>
          <w:spacing w:val="-5"/>
          <w:sz w:val="24"/>
        </w:rPr>
        <w:t xml:space="preserve"> </w:t>
      </w:r>
      <w:r w:rsidR="00107191">
        <w:t>billable</w:t>
      </w:r>
      <w:r w:rsidR="00107191">
        <w:rPr>
          <w:spacing w:val="-3"/>
        </w:rPr>
        <w:t xml:space="preserve"> </w:t>
      </w:r>
      <w:r w:rsidR="00107191">
        <w:t>to</w:t>
      </w:r>
      <w:r w:rsidR="00107191">
        <w:rPr>
          <w:spacing w:val="-2"/>
        </w:rPr>
        <w:t xml:space="preserve"> </w:t>
      </w:r>
      <w:r w:rsidR="00107191">
        <w:t>the</w:t>
      </w:r>
      <w:r w:rsidR="00107191">
        <w:rPr>
          <w:spacing w:val="-1"/>
        </w:rPr>
        <w:t xml:space="preserve"> </w:t>
      </w:r>
      <w:r w:rsidR="00107191">
        <w:t xml:space="preserve">participant if </w:t>
      </w:r>
      <w:r w:rsidR="00DE76B6">
        <w:t>MHD</w:t>
      </w:r>
      <w:r w:rsidR="00107191">
        <w:t xml:space="preserve"> would have paid had the provider followed the proper policies and procedures for obtaining</w:t>
      </w:r>
      <w:r w:rsidR="00107191">
        <w:rPr>
          <w:spacing w:val="-10"/>
        </w:rPr>
        <w:t xml:space="preserve"> </w:t>
      </w:r>
      <w:r w:rsidR="00107191">
        <w:t>payment</w:t>
      </w:r>
      <w:r w:rsidR="00107191">
        <w:rPr>
          <w:spacing w:val="-10"/>
        </w:rPr>
        <w:t xml:space="preserve"> </w:t>
      </w:r>
      <w:r w:rsidR="00107191">
        <w:t>through</w:t>
      </w:r>
      <w:r w:rsidR="00107191">
        <w:rPr>
          <w:spacing w:val="-8"/>
        </w:rPr>
        <w:t xml:space="preserve"> </w:t>
      </w:r>
      <w:r w:rsidR="00107191">
        <w:t>the</w:t>
      </w:r>
      <w:r w:rsidR="00107191">
        <w:rPr>
          <w:spacing w:val="-9"/>
        </w:rPr>
        <w:t xml:space="preserve"> </w:t>
      </w:r>
      <w:r w:rsidR="00DE76B6">
        <w:t>MHD</w:t>
      </w:r>
      <w:r w:rsidR="00107191">
        <w:rPr>
          <w:spacing w:val="-10"/>
        </w:rPr>
        <w:t xml:space="preserve"> </w:t>
      </w:r>
      <w:r w:rsidR="00107191">
        <w:t>as</w:t>
      </w:r>
      <w:r w:rsidR="00107191">
        <w:rPr>
          <w:spacing w:val="-9"/>
        </w:rPr>
        <w:t xml:space="preserve"> </w:t>
      </w:r>
      <w:r w:rsidR="00107191">
        <w:t>set</w:t>
      </w:r>
      <w:r w:rsidR="00107191">
        <w:rPr>
          <w:spacing w:val="-10"/>
        </w:rPr>
        <w:t xml:space="preserve"> </w:t>
      </w:r>
      <w:r w:rsidR="00107191">
        <w:t>forth</w:t>
      </w:r>
      <w:r w:rsidR="00107191">
        <w:rPr>
          <w:spacing w:val="-8"/>
        </w:rPr>
        <w:t xml:space="preserve"> </w:t>
      </w:r>
      <w:r w:rsidR="00107191">
        <w:t>in</w:t>
      </w:r>
      <w:r w:rsidR="00107191">
        <w:rPr>
          <w:spacing w:val="-8"/>
        </w:rPr>
        <w:t xml:space="preserve"> </w:t>
      </w:r>
      <w:hyperlink r:id="rId29" w:history="1">
        <w:r w:rsidR="00107191" w:rsidRPr="007E28DD">
          <w:rPr>
            <w:rStyle w:val="Hyperlink"/>
          </w:rPr>
          <w:t>13 CSR 70-4.030</w:t>
        </w:r>
      </w:hyperlink>
      <w:r w:rsidR="00107191" w:rsidRPr="00A5035D">
        <w:rPr>
          <w:bCs/>
        </w:rPr>
        <w:t>.</w:t>
      </w:r>
      <w:r w:rsidR="00107191">
        <w:rPr>
          <w:spacing w:val="-10"/>
        </w:rPr>
        <w:t xml:space="preserve"> </w:t>
      </w:r>
      <w:r w:rsidR="00107191">
        <w:t>For</w:t>
      </w:r>
      <w:r w:rsidR="00107191">
        <w:rPr>
          <w:spacing w:val="-9"/>
        </w:rPr>
        <w:t xml:space="preserve"> </w:t>
      </w:r>
      <w:r w:rsidR="00107191">
        <w:t xml:space="preserve">services documented in an IEP, the state share is the responsibility of the school district originating the IEP and </w:t>
      </w:r>
      <w:r w:rsidR="00AA2974">
        <w:t>cannot</w:t>
      </w:r>
      <w:r w:rsidR="00107191">
        <w:rPr>
          <w:i/>
          <w:sz w:val="24"/>
        </w:rPr>
        <w:t xml:space="preserve"> </w:t>
      </w:r>
      <w:r w:rsidR="00107191">
        <w:t>be billed to the participant.</w:t>
      </w:r>
    </w:p>
    <w:p w14:paraId="40DB1AFE" w14:textId="7504DB80" w:rsidR="00A84F1B" w:rsidRDefault="00107191" w:rsidP="00DF2070">
      <w:pPr>
        <w:pStyle w:val="BodyText"/>
      </w:pPr>
      <w:r>
        <w:t>For questions</w:t>
      </w:r>
      <w:r>
        <w:rPr>
          <w:spacing w:val="-1"/>
        </w:rPr>
        <w:t xml:space="preserve"> </w:t>
      </w:r>
      <w:r>
        <w:t>regarding</w:t>
      </w:r>
      <w:r>
        <w:rPr>
          <w:spacing w:val="-3"/>
        </w:rPr>
        <w:t xml:space="preserve"> </w:t>
      </w:r>
      <w:r>
        <w:t>the HCY</w:t>
      </w:r>
      <w:r>
        <w:rPr>
          <w:spacing w:val="-2"/>
        </w:rPr>
        <w:t xml:space="preserve"> </w:t>
      </w:r>
      <w:r w:rsidR="009030F5">
        <w:t>P</w:t>
      </w:r>
      <w:r>
        <w:t>rogram,</w:t>
      </w:r>
      <w:r>
        <w:rPr>
          <w:spacing w:val="-1"/>
        </w:rPr>
        <w:t xml:space="preserve"> </w:t>
      </w:r>
      <w:r>
        <w:t>c</w:t>
      </w:r>
      <w:r w:rsidR="009030F5">
        <w:t>ontact</w:t>
      </w:r>
      <w:r>
        <w:rPr>
          <w:spacing w:val="-1"/>
        </w:rPr>
        <w:t xml:space="preserve"> </w:t>
      </w:r>
      <w:r>
        <w:t>Provider Communication</w:t>
      </w:r>
      <w:r w:rsidR="00E44A6D">
        <w:t>s</w:t>
      </w:r>
      <w:r>
        <w:t xml:space="preserve"> </w:t>
      </w:r>
      <w:bookmarkStart w:id="83" w:name="13.6__Reimbursement"/>
      <w:bookmarkEnd w:id="83"/>
      <w:r>
        <w:t>at (573) 751-2896</w:t>
      </w:r>
      <w:r w:rsidR="009030F5">
        <w:t xml:space="preserve">, toll-free at (833) 222-7916, or via </w:t>
      </w:r>
      <w:hyperlink r:id="rId30" w:history="1">
        <w:proofErr w:type="spellStart"/>
        <w:r w:rsidR="009030F5" w:rsidRPr="007E28DD">
          <w:rPr>
            <w:rStyle w:val="Hyperlink"/>
          </w:rPr>
          <w:t>eMOMED</w:t>
        </w:r>
        <w:proofErr w:type="spellEnd"/>
      </w:hyperlink>
      <w:r>
        <w:t>.</w:t>
      </w:r>
    </w:p>
    <w:p w14:paraId="1BF9F035" w14:textId="7D8C3439" w:rsidR="00A84F1B" w:rsidRPr="005B1423" w:rsidRDefault="005A4AAA" w:rsidP="005B1423">
      <w:pPr>
        <w:pStyle w:val="Heading3"/>
      </w:pPr>
      <w:bookmarkStart w:id="84" w:name="_Reimbursement"/>
      <w:bookmarkStart w:id="85" w:name="_Participant_Eligibility"/>
      <w:bookmarkStart w:id="86" w:name="_Toc215745771"/>
      <w:bookmarkStart w:id="87" w:name="_Toc219808475"/>
      <w:bookmarkStart w:id="88" w:name="_Toc219816066"/>
      <w:bookmarkStart w:id="89" w:name="_Toc225237453"/>
      <w:bookmarkEnd w:id="84"/>
      <w:bookmarkEnd w:id="85"/>
      <w:r w:rsidRPr="005B1423">
        <w:t>2.</w:t>
      </w:r>
      <w:r w:rsidR="001637FF" w:rsidRPr="005B1423">
        <w:t>4</w:t>
      </w:r>
      <w:r w:rsidR="008A2CC7" w:rsidRPr="005B1423">
        <w:t xml:space="preserve"> </w:t>
      </w:r>
      <w:r w:rsidR="00107191" w:rsidRPr="005B1423">
        <w:t>Participant Eligibility</w:t>
      </w:r>
      <w:bookmarkEnd w:id="86"/>
      <w:bookmarkEnd w:id="87"/>
      <w:bookmarkEnd w:id="88"/>
      <w:bookmarkEnd w:id="89"/>
    </w:p>
    <w:p w14:paraId="5E80F0FA" w14:textId="7C9740E8" w:rsidR="00A84F1B" w:rsidRDefault="00107191" w:rsidP="00DF2070">
      <w:pPr>
        <w:pStyle w:val="BodyText"/>
      </w:pPr>
      <w:r>
        <w:t xml:space="preserve">The participant must be eligible for </w:t>
      </w:r>
      <w:r w:rsidR="002F699B">
        <w:t xml:space="preserve">MO HealthNet </w:t>
      </w:r>
      <w:r>
        <w:t xml:space="preserve">coverage for each date a service is rendered for </w:t>
      </w:r>
      <w:r w:rsidR="00031AC2">
        <w:t>a provider to receive MHD payment for those services.</w:t>
      </w:r>
    </w:p>
    <w:p w14:paraId="6CA21A5B" w14:textId="09FC4711" w:rsidR="00031AC2" w:rsidRDefault="00031AC2" w:rsidP="00DF2070">
      <w:pPr>
        <w:pStyle w:val="BodyText"/>
      </w:pPr>
      <w:r>
        <w:t xml:space="preserve">The provider is responsible for checking the participant’s eligibility status on the date services are provided by contacting Provider Communications at (573) 751-2896, toll-free at (833) 222-7916, or via </w:t>
      </w:r>
      <w:hyperlink r:id="rId31" w:history="1">
        <w:proofErr w:type="spellStart"/>
        <w:r w:rsidRPr="007E28DD">
          <w:rPr>
            <w:rStyle w:val="Hyperlink"/>
          </w:rPr>
          <w:t>eMOMED</w:t>
        </w:r>
        <w:proofErr w:type="spellEnd"/>
      </w:hyperlink>
      <w:r>
        <w:t>.</w:t>
      </w:r>
    </w:p>
    <w:p w14:paraId="13A98ADA" w14:textId="44746CC4" w:rsidR="00A84F1B" w:rsidRDefault="00107191" w:rsidP="00DF2070">
      <w:pPr>
        <w:pStyle w:val="BodyText"/>
      </w:pPr>
      <w:r>
        <w:t>The</w:t>
      </w:r>
      <w:r>
        <w:rPr>
          <w:spacing w:val="-4"/>
        </w:rPr>
        <w:t xml:space="preserve"> </w:t>
      </w:r>
      <w:r>
        <w:t>participant</w:t>
      </w:r>
      <w:r>
        <w:rPr>
          <w:spacing w:val="-2"/>
        </w:rPr>
        <w:t xml:space="preserve"> </w:t>
      </w:r>
      <w:r>
        <w:t>must</w:t>
      </w:r>
      <w:r>
        <w:rPr>
          <w:spacing w:val="-3"/>
        </w:rPr>
        <w:t xml:space="preserve"> </w:t>
      </w:r>
      <w:r>
        <w:t>be</w:t>
      </w:r>
      <w:r>
        <w:rPr>
          <w:spacing w:val="-4"/>
        </w:rPr>
        <w:t xml:space="preserve"> </w:t>
      </w:r>
      <w:r>
        <w:t>under</w:t>
      </w:r>
      <w:r>
        <w:rPr>
          <w:spacing w:val="-1"/>
        </w:rPr>
        <w:t xml:space="preserve"> </w:t>
      </w:r>
      <w:r>
        <w:t>age</w:t>
      </w:r>
      <w:r>
        <w:rPr>
          <w:spacing w:val="-1"/>
        </w:rPr>
        <w:t xml:space="preserve"> </w:t>
      </w:r>
      <w:r>
        <w:t>21</w:t>
      </w:r>
      <w:r>
        <w:rPr>
          <w:spacing w:val="-3"/>
        </w:rPr>
        <w:t xml:space="preserve"> </w:t>
      </w:r>
      <w:r>
        <w:t>and</w:t>
      </w:r>
      <w:r>
        <w:rPr>
          <w:spacing w:val="-3"/>
        </w:rPr>
        <w:t xml:space="preserve"> </w:t>
      </w:r>
      <w:r>
        <w:t>eligible</w:t>
      </w:r>
      <w:r>
        <w:rPr>
          <w:spacing w:val="-4"/>
        </w:rPr>
        <w:t xml:space="preserve"> </w:t>
      </w:r>
      <w:r>
        <w:t>for</w:t>
      </w:r>
      <w:r>
        <w:rPr>
          <w:spacing w:val="-4"/>
        </w:rPr>
        <w:t xml:space="preserve"> </w:t>
      </w:r>
      <w:r w:rsidR="009030F5">
        <w:t>HCY</w:t>
      </w:r>
      <w:r w:rsidR="009030F5">
        <w:rPr>
          <w:spacing w:val="-2"/>
        </w:rPr>
        <w:t xml:space="preserve"> </w:t>
      </w:r>
      <w:r>
        <w:rPr>
          <w:spacing w:val="-2"/>
        </w:rPr>
        <w:t>services</w:t>
      </w:r>
      <w:r w:rsidR="006A4C84">
        <w:rPr>
          <w:spacing w:val="-2"/>
        </w:rPr>
        <w:t>.</w:t>
      </w:r>
      <w:r w:rsidR="009F48D3">
        <w:rPr>
          <w:spacing w:val="-2"/>
        </w:rPr>
        <w:t xml:space="preserve"> </w:t>
      </w:r>
      <w:r w:rsidR="006A4C84">
        <w:rPr>
          <w:spacing w:val="-2"/>
        </w:rPr>
        <w:t xml:space="preserve">Refer to the </w:t>
      </w:r>
      <w:hyperlink r:id="rId32" w:history="1">
        <w:r w:rsidR="006F4ABE" w:rsidRPr="007E28DD">
          <w:rPr>
            <w:rStyle w:val="Hyperlink"/>
          </w:rPr>
          <w:t>E</w:t>
        </w:r>
        <w:r w:rsidR="006A4C84" w:rsidRPr="007E28DD">
          <w:rPr>
            <w:rStyle w:val="Hyperlink"/>
          </w:rPr>
          <w:t xml:space="preserve">xceptions </w:t>
        </w:r>
        <w:r w:rsidR="00B67149" w:rsidRPr="007E28DD">
          <w:rPr>
            <w:rStyle w:val="Hyperlink"/>
          </w:rPr>
          <w:t>Provider M</w:t>
        </w:r>
        <w:r w:rsidR="006A4C84" w:rsidRPr="007E28DD">
          <w:rPr>
            <w:rStyle w:val="Hyperlink"/>
          </w:rPr>
          <w:t>anual</w:t>
        </w:r>
      </w:hyperlink>
      <w:r w:rsidR="006A4C84">
        <w:rPr>
          <w:spacing w:val="-2"/>
        </w:rPr>
        <w:t xml:space="preserve"> for further information.</w:t>
      </w:r>
    </w:p>
    <w:p w14:paraId="6A40937A" w14:textId="7B7E4531" w:rsidR="00A84F1B" w:rsidRDefault="00107191" w:rsidP="00DF2070">
      <w:pPr>
        <w:pStyle w:val="BodyText"/>
      </w:pPr>
      <w:r>
        <w:t>All</w:t>
      </w:r>
      <w:r>
        <w:rPr>
          <w:spacing w:val="-12"/>
        </w:rPr>
        <w:t xml:space="preserve"> </w:t>
      </w:r>
      <w:r>
        <w:t>services</w:t>
      </w:r>
      <w:r>
        <w:rPr>
          <w:spacing w:val="-14"/>
        </w:rPr>
        <w:t xml:space="preserve"> </w:t>
      </w:r>
      <w:r>
        <w:t>rendered</w:t>
      </w:r>
      <w:r>
        <w:rPr>
          <w:spacing w:val="-12"/>
        </w:rPr>
        <w:t xml:space="preserve"> </w:t>
      </w:r>
      <w:r>
        <w:t>to</w:t>
      </w:r>
      <w:r>
        <w:rPr>
          <w:spacing w:val="-15"/>
        </w:rPr>
        <w:t xml:space="preserve"> </w:t>
      </w:r>
      <w:r>
        <w:t>a</w:t>
      </w:r>
      <w:r>
        <w:rPr>
          <w:spacing w:val="-13"/>
        </w:rPr>
        <w:t xml:space="preserve"> </w:t>
      </w:r>
      <w:r>
        <w:t>child</w:t>
      </w:r>
      <w:r>
        <w:rPr>
          <w:spacing w:val="-12"/>
        </w:rPr>
        <w:t xml:space="preserve"> </w:t>
      </w:r>
      <w:r>
        <w:t>must</w:t>
      </w:r>
      <w:r>
        <w:rPr>
          <w:spacing w:val="-14"/>
        </w:rPr>
        <w:t xml:space="preserve"> </w:t>
      </w:r>
      <w:r>
        <w:t>be</w:t>
      </w:r>
      <w:r>
        <w:rPr>
          <w:spacing w:val="-13"/>
        </w:rPr>
        <w:t xml:space="preserve"> </w:t>
      </w:r>
      <w:r>
        <w:t>billed</w:t>
      </w:r>
      <w:r>
        <w:rPr>
          <w:spacing w:val="-14"/>
        </w:rPr>
        <w:t xml:space="preserve"> </w:t>
      </w:r>
      <w:r>
        <w:t>under</w:t>
      </w:r>
      <w:r>
        <w:rPr>
          <w:spacing w:val="-11"/>
        </w:rPr>
        <w:t xml:space="preserve"> </w:t>
      </w:r>
      <w:r>
        <w:t>the</w:t>
      </w:r>
      <w:r>
        <w:rPr>
          <w:spacing w:val="-13"/>
        </w:rPr>
        <w:t xml:space="preserve"> </w:t>
      </w:r>
      <w:r w:rsidR="00037685">
        <w:t>child's</w:t>
      </w:r>
      <w:r w:rsidR="00037685">
        <w:rPr>
          <w:spacing w:val="-14"/>
        </w:rPr>
        <w:t xml:space="preserve"> </w:t>
      </w:r>
      <w:r>
        <w:t>individual</w:t>
      </w:r>
      <w:r>
        <w:rPr>
          <w:spacing w:val="-14"/>
        </w:rPr>
        <w:t xml:space="preserve"> </w:t>
      </w:r>
      <w:r w:rsidR="002F699B">
        <w:t>MO HealthNet</w:t>
      </w:r>
      <w:r w:rsidR="002F699B">
        <w:rPr>
          <w:spacing w:val="-12"/>
        </w:rPr>
        <w:t xml:space="preserve"> </w:t>
      </w:r>
      <w:r w:rsidR="00B56B74">
        <w:t xml:space="preserve">ID </w:t>
      </w:r>
      <w:r>
        <w:rPr>
          <w:spacing w:val="-2"/>
        </w:rPr>
        <w:t>number.</w:t>
      </w:r>
    </w:p>
    <w:p w14:paraId="4A6697B2" w14:textId="36316D33" w:rsidR="00A84F1B" w:rsidRDefault="00B56B74" w:rsidP="00DF2070">
      <w:pPr>
        <w:pStyle w:val="BodyText"/>
      </w:pPr>
      <w:r>
        <w:t xml:space="preserve">Refer to </w:t>
      </w:r>
      <w:hyperlink w:anchor="13.15_School-Based_Individualized_Educat" w:history="1">
        <w:r w:rsidRPr="007E28DD">
          <w:rPr>
            <w:rStyle w:val="Hyperlink"/>
          </w:rPr>
          <w:t>Section 2.10</w:t>
        </w:r>
      </w:hyperlink>
      <w:r>
        <w:t xml:space="preserve"> in this manual for MO HealthNet School-Based IEP Direct Services program eligibility information. </w:t>
      </w:r>
      <w:r w:rsidR="00107191">
        <w:t xml:space="preserve">Refer to </w:t>
      </w:r>
      <w:r w:rsidR="00A005A8">
        <w:t xml:space="preserve">the </w:t>
      </w:r>
      <w:hyperlink r:id="rId33" w:history="1">
        <w:r w:rsidR="00465478" w:rsidRPr="007E28DD">
          <w:rPr>
            <w:rStyle w:val="Hyperlink"/>
          </w:rPr>
          <w:t>General Sections Manual</w:t>
        </w:r>
      </w:hyperlink>
      <w:r w:rsidR="00465478" w:rsidRPr="00294274">
        <w:rPr>
          <w:rStyle w:val="Hyperlink"/>
          <w:b w:val="0"/>
          <w:color w:val="F79646" w:themeColor="accent6"/>
          <w:u w:val="none"/>
        </w:rPr>
        <w:t xml:space="preserve"> </w:t>
      </w:r>
      <w:r w:rsidR="00107191">
        <w:t xml:space="preserve">for more detailed information concerning </w:t>
      </w:r>
      <w:bookmarkStart w:id="90" w:name="13.8__Place_Of_Service"/>
      <w:bookmarkEnd w:id="90"/>
      <w:r w:rsidR="00107191">
        <w:t>participant eligibility.</w:t>
      </w:r>
    </w:p>
    <w:p w14:paraId="5CD6627A" w14:textId="213715DF" w:rsidR="00A84F1B" w:rsidRPr="005B1423" w:rsidRDefault="005A4AAA" w:rsidP="005B1423">
      <w:pPr>
        <w:pStyle w:val="Heading3"/>
      </w:pPr>
      <w:bookmarkStart w:id="91" w:name="_Place_of_Service"/>
      <w:bookmarkStart w:id="92" w:name="_2.5_Place_of"/>
      <w:bookmarkStart w:id="93" w:name="_Toc215745772"/>
      <w:bookmarkStart w:id="94" w:name="_Toc219808476"/>
      <w:bookmarkStart w:id="95" w:name="_Toc219816067"/>
      <w:bookmarkStart w:id="96" w:name="_Toc225237454"/>
      <w:bookmarkEnd w:id="91"/>
      <w:bookmarkEnd w:id="92"/>
      <w:r w:rsidRPr="005B1423">
        <w:t>2.</w:t>
      </w:r>
      <w:r w:rsidR="001637FF" w:rsidRPr="005B1423">
        <w:t>5</w:t>
      </w:r>
      <w:r w:rsidR="008A2CC7" w:rsidRPr="005B1423">
        <w:t xml:space="preserve"> </w:t>
      </w:r>
      <w:r w:rsidR="00107191" w:rsidRPr="005B1423">
        <w:t>Place of Service</w:t>
      </w:r>
      <w:bookmarkEnd w:id="93"/>
      <w:bookmarkEnd w:id="94"/>
      <w:bookmarkEnd w:id="95"/>
      <w:bookmarkEnd w:id="96"/>
    </w:p>
    <w:p w14:paraId="278CC1DB" w14:textId="11F91C75" w:rsidR="00A84F1B" w:rsidRDefault="002F699B" w:rsidP="00DF2070">
      <w:pPr>
        <w:pStyle w:val="BodyText"/>
      </w:pPr>
      <w:r>
        <w:t xml:space="preserve">MHD </w:t>
      </w:r>
      <w:r w:rsidR="00107191">
        <w:t>requires the two (2)</w:t>
      </w:r>
      <w:r w:rsidR="00A005A8">
        <w:t>-</w:t>
      </w:r>
      <w:r w:rsidR="00107191">
        <w:t>digit place of service</w:t>
      </w:r>
      <w:r w:rsidR="00621639">
        <w:t xml:space="preserve"> (POS)</w:t>
      </w:r>
      <w:r w:rsidR="00107191">
        <w:t xml:space="preserve"> code when filing claims. </w:t>
      </w:r>
      <w:r w:rsidR="00031AC2">
        <w:t xml:space="preserve">Refer </w:t>
      </w:r>
      <w:r w:rsidR="00B67149">
        <w:t xml:space="preserve">the </w:t>
      </w:r>
      <w:hyperlink r:id="rId34" w:history="1">
        <w:r w:rsidR="00B67149" w:rsidRPr="005B1423">
          <w:rPr>
            <w:rStyle w:val="Hyperlink"/>
          </w:rPr>
          <w:t>General Sections Manual</w:t>
        </w:r>
      </w:hyperlink>
      <w:r w:rsidR="00031AC2">
        <w:t xml:space="preserve"> for a</w:t>
      </w:r>
      <w:r w:rsidR="00107191">
        <w:t xml:space="preserve"> complete list of </w:t>
      </w:r>
      <w:r w:rsidR="00621639">
        <w:t>POS</w:t>
      </w:r>
      <w:r w:rsidR="00107191">
        <w:t xml:space="preserve"> codes</w:t>
      </w:r>
      <w:r w:rsidR="00031AC2">
        <w:t xml:space="preserve"> and guidelines used to determine the appropriate code</w:t>
      </w:r>
      <w:r w:rsidR="00107191">
        <w:t xml:space="preserve">. </w:t>
      </w:r>
      <w:r w:rsidR="00037685">
        <w:t>Certification and/or licensure requirements</w:t>
      </w:r>
      <w:r w:rsidR="00107191">
        <w:rPr>
          <w:spacing w:val="-11"/>
        </w:rPr>
        <w:t xml:space="preserve"> </w:t>
      </w:r>
      <w:r w:rsidR="00107191">
        <w:t>may</w:t>
      </w:r>
      <w:r w:rsidR="00107191">
        <w:rPr>
          <w:spacing w:val="-9"/>
        </w:rPr>
        <w:t xml:space="preserve"> </w:t>
      </w:r>
      <w:r w:rsidR="00107191">
        <w:t>restrict</w:t>
      </w:r>
      <w:r w:rsidR="00107191">
        <w:rPr>
          <w:spacing w:val="-10"/>
        </w:rPr>
        <w:t xml:space="preserve"> </w:t>
      </w:r>
      <w:r w:rsidR="00107191">
        <w:t>the</w:t>
      </w:r>
      <w:r w:rsidR="00107191">
        <w:rPr>
          <w:spacing w:val="-9"/>
        </w:rPr>
        <w:t xml:space="preserve"> </w:t>
      </w:r>
      <w:r w:rsidR="00621639">
        <w:t>POS</w:t>
      </w:r>
      <w:r w:rsidR="00107191">
        <w:rPr>
          <w:spacing w:val="-9"/>
        </w:rPr>
        <w:t xml:space="preserve"> </w:t>
      </w:r>
      <w:r w:rsidR="00107191">
        <w:t>in</w:t>
      </w:r>
      <w:r w:rsidR="00107191">
        <w:rPr>
          <w:spacing w:val="-8"/>
        </w:rPr>
        <w:t xml:space="preserve"> </w:t>
      </w:r>
      <w:r w:rsidR="00107191">
        <w:t>which</w:t>
      </w:r>
      <w:r w:rsidR="00107191">
        <w:rPr>
          <w:spacing w:val="-8"/>
        </w:rPr>
        <w:t xml:space="preserve"> </w:t>
      </w:r>
      <w:r w:rsidR="00107191">
        <w:t>services</w:t>
      </w:r>
      <w:r w:rsidR="00107191">
        <w:rPr>
          <w:spacing w:val="-9"/>
        </w:rPr>
        <w:t xml:space="preserve"> </w:t>
      </w:r>
      <w:r w:rsidR="00107191">
        <w:t>may be provided.</w:t>
      </w:r>
    </w:p>
    <w:p w14:paraId="58E8C423" w14:textId="200250DD" w:rsidR="00A84F1B" w:rsidRPr="005B1423" w:rsidRDefault="00107191" w:rsidP="005B1423">
      <w:pPr>
        <w:pStyle w:val="Heading4"/>
      </w:pPr>
      <w:bookmarkStart w:id="97" w:name="Natural_Environment"/>
      <w:bookmarkStart w:id="98" w:name="_Toc129871952"/>
      <w:bookmarkStart w:id="99" w:name="_Toc129960230"/>
      <w:bookmarkStart w:id="100" w:name="_Toc130476969"/>
      <w:bookmarkStart w:id="101" w:name="_Toc215745773"/>
      <w:bookmarkStart w:id="102" w:name="_Toc219808477"/>
      <w:bookmarkStart w:id="103" w:name="_Toc219816068"/>
      <w:bookmarkStart w:id="104" w:name="_Toc225237455"/>
      <w:bookmarkEnd w:id="97"/>
      <w:r w:rsidRPr="005B1423">
        <w:t>Natural</w:t>
      </w:r>
      <w:r w:rsidRPr="007E28DD">
        <w:t xml:space="preserve"> </w:t>
      </w:r>
      <w:r w:rsidRPr="005B1423">
        <w:t>Environment</w:t>
      </w:r>
      <w:bookmarkEnd w:id="98"/>
      <w:bookmarkEnd w:id="99"/>
      <w:bookmarkEnd w:id="100"/>
      <w:bookmarkEnd w:id="101"/>
      <w:bookmarkEnd w:id="102"/>
      <w:bookmarkEnd w:id="103"/>
      <w:bookmarkEnd w:id="104"/>
    </w:p>
    <w:p w14:paraId="74B959AA" w14:textId="631D5424" w:rsidR="00A84F1B" w:rsidRPr="00214EFC" w:rsidRDefault="00107191" w:rsidP="00DF2070">
      <w:pPr>
        <w:pStyle w:val="BodyText"/>
      </w:pPr>
      <w:r w:rsidRPr="00214EFC">
        <w:t>Individual</w:t>
      </w:r>
      <w:r w:rsidRPr="00A5035D">
        <w:t xml:space="preserve"> </w:t>
      </w:r>
      <w:r w:rsidRPr="00214EFC">
        <w:t>therapy</w:t>
      </w:r>
      <w:r w:rsidRPr="00A5035D">
        <w:t xml:space="preserve"> </w:t>
      </w:r>
      <w:r w:rsidRPr="00214EFC">
        <w:t>evaluation</w:t>
      </w:r>
      <w:r w:rsidRPr="00A5035D">
        <w:t xml:space="preserve"> </w:t>
      </w:r>
      <w:r w:rsidRPr="00214EFC">
        <w:t>and</w:t>
      </w:r>
      <w:r w:rsidRPr="00A5035D">
        <w:t xml:space="preserve"> </w:t>
      </w:r>
      <w:r w:rsidRPr="00214EFC">
        <w:t>treatment</w:t>
      </w:r>
      <w:r w:rsidRPr="00A5035D">
        <w:t xml:space="preserve"> </w:t>
      </w:r>
      <w:r w:rsidRPr="00214EFC">
        <w:t>services</w:t>
      </w:r>
      <w:r w:rsidRPr="00A5035D">
        <w:t xml:space="preserve"> </w:t>
      </w:r>
      <w:r w:rsidRPr="00214EFC">
        <w:t>provided</w:t>
      </w:r>
      <w:r w:rsidRPr="00A5035D">
        <w:t xml:space="preserve"> </w:t>
      </w:r>
      <w:r w:rsidRPr="00214EFC">
        <w:t>in</w:t>
      </w:r>
      <w:r w:rsidRPr="00A5035D">
        <w:t xml:space="preserve"> </w:t>
      </w:r>
      <w:r w:rsidRPr="00214EFC">
        <w:t>a</w:t>
      </w:r>
      <w:r w:rsidRPr="00A5035D">
        <w:t xml:space="preserve"> </w:t>
      </w:r>
      <w:r w:rsidRPr="00214EFC">
        <w:t>child's</w:t>
      </w:r>
      <w:r w:rsidRPr="00A5035D">
        <w:t xml:space="preserve"> </w:t>
      </w:r>
      <w:r w:rsidRPr="00214EFC">
        <w:t>natural</w:t>
      </w:r>
      <w:r w:rsidRPr="00A5035D">
        <w:t xml:space="preserve"> </w:t>
      </w:r>
      <w:r w:rsidRPr="00214EFC">
        <w:t>environment</w:t>
      </w:r>
      <w:r w:rsidRPr="00A5035D">
        <w:t xml:space="preserve"> </w:t>
      </w:r>
      <w:r w:rsidRPr="00214EFC">
        <w:t>have a</w:t>
      </w:r>
      <w:r w:rsidRPr="00A5035D">
        <w:t xml:space="preserve"> </w:t>
      </w:r>
      <w:r w:rsidRPr="00214EFC">
        <w:t>higher</w:t>
      </w:r>
      <w:r w:rsidRPr="00A5035D">
        <w:t xml:space="preserve"> </w:t>
      </w:r>
      <w:r w:rsidR="00EA44DA" w:rsidRPr="006B49E7">
        <w:t>MO HealthNet</w:t>
      </w:r>
      <w:r w:rsidR="002F699B" w:rsidRPr="006B49E7">
        <w:t xml:space="preserve"> </w:t>
      </w:r>
      <w:r w:rsidRPr="00214EFC">
        <w:t>maximum</w:t>
      </w:r>
      <w:r w:rsidRPr="00A5035D">
        <w:t xml:space="preserve"> </w:t>
      </w:r>
      <w:r w:rsidRPr="00214EFC">
        <w:t>allowable</w:t>
      </w:r>
      <w:r w:rsidRPr="00A5035D">
        <w:t xml:space="preserve"> </w:t>
      </w:r>
      <w:r w:rsidRPr="00214EFC">
        <w:t>amount</w:t>
      </w:r>
      <w:r w:rsidRPr="00A5035D">
        <w:t xml:space="preserve"> </w:t>
      </w:r>
      <w:r w:rsidRPr="00214EFC">
        <w:t>when</w:t>
      </w:r>
      <w:r w:rsidRPr="00A5035D">
        <w:t xml:space="preserve"> </w:t>
      </w:r>
      <w:r w:rsidRPr="00214EFC">
        <w:t>billed</w:t>
      </w:r>
      <w:r w:rsidRPr="00A5035D">
        <w:t xml:space="preserve"> </w:t>
      </w:r>
      <w:r w:rsidRPr="00214EFC">
        <w:t>with</w:t>
      </w:r>
      <w:r w:rsidRPr="00A5035D">
        <w:t xml:space="preserve"> </w:t>
      </w:r>
      <w:r w:rsidR="00C7089F" w:rsidRPr="00A5035D">
        <w:t xml:space="preserve">POS </w:t>
      </w:r>
      <w:r w:rsidRPr="00214EFC">
        <w:t>12</w:t>
      </w:r>
      <w:r w:rsidRPr="00A5035D">
        <w:t xml:space="preserve"> </w:t>
      </w:r>
      <w:r w:rsidRPr="00214EFC">
        <w:t xml:space="preserve">(home) or 99 (other). Records must document </w:t>
      </w:r>
      <w:r w:rsidR="00037685" w:rsidRPr="00214EFC">
        <w:t xml:space="preserve">that </w:t>
      </w:r>
      <w:r w:rsidRPr="00214EFC">
        <w:t>services were provided in the natural environment.</w:t>
      </w:r>
      <w:r w:rsidR="00214EFC" w:rsidRPr="00214EFC">
        <w:t xml:space="preserve"> Refer to </w:t>
      </w:r>
      <w:hyperlink w:anchor="15.8_Place_Of_Service_Codes" w:history="1">
        <w:r w:rsidR="00214EFC" w:rsidRPr="007E28DD">
          <w:rPr>
            <w:rStyle w:val="Hyperlink"/>
          </w:rPr>
          <w:t>Section 4.4</w:t>
        </w:r>
      </w:hyperlink>
      <w:r w:rsidR="00214EFC" w:rsidRPr="00214EFC">
        <w:t xml:space="preserve"> in this manual for more information on the POS codes.</w:t>
      </w:r>
    </w:p>
    <w:p w14:paraId="05B1BEA1" w14:textId="7731CE74" w:rsidR="00A84F1B" w:rsidRPr="005B1423" w:rsidRDefault="005A4AAA" w:rsidP="005B1423">
      <w:pPr>
        <w:pStyle w:val="Heading3"/>
      </w:pPr>
      <w:bookmarkStart w:id="105" w:name="13.9__Prior_Authorization"/>
      <w:bookmarkStart w:id="106" w:name="_Prior_Authorization"/>
      <w:bookmarkStart w:id="107" w:name="_Toc215745774"/>
      <w:bookmarkStart w:id="108" w:name="_Toc219808478"/>
      <w:bookmarkStart w:id="109" w:name="_Toc219816069"/>
      <w:bookmarkStart w:id="110" w:name="_Toc225237456"/>
      <w:bookmarkEnd w:id="105"/>
      <w:bookmarkEnd w:id="106"/>
      <w:r w:rsidRPr="005B1423">
        <w:t>2.</w:t>
      </w:r>
      <w:r w:rsidR="001637FF" w:rsidRPr="005B1423">
        <w:t>6</w:t>
      </w:r>
      <w:r w:rsidR="008A2CC7" w:rsidRPr="005B1423">
        <w:t xml:space="preserve"> </w:t>
      </w:r>
      <w:r w:rsidR="00107191" w:rsidRPr="005B1423">
        <w:t>Prior Authorization</w:t>
      </w:r>
      <w:bookmarkEnd w:id="107"/>
      <w:bookmarkEnd w:id="108"/>
      <w:bookmarkEnd w:id="109"/>
      <w:bookmarkEnd w:id="110"/>
    </w:p>
    <w:p w14:paraId="464F54F3" w14:textId="61EF864C" w:rsidR="00024E3D" w:rsidRDefault="00107191" w:rsidP="00DF2070">
      <w:r w:rsidRPr="00DC0A86">
        <w:t>Prior</w:t>
      </w:r>
      <w:r w:rsidRPr="00DC0A86">
        <w:rPr>
          <w:spacing w:val="-18"/>
        </w:rPr>
        <w:t xml:space="preserve"> </w:t>
      </w:r>
      <w:r w:rsidRPr="00DC0A86">
        <w:t>authorization</w:t>
      </w:r>
      <w:r w:rsidRPr="00DC0A86">
        <w:rPr>
          <w:spacing w:val="-18"/>
        </w:rPr>
        <w:t xml:space="preserve"> </w:t>
      </w:r>
      <w:r w:rsidRPr="00DC0A86">
        <w:t>is</w:t>
      </w:r>
      <w:r w:rsidRPr="00DC0A86">
        <w:rPr>
          <w:spacing w:val="-18"/>
        </w:rPr>
        <w:t xml:space="preserve"> </w:t>
      </w:r>
      <w:r w:rsidRPr="00DC0A86">
        <w:t>not</w:t>
      </w:r>
      <w:r w:rsidRPr="00DC0A86">
        <w:rPr>
          <w:spacing w:val="-18"/>
        </w:rPr>
        <w:t xml:space="preserve"> </w:t>
      </w:r>
      <w:r w:rsidRPr="00DC0A86">
        <w:t>required</w:t>
      </w:r>
      <w:r w:rsidRPr="00DC0A86">
        <w:rPr>
          <w:spacing w:val="-18"/>
        </w:rPr>
        <w:t xml:space="preserve"> </w:t>
      </w:r>
      <w:r w:rsidRPr="00DC0A86">
        <w:t>for</w:t>
      </w:r>
      <w:r w:rsidRPr="00DC0A86">
        <w:rPr>
          <w:spacing w:val="-18"/>
        </w:rPr>
        <w:t xml:space="preserve"> </w:t>
      </w:r>
      <w:r w:rsidR="00C76C4B" w:rsidRPr="00DC0A86">
        <w:t>PT, OT</w:t>
      </w:r>
      <w:r w:rsidR="009A1602" w:rsidRPr="00DC0A86">
        <w:t>,</w:t>
      </w:r>
      <w:r w:rsidR="00C76C4B" w:rsidRPr="00DC0A86">
        <w:t xml:space="preserve"> and S</w:t>
      </w:r>
      <w:r w:rsidR="00EE1772" w:rsidRPr="00DC0A86">
        <w:t>L</w:t>
      </w:r>
      <w:r w:rsidR="00C76C4B" w:rsidRPr="00DC0A86">
        <w:t>T</w:t>
      </w:r>
      <w:r w:rsidRPr="00DC0A86">
        <w:rPr>
          <w:spacing w:val="-18"/>
        </w:rPr>
        <w:t xml:space="preserve"> </w:t>
      </w:r>
      <w:r w:rsidR="00600C36" w:rsidRPr="00A5035D">
        <w:t>evaluation or</w:t>
      </w:r>
      <w:r w:rsidR="00600C36">
        <w:rPr>
          <w:spacing w:val="-18"/>
        </w:rPr>
        <w:t xml:space="preserve"> </w:t>
      </w:r>
      <w:r w:rsidRPr="00DC0A86">
        <w:t>treatment services.</w:t>
      </w:r>
      <w:r w:rsidRPr="00DC0A86">
        <w:rPr>
          <w:spacing w:val="-6"/>
        </w:rPr>
        <w:t xml:space="preserve"> </w:t>
      </w:r>
      <w:r w:rsidRPr="00DC0A86">
        <w:t>Providers</w:t>
      </w:r>
      <w:r w:rsidRPr="00DC0A86">
        <w:rPr>
          <w:spacing w:val="-5"/>
        </w:rPr>
        <w:t xml:space="preserve"> </w:t>
      </w:r>
      <w:r w:rsidRPr="00DC0A86">
        <w:t>may</w:t>
      </w:r>
      <w:r w:rsidRPr="00DC0A86">
        <w:rPr>
          <w:spacing w:val="-5"/>
        </w:rPr>
        <w:t xml:space="preserve"> </w:t>
      </w:r>
      <w:r w:rsidRPr="00DC0A86">
        <w:t>provide</w:t>
      </w:r>
      <w:r w:rsidRPr="00DC0A86">
        <w:rPr>
          <w:spacing w:val="-5"/>
        </w:rPr>
        <w:t xml:space="preserve"> </w:t>
      </w:r>
      <w:r w:rsidRPr="00DC0A86">
        <w:t>services</w:t>
      </w:r>
      <w:r w:rsidRPr="00DC0A86">
        <w:rPr>
          <w:spacing w:val="-3"/>
        </w:rPr>
        <w:t xml:space="preserve"> </w:t>
      </w:r>
      <w:r w:rsidRPr="00DC0A86">
        <w:t>in</w:t>
      </w:r>
      <w:r w:rsidRPr="00DC0A86">
        <w:rPr>
          <w:spacing w:val="-2"/>
        </w:rPr>
        <w:t xml:space="preserve"> </w:t>
      </w:r>
      <w:r w:rsidRPr="00DC0A86">
        <w:t>accordance</w:t>
      </w:r>
      <w:r w:rsidRPr="00DC0A86">
        <w:rPr>
          <w:spacing w:val="-2"/>
        </w:rPr>
        <w:t xml:space="preserve"> </w:t>
      </w:r>
      <w:r w:rsidRPr="00DC0A86">
        <w:t>with</w:t>
      </w:r>
      <w:r w:rsidRPr="00DC0A86">
        <w:rPr>
          <w:spacing w:val="-2"/>
        </w:rPr>
        <w:t xml:space="preserve"> </w:t>
      </w:r>
      <w:r w:rsidRPr="00DC0A86">
        <w:t>the</w:t>
      </w:r>
      <w:r w:rsidRPr="00DC0A86">
        <w:rPr>
          <w:spacing w:val="-5"/>
        </w:rPr>
        <w:t xml:space="preserve"> </w:t>
      </w:r>
      <w:r w:rsidR="00214EFC">
        <w:rPr>
          <w:spacing w:val="-5"/>
        </w:rPr>
        <w:t xml:space="preserve">participant’s </w:t>
      </w:r>
      <w:r w:rsidRPr="00DC0A86">
        <w:t>plan</w:t>
      </w:r>
      <w:r w:rsidRPr="00DC0A86">
        <w:rPr>
          <w:spacing w:val="-2"/>
        </w:rPr>
        <w:t xml:space="preserve"> </w:t>
      </w:r>
      <w:r w:rsidRPr="00DC0A86">
        <w:t>of</w:t>
      </w:r>
      <w:r w:rsidRPr="00DC0A86">
        <w:rPr>
          <w:spacing w:val="-5"/>
        </w:rPr>
        <w:t xml:space="preserve"> </w:t>
      </w:r>
      <w:r w:rsidRPr="00DC0A86">
        <w:t>care;</w:t>
      </w:r>
      <w:r w:rsidRPr="00DC0A86">
        <w:rPr>
          <w:spacing w:val="-6"/>
        </w:rPr>
        <w:t xml:space="preserve"> </w:t>
      </w:r>
      <w:r w:rsidRPr="00DC0A86">
        <w:t>however,</w:t>
      </w:r>
      <w:r w:rsidRPr="00DC0A86">
        <w:rPr>
          <w:spacing w:val="-6"/>
        </w:rPr>
        <w:t xml:space="preserve"> </w:t>
      </w:r>
      <w:r w:rsidRPr="00DC0A86">
        <w:t>limits</w:t>
      </w:r>
      <w:r w:rsidR="00214EFC">
        <w:t xml:space="preserve"> as described in this manual</w:t>
      </w:r>
      <w:r w:rsidRPr="00DC0A86">
        <w:rPr>
          <w:spacing w:val="-3"/>
        </w:rPr>
        <w:t xml:space="preserve"> </w:t>
      </w:r>
      <w:r w:rsidRPr="00DC0A86">
        <w:t>apply</w:t>
      </w:r>
      <w:r w:rsidR="00FA73E0" w:rsidRPr="00DC0A86">
        <w:t>.</w:t>
      </w:r>
      <w:bookmarkStart w:id="111" w:name="_Prescription_for_Physical"/>
      <w:bookmarkEnd w:id="111"/>
    </w:p>
    <w:p w14:paraId="245F1904" w14:textId="30848663" w:rsidR="00203811" w:rsidRDefault="00203811" w:rsidP="00DF2070">
      <w:pPr>
        <w:pStyle w:val="BodyText"/>
      </w:pPr>
      <w:r>
        <w:t>Pre-certification is required for all augmentative communication devices (ACDs)</w:t>
      </w:r>
      <w:r w:rsidR="00370B56">
        <w:t xml:space="preserve"> and ACD training</w:t>
      </w:r>
      <w:r>
        <w:t xml:space="preserve">. Refer to </w:t>
      </w:r>
      <w:hyperlink w:anchor="_Coverage_of_Augmentative" w:history="1">
        <w:r w:rsidRPr="007E28DD">
          <w:rPr>
            <w:rStyle w:val="Hyperlink"/>
          </w:rPr>
          <w:t>Section 2.9</w:t>
        </w:r>
      </w:hyperlink>
      <w:r>
        <w:t xml:space="preserve"> in this manual for more information. </w:t>
      </w:r>
    </w:p>
    <w:p w14:paraId="7438A66A" w14:textId="77777777" w:rsidR="000144C0" w:rsidRDefault="000144C0">
      <w:pPr>
        <w:rPr>
          <w:b/>
          <w:bCs/>
          <w:color w:val="163E64"/>
          <w:sz w:val="28"/>
          <w:szCs w:val="28"/>
        </w:rPr>
      </w:pPr>
      <w:bookmarkStart w:id="112" w:name="_Referral_for_Speech"/>
      <w:bookmarkStart w:id="113" w:name="13.12_Plan_Of_Care"/>
      <w:bookmarkStart w:id="114" w:name="_Plan_of_Care"/>
      <w:bookmarkStart w:id="115" w:name="_Toc215745776"/>
      <w:bookmarkStart w:id="116" w:name="_Toc219808479"/>
      <w:bookmarkStart w:id="117" w:name="_Toc219816070"/>
      <w:bookmarkEnd w:id="112"/>
      <w:bookmarkEnd w:id="113"/>
      <w:bookmarkEnd w:id="114"/>
      <w:r>
        <w:br w:type="page"/>
      </w:r>
    </w:p>
    <w:p w14:paraId="52F77A21" w14:textId="3B16C963" w:rsidR="00A84F1B" w:rsidRPr="005B1423" w:rsidRDefault="005A4AAA" w:rsidP="005B1423">
      <w:pPr>
        <w:pStyle w:val="Heading3"/>
      </w:pPr>
      <w:bookmarkStart w:id="118" w:name="_Toc225237457"/>
      <w:r w:rsidRPr="005B1423">
        <w:t>2.</w:t>
      </w:r>
      <w:r w:rsidR="001637FF" w:rsidRPr="005B1423">
        <w:t>7</w:t>
      </w:r>
      <w:r w:rsidR="008A2CC7" w:rsidRPr="005B1423">
        <w:t xml:space="preserve"> </w:t>
      </w:r>
      <w:r w:rsidR="00107191" w:rsidRPr="005B1423">
        <w:t>Plan</w:t>
      </w:r>
      <w:r w:rsidR="00107191" w:rsidRPr="007E28DD">
        <w:t xml:space="preserve"> </w:t>
      </w:r>
      <w:r w:rsidR="00107191" w:rsidRPr="005B1423">
        <w:t>of</w:t>
      </w:r>
      <w:r w:rsidR="00107191" w:rsidRPr="007E28DD">
        <w:t xml:space="preserve"> Care</w:t>
      </w:r>
      <w:bookmarkEnd w:id="115"/>
      <w:bookmarkEnd w:id="116"/>
      <w:bookmarkEnd w:id="117"/>
      <w:bookmarkEnd w:id="118"/>
    </w:p>
    <w:p w14:paraId="6C89DA37" w14:textId="35ED1D75" w:rsidR="00A84F1B" w:rsidRDefault="00214EFC" w:rsidP="00DF2070">
      <w:pPr>
        <w:pStyle w:val="BodyText"/>
      </w:pPr>
      <w:r>
        <w:t>Therapy services</w:t>
      </w:r>
      <w:r>
        <w:rPr>
          <w:spacing w:val="-4"/>
        </w:rPr>
        <w:t xml:space="preserve"> </w:t>
      </w:r>
      <w:r>
        <w:t>must</w:t>
      </w:r>
      <w:r>
        <w:rPr>
          <w:spacing w:val="-2"/>
        </w:rPr>
        <w:t xml:space="preserve"> </w:t>
      </w:r>
      <w:r>
        <w:t>be</w:t>
      </w:r>
      <w:r>
        <w:rPr>
          <w:spacing w:val="-4"/>
        </w:rPr>
        <w:t xml:space="preserve"> </w:t>
      </w:r>
      <w:r>
        <w:t>provided</w:t>
      </w:r>
      <w:r>
        <w:rPr>
          <w:spacing w:val="-2"/>
        </w:rPr>
        <w:t xml:space="preserve"> </w:t>
      </w:r>
      <w:r>
        <w:t>as</w:t>
      </w:r>
      <w:r>
        <w:rPr>
          <w:spacing w:val="-2"/>
        </w:rPr>
        <w:t xml:space="preserve"> </w:t>
      </w:r>
      <w:r>
        <w:t>indicated</w:t>
      </w:r>
      <w:r>
        <w:rPr>
          <w:spacing w:val="-5"/>
        </w:rPr>
        <w:t xml:space="preserve"> </w:t>
      </w:r>
      <w:r>
        <w:t>in</w:t>
      </w:r>
      <w:r>
        <w:rPr>
          <w:spacing w:val="-1"/>
        </w:rPr>
        <w:t xml:space="preserve"> </w:t>
      </w:r>
      <w:r>
        <w:t>the</w:t>
      </w:r>
      <w:r>
        <w:rPr>
          <w:spacing w:val="-1"/>
        </w:rPr>
        <w:t xml:space="preserve"> participant’s </w:t>
      </w:r>
      <w:r>
        <w:t>plan</w:t>
      </w:r>
      <w:r>
        <w:rPr>
          <w:spacing w:val="-1"/>
        </w:rPr>
        <w:t xml:space="preserve"> </w:t>
      </w:r>
      <w:r>
        <w:t>of</w:t>
      </w:r>
      <w:r>
        <w:rPr>
          <w:spacing w:val="-1"/>
        </w:rPr>
        <w:t xml:space="preserve"> </w:t>
      </w:r>
      <w:r>
        <w:rPr>
          <w:spacing w:val="-2"/>
        </w:rPr>
        <w:t>care.</w:t>
      </w:r>
      <w:r>
        <w:t xml:space="preserve"> </w:t>
      </w:r>
      <w:r w:rsidR="0062544B">
        <w:t>MHD</w:t>
      </w:r>
      <w:r w:rsidR="0062544B" w:rsidRPr="00DC0A86">
        <w:rPr>
          <w:spacing w:val="-3"/>
        </w:rPr>
        <w:t xml:space="preserve"> </w:t>
      </w:r>
      <w:r w:rsidR="0062544B" w:rsidRPr="00DC0A86">
        <w:t>does</w:t>
      </w:r>
      <w:r w:rsidR="0062544B" w:rsidRPr="00DC0A86">
        <w:rPr>
          <w:spacing w:val="-6"/>
        </w:rPr>
        <w:t xml:space="preserve"> </w:t>
      </w:r>
      <w:r w:rsidR="0062544B" w:rsidRPr="000D2195">
        <w:t>not</w:t>
      </w:r>
      <w:r w:rsidR="0062544B" w:rsidRPr="000D2195">
        <w:rPr>
          <w:i/>
          <w:spacing w:val="-8"/>
        </w:rPr>
        <w:t xml:space="preserve"> </w:t>
      </w:r>
      <w:r w:rsidR="0062544B" w:rsidRPr="00DC0A86">
        <w:t>require a specific form for the plan of care</w:t>
      </w:r>
      <w:r w:rsidR="0062544B">
        <w:t>; however, t</w:t>
      </w:r>
      <w:r w:rsidR="00107191">
        <w:t>he</w:t>
      </w:r>
      <w:r w:rsidR="00107191">
        <w:rPr>
          <w:spacing w:val="-2"/>
        </w:rPr>
        <w:t xml:space="preserve"> </w:t>
      </w:r>
      <w:r w:rsidR="00107191">
        <w:t>plan</w:t>
      </w:r>
      <w:r w:rsidR="00107191">
        <w:rPr>
          <w:spacing w:val="-1"/>
        </w:rPr>
        <w:t xml:space="preserve"> </w:t>
      </w:r>
      <w:r w:rsidR="00107191">
        <w:t>of</w:t>
      </w:r>
      <w:r w:rsidR="00107191">
        <w:rPr>
          <w:spacing w:val="-1"/>
        </w:rPr>
        <w:t xml:space="preserve"> </w:t>
      </w:r>
      <w:r w:rsidR="00107191">
        <w:t>care</w:t>
      </w:r>
      <w:r w:rsidR="00107191">
        <w:rPr>
          <w:spacing w:val="-1"/>
        </w:rPr>
        <w:t xml:space="preserve"> </w:t>
      </w:r>
      <w:r w:rsidR="00107191">
        <w:t>must</w:t>
      </w:r>
      <w:r w:rsidR="00107191">
        <w:rPr>
          <w:spacing w:val="-2"/>
        </w:rPr>
        <w:t xml:space="preserve"> specify</w:t>
      </w:r>
      <w:r w:rsidR="00EC6362">
        <w:rPr>
          <w:spacing w:val="-2"/>
        </w:rPr>
        <w:t xml:space="preserve"> the </w:t>
      </w:r>
      <w:r w:rsidR="00037685">
        <w:rPr>
          <w:spacing w:val="-2"/>
        </w:rPr>
        <w:t>following</w:t>
      </w:r>
      <w:r w:rsidR="00107191">
        <w:rPr>
          <w:spacing w:val="-2"/>
        </w:rPr>
        <w:t>:</w:t>
      </w:r>
    </w:p>
    <w:p w14:paraId="7F856038" w14:textId="2C2D24ED" w:rsidR="00A84F1B" w:rsidRDefault="006B2378" w:rsidP="005B1423">
      <w:pPr>
        <w:pStyle w:val="ListParagraph"/>
        <w:numPr>
          <w:ilvl w:val="2"/>
          <w:numId w:val="9"/>
        </w:numPr>
        <w:spacing w:before="160"/>
        <w:ind w:left="979"/>
      </w:pPr>
      <w:r>
        <w:rPr>
          <w:spacing w:val="-2"/>
        </w:rPr>
        <w:t>D</w:t>
      </w:r>
      <w:r w:rsidR="00107191">
        <w:rPr>
          <w:spacing w:val="-2"/>
        </w:rPr>
        <w:t>iagnosis</w:t>
      </w:r>
    </w:p>
    <w:p w14:paraId="3AC94871" w14:textId="5AEE6F04" w:rsidR="00A84F1B" w:rsidRDefault="006B2378" w:rsidP="005B1423">
      <w:pPr>
        <w:pStyle w:val="ListParagraph"/>
        <w:numPr>
          <w:ilvl w:val="2"/>
          <w:numId w:val="9"/>
        </w:numPr>
        <w:spacing w:before="160"/>
        <w:ind w:left="979"/>
      </w:pPr>
      <w:r>
        <w:t>D</w:t>
      </w:r>
      <w:r w:rsidR="00107191">
        <w:t>esired</w:t>
      </w:r>
      <w:r w:rsidR="00107191">
        <w:rPr>
          <w:spacing w:val="-1"/>
        </w:rPr>
        <w:t xml:space="preserve"> </w:t>
      </w:r>
      <w:r w:rsidR="00107191">
        <w:rPr>
          <w:spacing w:val="-2"/>
        </w:rPr>
        <w:t>outcome</w:t>
      </w:r>
    </w:p>
    <w:p w14:paraId="56ECF9E1" w14:textId="0825D1E9" w:rsidR="00A84F1B" w:rsidRDefault="006B2378" w:rsidP="005B1423">
      <w:pPr>
        <w:pStyle w:val="ListParagraph"/>
        <w:numPr>
          <w:ilvl w:val="2"/>
          <w:numId w:val="9"/>
        </w:numPr>
        <w:spacing w:before="160"/>
        <w:ind w:left="979"/>
      </w:pPr>
      <w:r>
        <w:t>N</w:t>
      </w:r>
      <w:r w:rsidR="00107191">
        <w:t>ature</w:t>
      </w:r>
      <w:r w:rsidR="00107191">
        <w:rPr>
          <w:spacing w:val="-1"/>
        </w:rPr>
        <w:t xml:space="preserve"> </w:t>
      </w:r>
      <w:r w:rsidR="00107191">
        <w:t>of</w:t>
      </w:r>
      <w:r w:rsidR="00107191">
        <w:rPr>
          <w:spacing w:val="-1"/>
        </w:rPr>
        <w:t xml:space="preserve"> </w:t>
      </w:r>
      <w:r w:rsidR="00107191">
        <w:t xml:space="preserve">the </w:t>
      </w:r>
      <w:r w:rsidR="00107191">
        <w:rPr>
          <w:spacing w:val="-2"/>
        </w:rPr>
        <w:t>treatment</w:t>
      </w:r>
    </w:p>
    <w:p w14:paraId="5C3B1CFB" w14:textId="74DA427E" w:rsidR="00A84F1B" w:rsidRDefault="006B2378" w:rsidP="005B1423">
      <w:pPr>
        <w:pStyle w:val="ListParagraph"/>
        <w:numPr>
          <w:ilvl w:val="2"/>
          <w:numId w:val="9"/>
        </w:numPr>
        <w:spacing w:before="160"/>
        <w:ind w:left="979"/>
      </w:pPr>
      <w:r>
        <w:t>F</w:t>
      </w:r>
      <w:r w:rsidR="00107191">
        <w:t>requency</w:t>
      </w:r>
      <w:r w:rsidR="00107191">
        <w:rPr>
          <w:spacing w:val="-4"/>
        </w:rPr>
        <w:t xml:space="preserve"> </w:t>
      </w:r>
      <w:r w:rsidR="00107191">
        <w:t>of</w:t>
      </w:r>
      <w:r w:rsidR="00107191">
        <w:rPr>
          <w:spacing w:val="-3"/>
        </w:rPr>
        <w:t xml:space="preserve"> </w:t>
      </w:r>
      <w:r w:rsidR="00107191">
        <w:t>treatment</w:t>
      </w:r>
      <w:r w:rsidR="00107191">
        <w:rPr>
          <w:spacing w:val="-6"/>
        </w:rPr>
        <w:t xml:space="preserve"> </w:t>
      </w:r>
      <w:r w:rsidR="00107191">
        <w:t>(number</w:t>
      </w:r>
      <w:r w:rsidR="00107191">
        <w:rPr>
          <w:spacing w:val="-3"/>
        </w:rPr>
        <w:t xml:space="preserve"> </w:t>
      </w:r>
      <w:r w:rsidR="00107191">
        <w:t>of</w:t>
      </w:r>
      <w:r w:rsidR="00107191">
        <w:rPr>
          <w:spacing w:val="-5"/>
        </w:rPr>
        <w:t xml:space="preserve"> </w:t>
      </w:r>
      <w:r w:rsidR="00107191">
        <w:t>minutes</w:t>
      </w:r>
      <w:r w:rsidR="00107191">
        <w:rPr>
          <w:spacing w:val="-4"/>
        </w:rPr>
        <w:t xml:space="preserve"> </w:t>
      </w:r>
      <w:r w:rsidR="00107191">
        <w:t>per</w:t>
      </w:r>
      <w:r w:rsidR="00107191">
        <w:rPr>
          <w:spacing w:val="-6"/>
        </w:rPr>
        <w:t xml:space="preserve"> </w:t>
      </w:r>
      <w:r w:rsidR="00107191">
        <w:t>day/per</w:t>
      </w:r>
      <w:r w:rsidR="00107191">
        <w:rPr>
          <w:spacing w:val="-2"/>
        </w:rPr>
        <w:t xml:space="preserve"> </w:t>
      </w:r>
      <w:r w:rsidR="00107191">
        <w:t>week/per</w:t>
      </w:r>
      <w:r w:rsidR="00107191">
        <w:rPr>
          <w:spacing w:val="-6"/>
        </w:rPr>
        <w:t xml:space="preserve"> </w:t>
      </w:r>
      <w:r w:rsidR="00107191">
        <w:t>month)</w:t>
      </w:r>
    </w:p>
    <w:p w14:paraId="62D3A6C4" w14:textId="57BF1BA0" w:rsidR="00A84F1B" w:rsidRDefault="00107191" w:rsidP="007E28DD">
      <w:pPr>
        <w:pStyle w:val="ListParagraph"/>
        <w:numPr>
          <w:ilvl w:val="2"/>
          <w:numId w:val="9"/>
        </w:numPr>
        <w:spacing w:before="160"/>
        <w:ind w:left="979"/>
      </w:pPr>
      <w:bookmarkStart w:id="119" w:name="13.13_Screening_Services"/>
      <w:bookmarkEnd w:id="119"/>
      <w:r>
        <w:t>Duration</w:t>
      </w:r>
      <w:r>
        <w:rPr>
          <w:spacing w:val="-6"/>
        </w:rPr>
        <w:t xml:space="preserve"> </w:t>
      </w:r>
      <w:r>
        <w:t>of</w:t>
      </w:r>
      <w:r>
        <w:rPr>
          <w:spacing w:val="-2"/>
        </w:rPr>
        <w:t xml:space="preserve"> services</w:t>
      </w:r>
      <w:r w:rsidR="00865AFE">
        <w:rPr>
          <w:spacing w:val="-2"/>
        </w:rPr>
        <w:t xml:space="preserve"> </w:t>
      </w:r>
      <w:r w:rsidR="00C71EAB">
        <w:t>(weeks</w:t>
      </w:r>
      <w:r w:rsidR="00C71EAB">
        <w:rPr>
          <w:spacing w:val="-3"/>
        </w:rPr>
        <w:t xml:space="preserve"> </w:t>
      </w:r>
      <w:r w:rsidR="00C71EAB">
        <w:t>or</w:t>
      </w:r>
      <w:r w:rsidR="00C71EAB">
        <w:rPr>
          <w:spacing w:val="-2"/>
        </w:rPr>
        <w:t xml:space="preserve"> </w:t>
      </w:r>
      <w:r w:rsidR="00C71EAB">
        <w:t>months)</w:t>
      </w:r>
    </w:p>
    <w:p w14:paraId="79F56633" w14:textId="0FC705F5" w:rsidR="00214EFC" w:rsidRPr="00DC0A86" w:rsidRDefault="00214EFC" w:rsidP="00DF2070">
      <w:pPr>
        <w:pStyle w:val="BodyText"/>
      </w:pPr>
      <w:r w:rsidRPr="00DC0A86">
        <w:t>A</w:t>
      </w:r>
      <w:r w:rsidRPr="00DC0A86">
        <w:rPr>
          <w:spacing w:val="-3"/>
        </w:rPr>
        <w:t xml:space="preserve"> </w:t>
      </w:r>
      <w:r w:rsidRPr="00DC0A86">
        <w:t>provider-signed</w:t>
      </w:r>
      <w:r w:rsidRPr="00DC0A86">
        <w:rPr>
          <w:spacing w:val="-4"/>
        </w:rPr>
        <w:t xml:space="preserve"> </w:t>
      </w:r>
      <w:r w:rsidRPr="00DC0A86">
        <w:t>plan</w:t>
      </w:r>
      <w:r w:rsidRPr="00DC0A86">
        <w:rPr>
          <w:spacing w:val="-6"/>
        </w:rPr>
        <w:t xml:space="preserve"> </w:t>
      </w:r>
      <w:r w:rsidRPr="00DC0A86">
        <w:t>of</w:t>
      </w:r>
      <w:r w:rsidRPr="00DC0A86">
        <w:rPr>
          <w:spacing w:val="-3"/>
        </w:rPr>
        <w:t xml:space="preserve"> </w:t>
      </w:r>
      <w:r w:rsidRPr="00DC0A86">
        <w:t>care</w:t>
      </w:r>
      <w:r w:rsidRPr="00DC0A86">
        <w:rPr>
          <w:spacing w:val="-3"/>
        </w:rPr>
        <w:t xml:space="preserve"> </w:t>
      </w:r>
      <w:r w:rsidRPr="000D2195">
        <w:t>must</w:t>
      </w:r>
      <w:r w:rsidRPr="000D2195">
        <w:rPr>
          <w:i/>
          <w:spacing w:val="-8"/>
        </w:rPr>
        <w:t xml:space="preserve"> </w:t>
      </w:r>
      <w:r w:rsidRPr="00DC0A86">
        <w:t>be</w:t>
      </w:r>
      <w:r w:rsidRPr="00DC0A86">
        <w:rPr>
          <w:spacing w:val="-6"/>
        </w:rPr>
        <w:t xml:space="preserve"> </w:t>
      </w:r>
      <w:r w:rsidRPr="00DC0A86">
        <w:t>maintained</w:t>
      </w:r>
      <w:r w:rsidRPr="00DC0A86">
        <w:rPr>
          <w:spacing w:val="-5"/>
        </w:rPr>
        <w:t xml:space="preserve"> </w:t>
      </w:r>
      <w:r w:rsidRPr="00DC0A86">
        <w:t>at</w:t>
      </w:r>
      <w:r w:rsidRPr="00DC0A86">
        <w:rPr>
          <w:spacing w:val="-5"/>
        </w:rPr>
        <w:t xml:space="preserve"> </w:t>
      </w:r>
      <w:r w:rsidRPr="00DC0A86">
        <w:t>the</w:t>
      </w:r>
      <w:r w:rsidRPr="00DC0A86">
        <w:rPr>
          <w:spacing w:val="-3"/>
        </w:rPr>
        <w:t xml:space="preserve"> </w:t>
      </w:r>
      <w:r w:rsidRPr="00DC0A86">
        <w:t>facility</w:t>
      </w:r>
      <w:r w:rsidRPr="00DC0A86">
        <w:rPr>
          <w:spacing w:val="-4"/>
        </w:rPr>
        <w:t xml:space="preserve"> </w:t>
      </w:r>
      <w:r w:rsidRPr="00DC0A86">
        <w:t>where</w:t>
      </w:r>
      <w:r w:rsidRPr="00DC0A86">
        <w:rPr>
          <w:spacing w:val="-3"/>
        </w:rPr>
        <w:t xml:space="preserve"> </w:t>
      </w:r>
      <w:r w:rsidRPr="00DC0A86">
        <w:t>services</w:t>
      </w:r>
      <w:r w:rsidRPr="00DC0A86">
        <w:rPr>
          <w:spacing w:val="-4"/>
        </w:rPr>
        <w:t xml:space="preserve"> </w:t>
      </w:r>
      <w:r w:rsidRPr="00DC0A86">
        <w:t>are</w:t>
      </w:r>
      <w:r w:rsidRPr="00DC0A86">
        <w:rPr>
          <w:spacing w:val="-3"/>
        </w:rPr>
        <w:t xml:space="preserve"> </w:t>
      </w:r>
      <w:r w:rsidRPr="00DC0A86">
        <w:t>performed</w:t>
      </w:r>
      <w:r w:rsidRPr="00DC0A86">
        <w:rPr>
          <w:spacing w:val="-5"/>
        </w:rPr>
        <w:t xml:space="preserve"> </w:t>
      </w:r>
      <w:r w:rsidRPr="00DC0A86">
        <w:t>and must</w:t>
      </w:r>
      <w:r w:rsidRPr="00DC0A86">
        <w:rPr>
          <w:spacing w:val="-5"/>
        </w:rPr>
        <w:t xml:space="preserve"> </w:t>
      </w:r>
      <w:r w:rsidRPr="00DC0A86">
        <w:t>be</w:t>
      </w:r>
      <w:r w:rsidRPr="00DC0A86">
        <w:rPr>
          <w:spacing w:val="-6"/>
        </w:rPr>
        <w:t xml:space="preserve"> </w:t>
      </w:r>
      <w:r w:rsidRPr="00DC0A86">
        <w:t>made</w:t>
      </w:r>
      <w:r w:rsidRPr="00DC0A86">
        <w:rPr>
          <w:spacing w:val="-3"/>
        </w:rPr>
        <w:t xml:space="preserve"> </w:t>
      </w:r>
      <w:r w:rsidRPr="00DC0A86">
        <w:t>available</w:t>
      </w:r>
      <w:r w:rsidRPr="00DC0A86">
        <w:rPr>
          <w:spacing w:val="-6"/>
        </w:rPr>
        <w:t xml:space="preserve"> </w:t>
      </w:r>
      <w:r w:rsidRPr="00DC0A86">
        <w:t>for</w:t>
      </w:r>
      <w:r w:rsidRPr="00DC0A86">
        <w:rPr>
          <w:spacing w:val="-3"/>
        </w:rPr>
        <w:t xml:space="preserve"> </w:t>
      </w:r>
      <w:r w:rsidRPr="00DC0A86">
        <w:t>audit</w:t>
      </w:r>
      <w:r w:rsidRPr="00DC0A86">
        <w:rPr>
          <w:spacing w:val="-5"/>
        </w:rPr>
        <w:t xml:space="preserve"> </w:t>
      </w:r>
      <w:r w:rsidRPr="00DC0A86">
        <w:t>purposes</w:t>
      </w:r>
      <w:r w:rsidRPr="00DC0A86">
        <w:rPr>
          <w:spacing w:val="-4"/>
        </w:rPr>
        <w:t xml:space="preserve"> </w:t>
      </w:r>
      <w:r w:rsidRPr="00DC0A86">
        <w:t>at</w:t>
      </w:r>
      <w:r w:rsidRPr="00DC0A86">
        <w:rPr>
          <w:spacing w:val="-5"/>
        </w:rPr>
        <w:t xml:space="preserve"> </w:t>
      </w:r>
      <w:r w:rsidRPr="00DC0A86">
        <w:t>any time.</w:t>
      </w:r>
      <w:r w:rsidRPr="00DC0A86">
        <w:rPr>
          <w:spacing w:val="-4"/>
        </w:rPr>
        <w:t xml:space="preserve"> </w:t>
      </w:r>
    </w:p>
    <w:p w14:paraId="61B1AFC8" w14:textId="797A3542" w:rsidR="00210188" w:rsidRPr="00413E99" w:rsidRDefault="00214EFC" w:rsidP="00DF2070">
      <w:pPr>
        <w:pStyle w:val="BodyText"/>
        <w:rPr>
          <w:spacing w:val="-2"/>
        </w:rPr>
      </w:pPr>
      <w:r>
        <w:t xml:space="preserve">A participant's plan of care must be evaluated at regular intervals within standard medical practice </w:t>
      </w:r>
      <w:r>
        <w:rPr>
          <w:spacing w:val="-2"/>
        </w:rPr>
        <w:t>guidelines.</w:t>
      </w:r>
    </w:p>
    <w:p w14:paraId="6CB1A862" w14:textId="627C4A34" w:rsidR="00A84F1B" w:rsidRPr="005B1423" w:rsidRDefault="005A4AAA" w:rsidP="005B1423">
      <w:pPr>
        <w:pStyle w:val="Heading3"/>
      </w:pPr>
      <w:bookmarkStart w:id="120" w:name="_Screening_Services"/>
      <w:bookmarkStart w:id="121" w:name="_2.12_Screening_Services"/>
      <w:bookmarkStart w:id="122" w:name="_Toc215745777"/>
      <w:bookmarkStart w:id="123" w:name="_Toc219808480"/>
      <w:bookmarkStart w:id="124" w:name="_Toc219816071"/>
      <w:bookmarkStart w:id="125" w:name="_Toc225237458"/>
      <w:bookmarkEnd w:id="120"/>
      <w:bookmarkEnd w:id="121"/>
      <w:r w:rsidRPr="005B1423">
        <w:t>2.</w:t>
      </w:r>
      <w:r w:rsidR="001637FF" w:rsidRPr="005B1423">
        <w:t>8</w:t>
      </w:r>
      <w:r w:rsidR="00067B06" w:rsidRPr="005B1423">
        <w:t xml:space="preserve"> </w:t>
      </w:r>
      <w:r w:rsidR="00107191" w:rsidRPr="005B1423">
        <w:t>Screening</w:t>
      </w:r>
      <w:r w:rsidR="00107191" w:rsidRPr="007E28DD">
        <w:t xml:space="preserve"> Services</w:t>
      </w:r>
      <w:bookmarkEnd w:id="122"/>
      <w:bookmarkEnd w:id="123"/>
      <w:bookmarkEnd w:id="124"/>
      <w:bookmarkEnd w:id="125"/>
    </w:p>
    <w:p w14:paraId="7695A91D" w14:textId="468AAB52" w:rsidR="00A84F1B" w:rsidRDefault="00C76C4B" w:rsidP="00DF2070">
      <w:pPr>
        <w:pStyle w:val="BodyText"/>
      </w:pPr>
      <w:r w:rsidRPr="00DC0A86">
        <w:t>PT, OT</w:t>
      </w:r>
      <w:r w:rsidR="00C721AC" w:rsidRPr="00DC0A86">
        <w:t>,</w:t>
      </w:r>
      <w:r w:rsidRPr="00DC0A86">
        <w:t xml:space="preserve"> and S</w:t>
      </w:r>
      <w:r w:rsidR="00EE1772" w:rsidRPr="00DC0A86">
        <w:t>L</w:t>
      </w:r>
      <w:r w:rsidRPr="00DC0A86">
        <w:t>T</w:t>
      </w:r>
      <w:r w:rsidR="00107191" w:rsidRPr="00DC0A86">
        <w:t xml:space="preserve"> providers may provide partial or </w:t>
      </w:r>
      <w:proofErr w:type="spellStart"/>
      <w:r w:rsidR="00107191" w:rsidRPr="00DC0A86">
        <w:t>interperiodic</w:t>
      </w:r>
      <w:proofErr w:type="spellEnd"/>
      <w:r w:rsidR="00107191" w:rsidRPr="00DC0A86">
        <w:t xml:space="preserve"> screening</w:t>
      </w:r>
      <w:r w:rsidR="00107191" w:rsidRPr="00DC0A86">
        <w:rPr>
          <w:spacing w:val="-6"/>
        </w:rPr>
        <w:t xml:space="preserve"> </w:t>
      </w:r>
      <w:r w:rsidR="00107191" w:rsidRPr="00DC0A86">
        <w:t>services</w:t>
      </w:r>
      <w:r w:rsidR="00107191" w:rsidRPr="00DC0A86">
        <w:rPr>
          <w:spacing w:val="-5"/>
        </w:rPr>
        <w:t xml:space="preserve"> </w:t>
      </w:r>
      <w:r w:rsidR="00107191" w:rsidRPr="00DC0A86">
        <w:t>for</w:t>
      </w:r>
      <w:r w:rsidR="00107191" w:rsidRPr="00DC0A86">
        <w:rPr>
          <w:spacing w:val="-3"/>
        </w:rPr>
        <w:t xml:space="preserve"> </w:t>
      </w:r>
      <w:r w:rsidR="00107191" w:rsidRPr="00DC0A86">
        <w:t>developmental</w:t>
      </w:r>
      <w:r w:rsidR="00107191" w:rsidRPr="00DC0A86">
        <w:rPr>
          <w:spacing w:val="-3"/>
        </w:rPr>
        <w:t xml:space="preserve"> </w:t>
      </w:r>
      <w:r w:rsidR="00107191" w:rsidRPr="00DC0A86">
        <w:t>and</w:t>
      </w:r>
      <w:r w:rsidR="00107191" w:rsidRPr="00DC0A86">
        <w:rPr>
          <w:spacing w:val="-6"/>
        </w:rPr>
        <w:t xml:space="preserve"> </w:t>
      </w:r>
      <w:r w:rsidR="00107191" w:rsidRPr="00DC0A86">
        <w:t>hearing</w:t>
      </w:r>
      <w:r w:rsidR="00107191" w:rsidRPr="00DC0A86">
        <w:rPr>
          <w:spacing w:val="-4"/>
        </w:rPr>
        <w:t xml:space="preserve"> </w:t>
      </w:r>
      <w:r w:rsidR="00107191" w:rsidRPr="00DC0A86">
        <w:t>assessments</w:t>
      </w:r>
      <w:r w:rsidR="00D17B3F">
        <w:t xml:space="preserve"> to participants under age 21</w:t>
      </w:r>
      <w:r w:rsidR="00107191" w:rsidRPr="00DC0A86">
        <w:t>.</w:t>
      </w:r>
      <w:r w:rsidR="00107191" w:rsidRPr="00DC0A86">
        <w:rPr>
          <w:spacing w:val="-6"/>
        </w:rPr>
        <w:t xml:space="preserve"> </w:t>
      </w:r>
      <w:r w:rsidR="00107191" w:rsidRPr="00DC0A86">
        <w:t>One</w:t>
      </w:r>
      <w:r w:rsidR="00107191" w:rsidRPr="00DC0A86">
        <w:rPr>
          <w:spacing w:val="-3"/>
        </w:rPr>
        <w:t xml:space="preserve"> </w:t>
      </w:r>
      <w:r w:rsidR="00CE1850">
        <w:rPr>
          <w:spacing w:val="-3"/>
        </w:rPr>
        <w:t xml:space="preserve">(1) </w:t>
      </w:r>
      <w:r w:rsidR="00107191" w:rsidRPr="00DC0A86">
        <w:t>purpose</w:t>
      </w:r>
      <w:r w:rsidR="00107191" w:rsidRPr="00DC0A86">
        <w:rPr>
          <w:spacing w:val="-3"/>
        </w:rPr>
        <w:t xml:space="preserve"> </w:t>
      </w:r>
      <w:r w:rsidR="00107191" w:rsidRPr="00DC0A86">
        <w:t>of</w:t>
      </w:r>
      <w:r w:rsidR="00107191" w:rsidRPr="00DC0A86">
        <w:rPr>
          <w:spacing w:val="-3"/>
        </w:rPr>
        <w:t xml:space="preserve"> </w:t>
      </w:r>
      <w:r w:rsidR="00107191" w:rsidRPr="00DC0A86">
        <w:t>the</w:t>
      </w:r>
      <w:r w:rsidR="00107191" w:rsidRPr="00DC0A86">
        <w:rPr>
          <w:spacing w:val="-5"/>
        </w:rPr>
        <w:t xml:space="preserve"> </w:t>
      </w:r>
      <w:proofErr w:type="spellStart"/>
      <w:r w:rsidR="00107191" w:rsidRPr="00DC0A86">
        <w:t>interperiodic</w:t>
      </w:r>
      <w:proofErr w:type="spellEnd"/>
      <w:r w:rsidR="00107191" w:rsidRPr="00DC0A86">
        <w:rPr>
          <w:spacing w:val="-4"/>
        </w:rPr>
        <w:t xml:space="preserve"> </w:t>
      </w:r>
      <w:r w:rsidR="00107191" w:rsidRPr="00DC0A86">
        <w:t>or partial</w:t>
      </w:r>
      <w:r w:rsidR="00107191" w:rsidRPr="00DC0A86">
        <w:rPr>
          <w:spacing w:val="-2"/>
        </w:rPr>
        <w:t xml:space="preserve"> </w:t>
      </w:r>
      <w:r w:rsidR="00107191" w:rsidRPr="00DC0A86">
        <w:t>screening</w:t>
      </w:r>
      <w:r w:rsidR="00107191" w:rsidRPr="00DC0A86">
        <w:rPr>
          <w:spacing w:val="-3"/>
        </w:rPr>
        <w:t xml:space="preserve"> </w:t>
      </w:r>
      <w:r w:rsidR="00107191" w:rsidRPr="00DC0A86">
        <w:t>services</w:t>
      </w:r>
      <w:r w:rsidR="00107191" w:rsidRPr="00DC0A86">
        <w:rPr>
          <w:spacing w:val="-2"/>
        </w:rPr>
        <w:t xml:space="preserve"> </w:t>
      </w:r>
      <w:r w:rsidR="00107191" w:rsidRPr="00DC0A86">
        <w:t>is</w:t>
      </w:r>
      <w:r w:rsidR="00107191" w:rsidRPr="00DC0A86">
        <w:rPr>
          <w:spacing w:val="-2"/>
        </w:rPr>
        <w:t xml:space="preserve"> </w:t>
      </w:r>
      <w:r w:rsidR="00107191" w:rsidRPr="00DC0A86">
        <w:t>to</w:t>
      </w:r>
      <w:r w:rsidR="00107191" w:rsidRPr="00DC0A86">
        <w:rPr>
          <w:spacing w:val="-3"/>
        </w:rPr>
        <w:t xml:space="preserve"> </w:t>
      </w:r>
      <w:r w:rsidR="00107191" w:rsidRPr="00DC0A86">
        <w:t>increase</w:t>
      </w:r>
      <w:r w:rsidR="00107191" w:rsidRPr="00DC0A86">
        <w:rPr>
          <w:spacing w:val="-1"/>
        </w:rPr>
        <w:t xml:space="preserve"> </w:t>
      </w:r>
      <w:r w:rsidR="00107191" w:rsidRPr="00DC0A86">
        <w:t>access</w:t>
      </w:r>
      <w:r w:rsidR="00107191" w:rsidRPr="00DC0A86">
        <w:rPr>
          <w:spacing w:val="-2"/>
        </w:rPr>
        <w:t xml:space="preserve"> </w:t>
      </w:r>
      <w:r w:rsidR="00107191" w:rsidRPr="00DC0A86">
        <w:t>to</w:t>
      </w:r>
      <w:r w:rsidR="00107191" w:rsidRPr="00DC0A86">
        <w:rPr>
          <w:spacing w:val="-3"/>
        </w:rPr>
        <w:t xml:space="preserve"> </w:t>
      </w:r>
      <w:r w:rsidR="00107191" w:rsidRPr="00DC0A86">
        <w:t>care</w:t>
      </w:r>
      <w:r w:rsidR="00107191" w:rsidRPr="00DC0A86">
        <w:rPr>
          <w:spacing w:val="-1"/>
        </w:rPr>
        <w:t xml:space="preserve"> </w:t>
      </w:r>
      <w:r w:rsidR="00107191" w:rsidRPr="00DC0A86">
        <w:t>for</w:t>
      </w:r>
      <w:r w:rsidR="00107191" w:rsidRPr="00DC0A86">
        <w:rPr>
          <w:spacing w:val="-1"/>
        </w:rPr>
        <w:t xml:space="preserve"> </w:t>
      </w:r>
      <w:r w:rsidR="00107191" w:rsidRPr="00DC0A86">
        <w:t>all</w:t>
      </w:r>
      <w:r w:rsidR="00107191" w:rsidRPr="00DC0A86">
        <w:rPr>
          <w:spacing w:val="-2"/>
        </w:rPr>
        <w:t xml:space="preserve"> </w:t>
      </w:r>
      <w:r w:rsidR="00107191" w:rsidRPr="00DC0A86">
        <w:t>children.</w:t>
      </w:r>
      <w:r w:rsidR="00107191" w:rsidRPr="00DC0A86">
        <w:rPr>
          <w:spacing w:val="-3"/>
        </w:rPr>
        <w:t xml:space="preserve"> </w:t>
      </w:r>
      <w:r w:rsidR="00107191" w:rsidRPr="00DC0A86">
        <w:t>The</w:t>
      </w:r>
      <w:r w:rsidR="00107191" w:rsidRPr="00DC0A86">
        <w:rPr>
          <w:spacing w:val="-1"/>
        </w:rPr>
        <w:t xml:space="preserve"> </w:t>
      </w:r>
      <w:proofErr w:type="spellStart"/>
      <w:r w:rsidR="00107191" w:rsidRPr="00DC0A86">
        <w:t>interperiodic</w:t>
      </w:r>
      <w:proofErr w:type="spellEnd"/>
      <w:r w:rsidR="00107191" w:rsidRPr="00DC0A86">
        <w:rPr>
          <w:spacing w:val="-3"/>
        </w:rPr>
        <w:t xml:space="preserve"> </w:t>
      </w:r>
      <w:r w:rsidR="00107191" w:rsidRPr="00DC0A86">
        <w:t>screen</w:t>
      </w:r>
      <w:r w:rsidR="00107191" w:rsidRPr="00DC0A86">
        <w:rPr>
          <w:spacing w:val="-4"/>
        </w:rPr>
        <w:t xml:space="preserve"> </w:t>
      </w:r>
      <w:r w:rsidR="00107191" w:rsidRPr="00DC0A86">
        <w:t>may serve</w:t>
      </w:r>
      <w:r w:rsidR="00107191" w:rsidRPr="00DC0A86">
        <w:rPr>
          <w:spacing w:val="-16"/>
        </w:rPr>
        <w:t xml:space="preserve"> </w:t>
      </w:r>
      <w:r w:rsidR="00107191" w:rsidRPr="00DC0A86">
        <w:t>as</w:t>
      </w:r>
      <w:r w:rsidR="00107191" w:rsidRPr="00DC0A86">
        <w:rPr>
          <w:spacing w:val="-16"/>
        </w:rPr>
        <w:t xml:space="preserve"> </w:t>
      </w:r>
      <w:r w:rsidR="00107191" w:rsidRPr="00DC0A86">
        <w:t>the</w:t>
      </w:r>
      <w:r w:rsidR="00107191" w:rsidRPr="00DC0A86">
        <w:rPr>
          <w:spacing w:val="-15"/>
        </w:rPr>
        <w:t xml:space="preserve"> </w:t>
      </w:r>
      <w:r w:rsidR="00107191" w:rsidRPr="00DC0A86">
        <w:t>HCY</w:t>
      </w:r>
      <w:r w:rsidR="00107191" w:rsidRPr="00DC0A86">
        <w:rPr>
          <w:spacing w:val="-16"/>
        </w:rPr>
        <w:t xml:space="preserve"> </w:t>
      </w:r>
      <w:r w:rsidR="00107191" w:rsidRPr="00DC0A86">
        <w:t>screen</w:t>
      </w:r>
      <w:r w:rsidR="00107191" w:rsidRPr="00DC0A86">
        <w:rPr>
          <w:spacing w:val="-16"/>
        </w:rPr>
        <w:t xml:space="preserve"> </w:t>
      </w:r>
      <w:r w:rsidR="00107191" w:rsidRPr="00DC0A86">
        <w:t>used</w:t>
      </w:r>
      <w:r w:rsidR="00107191" w:rsidRPr="00DC0A86">
        <w:rPr>
          <w:spacing w:val="-17"/>
        </w:rPr>
        <w:t xml:space="preserve"> </w:t>
      </w:r>
      <w:r w:rsidR="00107191" w:rsidRPr="00DC0A86">
        <w:t>to</w:t>
      </w:r>
      <w:r w:rsidR="00107191" w:rsidRPr="00DC0A86">
        <w:rPr>
          <w:spacing w:val="-17"/>
        </w:rPr>
        <w:t xml:space="preserve"> </w:t>
      </w:r>
      <w:r w:rsidR="00107191" w:rsidRPr="00DC0A86">
        <w:t>provide</w:t>
      </w:r>
      <w:r w:rsidR="00107191" w:rsidRPr="00DC0A86">
        <w:rPr>
          <w:spacing w:val="-16"/>
        </w:rPr>
        <w:t xml:space="preserve"> </w:t>
      </w:r>
      <w:r w:rsidR="00107191" w:rsidRPr="00DC0A86">
        <w:t>entry</w:t>
      </w:r>
      <w:r w:rsidR="00107191" w:rsidRPr="00DC0A86">
        <w:rPr>
          <w:spacing w:val="-16"/>
        </w:rPr>
        <w:t xml:space="preserve"> </w:t>
      </w:r>
      <w:r w:rsidR="00107191" w:rsidRPr="00DC0A86">
        <w:t>to</w:t>
      </w:r>
      <w:r w:rsidR="00107191" w:rsidRPr="00DC0A86">
        <w:rPr>
          <w:spacing w:val="-17"/>
        </w:rPr>
        <w:t xml:space="preserve"> </w:t>
      </w:r>
      <w:r w:rsidR="00107191" w:rsidRPr="00DC0A86">
        <w:t>expanded</w:t>
      </w:r>
      <w:r w:rsidR="00107191" w:rsidRPr="00DC0A86">
        <w:rPr>
          <w:spacing w:val="-17"/>
        </w:rPr>
        <w:t xml:space="preserve"> </w:t>
      </w:r>
      <w:r w:rsidR="00107191" w:rsidRPr="00DC0A86">
        <w:t>HCY</w:t>
      </w:r>
      <w:r w:rsidR="00107191" w:rsidRPr="00DC0A86">
        <w:rPr>
          <w:spacing w:val="-17"/>
        </w:rPr>
        <w:t xml:space="preserve"> </w:t>
      </w:r>
      <w:r w:rsidR="00107191" w:rsidRPr="00DC0A86">
        <w:t>services. Provision</w:t>
      </w:r>
      <w:r w:rsidR="00107191" w:rsidRPr="00DC0A86">
        <w:rPr>
          <w:spacing w:val="-9"/>
        </w:rPr>
        <w:t xml:space="preserve"> </w:t>
      </w:r>
      <w:r w:rsidR="00107191" w:rsidRPr="00DC0A86">
        <w:t>of</w:t>
      </w:r>
      <w:r w:rsidR="00107191" w:rsidRPr="00DC0A86">
        <w:rPr>
          <w:spacing w:val="-10"/>
        </w:rPr>
        <w:t xml:space="preserve"> </w:t>
      </w:r>
      <w:r w:rsidR="00107191" w:rsidRPr="00DC0A86">
        <w:t>the</w:t>
      </w:r>
      <w:r w:rsidR="00107191" w:rsidRPr="00DC0A86">
        <w:rPr>
          <w:spacing w:val="-10"/>
        </w:rPr>
        <w:t xml:space="preserve"> </w:t>
      </w:r>
      <w:proofErr w:type="spellStart"/>
      <w:r w:rsidR="00107191" w:rsidRPr="00DC0A86">
        <w:t>interperiodic</w:t>
      </w:r>
      <w:proofErr w:type="spellEnd"/>
      <w:r w:rsidR="00107191" w:rsidRPr="00DC0A86">
        <w:rPr>
          <w:spacing w:val="-11"/>
        </w:rPr>
        <w:t xml:space="preserve"> </w:t>
      </w:r>
      <w:r w:rsidR="00107191" w:rsidRPr="00DC0A86">
        <w:t>or</w:t>
      </w:r>
      <w:r w:rsidR="00107191" w:rsidRPr="00DC0A86">
        <w:rPr>
          <w:spacing w:val="-10"/>
        </w:rPr>
        <w:t xml:space="preserve"> </w:t>
      </w:r>
      <w:r w:rsidR="00107191" w:rsidRPr="00DC0A86">
        <w:t>partial</w:t>
      </w:r>
      <w:r w:rsidR="00107191" w:rsidRPr="00DC0A86">
        <w:rPr>
          <w:spacing w:val="-10"/>
        </w:rPr>
        <w:t xml:space="preserve"> </w:t>
      </w:r>
      <w:r w:rsidR="00107191" w:rsidRPr="00DC0A86">
        <w:t>screening</w:t>
      </w:r>
      <w:r w:rsidR="00107191" w:rsidRPr="00DC0A86">
        <w:rPr>
          <w:spacing w:val="-11"/>
        </w:rPr>
        <w:t xml:space="preserve"> </w:t>
      </w:r>
      <w:r w:rsidR="00107191" w:rsidRPr="00DC0A86">
        <w:t>service</w:t>
      </w:r>
      <w:r w:rsidR="00107191" w:rsidRPr="00DC0A86">
        <w:rPr>
          <w:spacing w:val="-10"/>
        </w:rPr>
        <w:t xml:space="preserve"> </w:t>
      </w:r>
      <w:r w:rsidR="00107191" w:rsidRPr="00DC0A86">
        <w:t>does</w:t>
      </w:r>
      <w:r w:rsidR="00107191" w:rsidRPr="00DC0A86">
        <w:rPr>
          <w:spacing w:val="-12"/>
        </w:rPr>
        <w:t xml:space="preserve"> </w:t>
      </w:r>
      <w:r w:rsidR="00107191" w:rsidRPr="000D2195">
        <w:t>not</w:t>
      </w:r>
      <w:r w:rsidR="00107191" w:rsidRPr="000D2195">
        <w:rPr>
          <w:i/>
          <w:spacing w:val="-14"/>
        </w:rPr>
        <w:t xml:space="preserve"> </w:t>
      </w:r>
      <w:r w:rsidR="00107191" w:rsidRPr="00DC0A86">
        <w:t>eliminate</w:t>
      </w:r>
      <w:r w:rsidR="00107191" w:rsidRPr="00DC0A86">
        <w:rPr>
          <w:spacing w:val="-10"/>
        </w:rPr>
        <w:t xml:space="preserve"> </w:t>
      </w:r>
      <w:r w:rsidR="00107191" w:rsidRPr="00DC0A86">
        <w:t>the</w:t>
      </w:r>
      <w:r w:rsidR="00107191" w:rsidRPr="00DC0A86">
        <w:rPr>
          <w:spacing w:val="-12"/>
        </w:rPr>
        <w:t xml:space="preserve"> </w:t>
      </w:r>
      <w:r w:rsidR="00107191" w:rsidRPr="00DC0A86">
        <w:t>need</w:t>
      </w:r>
      <w:r w:rsidR="00107191" w:rsidRPr="00DC0A86">
        <w:rPr>
          <w:spacing w:val="-11"/>
        </w:rPr>
        <w:t xml:space="preserve"> </w:t>
      </w:r>
      <w:r w:rsidR="00107191" w:rsidRPr="00DC0A86">
        <w:t>for</w:t>
      </w:r>
      <w:r w:rsidR="00107191" w:rsidRPr="00DC0A86">
        <w:rPr>
          <w:spacing w:val="-10"/>
        </w:rPr>
        <w:t xml:space="preserve"> </w:t>
      </w:r>
      <w:r w:rsidR="00107191" w:rsidRPr="00DC0A86">
        <w:t>full</w:t>
      </w:r>
      <w:r w:rsidR="00107191" w:rsidRPr="00DC0A86">
        <w:rPr>
          <w:spacing w:val="-13"/>
        </w:rPr>
        <w:t xml:space="preserve"> </w:t>
      </w:r>
      <w:r w:rsidR="00107191" w:rsidRPr="00DC0A86">
        <w:t xml:space="preserve">medical HCY screening services at established intervals based on the </w:t>
      </w:r>
      <w:r w:rsidR="00037685" w:rsidRPr="00DC0A86">
        <w:t xml:space="preserve">child's </w:t>
      </w:r>
      <w:r w:rsidR="00107191" w:rsidRPr="00DC0A86">
        <w:t xml:space="preserve">age. </w:t>
      </w:r>
    </w:p>
    <w:p w14:paraId="62962C28" w14:textId="65A939A6" w:rsidR="00CE1850" w:rsidRPr="00DC0A86" w:rsidRDefault="00CE1850" w:rsidP="00DF2070">
      <w:pPr>
        <w:pStyle w:val="BodyText"/>
      </w:pPr>
      <w:r>
        <w:t xml:space="preserve">Refer to the </w:t>
      </w:r>
      <w:hyperlink r:id="rId35" w:history="1">
        <w:r w:rsidRPr="007E28DD">
          <w:rPr>
            <w:rStyle w:val="Hyperlink"/>
          </w:rPr>
          <w:t>HCY Provider Manual</w:t>
        </w:r>
      </w:hyperlink>
      <w:r>
        <w:t xml:space="preserve"> for more information. </w:t>
      </w:r>
    </w:p>
    <w:p w14:paraId="6685C4EE" w14:textId="77777777" w:rsidR="00A84F1B" w:rsidRPr="007E28DD" w:rsidRDefault="00107191" w:rsidP="005B1423">
      <w:pPr>
        <w:pStyle w:val="Heading4"/>
      </w:pPr>
      <w:bookmarkStart w:id="126" w:name="_Toc129871958"/>
      <w:bookmarkStart w:id="127" w:name="_Toc129960236"/>
      <w:bookmarkStart w:id="128" w:name="_Toc130476975"/>
      <w:bookmarkStart w:id="129" w:name="_Toc215745778"/>
      <w:bookmarkStart w:id="130" w:name="_Toc219808481"/>
      <w:bookmarkStart w:id="131" w:name="_Toc219816072"/>
      <w:bookmarkStart w:id="132" w:name="_Toc225237459"/>
      <w:proofErr w:type="spellStart"/>
      <w:r w:rsidRPr="005B1423">
        <w:t>Interperiodic</w:t>
      </w:r>
      <w:proofErr w:type="spellEnd"/>
      <w:r w:rsidRPr="007E28DD">
        <w:t xml:space="preserve"> Screens</w:t>
      </w:r>
      <w:bookmarkEnd w:id="126"/>
      <w:bookmarkEnd w:id="127"/>
      <w:bookmarkEnd w:id="128"/>
      <w:bookmarkEnd w:id="129"/>
      <w:bookmarkEnd w:id="130"/>
      <w:bookmarkEnd w:id="131"/>
      <w:bookmarkEnd w:id="132"/>
    </w:p>
    <w:p w14:paraId="34E0C0FE" w14:textId="62E42D9C" w:rsidR="00A84F1B" w:rsidRDefault="00C71EAB" w:rsidP="00DF2070">
      <w:pPr>
        <w:pStyle w:val="BodyText"/>
      </w:pPr>
      <w:r w:rsidRPr="00DC0A86">
        <w:t>An</w:t>
      </w:r>
      <w:r w:rsidRPr="00DC0A86">
        <w:rPr>
          <w:spacing w:val="-3"/>
        </w:rPr>
        <w:t xml:space="preserve"> </w:t>
      </w:r>
      <w:proofErr w:type="spellStart"/>
      <w:r w:rsidRPr="00DC0A86">
        <w:t>interperiodic</w:t>
      </w:r>
      <w:proofErr w:type="spellEnd"/>
      <w:r w:rsidRPr="00DC0A86">
        <w:rPr>
          <w:spacing w:val="-4"/>
        </w:rPr>
        <w:t xml:space="preserve"> </w:t>
      </w:r>
      <w:r w:rsidRPr="00DC0A86">
        <w:t>screen</w:t>
      </w:r>
      <w:r w:rsidRPr="00DC0A86">
        <w:rPr>
          <w:spacing w:val="-5"/>
        </w:rPr>
        <w:t xml:space="preserve"> </w:t>
      </w:r>
      <w:r w:rsidRPr="00DC0A86">
        <w:t>is</w:t>
      </w:r>
      <w:r w:rsidRPr="00DC0A86">
        <w:rPr>
          <w:spacing w:val="-3"/>
        </w:rPr>
        <w:t xml:space="preserve"> </w:t>
      </w:r>
      <w:r w:rsidRPr="00DC0A86">
        <w:t>defined</w:t>
      </w:r>
      <w:r w:rsidRPr="00DC0A86">
        <w:rPr>
          <w:spacing w:val="-4"/>
        </w:rPr>
        <w:t xml:space="preserve"> </w:t>
      </w:r>
      <w:r w:rsidRPr="00DC0A86">
        <w:t>by</w:t>
      </w:r>
      <w:r w:rsidRPr="00DC0A86">
        <w:rPr>
          <w:spacing w:val="-3"/>
        </w:rPr>
        <w:t xml:space="preserve"> </w:t>
      </w:r>
      <w:r w:rsidRPr="00DC0A86">
        <w:t>the</w:t>
      </w:r>
      <w:r w:rsidRPr="00DC0A86">
        <w:rPr>
          <w:spacing w:val="-5"/>
        </w:rPr>
        <w:t xml:space="preserve"> </w:t>
      </w:r>
      <w:r w:rsidRPr="00DC0A86">
        <w:t>Centers</w:t>
      </w:r>
      <w:r w:rsidRPr="00DC0A86">
        <w:rPr>
          <w:spacing w:val="-6"/>
        </w:rPr>
        <w:t xml:space="preserve"> </w:t>
      </w:r>
      <w:r w:rsidRPr="00DC0A86">
        <w:t>for</w:t>
      </w:r>
      <w:r w:rsidRPr="00DC0A86">
        <w:rPr>
          <w:spacing w:val="-3"/>
        </w:rPr>
        <w:t xml:space="preserve"> </w:t>
      </w:r>
      <w:r w:rsidRPr="00DC0A86">
        <w:t>Medicare</w:t>
      </w:r>
      <w:r w:rsidRPr="00DC0A86">
        <w:rPr>
          <w:spacing w:val="-3"/>
        </w:rPr>
        <w:t xml:space="preserve"> </w:t>
      </w:r>
      <w:r w:rsidRPr="00DC0A86">
        <w:t>&amp;</w:t>
      </w:r>
      <w:r w:rsidRPr="00DC0A86">
        <w:rPr>
          <w:spacing w:val="-5"/>
        </w:rPr>
        <w:t xml:space="preserve"> </w:t>
      </w:r>
      <w:r w:rsidRPr="00DC0A86">
        <w:t>Medicaid</w:t>
      </w:r>
      <w:r w:rsidRPr="00DC0A86">
        <w:rPr>
          <w:spacing w:val="-4"/>
        </w:rPr>
        <w:t xml:space="preserve"> </w:t>
      </w:r>
      <w:r w:rsidRPr="00DC0A86">
        <w:t>Services</w:t>
      </w:r>
      <w:r w:rsidRPr="00DC0A86">
        <w:rPr>
          <w:spacing w:val="-3"/>
        </w:rPr>
        <w:t xml:space="preserve"> </w:t>
      </w:r>
      <w:r w:rsidRPr="00DC0A86">
        <w:t>(CMS)</w:t>
      </w:r>
      <w:r w:rsidRPr="00DC0A86">
        <w:rPr>
          <w:spacing w:val="-3"/>
        </w:rPr>
        <w:t xml:space="preserve"> </w:t>
      </w:r>
      <w:r w:rsidRPr="00DC0A86">
        <w:t>as any encounter with a health care professional acting within their scope of practice. Providers who</w:t>
      </w:r>
      <w:r w:rsidRPr="00DC0A86">
        <w:rPr>
          <w:spacing w:val="-18"/>
        </w:rPr>
        <w:t xml:space="preserve"> </w:t>
      </w:r>
      <w:r w:rsidRPr="00DC0A86">
        <w:t>perform</w:t>
      </w:r>
      <w:r w:rsidRPr="00DC0A86">
        <w:rPr>
          <w:spacing w:val="-17"/>
        </w:rPr>
        <w:t xml:space="preserve"> </w:t>
      </w:r>
      <w:proofErr w:type="spellStart"/>
      <w:r w:rsidRPr="00DC0A86">
        <w:t>interperiodic</w:t>
      </w:r>
      <w:proofErr w:type="spellEnd"/>
      <w:r w:rsidRPr="00DC0A86">
        <w:rPr>
          <w:spacing w:val="-18"/>
        </w:rPr>
        <w:t xml:space="preserve"> </w:t>
      </w:r>
      <w:r w:rsidRPr="00DC0A86">
        <w:t>screens</w:t>
      </w:r>
      <w:r w:rsidRPr="00DC0A86">
        <w:rPr>
          <w:spacing w:val="-18"/>
        </w:rPr>
        <w:t xml:space="preserve"> </w:t>
      </w:r>
      <w:r w:rsidRPr="00DC0A86">
        <w:t>may</w:t>
      </w:r>
      <w:r w:rsidRPr="00DC0A86">
        <w:rPr>
          <w:spacing w:val="-17"/>
        </w:rPr>
        <w:t xml:space="preserve"> </w:t>
      </w:r>
      <w:r w:rsidRPr="00DC0A86">
        <w:t>use</w:t>
      </w:r>
      <w:r w:rsidRPr="00DC0A86">
        <w:rPr>
          <w:spacing w:val="-17"/>
        </w:rPr>
        <w:t xml:space="preserve"> </w:t>
      </w:r>
      <w:r w:rsidRPr="00DC0A86">
        <w:t>the</w:t>
      </w:r>
      <w:r w:rsidRPr="00DC0A86">
        <w:rPr>
          <w:spacing w:val="-17"/>
        </w:rPr>
        <w:t xml:space="preserve"> </w:t>
      </w:r>
      <w:r w:rsidRPr="00DC0A86">
        <w:t>appropriate</w:t>
      </w:r>
      <w:r w:rsidRPr="00DC0A86">
        <w:rPr>
          <w:spacing w:val="-17"/>
        </w:rPr>
        <w:t xml:space="preserve"> </w:t>
      </w:r>
      <w:r w:rsidRPr="00DC0A86">
        <w:t>level</w:t>
      </w:r>
      <w:r w:rsidRPr="00DC0A86">
        <w:rPr>
          <w:spacing w:val="-18"/>
        </w:rPr>
        <w:t xml:space="preserve"> </w:t>
      </w:r>
      <w:r w:rsidRPr="00DC0A86">
        <w:t>of</w:t>
      </w:r>
      <w:r w:rsidRPr="00DC0A86">
        <w:rPr>
          <w:spacing w:val="-18"/>
        </w:rPr>
        <w:t xml:space="preserve"> </w:t>
      </w:r>
      <w:r w:rsidRPr="00DC0A86">
        <w:t>office</w:t>
      </w:r>
      <w:r w:rsidRPr="00DC0A86">
        <w:rPr>
          <w:spacing w:val="-18"/>
        </w:rPr>
        <w:t xml:space="preserve"> </w:t>
      </w:r>
      <w:r w:rsidRPr="00DC0A86">
        <w:t>visit</w:t>
      </w:r>
      <w:r w:rsidRPr="00DC0A86">
        <w:rPr>
          <w:spacing w:val="-18"/>
        </w:rPr>
        <w:t xml:space="preserve"> </w:t>
      </w:r>
      <w:r w:rsidRPr="00DC0A86">
        <w:t>Current Procedural Terminology</w:t>
      </w:r>
      <w:r w:rsidRPr="00DC0A86">
        <w:rPr>
          <w:spacing w:val="-18"/>
        </w:rPr>
        <w:t xml:space="preserve"> </w:t>
      </w:r>
      <w:r w:rsidRPr="00DC0A86">
        <w:t>(CPT)</w:t>
      </w:r>
      <w:r w:rsidRPr="00DC0A86">
        <w:rPr>
          <w:spacing w:val="-17"/>
        </w:rPr>
        <w:t xml:space="preserve"> </w:t>
      </w:r>
      <w:r w:rsidRPr="00DC0A86">
        <w:t>procedure</w:t>
      </w:r>
      <w:r w:rsidRPr="00DC0A86">
        <w:rPr>
          <w:spacing w:val="-17"/>
        </w:rPr>
        <w:t xml:space="preserve"> </w:t>
      </w:r>
      <w:r w:rsidRPr="00DC0A86">
        <w:t xml:space="preserve">code, the appropriate partial HCY screening procedure code, or the procedure code appropriate for the professional's discipline as defined in the </w:t>
      </w:r>
      <w:r w:rsidR="00CE1850">
        <w:t xml:space="preserve">specific </w:t>
      </w:r>
      <w:hyperlink r:id="rId36" w:history="1">
        <w:r w:rsidR="00CE1850" w:rsidRPr="00395B39">
          <w:rPr>
            <w:rStyle w:val="Hyperlink"/>
            <w:color w:val="163E64"/>
          </w:rPr>
          <w:t>P</w:t>
        </w:r>
        <w:r w:rsidRPr="00395B39">
          <w:rPr>
            <w:rStyle w:val="Hyperlink"/>
            <w:color w:val="163E64"/>
          </w:rPr>
          <w:t xml:space="preserve">rovider </w:t>
        </w:r>
        <w:r w:rsidR="00CE1850" w:rsidRPr="00395B39">
          <w:rPr>
            <w:rStyle w:val="Hyperlink"/>
            <w:color w:val="163E64"/>
          </w:rPr>
          <w:t>M</w:t>
        </w:r>
        <w:r w:rsidRPr="00395B39">
          <w:rPr>
            <w:rStyle w:val="Hyperlink"/>
            <w:color w:val="163E64"/>
          </w:rPr>
          <w:t>anual</w:t>
        </w:r>
      </w:hyperlink>
      <w:r w:rsidRPr="00DC0A86">
        <w:t xml:space="preserve"> to bill for the </w:t>
      </w:r>
      <w:proofErr w:type="spellStart"/>
      <w:r w:rsidRPr="00DC0A86">
        <w:t>interperiodic</w:t>
      </w:r>
      <w:proofErr w:type="spellEnd"/>
      <w:r w:rsidRPr="00DC0A86">
        <w:t xml:space="preserve"> screening service.</w:t>
      </w:r>
      <w:r w:rsidR="00865AFE" w:rsidRPr="00DC0A86">
        <w:t xml:space="preserve"> </w:t>
      </w:r>
      <w:r w:rsidR="00107191" w:rsidRPr="00DC0A86">
        <w:t xml:space="preserve">Medically necessary screens outside the periodicity schedule that do </w:t>
      </w:r>
      <w:r w:rsidR="00107191" w:rsidRPr="000D2195">
        <w:t>not</w:t>
      </w:r>
      <w:r w:rsidR="00107191" w:rsidRPr="000D2195">
        <w:rPr>
          <w:i/>
        </w:rPr>
        <w:t xml:space="preserve"> </w:t>
      </w:r>
      <w:r w:rsidR="00107191" w:rsidRPr="00DC0A86">
        <w:t xml:space="preserve">require </w:t>
      </w:r>
      <w:r w:rsidR="00037685" w:rsidRPr="00DC0A86">
        <w:t xml:space="preserve">completing all components of a full screen may be provided as an </w:t>
      </w:r>
      <w:proofErr w:type="spellStart"/>
      <w:r w:rsidR="00037685" w:rsidRPr="00DC0A86">
        <w:t>interperiodic</w:t>
      </w:r>
      <w:proofErr w:type="spellEnd"/>
      <w:r w:rsidR="00037685" w:rsidRPr="00DC0A86">
        <w:t xml:space="preserve"> or</w:t>
      </w:r>
      <w:r w:rsidR="00107191" w:rsidRPr="00DC0A86">
        <w:t xml:space="preserve"> partial screen.</w:t>
      </w:r>
    </w:p>
    <w:p w14:paraId="4B3F800B" w14:textId="77777777" w:rsidR="00CE1850" w:rsidRPr="00DC0A86" w:rsidRDefault="00CE1850" w:rsidP="00DF2070">
      <w:pPr>
        <w:pStyle w:val="BodyText"/>
      </w:pPr>
      <w:r>
        <w:t xml:space="preserve">Refer to the </w:t>
      </w:r>
      <w:hyperlink r:id="rId37" w:history="1">
        <w:r w:rsidRPr="007E28DD">
          <w:rPr>
            <w:rStyle w:val="Hyperlink"/>
          </w:rPr>
          <w:t>HCY Provider Manual</w:t>
        </w:r>
      </w:hyperlink>
      <w:r>
        <w:t xml:space="preserve"> for more information. </w:t>
      </w:r>
    </w:p>
    <w:p w14:paraId="3CB115A6" w14:textId="4F349A6C" w:rsidR="00A84F1B" w:rsidRPr="005B1423" w:rsidRDefault="00107191" w:rsidP="005B1423">
      <w:pPr>
        <w:pStyle w:val="Heading4"/>
      </w:pPr>
      <w:bookmarkStart w:id="133" w:name="Hcy/Epsdt_Partial_Screens"/>
      <w:bookmarkStart w:id="134" w:name="_Toc129871959"/>
      <w:bookmarkStart w:id="135" w:name="_Toc129960237"/>
      <w:bookmarkStart w:id="136" w:name="_Toc130476976"/>
      <w:bookmarkStart w:id="137" w:name="_Toc215745779"/>
      <w:bookmarkStart w:id="138" w:name="_Toc219808482"/>
      <w:bookmarkStart w:id="139" w:name="_Toc219816073"/>
      <w:bookmarkStart w:id="140" w:name="_Toc225237460"/>
      <w:bookmarkEnd w:id="133"/>
      <w:r w:rsidRPr="005B1423">
        <w:t>Partial</w:t>
      </w:r>
      <w:r w:rsidR="00CE1850" w:rsidRPr="005B1423">
        <w:t xml:space="preserve"> Healthy Children and Youth</w:t>
      </w:r>
      <w:r w:rsidRPr="007E28DD">
        <w:t xml:space="preserve"> Screens</w:t>
      </w:r>
      <w:bookmarkEnd w:id="134"/>
      <w:bookmarkEnd w:id="135"/>
      <w:bookmarkEnd w:id="136"/>
      <w:bookmarkEnd w:id="137"/>
      <w:bookmarkEnd w:id="138"/>
      <w:bookmarkEnd w:id="139"/>
      <w:bookmarkEnd w:id="140"/>
    </w:p>
    <w:p w14:paraId="495B9E09" w14:textId="408D8F19" w:rsidR="006D722D" w:rsidRDefault="00107191" w:rsidP="00DF2070">
      <w:pPr>
        <w:pStyle w:val="BodyText"/>
      </w:pPr>
      <w:r w:rsidRPr="00DC0A86">
        <w:t>Partial HCY screens for developmental assessment may be performed by a physical, occupational, or speech</w:t>
      </w:r>
      <w:r w:rsidR="006D722D">
        <w:t>-</w:t>
      </w:r>
      <w:r w:rsidRPr="00DC0A86">
        <w:t xml:space="preserve">language </w:t>
      </w:r>
      <w:r w:rsidR="006D722D">
        <w:t>pathologist</w:t>
      </w:r>
      <w:r w:rsidR="00ED2232" w:rsidRPr="00DC0A86">
        <w:t>,</w:t>
      </w:r>
      <w:r w:rsidR="00923AED" w:rsidRPr="00DC0A86">
        <w:t xml:space="preserve"> </w:t>
      </w:r>
      <w:r w:rsidR="00166CAA" w:rsidRPr="00DC0A86">
        <w:t xml:space="preserve">or </w:t>
      </w:r>
      <w:r w:rsidR="00ED2232" w:rsidRPr="00DC0A86">
        <w:t xml:space="preserve">a </w:t>
      </w:r>
      <w:r w:rsidR="00923AED" w:rsidRPr="00DC0A86">
        <w:t>physical, occupational</w:t>
      </w:r>
      <w:r w:rsidR="00FA73E0" w:rsidRPr="00DC0A86">
        <w:t>,</w:t>
      </w:r>
      <w:r w:rsidR="00923AED" w:rsidRPr="00DC0A86">
        <w:t xml:space="preserve"> or speech</w:t>
      </w:r>
      <w:r w:rsidR="006D722D">
        <w:t>-</w:t>
      </w:r>
      <w:r w:rsidR="00ED2232" w:rsidRPr="00DC0A86">
        <w:t xml:space="preserve">language </w:t>
      </w:r>
      <w:r w:rsidR="006D722D">
        <w:t>pathology</w:t>
      </w:r>
      <w:r w:rsidR="00923AED" w:rsidRPr="00DC0A86">
        <w:t xml:space="preserve"> </w:t>
      </w:r>
      <w:r w:rsidR="00166CAA" w:rsidRPr="00DC0A86">
        <w:t>assistant</w:t>
      </w:r>
      <w:r w:rsidRPr="00DC0A86">
        <w:t xml:space="preserve">. </w:t>
      </w:r>
    </w:p>
    <w:p w14:paraId="0AEEFC7E" w14:textId="1E2BA8ED" w:rsidR="006D722D" w:rsidRPr="009A06D9" w:rsidRDefault="006D722D" w:rsidP="0010789F">
      <w:pPr>
        <w:pStyle w:val="Heading5"/>
        <w:rPr>
          <w:b/>
        </w:rPr>
      </w:pPr>
      <w:r w:rsidRPr="009A06D9">
        <w:t>Hearing Assessment</w:t>
      </w:r>
    </w:p>
    <w:p w14:paraId="66617F5A" w14:textId="0B5239E9" w:rsidR="006D722D" w:rsidRDefault="00037685" w:rsidP="00DF2070">
      <w:pPr>
        <w:pStyle w:val="BodyText"/>
      </w:pPr>
      <w:r w:rsidRPr="00DC0A86">
        <w:t>A speech-language pathologist or speech-language pathology assistant may perform partial HCY screens for hearing assessme</w:t>
      </w:r>
      <w:r w:rsidR="008B1664" w:rsidRPr="00DC0A86">
        <w:t>nt</w:t>
      </w:r>
      <w:r w:rsidR="00264F9D" w:rsidRPr="00DC0A86">
        <w:t xml:space="preserve">. </w:t>
      </w:r>
      <w:r w:rsidR="00107191" w:rsidRPr="00DC0A86">
        <w:t>The diagnosis code of V20.0 must appear as the primary diagnosis on the claim form when billing for partial HCY screening services.</w:t>
      </w:r>
      <w:r w:rsidR="00264F9D" w:rsidRPr="00DC0A86">
        <w:t xml:space="preserve"> </w:t>
      </w:r>
    </w:p>
    <w:p w14:paraId="786B7182" w14:textId="1942C685" w:rsidR="00A84F1B" w:rsidRPr="00DC0A86" w:rsidRDefault="00264F9D" w:rsidP="00DF2070">
      <w:pPr>
        <w:pStyle w:val="BodyText"/>
      </w:pPr>
      <w:r w:rsidRPr="00DC0A86">
        <w:t xml:space="preserve">For more information on the partial HCY developmental assessment screens, refer to the </w:t>
      </w:r>
      <w:hyperlink r:id="rId38" w:history="1">
        <w:r w:rsidRPr="007449E5">
          <w:rPr>
            <w:rStyle w:val="Hyperlink"/>
          </w:rPr>
          <w:t>HCY</w:t>
        </w:r>
        <w:r w:rsidR="006D722D" w:rsidRPr="007449E5">
          <w:rPr>
            <w:rStyle w:val="Hyperlink"/>
          </w:rPr>
          <w:t xml:space="preserve"> Provider</w:t>
        </w:r>
        <w:r w:rsidRPr="007449E5">
          <w:rPr>
            <w:rStyle w:val="Hyperlink"/>
          </w:rPr>
          <w:t xml:space="preserve"> Manual</w:t>
        </w:r>
      </w:hyperlink>
      <w:r w:rsidRPr="00DC0A86">
        <w:t>.</w:t>
      </w:r>
      <w:bookmarkStart w:id="141" w:name="All_Partial_Screeners"/>
      <w:bookmarkEnd w:id="141"/>
    </w:p>
    <w:p w14:paraId="4CEE898D" w14:textId="3FD6DCAA" w:rsidR="00A84F1B" w:rsidRPr="005B1423" w:rsidRDefault="005A4AAA" w:rsidP="005B1423">
      <w:pPr>
        <w:pStyle w:val="Heading3"/>
      </w:pPr>
      <w:bookmarkStart w:id="142" w:name="13.14_Therapy_Services_By_Independent_Th"/>
      <w:bookmarkStart w:id="143" w:name="_Therapy_Services_by"/>
      <w:bookmarkStart w:id="144" w:name="_2.13_Therapy_Services"/>
      <w:bookmarkStart w:id="145" w:name="_2.11_Therapy_Services"/>
      <w:bookmarkStart w:id="146" w:name="_2.10_Therapy_Services"/>
      <w:bookmarkStart w:id="147" w:name="_2.9_Therapy_Services"/>
      <w:bookmarkStart w:id="148" w:name="_Toc215745780"/>
      <w:bookmarkStart w:id="149" w:name="_Toc219808483"/>
      <w:bookmarkStart w:id="150" w:name="_Toc219816074"/>
      <w:bookmarkStart w:id="151" w:name="_Toc225237461"/>
      <w:bookmarkEnd w:id="142"/>
      <w:bookmarkEnd w:id="143"/>
      <w:bookmarkEnd w:id="144"/>
      <w:bookmarkEnd w:id="145"/>
      <w:bookmarkEnd w:id="146"/>
      <w:bookmarkEnd w:id="147"/>
      <w:r w:rsidRPr="005B1423">
        <w:t>2.</w:t>
      </w:r>
      <w:r w:rsidR="001637FF" w:rsidRPr="005B1423">
        <w:t>9</w:t>
      </w:r>
      <w:r w:rsidR="00067B06" w:rsidRPr="005B1423">
        <w:t xml:space="preserve"> </w:t>
      </w:r>
      <w:bookmarkStart w:id="152" w:name="_Hlk186194698"/>
      <w:r w:rsidR="00107191" w:rsidRPr="005B1423">
        <w:t>Therapy</w:t>
      </w:r>
      <w:r w:rsidR="00107191" w:rsidRPr="007449E5">
        <w:t xml:space="preserve"> </w:t>
      </w:r>
      <w:r w:rsidR="00107191" w:rsidRPr="005B1423">
        <w:t>Services</w:t>
      </w:r>
      <w:r w:rsidR="00107191" w:rsidRPr="007449E5">
        <w:t xml:space="preserve"> </w:t>
      </w:r>
      <w:r w:rsidR="00107191" w:rsidRPr="005B1423">
        <w:t>by</w:t>
      </w:r>
      <w:r w:rsidR="00107191" w:rsidRPr="007449E5">
        <w:t xml:space="preserve"> </w:t>
      </w:r>
      <w:r w:rsidR="00107191" w:rsidRPr="005B1423">
        <w:t>Independent</w:t>
      </w:r>
      <w:r w:rsidR="00107191" w:rsidRPr="007449E5">
        <w:t xml:space="preserve"> Therapist</w:t>
      </w:r>
      <w:r w:rsidR="00D0777C" w:rsidRPr="007449E5">
        <w:t>s</w:t>
      </w:r>
      <w:bookmarkEnd w:id="148"/>
      <w:bookmarkEnd w:id="149"/>
      <w:bookmarkEnd w:id="150"/>
      <w:bookmarkEnd w:id="151"/>
    </w:p>
    <w:bookmarkEnd w:id="152"/>
    <w:p w14:paraId="3E0ED558" w14:textId="637B8BC6" w:rsidR="00A84F1B" w:rsidRPr="006D722D" w:rsidRDefault="006D722D" w:rsidP="00DF2070">
      <w:pPr>
        <w:pStyle w:val="BodyText"/>
      </w:pPr>
      <w:r>
        <w:t>PT</w:t>
      </w:r>
      <w:r w:rsidR="00107191" w:rsidRPr="006D722D">
        <w:t xml:space="preserve">, </w:t>
      </w:r>
      <w:r>
        <w:t>OT</w:t>
      </w:r>
      <w:r w:rsidR="00A05C00" w:rsidRPr="006D722D">
        <w:t>,</w:t>
      </w:r>
      <w:r w:rsidR="00107191" w:rsidRPr="006D722D">
        <w:t xml:space="preserve"> and </w:t>
      </w:r>
      <w:r>
        <w:t>SLT</w:t>
      </w:r>
      <w:r w:rsidR="00107191" w:rsidRPr="006D722D">
        <w:t xml:space="preserve"> services are covered for persons under age 21 when</w:t>
      </w:r>
      <w:r w:rsidR="00107191" w:rsidRPr="00926126">
        <w:t xml:space="preserve"> </w:t>
      </w:r>
      <w:r w:rsidR="00107191" w:rsidRPr="006D722D">
        <w:t>medically</w:t>
      </w:r>
      <w:r w:rsidR="00107191" w:rsidRPr="00926126">
        <w:t xml:space="preserve"> </w:t>
      </w:r>
      <w:r w:rsidR="00107191" w:rsidRPr="006D722D">
        <w:t>necessary</w:t>
      </w:r>
      <w:r w:rsidR="00107191" w:rsidRPr="00926126">
        <w:t xml:space="preserve"> </w:t>
      </w:r>
      <w:r w:rsidR="00107191" w:rsidRPr="006D722D">
        <w:t>and</w:t>
      </w:r>
      <w:r w:rsidR="00107191" w:rsidRPr="00926126">
        <w:t xml:space="preserve"> </w:t>
      </w:r>
      <w:r w:rsidR="00107191" w:rsidRPr="006D722D">
        <w:t>when</w:t>
      </w:r>
      <w:r w:rsidR="00107191" w:rsidRPr="00926126">
        <w:t xml:space="preserve"> </w:t>
      </w:r>
      <w:r w:rsidR="00107191" w:rsidRPr="006D722D">
        <w:t>the</w:t>
      </w:r>
      <w:r w:rsidR="00107191" w:rsidRPr="00926126">
        <w:t xml:space="preserve"> </w:t>
      </w:r>
      <w:r w:rsidR="00107191" w:rsidRPr="006D722D">
        <w:t>need</w:t>
      </w:r>
      <w:r w:rsidR="00107191" w:rsidRPr="00926126">
        <w:t xml:space="preserve"> </w:t>
      </w:r>
      <w:r w:rsidR="00107191" w:rsidRPr="006D722D">
        <w:t>for</w:t>
      </w:r>
      <w:r w:rsidR="00107191" w:rsidRPr="00926126">
        <w:t xml:space="preserve"> </w:t>
      </w:r>
      <w:r w:rsidR="00107191" w:rsidRPr="006D722D">
        <w:t>treatment</w:t>
      </w:r>
      <w:r w:rsidR="00107191" w:rsidRPr="00926126">
        <w:t xml:space="preserve"> </w:t>
      </w:r>
      <w:r w:rsidR="00107191" w:rsidRPr="006D722D">
        <w:t>is</w:t>
      </w:r>
      <w:r w:rsidR="00107191" w:rsidRPr="00926126">
        <w:t xml:space="preserve"> </w:t>
      </w:r>
      <w:r w:rsidR="00107191" w:rsidRPr="006D722D">
        <w:t>found</w:t>
      </w:r>
      <w:r w:rsidR="00107191" w:rsidRPr="00F3392A">
        <w:t xml:space="preserve"> </w:t>
      </w:r>
      <w:r w:rsidR="00107191" w:rsidRPr="006D722D">
        <w:t>during</w:t>
      </w:r>
      <w:r w:rsidR="00107191" w:rsidRPr="00F3392A">
        <w:t xml:space="preserve"> </w:t>
      </w:r>
      <w:r w:rsidR="00107191" w:rsidRPr="006D722D">
        <w:t>a</w:t>
      </w:r>
      <w:r w:rsidR="00886D42" w:rsidRPr="006D722D">
        <w:t>n</w:t>
      </w:r>
      <w:r w:rsidR="00107191" w:rsidRPr="00F3392A">
        <w:t xml:space="preserve"> </w:t>
      </w:r>
      <w:r w:rsidR="00107191" w:rsidRPr="006D722D">
        <w:t>HCY</w:t>
      </w:r>
      <w:r w:rsidR="00107191" w:rsidRPr="00F3392A">
        <w:t xml:space="preserve"> </w:t>
      </w:r>
      <w:r w:rsidR="00107191" w:rsidRPr="006D722D">
        <w:t>screening</w:t>
      </w:r>
      <w:r w:rsidR="00107191" w:rsidRPr="00F3392A">
        <w:t xml:space="preserve"> </w:t>
      </w:r>
      <w:r w:rsidR="00107191" w:rsidRPr="006D722D">
        <w:t>service (full,</w:t>
      </w:r>
      <w:r w:rsidR="00107191" w:rsidRPr="00F3392A">
        <w:t xml:space="preserve"> </w:t>
      </w:r>
      <w:r w:rsidR="00107191" w:rsidRPr="006D722D">
        <w:t>partial,</w:t>
      </w:r>
      <w:r w:rsidR="00107191" w:rsidRPr="00F3392A">
        <w:t xml:space="preserve"> </w:t>
      </w:r>
      <w:r w:rsidR="00107191" w:rsidRPr="006D722D">
        <w:t>or</w:t>
      </w:r>
      <w:r w:rsidR="00107191" w:rsidRPr="00A5035D">
        <w:t xml:space="preserve"> </w:t>
      </w:r>
      <w:proofErr w:type="spellStart"/>
      <w:r w:rsidR="00107191" w:rsidRPr="006D722D">
        <w:t>interperiodic</w:t>
      </w:r>
      <w:proofErr w:type="spellEnd"/>
      <w:r w:rsidR="00107191" w:rsidRPr="006D722D">
        <w:t>)</w:t>
      </w:r>
      <w:r w:rsidR="00886D42" w:rsidRPr="006D722D">
        <w:t>,</w:t>
      </w:r>
      <w:r w:rsidR="00107191" w:rsidRPr="00A5035D">
        <w:t xml:space="preserve"> </w:t>
      </w:r>
      <w:r w:rsidR="00107191" w:rsidRPr="006D722D">
        <w:t>IEP</w:t>
      </w:r>
      <w:r w:rsidR="00886D42" w:rsidRPr="006D722D">
        <w:t>,</w:t>
      </w:r>
      <w:r w:rsidR="00107191" w:rsidRPr="000C1B16">
        <w:t xml:space="preserve"> </w:t>
      </w:r>
      <w:r w:rsidR="00107191" w:rsidRPr="006D722D">
        <w:t>or</w:t>
      </w:r>
      <w:r w:rsidR="00976EFB">
        <w:t xml:space="preserve"> </w:t>
      </w:r>
      <w:r w:rsidR="00107191" w:rsidRPr="006D722D">
        <w:t>IFSP as stated in</w:t>
      </w:r>
      <w:r w:rsidR="00561B41" w:rsidRPr="006D722D">
        <w:t xml:space="preserve"> </w:t>
      </w:r>
      <w:hyperlink w:anchor="_2.10_School-Based_Individualized" w:history="1">
        <w:r w:rsidRPr="007449E5">
          <w:rPr>
            <w:rStyle w:val="Hyperlink"/>
          </w:rPr>
          <w:t xml:space="preserve">Section </w:t>
        </w:r>
        <w:r w:rsidR="00D62EEC" w:rsidRPr="007449E5">
          <w:rPr>
            <w:rStyle w:val="Hyperlink"/>
          </w:rPr>
          <w:t>2.1</w:t>
        </w:r>
        <w:r w:rsidR="00835B59" w:rsidRPr="007449E5">
          <w:rPr>
            <w:rStyle w:val="Hyperlink"/>
          </w:rPr>
          <w:t>0</w:t>
        </w:r>
      </w:hyperlink>
      <w:r w:rsidR="00D62EEC" w:rsidRPr="006D722D">
        <w:rPr>
          <w:rStyle w:val="Hyperlink"/>
          <w:b w:val="0"/>
          <w:color w:val="F79646" w:themeColor="accent6"/>
          <w:u w:val="none"/>
        </w:rPr>
        <w:t xml:space="preserve"> </w:t>
      </w:r>
      <w:r w:rsidRPr="000C1B16">
        <w:t xml:space="preserve">and </w:t>
      </w:r>
      <w:hyperlink w:anchor="_2.11_First_Steps" w:history="1">
        <w:r w:rsidRPr="007449E5">
          <w:rPr>
            <w:rStyle w:val="Hyperlink"/>
          </w:rPr>
          <w:t>Section 2.1</w:t>
        </w:r>
        <w:r w:rsidR="00835B59" w:rsidRPr="007449E5">
          <w:rPr>
            <w:rStyle w:val="Hyperlink"/>
          </w:rPr>
          <w:t>1</w:t>
        </w:r>
      </w:hyperlink>
      <w:r w:rsidRPr="000C1B16">
        <w:rPr>
          <w:rStyle w:val="Hyperlink"/>
          <w:b w:val="0"/>
          <w:color w:val="auto"/>
          <w:u w:val="none"/>
        </w:rPr>
        <w:t xml:space="preserve"> </w:t>
      </w:r>
      <w:r w:rsidR="00264F9D" w:rsidRPr="006D722D">
        <w:t>of this m</w:t>
      </w:r>
      <w:r w:rsidR="00107191" w:rsidRPr="006D722D">
        <w:t>anual.</w:t>
      </w:r>
      <w:r w:rsidR="001637FF">
        <w:t xml:space="preserve"> The frequency and duration of treatment must be incorporated into the participant’s treatment plan. </w:t>
      </w:r>
    </w:p>
    <w:p w14:paraId="51B3765F" w14:textId="0BB6DF76" w:rsidR="00976EFB" w:rsidRDefault="00C76C4B" w:rsidP="00DF2070">
      <w:pPr>
        <w:pStyle w:val="BodyText"/>
      </w:pPr>
      <w:r w:rsidRPr="006D722D">
        <w:t>PT, OT</w:t>
      </w:r>
      <w:r w:rsidR="00886D42" w:rsidRPr="006D722D">
        <w:t>,</w:t>
      </w:r>
      <w:r w:rsidRPr="006D722D">
        <w:t xml:space="preserve"> and S</w:t>
      </w:r>
      <w:r w:rsidR="00EE1772" w:rsidRPr="006D722D">
        <w:t>L</w:t>
      </w:r>
      <w:r w:rsidRPr="006D722D">
        <w:t>T</w:t>
      </w:r>
      <w:r w:rsidR="00107191" w:rsidRPr="006D722D">
        <w:t xml:space="preserve"> services include evaluation, treatment, splinting or casting supplies</w:t>
      </w:r>
      <w:r w:rsidR="00886D42" w:rsidRPr="006D722D">
        <w:t>,</w:t>
      </w:r>
      <w:r w:rsidR="00107191" w:rsidRPr="006D722D">
        <w:t xml:space="preserve"> and evaluation/fitting of appropriate equipment</w:t>
      </w:r>
      <w:r w:rsidR="00886D42" w:rsidRPr="006D722D">
        <w:t>,</w:t>
      </w:r>
      <w:r w:rsidR="00107191" w:rsidRPr="006D722D">
        <w:t xml:space="preserve"> such as wheelchairs. </w:t>
      </w:r>
    </w:p>
    <w:p w14:paraId="57B7F44F" w14:textId="06849848" w:rsidR="00976EFB" w:rsidRDefault="00107191" w:rsidP="00DF2070">
      <w:pPr>
        <w:pStyle w:val="BodyText"/>
      </w:pPr>
      <w:r w:rsidRPr="006D722D">
        <w:t xml:space="preserve">Providers may not </w:t>
      </w:r>
      <w:r w:rsidR="00886D42" w:rsidRPr="006D722D">
        <w:t>bill</w:t>
      </w:r>
      <w:r w:rsidRPr="006D722D">
        <w:t xml:space="preserve"> for charting time. Each </w:t>
      </w:r>
      <w:r w:rsidR="00871632" w:rsidRPr="006D722D">
        <w:t>service</w:t>
      </w:r>
      <w:r w:rsidRPr="006D722D">
        <w:t xml:space="preserve"> billed must be</w:t>
      </w:r>
      <w:r w:rsidRPr="000C1B16">
        <w:t xml:space="preserve"> </w:t>
      </w:r>
      <w:r w:rsidRPr="006D722D">
        <w:t>spent</w:t>
      </w:r>
      <w:r w:rsidRPr="000C1B16">
        <w:t xml:space="preserve"> </w:t>
      </w:r>
      <w:r w:rsidRPr="006D722D">
        <w:t>face</w:t>
      </w:r>
      <w:r w:rsidR="00037685" w:rsidRPr="006D722D">
        <w:t>-to-</w:t>
      </w:r>
      <w:r w:rsidRPr="006D722D">
        <w:t>face</w:t>
      </w:r>
      <w:r w:rsidRPr="000C1B16">
        <w:t xml:space="preserve"> </w:t>
      </w:r>
      <w:r w:rsidRPr="006D722D">
        <w:t>with</w:t>
      </w:r>
      <w:r w:rsidRPr="000C1B16">
        <w:t xml:space="preserve"> </w:t>
      </w:r>
      <w:r w:rsidRPr="006D722D">
        <w:t>the</w:t>
      </w:r>
      <w:r w:rsidRPr="000C1B16">
        <w:t xml:space="preserve"> </w:t>
      </w:r>
      <w:r w:rsidRPr="006D722D">
        <w:t>participant</w:t>
      </w:r>
      <w:r w:rsidRPr="000C1B16">
        <w:t xml:space="preserve"> </w:t>
      </w:r>
      <w:r w:rsidRPr="006D722D">
        <w:t>for</w:t>
      </w:r>
      <w:r w:rsidRPr="000D47CD">
        <w:t xml:space="preserve"> </w:t>
      </w:r>
      <w:proofErr w:type="gramStart"/>
      <w:r w:rsidRPr="006D722D">
        <w:t>the</w:t>
      </w:r>
      <w:r w:rsidRPr="000D47CD">
        <w:t xml:space="preserve"> </w:t>
      </w:r>
      <w:r w:rsidRPr="006D722D">
        <w:t>majority</w:t>
      </w:r>
      <w:r w:rsidRPr="000D47CD">
        <w:t xml:space="preserve"> </w:t>
      </w:r>
      <w:r w:rsidRPr="006D722D">
        <w:t>of</w:t>
      </w:r>
      <w:proofErr w:type="gramEnd"/>
      <w:r w:rsidRPr="000D47CD">
        <w:t xml:space="preserve"> </w:t>
      </w:r>
      <w:r w:rsidR="00871632" w:rsidRPr="000D47CD">
        <w:t>the time</w:t>
      </w:r>
      <w:r w:rsidR="00037685" w:rsidRPr="000D47CD">
        <w:t>,</w:t>
      </w:r>
      <w:r w:rsidRPr="000D47CD">
        <w:t xml:space="preserve"> </w:t>
      </w:r>
      <w:r w:rsidRPr="006D722D">
        <w:t>and</w:t>
      </w:r>
      <w:r w:rsidRPr="000D47CD">
        <w:t xml:space="preserve"> </w:t>
      </w:r>
      <w:r w:rsidRPr="006D722D">
        <w:t>the</w:t>
      </w:r>
      <w:r w:rsidRPr="000D47CD">
        <w:t xml:space="preserve"> </w:t>
      </w:r>
      <w:r w:rsidRPr="006D722D">
        <w:t>remainder</w:t>
      </w:r>
      <w:r w:rsidRPr="000D47CD">
        <w:t xml:space="preserve"> </w:t>
      </w:r>
      <w:r w:rsidRPr="006D722D">
        <w:t>of</w:t>
      </w:r>
      <w:r w:rsidRPr="000D47CD">
        <w:t xml:space="preserve"> </w:t>
      </w:r>
      <w:r w:rsidRPr="006D722D">
        <w:t>the</w:t>
      </w:r>
      <w:r w:rsidRPr="000D47CD">
        <w:t xml:space="preserve"> </w:t>
      </w:r>
      <w:r w:rsidR="00871632" w:rsidRPr="000D47CD">
        <w:t>time</w:t>
      </w:r>
      <w:r w:rsidRPr="006D722D">
        <w:t xml:space="preserve"> must be directed to the benefit of the participant. Reimbursement</w:t>
      </w:r>
      <w:r w:rsidRPr="000D47CD">
        <w:t xml:space="preserve"> </w:t>
      </w:r>
      <w:r w:rsidRPr="006D722D">
        <w:t xml:space="preserve">for a service is not increased for </w:t>
      </w:r>
      <w:r w:rsidR="00037685" w:rsidRPr="006D722D">
        <w:t>after-</w:t>
      </w:r>
      <w:r w:rsidRPr="006D722D">
        <w:t>hours</w:t>
      </w:r>
      <w:r w:rsidR="00CA5009" w:rsidRPr="006D722D">
        <w:t>, weekends</w:t>
      </w:r>
      <w:r w:rsidR="00886D42" w:rsidRPr="006D722D">
        <w:t>,</w:t>
      </w:r>
      <w:r w:rsidRPr="006D722D">
        <w:t xml:space="preserve"> holiday visits</w:t>
      </w:r>
      <w:r w:rsidR="00886D42" w:rsidRPr="006D722D">
        <w:t>,</w:t>
      </w:r>
      <w:r w:rsidRPr="006D722D">
        <w:t xml:space="preserve"> home visits</w:t>
      </w:r>
      <w:r w:rsidR="00886D42" w:rsidRPr="006D722D">
        <w:t>,</w:t>
      </w:r>
      <w:r w:rsidRPr="006D722D">
        <w:t xml:space="preserve"> or mileage</w:t>
      </w:r>
      <w:r w:rsidR="00672821" w:rsidRPr="006D722D">
        <w:t>.</w:t>
      </w:r>
      <w:r w:rsidRPr="006D722D">
        <w:t xml:space="preserve"> </w:t>
      </w:r>
    </w:p>
    <w:p w14:paraId="5A1B5CB8" w14:textId="4A6F1232" w:rsidR="00A84F1B" w:rsidRPr="006D722D" w:rsidRDefault="00107191" w:rsidP="00DF2070">
      <w:pPr>
        <w:pStyle w:val="BodyText"/>
      </w:pPr>
      <w:r w:rsidRPr="006D722D">
        <w:t xml:space="preserve">Services are to be provided on an individualized basis for </w:t>
      </w:r>
      <w:r w:rsidR="00C76C4B" w:rsidRPr="006D722D">
        <w:t>PT and OT</w:t>
      </w:r>
      <w:r w:rsidRPr="006D722D">
        <w:t xml:space="preserve"> services</w:t>
      </w:r>
      <w:r w:rsidR="00037685" w:rsidRPr="006D722D">
        <w:t>,</w:t>
      </w:r>
      <w:r w:rsidRPr="006D722D">
        <w:t xml:space="preserve"> as </w:t>
      </w:r>
      <w:r w:rsidR="002F699B" w:rsidRPr="006D722D">
        <w:t xml:space="preserve">MO HealthNet </w:t>
      </w:r>
      <w:r w:rsidRPr="006D722D">
        <w:t>does not provide coverage for group</w:t>
      </w:r>
      <w:r w:rsidR="00472572">
        <w:t xml:space="preserve"> PT or OT</w:t>
      </w:r>
      <w:r w:rsidRPr="006D722D">
        <w:t xml:space="preserve"> sessions</w:t>
      </w:r>
      <w:r w:rsidR="0025006B" w:rsidRPr="006D722D">
        <w:t xml:space="preserve">. </w:t>
      </w:r>
    </w:p>
    <w:p w14:paraId="66C0F12F" w14:textId="54B580E8" w:rsidR="00A84F1B" w:rsidRPr="006D722D" w:rsidRDefault="006F3FED" w:rsidP="00DF2070">
      <w:pPr>
        <w:pStyle w:val="BodyText"/>
      </w:pPr>
      <w:r w:rsidRPr="006D722D">
        <w:t>MHD does not allow payment of two</w:t>
      </w:r>
      <w:r w:rsidR="00976EFB">
        <w:t xml:space="preserve"> (2)</w:t>
      </w:r>
      <w:r w:rsidRPr="006D722D">
        <w:t xml:space="preserve"> therapy services </w:t>
      </w:r>
      <w:r w:rsidR="00037685" w:rsidRPr="006D722D">
        <w:t>overlapping in time (e.g., billing separately for PT and OT services for the sa</w:t>
      </w:r>
      <w:r w:rsidRPr="006D722D">
        <w:t xml:space="preserve">me </w:t>
      </w:r>
      <w:proofErr w:type="gramStart"/>
      <w:r w:rsidR="00037685" w:rsidRPr="006D722D">
        <w:t xml:space="preserve">time </w:t>
      </w:r>
      <w:r w:rsidRPr="006D722D">
        <w:t>period</w:t>
      </w:r>
      <w:proofErr w:type="gramEnd"/>
      <w:r w:rsidRPr="006D722D">
        <w:t>).</w:t>
      </w:r>
      <w:r w:rsidR="0025006B" w:rsidRPr="006D722D">
        <w:t xml:space="preserve"> </w:t>
      </w:r>
      <w:r w:rsidR="00107191" w:rsidRPr="006D722D">
        <w:t>Multiple dates of service cannot be billed on the same line of the claim form. Only a single date of service with the number of units of service for that service date can be billed per line.</w:t>
      </w:r>
    </w:p>
    <w:p w14:paraId="12F178F6" w14:textId="14435855" w:rsidR="00A84F1B" w:rsidRPr="006D722D" w:rsidRDefault="00107191" w:rsidP="00DF2070">
      <w:pPr>
        <w:pStyle w:val="BodyText"/>
      </w:pPr>
      <w:r w:rsidRPr="006D722D">
        <w:t xml:space="preserve">Therapy </w:t>
      </w:r>
      <w:r w:rsidR="002F699B" w:rsidRPr="006D722D">
        <w:t>p</w:t>
      </w:r>
      <w:r w:rsidRPr="006D722D">
        <w:t xml:space="preserve">rogram </w:t>
      </w:r>
      <w:r w:rsidR="00592A39" w:rsidRPr="006D722D">
        <w:t xml:space="preserve">services </w:t>
      </w:r>
      <w:r w:rsidRPr="006D722D">
        <w:t xml:space="preserve">may only be provided and billed by </w:t>
      </w:r>
      <w:r w:rsidR="002F699B" w:rsidRPr="006D722D">
        <w:t>MO HealthNet</w:t>
      </w:r>
      <w:r w:rsidR="003177E0">
        <w:t xml:space="preserve"> </w:t>
      </w:r>
      <w:r w:rsidRPr="006D722D">
        <w:t>enrolled</w:t>
      </w:r>
      <w:r w:rsidRPr="000D47CD">
        <w:t xml:space="preserve"> </w:t>
      </w:r>
      <w:r w:rsidRPr="006D722D">
        <w:t>therapists</w:t>
      </w:r>
      <w:r w:rsidR="00886D42" w:rsidRPr="006D722D">
        <w:t>,</w:t>
      </w:r>
      <w:r w:rsidR="00A21680" w:rsidRPr="006D722D">
        <w:t xml:space="preserve"> </w:t>
      </w:r>
      <w:r w:rsidR="00B606FF" w:rsidRPr="006D722D">
        <w:t xml:space="preserve">therapy </w:t>
      </w:r>
      <w:r w:rsidR="00A21680" w:rsidRPr="006D722D">
        <w:t>assistants</w:t>
      </w:r>
      <w:r w:rsidR="00886D42" w:rsidRPr="006D722D">
        <w:t>,</w:t>
      </w:r>
      <w:r w:rsidRPr="000D47CD">
        <w:t xml:space="preserve"> </w:t>
      </w:r>
      <w:r w:rsidRPr="006D722D">
        <w:t>or</w:t>
      </w:r>
      <w:r w:rsidRPr="000D47CD">
        <w:t xml:space="preserve"> </w:t>
      </w:r>
      <w:r w:rsidR="002F699B" w:rsidRPr="006D722D">
        <w:t>MO HealthNet</w:t>
      </w:r>
      <w:r w:rsidR="003177E0">
        <w:t xml:space="preserve"> </w:t>
      </w:r>
      <w:r w:rsidRPr="006D722D">
        <w:t>enrolled</w:t>
      </w:r>
      <w:r w:rsidRPr="000D47CD">
        <w:t xml:space="preserve"> </w:t>
      </w:r>
      <w:r w:rsidRPr="006D722D">
        <w:t>school</w:t>
      </w:r>
      <w:r w:rsidRPr="000D47CD">
        <w:t xml:space="preserve"> </w:t>
      </w:r>
      <w:r w:rsidRPr="006D722D">
        <w:t>district</w:t>
      </w:r>
      <w:r w:rsidR="00886D42" w:rsidRPr="006D722D">
        <w:t>s</w:t>
      </w:r>
      <w:r w:rsidRPr="006D722D">
        <w:t>.</w:t>
      </w:r>
      <w:r w:rsidRPr="000D47CD">
        <w:t xml:space="preserve"> </w:t>
      </w:r>
      <w:r w:rsidRPr="006D722D">
        <w:t>Services</w:t>
      </w:r>
      <w:r w:rsidRPr="000D47CD">
        <w:t xml:space="preserve"> </w:t>
      </w:r>
      <w:r w:rsidRPr="006D722D">
        <w:t>must</w:t>
      </w:r>
      <w:r w:rsidRPr="000D47CD">
        <w:t xml:space="preserve"> </w:t>
      </w:r>
      <w:r w:rsidRPr="006D722D">
        <w:t>be</w:t>
      </w:r>
      <w:r w:rsidRPr="000D47CD">
        <w:t xml:space="preserve"> </w:t>
      </w:r>
      <w:r w:rsidRPr="006D722D">
        <w:t>billed</w:t>
      </w:r>
      <w:r w:rsidRPr="000D47CD">
        <w:t xml:space="preserve"> </w:t>
      </w:r>
      <w:r w:rsidRPr="006D722D">
        <w:t>using the NPI issued to the provider who performed the service.</w:t>
      </w:r>
    </w:p>
    <w:p w14:paraId="54BA2386" w14:textId="77777777" w:rsidR="00A84F1B" w:rsidRPr="005B1423" w:rsidRDefault="00107191" w:rsidP="005B1423">
      <w:pPr>
        <w:pStyle w:val="Heading4"/>
      </w:pPr>
      <w:bookmarkStart w:id="153" w:name="Physical_Therapy"/>
      <w:bookmarkStart w:id="154" w:name="_Toc129871962"/>
      <w:bookmarkStart w:id="155" w:name="_Toc129960240"/>
      <w:bookmarkStart w:id="156" w:name="_Toc130476979"/>
      <w:bookmarkStart w:id="157" w:name="_Toc215745781"/>
      <w:bookmarkStart w:id="158" w:name="_Toc219808484"/>
      <w:bookmarkStart w:id="159" w:name="_Toc219816075"/>
      <w:bookmarkStart w:id="160" w:name="_Toc225237462"/>
      <w:bookmarkEnd w:id="153"/>
      <w:r w:rsidRPr="005B1423">
        <w:t>Physical</w:t>
      </w:r>
      <w:r w:rsidRPr="007449E5">
        <w:t xml:space="preserve"> Therapy</w:t>
      </w:r>
      <w:bookmarkEnd w:id="154"/>
      <w:bookmarkEnd w:id="155"/>
      <w:bookmarkEnd w:id="156"/>
      <w:bookmarkEnd w:id="157"/>
      <w:bookmarkEnd w:id="158"/>
      <w:bookmarkEnd w:id="159"/>
      <w:bookmarkEnd w:id="160"/>
    </w:p>
    <w:p w14:paraId="102E3997" w14:textId="12443AC3" w:rsidR="00835B59" w:rsidRPr="00897EA3" w:rsidRDefault="00835B59" w:rsidP="00DF2070">
      <w:pPr>
        <w:pStyle w:val="BodyText"/>
        <w:tabs>
          <w:tab w:val="left" w:pos="11160"/>
        </w:tabs>
      </w:pPr>
      <w:r w:rsidRPr="00897EA3">
        <w:t xml:space="preserve">PT is a specifically prescribed program directed toward </w:t>
      </w:r>
      <w:r>
        <w:t>developing, improving, or restoring</w:t>
      </w:r>
      <w:r w:rsidRPr="00897EA3">
        <w:t xml:space="preserve"> neuro-muscular or sensory-motor function, relief of pain, or control of postural deviations to attain maximum performance. PT services include the evaluation and treatment related to range of motion, muscle strength, functional abilities</w:t>
      </w:r>
      <w:r>
        <w:t>,</w:t>
      </w:r>
      <w:r w:rsidRPr="00897EA3">
        <w:t xml:space="preserve"> and the use of adaptive/therapeutic equipment. Activities include, but are not limited to, rehabilitation through exercise, massage, the use of equipment</w:t>
      </w:r>
      <w:r>
        <w:t>,</w:t>
      </w:r>
      <w:r w:rsidRPr="00897EA3">
        <w:t xml:space="preserve"> and therapeutic activities.</w:t>
      </w:r>
    </w:p>
    <w:p w14:paraId="06A8011A" w14:textId="191610C5" w:rsidR="00650C5E" w:rsidRPr="004C5387" w:rsidRDefault="00107191" w:rsidP="00DF2070">
      <w:pPr>
        <w:pStyle w:val="BodyText"/>
        <w:rPr>
          <w:spacing w:val="-2"/>
        </w:rPr>
      </w:pPr>
      <w:r w:rsidRPr="00DC0A86">
        <w:t>P</w:t>
      </w:r>
      <w:r w:rsidR="00871632" w:rsidRPr="00DC0A86">
        <w:t>T</w:t>
      </w:r>
      <w:r w:rsidRPr="00DC0A86">
        <w:rPr>
          <w:spacing w:val="-3"/>
        </w:rPr>
        <w:t xml:space="preserve"> </w:t>
      </w:r>
      <w:r w:rsidRPr="00DC0A86">
        <w:t>includes</w:t>
      </w:r>
      <w:r w:rsidRPr="00DC0A86">
        <w:rPr>
          <w:spacing w:val="-3"/>
        </w:rPr>
        <w:t xml:space="preserve"> </w:t>
      </w:r>
      <w:r w:rsidRPr="00DC0A86">
        <w:t>evaluation and</w:t>
      </w:r>
      <w:r w:rsidRPr="00DC0A86">
        <w:rPr>
          <w:spacing w:val="-1"/>
        </w:rPr>
        <w:t xml:space="preserve"> </w:t>
      </w:r>
      <w:r w:rsidRPr="00DC0A86">
        <w:t>treatment</w:t>
      </w:r>
      <w:r w:rsidRPr="00DC0A86">
        <w:rPr>
          <w:spacing w:val="-1"/>
        </w:rPr>
        <w:t xml:space="preserve"> </w:t>
      </w:r>
      <w:r w:rsidRPr="00DC0A86">
        <w:t>services.</w:t>
      </w:r>
      <w:r w:rsidR="00BE29B5" w:rsidRPr="00DC0A86">
        <w:t xml:space="preserve"> </w:t>
      </w:r>
      <w:r w:rsidR="00C7791C" w:rsidRPr="00DC0A86">
        <w:t xml:space="preserve">A </w:t>
      </w:r>
      <w:r w:rsidR="002F699B" w:rsidRPr="00DC0A86">
        <w:t>MO HealthNet</w:t>
      </w:r>
      <w:r w:rsidR="003177E0">
        <w:t xml:space="preserve"> </w:t>
      </w:r>
      <w:r w:rsidR="00C7791C" w:rsidRPr="00DC0A86">
        <w:t xml:space="preserve">enrolled primary care provider (PCP) </w:t>
      </w:r>
      <w:r w:rsidR="00C7791C" w:rsidRPr="000D2195">
        <w:t>may</w:t>
      </w:r>
      <w:r w:rsidR="00C7791C" w:rsidRPr="000D2195">
        <w:rPr>
          <w:i/>
          <w:spacing w:val="-1"/>
        </w:rPr>
        <w:t xml:space="preserve"> </w:t>
      </w:r>
      <w:r w:rsidR="00C7791C" w:rsidRPr="00DC0A86">
        <w:t>prescribe PT evaluations and treatment services.</w:t>
      </w:r>
      <w:r w:rsidR="00C7791C" w:rsidRPr="00DC0A86">
        <w:rPr>
          <w:spacing w:val="40"/>
        </w:rPr>
        <w:t xml:space="preserve"> </w:t>
      </w:r>
      <w:r w:rsidR="00922106" w:rsidRPr="00DC0A86">
        <w:t xml:space="preserve">A </w:t>
      </w:r>
      <w:r w:rsidR="002F699B" w:rsidRPr="00DC0A86">
        <w:t xml:space="preserve">MO </w:t>
      </w:r>
      <w:r w:rsidR="00865AFE" w:rsidRPr="00DC0A86">
        <w:t>HealthNet</w:t>
      </w:r>
      <w:r w:rsidR="003177E0">
        <w:t xml:space="preserve"> </w:t>
      </w:r>
      <w:r w:rsidR="00922106" w:rsidRPr="00DC0A86">
        <w:t xml:space="preserve">enrolled physical therapist may evaluate and initiate treatment without a prescription from a PCP, providing that the physical therapist has a </w:t>
      </w:r>
      <w:r w:rsidR="00C7791C" w:rsidRPr="00DC0A86">
        <w:t>Doctor of Physical Therapy</w:t>
      </w:r>
      <w:r w:rsidR="00922106" w:rsidRPr="00DC0A86">
        <w:t xml:space="preserve"> degree or five (5) years of clinical practice as a physical therapist. </w:t>
      </w:r>
    </w:p>
    <w:p w14:paraId="2322D3D8" w14:textId="77777777" w:rsidR="00A84F1B" w:rsidRPr="005B1423" w:rsidRDefault="00107191" w:rsidP="005B1423">
      <w:pPr>
        <w:pStyle w:val="Heading4"/>
      </w:pPr>
      <w:bookmarkStart w:id="161" w:name="Occupational_Therapy"/>
      <w:bookmarkStart w:id="162" w:name="_Toc129871963"/>
      <w:bookmarkStart w:id="163" w:name="_Toc129960241"/>
      <w:bookmarkStart w:id="164" w:name="_Toc130476980"/>
      <w:bookmarkStart w:id="165" w:name="_Toc215745782"/>
      <w:bookmarkStart w:id="166" w:name="_Toc219808485"/>
      <w:bookmarkStart w:id="167" w:name="_Toc219816076"/>
      <w:bookmarkStart w:id="168" w:name="_Toc225237463"/>
      <w:bookmarkEnd w:id="161"/>
      <w:r w:rsidRPr="005B1423">
        <w:t>Occupational</w:t>
      </w:r>
      <w:r w:rsidRPr="007449E5">
        <w:t xml:space="preserve"> </w:t>
      </w:r>
      <w:r w:rsidRPr="005B1423">
        <w:t>Therapy</w:t>
      </w:r>
      <w:bookmarkEnd w:id="162"/>
      <w:bookmarkEnd w:id="163"/>
      <w:bookmarkEnd w:id="164"/>
      <w:bookmarkEnd w:id="165"/>
      <w:bookmarkEnd w:id="166"/>
      <w:bookmarkEnd w:id="167"/>
      <w:bookmarkEnd w:id="168"/>
    </w:p>
    <w:p w14:paraId="16311587" w14:textId="16887125" w:rsidR="00835B59" w:rsidRDefault="00835B59" w:rsidP="00DF2070">
      <w:pPr>
        <w:pStyle w:val="BodyText"/>
      </w:pPr>
      <w:r>
        <w:t>OT is the provision of services that address a child's developmental or functional needs</w:t>
      </w:r>
      <w:r w:rsidRPr="00897EA3">
        <w:t xml:space="preserve"> </w:t>
      </w:r>
      <w:r>
        <w:t>related to the performance of</w:t>
      </w:r>
      <w:r w:rsidRPr="00897EA3">
        <w:t xml:space="preserve"> </w:t>
      </w:r>
      <w:r>
        <w:t>self-help</w:t>
      </w:r>
      <w:r w:rsidRPr="00897EA3">
        <w:t xml:space="preserve"> </w:t>
      </w:r>
      <w:r>
        <w:t>skills,</w:t>
      </w:r>
      <w:r w:rsidRPr="00897EA3">
        <w:t xml:space="preserve"> </w:t>
      </w:r>
      <w:r>
        <w:t>adaptive behavior, sensory, motor, and postural development. Evaluation and treatment services are available to correct</w:t>
      </w:r>
      <w:r w:rsidRPr="00897EA3">
        <w:t xml:space="preserve"> </w:t>
      </w:r>
      <w:r>
        <w:t>or ameliorate physical and/or emotional deficits.</w:t>
      </w:r>
      <w:r w:rsidRPr="00897EA3">
        <w:t xml:space="preserve"> </w:t>
      </w:r>
      <w:r>
        <w:t>Typical activities</w:t>
      </w:r>
      <w:r w:rsidRPr="00897EA3">
        <w:t xml:space="preserve"> </w:t>
      </w:r>
      <w:r>
        <w:t>related</w:t>
      </w:r>
      <w:r w:rsidRPr="00897EA3">
        <w:t xml:space="preserve"> </w:t>
      </w:r>
      <w:r>
        <w:t>to OT are perceptual motor activities, exercises to enhance functional performance, kinetic movement activities, guidance in the use of adaptive equipment, and other techniques related to improving motor development.</w:t>
      </w:r>
    </w:p>
    <w:p w14:paraId="3DBC649D" w14:textId="77777777" w:rsidR="00835B59" w:rsidRDefault="00107191" w:rsidP="00DF2070">
      <w:pPr>
        <w:pStyle w:val="BodyText"/>
        <w:rPr>
          <w:spacing w:val="-17"/>
        </w:rPr>
      </w:pPr>
      <w:r>
        <w:t>O</w:t>
      </w:r>
      <w:r w:rsidR="00871632">
        <w:t>T</w:t>
      </w:r>
      <w:r>
        <w:rPr>
          <w:spacing w:val="-16"/>
        </w:rPr>
        <w:t xml:space="preserve"> </w:t>
      </w:r>
      <w:r>
        <w:t>includes</w:t>
      </w:r>
      <w:r>
        <w:rPr>
          <w:spacing w:val="-18"/>
        </w:rPr>
        <w:t xml:space="preserve"> </w:t>
      </w:r>
      <w:r>
        <w:t>evaluation</w:t>
      </w:r>
      <w:r>
        <w:rPr>
          <w:spacing w:val="-15"/>
        </w:rPr>
        <w:t xml:space="preserve"> </w:t>
      </w:r>
      <w:r>
        <w:t>and</w:t>
      </w:r>
      <w:r>
        <w:rPr>
          <w:spacing w:val="-17"/>
        </w:rPr>
        <w:t xml:space="preserve"> </w:t>
      </w:r>
      <w:r>
        <w:t>treatment</w:t>
      </w:r>
      <w:r>
        <w:rPr>
          <w:spacing w:val="-18"/>
        </w:rPr>
        <w:t xml:space="preserve"> </w:t>
      </w:r>
      <w:r>
        <w:t>services.</w:t>
      </w:r>
      <w:r>
        <w:rPr>
          <w:spacing w:val="-17"/>
        </w:rPr>
        <w:t xml:space="preserve"> </w:t>
      </w:r>
    </w:p>
    <w:p w14:paraId="64F4F285" w14:textId="116BF0A5" w:rsidR="00FD00E2" w:rsidRDefault="00107191" w:rsidP="00DF2070">
      <w:pPr>
        <w:pStyle w:val="BodyText"/>
      </w:pPr>
      <w:r>
        <w:t>O</w:t>
      </w:r>
      <w:r w:rsidR="00C0286B">
        <w:t>T</w:t>
      </w:r>
      <w:r>
        <w:t xml:space="preserve"> for adaptation to</w:t>
      </w:r>
      <w:r>
        <w:rPr>
          <w:spacing w:val="-1"/>
        </w:rPr>
        <w:t xml:space="preserve"> </w:t>
      </w:r>
      <w:r>
        <w:t>the</w:t>
      </w:r>
      <w:r>
        <w:rPr>
          <w:spacing w:val="-2"/>
        </w:rPr>
        <w:t xml:space="preserve"> </w:t>
      </w:r>
      <w:r>
        <w:t>use of an orthotic or prosthetic device</w:t>
      </w:r>
      <w:r w:rsidR="00FD00E2">
        <w:t xml:space="preserve"> is covered by MO HealthNet’s limited therapy program available to participant’s regardless of age. </w:t>
      </w:r>
      <w:r w:rsidR="00835B59">
        <w:t xml:space="preserve"> </w:t>
      </w:r>
      <w:r w:rsidR="00FD00E2">
        <w:t>The coverage is limited to adaptive training in connection</w:t>
      </w:r>
      <w:r w:rsidR="00FD00E2">
        <w:rPr>
          <w:spacing w:val="-14"/>
        </w:rPr>
        <w:t xml:space="preserve"> </w:t>
      </w:r>
      <w:r w:rsidR="00FD00E2">
        <w:t>with</w:t>
      </w:r>
      <w:r w:rsidR="00FD00E2">
        <w:rPr>
          <w:spacing w:val="-17"/>
        </w:rPr>
        <w:t xml:space="preserve"> </w:t>
      </w:r>
      <w:r w:rsidR="00FD00E2">
        <w:t>the</w:t>
      </w:r>
      <w:r w:rsidR="00FD00E2">
        <w:rPr>
          <w:spacing w:val="-17"/>
        </w:rPr>
        <w:t xml:space="preserve"> </w:t>
      </w:r>
      <w:r w:rsidR="00FD00E2">
        <w:t>receipt</w:t>
      </w:r>
      <w:r w:rsidR="00FD00E2">
        <w:rPr>
          <w:spacing w:val="-15"/>
        </w:rPr>
        <w:t xml:space="preserve"> </w:t>
      </w:r>
      <w:r w:rsidR="00FD00E2">
        <w:t>of</w:t>
      </w:r>
      <w:r w:rsidR="00FD00E2">
        <w:rPr>
          <w:spacing w:val="-17"/>
        </w:rPr>
        <w:t xml:space="preserve"> </w:t>
      </w:r>
      <w:r w:rsidR="00FD00E2">
        <w:t>the</w:t>
      </w:r>
      <w:r w:rsidR="00FD00E2">
        <w:rPr>
          <w:spacing w:val="-16"/>
        </w:rPr>
        <w:t xml:space="preserve"> </w:t>
      </w:r>
      <w:r w:rsidR="00FD00E2">
        <w:t>device.</w:t>
      </w:r>
      <w:r w:rsidR="00FD00E2">
        <w:rPr>
          <w:spacing w:val="-15"/>
        </w:rPr>
        <w:t xml:space="preserve"> </w:t>
      </w:r>
      <w:r w:rsidR="00FD00E2">
        <w:t>Adaptive</w:t>
      </w:r>
      <w:r w:rsidR="00FD00E2">
        <w:rPr>
          <w:spacing w:val="-14"/>
        </w:rPr>
        <w:t xml:space="preserve"> </w:t>
      </w:r>
      <w:r w:rsidR="00FD00E2">
        <w:t xml:space="preserve">therapy may be provided by rehabilitation center providers, outpatient hospital providers, and home health agencies. Coverage of therapy by other provider types, e.g., hospitals, physicians, rehabilitation centers, home health agencies, is addressed in their respective </w:t>
      </w:r>
      <w:hyperlink r:id="rId39" w:history="1">
        <w:r w:rsidR="00FD00E2" w:rsidRPr="007449E5">
          <w:rPr>
            <w:rStyle w:val="Hyperlink"/>
          </w:rPr>
          <w:t>Provider Manuals</w:t>
        </w:r>
      </w:hyperlink>
      <w:r w:rsidR="00FD00E2">
        <w:t xml:space="preserve">. </w:t>
      </w:r>
    </w:p>
    <w:p w14:paraId="59173FDC" w14:textId="77777777" w:rsidR="00FD00E2" w:rsidRDefault="00FD00E2" w:rsidP="00DF2070">
      <w:pPr>
        <w:pStyle w:val="BodyText"/>
      </w:pPr>
      <w:r>
        <w:t xml:space="preserve">For information regarding services for participants over the age of 21, refer to the </w:t>
      </w:r>
      <w:hyperlink r:id="rId40" w:history="1">
        <w:r w:rsidRPr="007449E5">
          <w:rPr>
            <w:rStyle w:val="Hyperlink"/>
          </w:rPr>
          <w:t>Exceptions Provider Manual</w:t>
        </w:r>
      </w:hyperlink>
      <w:r>
        <w:t xml:space="preserve">. </w:t>
      </w:r>
    </w:p>
    <w:p w14:paraId="62E8F89F" w14:textId="4F7DFB60" w:rsidR="00A84F1B" w:rsidRPr="005B1423" w:rsidRDefault="00107191" w:rsidP="005B1423">
      <w:pPr>
        <w:pStyle w:val="Heading4"/>
      </w:pPr>
      <w:bookmarkStart w:id="169" w:name="Speech/Language_Therapy"/>
      <w:bookmarkStart w:id="170" w:name="_Toc129871964"/>
      <w:bookmarkStart w:id="171" w:name="_Toc129960242"/>
      <w:bookmarkStart w:id="172" w:name="_Toc130476981"/>
      <w:bookmarkStart w:id="173" w:name="_Toc215745783"/>
      <w:bookmarkStart w:id="174" w:name="_Toc219808486"/>
      <w:bookmarkStart w:id="175" w:name="_Toc219816077"/>
      <w:bookmarkStart w:id="176" w:name="_Toc225237464"/>
      <w:bookmarkEnd w:id="169"/>
      <w:r w:rsidRPr="005B1423">
        <w:t>Speech</w:t>
      </w:r>
      <w:r w:rsidR="00D234FE" w:rsidRPr="005B1423">
        <w:t>-</w:t>
      </w:r>
      <w:r w:rsidRPr="005B1423">
        <w:t>Language</w:t>
      </w:r>
      <w:r w:rsidRPr="007449E5">
        <w:t xml:space="preserve"> </w:t>
      </w:r>
      <w:r w:rsidRPr="005B1423">
        <w:t>Therapy</w:t>
      </w:r>
      <w:bookmarkEnd w:id="170"/>
      <w:bookmarkEnd w:id="171"/>
      <w:bookmarkEnd w:id="172"/>
      <w:bookmarkEnd w:id="173"/>
      <w:bookmarkEnd w:id="174"/>
      <w:bookmarkEnd w:id="175"/>
      <w:bookmarkEnd w:id="176"/>
    </w:p>
    <w:p w14:paraId="555EF849" w14:textId="77777777" w:rsidR="00835B59" w:rsidRDefault="00835B59" w:rsidP="00DF2070">
      <w:pPr>
        <w:pStyle w:val="BodyText"/>
      </w:pPr>
      <w:r>
        <w:t>Speech-language therapy (SLT) is the evaluation and provision of treatment</w:t>
      </w:r>
      <w:r w:rsidRPr="00897EA3">
        <w:t xml:space="preserve"> </w:t>
      </w:r>
      <w:r>
        <w:t>for</w:t>
      </w:r>
      <w:r w:rsidRPr="00897EA3">
        <w:t xml:space="preserve"> </w:t>
      </w:r>
      <w:r>
        <w:t>the</w:t>
      </w:r>
      <w:r w:rsidRPr="00897EA3">
        <w:t xml:space="preserve"> </w:t>
      </w:r>
      <w:r>
        <w:t>remediation</w:t>
      </w:r>
      <w:r w:rsidRPr="00897EA3">
        <w:t xml:space="preserve"> </w:t>
      </w:r>
      <w:r>
        <w:t>and</w:t>
      </w:r>
      <w:r w:rsidRPr="00897EA3">
        <w:t xml:space="preserve"> </w:t>
      </w:r>
      <w:r>
        <w:t>development</w:t>
      </w:r>
      <w:r w:rsidRPr="00897EA3">
        <w:t xml:space="preserve"> </w:t>
      </w:r>
      <w:r>
        <w:t>of</w:t>
      </w:r>
      <w:r w:rsidRPr="00897EA3">
        <w:t xml:space="preserve"> </w:t>
      </w:r>
      <w:r>
        <w:t>age</w:t>
      </w:r>
      <w:r w:rsidRPr="00897EA3">
        <w:t xml:space="preserve">-appropriate </w:t>
      </w:r>
      <w:r>
        <w:t>speech,</w:t>
      </w:r>
      <w:r w:rsidRPr="00897EA3">
        <w:t xml:space="preserve"> </w:t>
      </w:r>
      <w:r>
        <w:t>expressive</w:t>
      </w:r>
      <w:r w:rsidRPr="00897EA3">
        <w:t xml:space="preserve"> </w:t>
      </w:r>
      <w:r>
        <w:t>and</w:t>
      </w:r>
      <w:r w:rsidRPr="00897EA3">
        <w:t xml:space="preserve"> </w:t>
      </w:r>
      <w:r>
        <w:t xml:space="preserve">receptive languages, oral motor, and communication skills. SLT includes activities that stimulate and facilitate the use of effective communication skills. SLT includes treatment in one (1) or more of the following areas:  </w:t>
      </w:r>
    </w:p>
    <w:p w14:paraId="3767EB93" w14:textId="77777777" w:rsidR="00835B59" w:rsidRDefault="00835B59" w:rsidP="000252BD">
      <w:pPr>
        <w:pStyle w:val="BodyText"/>
        <w:numPr>
          <w:ilvl w:val="0"/>
          <w:numId w:val="17"/>
        </w:numPr>
        <w:ind w:left="979"/>
      </w:pPr>
      <w:r>
        <w:t>Articulation</w:t>
      </w:r>
    </w:p>
    <w:p w14:paraId="28C54530" w14:textId="77777777" w:rsidR="00835B59" w:rsidRDefault="00835B59" w:rsidP="000252BD">
      <w:pPr>
        <w:pStyle w:val="BodyText"/>
        <w:numPr>
          <w:ilvl w:val="0"/>
          <w:numId w:val="17"/>
        </w:numPr>
        <w:ind w:left="979"/>
      </w:pPr>
      <w:r>
        <w:t>Auditory rehabilitation</w:t>
      </w:r>
    </w:p>
    <w:p w14:paraId="32FC13A9" w14:textId="77777777" w:rsidR="00835B59" w:rsidRPr="00505783" w:rsidRDefault="00835B59" w:rsidP="000252BD">
      <w:pPr>
        <w:pStyle w:val="BodyText"/>
        <w:numPr>
          <w:ilvl w:val="0"/>
          <w:numId w:val="17"/>
        </w:numPr>
        <w:ind w:left="979"/>
      </w:pPr>
      <w:r>
        <w:t>Augmentative communication modes</w:t>
      </w:r>
    </w:p>
    <w:p w14:paraId="0B8B1057" w14:textId="77777777" w:rsidR="00835B59" w:rsidRDefault="00835B59" w:rsidP="000252BD">
      <w:pPr>
        <w:pStyle w:val="BodyText"/>
        <w:numPr>
          <w:ilvl w:val="0"/>
          <w:numId w:val="17"/>
        </w:numPr>
        <w:ind w:left="979"/>
      </w:pPr>
      <w:r>
        <w:t>Language development</w:t>
      </w:r>
    </w:p>
    <w:p w14:paraId="70FE9A31" w14:textId="77777777" w:rsidR="00835B59" w:rsidRDefault="00835B59" w:rsidP="000252BD">
      <w:pPr>
        <w:pStyle w:val="BodyText"/>
        <w:numPr>
          <w:ilvl w:val="0"/>
          <w:numId w:val="17"/>
        </w:numPr>
        <w:ind w:left="979"/>
      </w:pPr>
      <w:r>
        <w:t>Oral motor/feeding</w:t>
      </w:r>
    </w:p>
    <w:p w14:paraId="726E39AA" w14:textId="77777777" w:rsidR="00835B59" w:rsidRDefault="00835B59" w:rsidP="000252BD">
      <w:pPr>
        <w:pStyle w:val="BodyText"/>
        <w:numPr>
          <w:ilvl w:val="0"/>
          <w:numId w:val="17"/>
        </w:numPr>
        <w:ind w:left="979"/>
      </w:pPr>
      <w:r>
        <w:t>Voice disorders</w:t>
      </w:r>
    </w:p>
    <w:p w14:paraId="4AEB2A5F" w14:textId="7F4713CD" w:rsidR="00AF03FD" w:rsidRDefault="00AF03FD" w:rsidP="00DF2070">
      <w:pPr>
        <w:pStyle w:val="BodyText"/>
      </w:pPr>
      <w:r>
        <w:t xml:space="preserve">In accordance with </w:t>
      </w:r>
      <w:hyperlink r:id="rId41" w:history="1">
        <w:r w:rsidRPr="007449E5">
          <w:rPr>
            <w:rStyle w:val="Hyperlink"/>
          </w:rPr>
          <w:t>13 CSR 70-70.010</w:t>
        </w:r>
      </w:hyperlink>
      <w:r>
        <w:t xml:space="preserve"> providers must document the type of therapy given, </w:t>
      </w:r>
      <w:r w:rsidR="003177E0">
        <w:t>i.e.,</w:t>
      </w:r>
      <w:r>
        <w:t xml:space="preserve"> group or individual therapy. </w:t>
      </w:r>
    </w:p>
    <w:p w14:paraId="1CE86629" w14:textId="24AAE3A0" w:rsidR="00FD00E2" w:rsidRDefault="00107191" w:rsidP="00DF2070">
      <w:pPr>
        <w:pStyle w:val="BodyText"/>
      </w:pPr>
      <w:r>
        <w:t>S</w:t>
      </w:r>
      <w:r w:rsidR="00EE1772">
        <w:t>L</w:t>
      </w:r>
      <w:r w:rsidR="00871632">
        <w:t>T</w:t>
      </w:r>
      <w:r>
        <w:t xml:space="preserve"> includes</w:t>
      </w:r>
      <w:r>
        <w:rPr>
          <w:spacing w:val="-1"/>
        </w:rPr>
        <w:t xml:space="preserve"> </w:t>
      </w:r>
      <w:r>
        <w:t xml:space="preserve">evaluation and treatment services. </w:t>
      </w:r>
    </w:p>
    <w:p w14:paraId="03678596" w14:textId="4349102A" w:rsidR="00FD00E2" w:rsidRDefault="00FD00E2" w:rsidP="00DF2070">
      <w:pPr>
        <w:pStyle w:val="BodyText"/>
      </w:pPr>
      <w:r>
        <w:t>SLT for adaptation to</w:t>
      </w:r>
      <w:r>
        <w:rPr>
          <w:spacing w:val="-1"/>
        </w:rPr>
        <w:t xml:space="preserve"> </w:t>
      </w:r>
      <w:r>
        <w:t>the</w:t>
      </w:r>
      <w:r>
        <w:rPr>
          <w:spacing w:val="-2"/>
        </w:rPr>
        <w:t xml:space="preserve"> </w:t>
      </w:r>
      <w:r>
        <w:t>use of an</w:t>
      </w:r>
      <w:r>
        <w:rPr>
          <w:spacing w:val="-14"/>
        </w:rPr>
        <w:t xml:space="preserve"> </w:t>
      </w:r>
      <w:r>
        <w:t>artificial</w:t>
      </w:r>
      <w:r>
        <w:rPr>
          <w:spacing w:val="-15"/>
        </w:rPr>
        <w:t xml:space="preserve"> </w:t>
      </w:r>
      <w:r>
        <w:t>larynx is covered by MO HealthNet’s limited therapy program available to participant’s regardless of age. The coverage is limited to adaptive training in connection</w:t>
      </w:r>
      <w:r>
        <w:rPr>
          <w:spacing w:val="-14"/>
        </w:rPr>
        <w:t xml:space="preserve"> </w:t>
      </w:r>
      <w:r>
        <w:t>with</w:t>
      </w:r>
      <w:r>
        <w:rPr>
          <w:spacing w:val="-17"/>
        </w:rPr>
        <w:t xml:space="preserve"> </w:t>
      </w:r>
      <w:r>
        <w:t>the</w:t>
      </w:r>
      <w:r>
        <w:rPr>
          <w:spacing w:val="-17"/>
        </w:rPr>
        <w:t xml:space="preserve"> </w:t>
      </w:r>
      <w:r>
        <w:t>receipt</w:t>
      </w:r>
      <w:r>
        <w:rPr>
          <w:spacing w:val="-15"/>
        </w:rPr>
        <w:t xml:space="preserve"> </w:t>
      </w:r>
      <w:r>
        <w:t>of</w:t>
      </w:r>
      <w:r>
        <w:rPr>
          <w:spacing w:val="-17"/>
        </w:rPr>
        <w:t xml:space="preserve"> </w:t>
      </w:r>
      <w:r>
        <w:t>an</w:t>
      </w:r>
      <w:r>
        <w:rPr>
          <w:spacing w:val="-14"/>
        </w:rPr>
        <w:t xml:space="preserve"> </w:t>
      </w:r>
      <w:r>
        <w:t>artificial</w:t>
      </w:r>
      <w:r>
        <w:rPr>
          <w:spacing w:val="-15"/>
        </w:rPr>
        <w:t xml:space="preserve"> </w:t>
      </w:r>
      <w:r>
        <w:t>larynx.</w:t>
      </w:r>
      <w:r>
        <w:rPr>
          <w:spacing w:val="-15"/>
        </w:rPr>
        <w:t xml:space="preserve"> </w:t>
      </w:r>
      <w:r>
        <w:t>Adaptive</w:t>
      </w:r>
      <w:r>
        <w:rPr>
          <w:spacing w:val="-14"/>
        </w:rPr>
        <w:t xml:space="preserve"> </w:t>
      </w:r>
      <w:r>
        <w:t xml:space="preserve">therapy may be provided by rehabilitation center providers, outpatient hospital providers, and home health agencies. </w:t>
      </w:r>
    </w:p>
    <w:p w14:paraId="0874A6C6" w14:textId="2F7DAD21" w:rsidR="00FD00E2" w:rsidRDefault="00FD00E2" w:rsidP="00DF2070">
      <w:pPr>
        <w:pStyle w:val="BodyText"/>
      </w:pPr>
      <w:r>
        <w:t xml:space="preserve">In addition, any qualified participant may also be evaluated for and receive an ACD when meeting the criteria defined in this manual. Coverage of therapy by other provider types, e.g., hospitals, physicians, rehabilitation centers, home health agencies, is addressed in their respective </w:t>
      </w:r>
      <w:hyperlink r:id="rId42" w:history="1">
        <w:r w:rsidRPr="007449E5">
          <w:rPr>
            <w:rStyle w:val="Hyperlink"/>
          </w:rPr>
          <w:t>Provider</w:t>
        </w:r>
        <w:r w:rsidRPr="005B1423">
          <w:rPr>
            <w:rStyle w:val="Hyperlink"/>
          </w:rPr>
          <w:t xml:space="preserve"> </w:t>
        </w:r>
        <w:r w:rsidRPr="007449E5">
          <w:rPr>
            <w:rStyle w:val="Hyperlink"/>
          </w:rPr>
          <w:t>Manuals</w:t>
        </w:r>
      </w:hyperlink>
      <w:r>
        <w:t xml:space="preserve">. </w:t>
      </w:r>
    </w:p>
    <w:p w14:paraId="2199F50C" w14:textId="2796261A" w:rsidR="00A84F1B" w:rsidRDefault="00FD00E2" w:rsidP="00DF2070">
      <w:pPr>
        <w:pStyle w:val="BodyText"/>
      </w:pPr>
      <w:r>
        <w:t xml:space="preserve">For information regarding services for participants over the age of 21, refer to the </w:t>
      </w:r>
      <w:hyperlink r:id="rId43" w:history="1">
        <w:r w:rsidRPr="007449E5">
          <w:rPr>
            <w:rStyle w:val="Hyperlink"/>
          </w:rPr>
          <w:t>Exceptions Provider Manual</w:t>
        </w:r>
      </w:hyperlink>
      <w:r>
        <w:t xml:space="preserve">. </w:t>
      </w:r>
    </w:p>
    <w:p w14:paraId="2A5A84CF" w14:textId="77777777" w:rsidR="00A84F1B" w:rsidRPr="005B1423" w:rsidRDefault="00107191" w:rsidP="005B1423">
      <w:pPr>
        <w:pStyle w:val="Heading4"/>
      </w:pPr>
      <w:bookmarkStart w:id="177" w:name="Therapy_Evaluation_Services"/>
      <w:bookmarkStart w:id="178" w:name="_Toc129871965"/>
      <w:bookmarkStart w:id="179" w:name="_Toc129960243"/>
      <w:bookmarkStart w:id="180" w:name="_Toc130476982"/>
      <w:bookmarkStart w:id="181" w:name="_Toc215745784"/>
      <w:bookmarkStart w:id="182" w:name="_Toc219808487"/>
      <w:bookmarkStart w:id="183" w:name="_Toc219816078"/>
      <w:bookmarkStart w:id="184" w:name="_Toc225237465"/>
      <w:bookmarkEnd w:id="177"/>
      <w:r w:rsidRPr="005B1423">
        <w:t>Therapy</w:t>
      </w:r>
      <w:r w:rsidRPr="007449E5">
        <w:t xml:space="preserve"> </w:t>
      </w:r>
      <w:r w:rsidRPr="005B1423">
        <w:t>Evaluation</w:t>
      </w:r>
      <w:r w:rsidRPr="007449E5">
        <w:t xml:space="preserve"> Services</w:t>
      </w:r>
      <w:bookmarkEnd w:id="178"/>
      <w:bookmarkEnd w:id="179"/>
      <w:bookmarkEnd w:id="180"/>
      <w:bookmarkEnd w:id="181"/>
      <w:bookmarkEnd w:id="182"/>
      <w:bookmarkEnd w:id="183"/>
      <w:bookmarkEnd w:id="184"/>
    </w:p>
    <w:p w14:paraId="6DA5BC8F" w14:textId="300191A6" w:rsidR="00A84F1B" w:rsidRDefault="00107191" w:rsidP="00DF2070">
      <w:pPr>
        <w:pStyle w:val="BodyText"/>
      </w:pPr>
      <w:r>
        <w:t>Evaluations</w:t>
      </w:r>
      <w:r>
        <w:rPr>
          <w:spacing w:val="-8"/>
        </w:rPr>
        <w:t xml:space="preserve"> </w:t>
      </w:r>
      <w:r>
        <w:t>for</w:t>
      </w:r>
      <w:r>
        <w:rPr>
          <w:spacing w:val="-2"/>
        </w:rPr>
        <w:t xml:space="preserve"> </w:t>
      </w:r>
      <w:r w:rsidR="00086032">
        <w:t>PT, OT</w:t>
      </w:r>
      <w:r w:rsidR="00BE29B5">
        <w:t>,</w:t>
      </w:r>
      <w:r w:rsidR="00086032">
        <w:t xml:space="preserve"> and S</w:t>
      </w:r>
      <w:r w:rsidR="00EE1772">
        <w:t>L</w:t>
      </w:r>
      <w:r w:rsidR="00086032">
        <w:t>T</w:t>
      </w:r>
      <w:r>
        <w:rPr>
          <w:spacing w:val="-3"/>
        </w:rPr>
        <w:t xml:space="preserve"> </w:t>
      </w:r>
      <w:r>
        <w:t>do</w:t>
      </w:r>
      <w:r>
        <w:rPr>
          <w:spacing w:val="-7"/>
        </w:rPr>
        <w:t xml:space="preserve"> </w:t>
      </w:r>
      <w:r>
        <w:t>not</w:t>
      </w:r>
      <w:r>
        <w:rPr>
          <w:spacing w:val="-4"/>
        </w:rPr>
        <w:t xml:space="preserve"> </w:t>
      </w:r>
      <w:r>
        <w:t>require</w:t>
      </w:r>
      <w:r>
        <w:rPr>
          <w:spacing w:val="-2"/>
        </w:rPr>
        <w:t xml:space="preserve"> </w:t>
      </w:r>
      <w:r>
        <w:t>prior</w:t>
      </w:r>
      <w:r>
        <w:rPr>
          <w:spacing w:val="-2"/>
        </w:rPr>
        <w:t xml:space="preserve"> authorization.</w:t>
      </w:r>
    </w:p>
    <w:p w14:paraId="023DC0C5" w14:textId="1610654B" w:rsidR="00315BEF" w:rsidRPr="00413E99" w:rsidRDefault="00107191" w:rsidP="00DF2070">
      <w:pPr>
        <w:pStyle w:val="BodyText"/>
        <w:rPr>
          <w:spacing w:val="-2"/>
        </w:rPr>
      </w:pPr>
      <w:r>
        <w:t>Four (4) hours of evaluation per discipline for a child (per provider) are covered</w:t>
      </w:r>
      <w:r>
        <w:rPr>
          <w:spacing w:val="-1"/>
        </w:rPr>
        <w:t xml:space="preserve"> </w:t>
      </w:r>
      <w:r>
        <w:t xml:space="preserve">within a 12-month </w:t>
      </w:r>
      <w:r>
        <w:rPr>
          <w:spacing w:val="-2"/>
        </w:rPr>
        <w:t>period.</w:t>
      </w:r>
    </w:p>
    <w:p w14:paraId="45C78AAD" w14:textId="77777777" w:rsidR="00A84F1B" w:rsidRPr="005B1423" w:rsidRDefault="00107191" w:rsidP="005B1423">
      <w:pPr>
        <w:pStyle w:val="Heading4"/>
      </w:pPr>
      <w:bookmarkStart w:id="185" w:name="Therapy_Treatment_Services"/>
      <w:bookmarkStart w:id="186" w:name="_Toc129871966"/>
      <w:bookmarkStart w:id="187" w:name="_Toc129960244"/>
      <w:bookmarkStart w:id="188" w:name="_Toc130476983"/>
      <w:bookmarkStart w:id="189" w:name="_Toc215745785"/>
      <w:bookmarkStart w:id="190" w:name="_Toc219808488"/>
      <w:bookmarkStart w:id="191" w:name="_Toc219816079"/>
      <w:bookmarkStart w:id="192" w:name="_Toc225237466"/>
      <w:bookmarkEnd w:id="185"/>
      <w:r w:rsidRPr="005B1423">
        <w:t>Therapy</w:t>
      </w:r>
      <w:r w:rsidRPr="007449E5">
        <w:t xml:space="preserve"> </w:t>
      </w:r>
      <w:r w:rsidRPr="005B1423">
        <w:t>Treatment</w:t>
      </w:r>
      <w:r w:rsidRPr="007449E5">
        <w:t xml:space="preserve"> Services</w:t>
      </w:r>
      <w:bookmarkEnd w:id="186"/>
      <w:bookmarkEnd w:id="187"/>
      <w:bookmarkEnd w:id="188"/>
      <w:bookmarkEnd w:id="189"/>
      <w:bookmarkEnd w:id="190"/>
      <w:bookmarkEnd w:id="191"/>
      <w:bookmarkEnd w:id="192"/>
    </w:p>
    <w:p w14:paraId="639CBD42" w14:textId="3741D4F2" w:rsidR="00871632" w:rsidRDefault="00107191" w:rsidP="00DF2070">
      <w:pPr>
        <w:pStyle w:val="BodyText"/>
      </w:pPr>
      <w:r>
        <w:t>Therapy treatment services that are provided directly to the patient by the therapist</w:t>
      </w:r>
      <w:r w:rsidR="00A10F15">
        <w:t xml:space="preserve"> or therap</w:t>
      </w:r>
      <w:r w:rsidR="00BE29B5">
        <w:t>y</w:t>
      </w:r>
      <w:r w:rsidR="00A10F15">
        <w:t xml:space="preserve"> assistant</w:t>
      </w:r>
      <w:r w:rsidR="00BE29B5">
        <w:t xml:space="preserve"> may be billed to </w:t>
      </w:r>
      <w:r w:rsidR="002F699B">
        <w:t>MHD</w:t>
      </w:r>
      <w:r>
        <w:t xml:space="preserve">. </w:t>
      </w:r>
    </w:p>
    <w:p w14:paraId="2A90E523" w14:textId="2DB96777" w:rsidR="00600C36" w:rsidRPr="007449E5" w:rsidRDefault="00600C36" w:rsidP="005B1423">
      <w:pPr>
        <w:pStyle w:val="Heading5"/>
      </w:pPr>
      <w:r w:rsidRPr="005B1423">
        <w:t>Intensive Therapy Treatment Services</w:t>
      </w:r>
    </w:p>
    <w:p w14:paraId="131FEDB6" w14:textId="1FCA2F9A" w:rsidR="00A84F1B" w:rsidRDefault="00871632" w:rsidP="00DF2070">
      <w:pPr>
        <w:pStyle w:val="BodyText"/>
      </w:pPr>
      <w:r>
        <w:t xml:space="preserve">Intensive therapy treatment services consist of </w:t>
      </w:r>
      <w:r w:rsidR="00A92AD7">
        <w:t>PT, OT</w:t>
      </w:r>
      <w:r w:rsidR="00BE29B5">
        <w:t>,</w:t>
      </w:r>
      <w:r w:rsidR="00A92AD7">
        <w:t xml:space="preserve"> a</w:t>
      </w:r>
      <w:r w:rsidR="0055002F">
        <w:t>n</w:t>
      </w:r>
      <w:r w:rsidR="00A92AD7">
        <w:t>d S</w:t>
      </w:r>
      <w:r w:rsidR="00FB6510">
        <w:t>L</w:t>
      </w:r>
      <w:r w:rsidR="00A92AD7">
        <w:t>T</w:t>
      </w:r>
      <w:r w:rsidR="00107191">
        <w:t xml:space="preserve"> treatment services that exceed one (1) hour and 15 minutes </w:t>
      </w:r>
      <w:r w:rsidR="004B081F">
        <w:t xml:space="preserve">per day </w:t>
      </w:r>
      <w:r w:rsidR="00107191">
        <w:t>or five (5) hours weekly</w:t>
      </w:r>
      <w:r>
        <w:t>.</w:t>
      </w:r>
      <w:r w:rsidR="00107191">
        <w:t xml:space="preserve"> </w:t>
      </w:r>
      <w:r>
        <w:t>T</w:t>
      </w:r>
      <w:r w:rsidR="00107191">
        <w:t xml:space="preserve">he provider </w:t>
      </w:r>
      <w:r w:rsidR="004B081F">
        <w:t xml:space="preserve">must have documentation that justifies </w:t>
      </w:r>
      <w:r w:rsidR="00107191">
        <w:t xml:space="preserve">the medical necessity </w:t>
      </w:r>
      <w:r w:rsidR="004B081F">
        <w:t xml:space="preserve">for </w:t>
      </w:r>
      <w:r w:rsidR="00107191">
        <w:t>intensive therapy services.</w:t>
      </w:r>
    </w:p>
    <w:p w14:paraId="4AEF10F2" w14:textId="0C323B9A" w:rsidR="00A84F1B" w:rsidRDefault="00107191" w:rsidP="00DF2070">
      <w:pPr>
        <w:pStyle w:val="BodyText"/>
      </w:pPr>
      <w:r>
        <w:t>The</w:t>
      </w:r>
      <w:r>
        <w:rPr>
          <w:spacing w:val="-1"/>
        </w:rPr>
        <w:t xml:space="preserve"> </w:t>
      </w:r>
      <w:r>
        <w:t>following</w:t>
      </w:r>
      <w:r>
        <w:rPr>
          <w:spacing w:val="-3"/>
        </w:rPr>
        <w:t xml:space="preserve"> </w:t>
      </w:r>
      <w:r>
        <w:t>documentation</w:t>
      </w:r>
      <w:r>
        <w:rPr>
          <w:spacing w:val="-1"/>
        </w:rPr>
        <w:t xml:space="preserve"> </w:t>
      </w:r>
      <w:r>
        <w:t>must</w:t>
      </w:r>
      <w:r>
        <w:rPr>
          <w:spacing w:val="-3"/>
        </w:rPr>
        <w:t xml:space="preserve"> </w:t>
      </w:r>
      <w:r>
        <w:t>be</w:t>
      </w:r>
      <w:r>
        <w:rPr>
          <w:spacing w:val="-1"/>
        </w:rPr>
        <w:t xml:space="preserve"> </w:t>
      </w:r>
      <w:r>
        <w:t>available</w:t>
      </w:r>
      <w:r>
        <w:rPr>
          <w:spacing w:val="-4"/>
        </w:rPr>
        <w:t xml:space="preserve"> </w:t>
      </w:r>
      <w:r>
        <w:t>for each date of service that exceeds the limitations:</w:t>
      </w:r>
    </w:p>
    <w:p w14:paraId="5069E5BC" w14:textId="7F0E1BF2" w:rsidR="00A84F1B" w:rsidRDefault="00A726B3" w:rsidP="007449E5">
      <w:pPr>
        <w:pStyle w:val="ListParagraph"/>
        <w:numPr>
          <w:ilvl w:val="0"/>
          <w:numId w:val="8"/>
        </w:numPr>
        <w:spacing w:before="160"/>
        <w:ind w:left="979"/>
      </w:pPr>
      <w:r>
        <w:rPr>
          <w:spacing w:val="-2"/>
        </w:rPr>
        <w:t xml:space="preserve">Current </w:t>
      </w:r>
      <w:r w:rsidR="00107191">
        <w:t>therapy</w:t>
      </w:r>
      <w:r w:rsidR="00107191">
        <w:rPr>
          <w:spacing w:val="-3"/>
        </w:rPr>
        <w:t xml:space="preserve"> </w:t>
      </w:r>
      <w:r w:rsidR="00107191">
        <w:rPr>
          <w:spacing w:val="-2"/>
        </w:rPr>
        <w:t>evaluation</w:t>
      </w:r>
    </w:p>
    <w:p w14:paraId="099F44A0" w14:textId="2D8A1840" w:rsidR="00A84F1B" w:rsidRDefault="00A726B3" w:rsidP="005B1423">
      <w:pPr>
        <w:pStyle w:val="ListParagraph"/>
        <w:numPr>
          <w:ilvl w:val="0"/>
          <w:numId w:val="8"/>
        </w:numPr>
        <w:spacing w:before="160"/>
        <w:ind w:left="979"/>
      </w:pPr>
      <w:r>
        <w:t>T</w:t>
      </w:r>
      <w:r w:rsidR="00107191">
        <w:t>reatment</w:t>
      </w:r>
      <w:r w:rsidR="00107191">
        <w:rPr>
          <w:spacing w:val="-4"/>
        </w:rPr>
        <w:t xml:space="preserve"> </w:t>
      </w:r>
      <w:r w:rsidR="00107191">
        <w:t>plan,</w:t>
      </w:r>
      <w:r w:rsidR="00107191">
        <w:rPr>
          <w:spacing w:val="-4"/>
        </w:rPr>
        <w:t xml:space="preserve"> </w:t>
      </w:r>
      <w:r w:rsidR="00107191">
        <w:t>specify</w:t>
      </w:r>
      <w:r>
        <w:t>ing</w:t>
      </w:r>
      <w:r w:rsidR="00107191">
        <w:rPr>
          <w:spacing w:val="-5"/>
        </w:rPr>
        <w:t xml:space="preserve"> </w:t>
      </w:r>
      <w:r w:rsidR="00107191">
        <w:t>frequency</w:t>
      </w:r>
      <w:r w:rsidR="00107191">
        <w:rPr>
          <w:spacing w:val="-3"/>
        </w:rPr>
        <w:t xml:space="preserve"> </w:t>
      </w:r>
      <w:r w:rsidR="00107191">
        <w:t>and</w:t>
      </w:r>
      <w:r w:rsidR="00107191">
        <w:rPr>
          <w:spacing w:val="-6"/>
        </w:rPr>
        <w:t xml:space="preserve"> </w:t>
      </w:r>
      <w:r w:rsidR="00107191">
        <w:t>duration</w:t>
      </w:r>
    </w:p>
    <w:p w14:paraId="3A5662B1" w14:textId="5DA78EFE" w:rsidR="003E6E0D" w:rsidRDefault="004B081F" w:rsidP="00DF2070">
      <w:pPr>
        <w:pStyle w:val="BodyText"/>
      </w:pPr>
      <w:r>
        <w:t>D</w:t>
      </w:r>
      <w:r w:rsidR="00107191">
        <w:t>ocumentation</w:t>
      </w:r>
      <w:r w:rsidR="00107191">
        <w:rPr>
          <w:spacing w:val="-14"/>
        </w:rPr>
        <w:t xml:space="preserve"> </w:t>
      </w:r>
      <w:r w:rsidR="00107191">
        <w:t>for</w:t>
      </w:r>
      <w:r w:rsidR="00107191">
        <w:rPr>
          <w:spacing w:val="-12"/>
        </w:rPr>
        <w:t xml:space="preserve"> </w:t>
      </w:r>
      <w:r w:rsidR="00107191">
        <w:t>intensive</w:t>
      </w:r>
      <w:r w:rsidR="00107191">
        <w:rPr>
          <w:spacing w:val="-12"/>
        </w:rPr>
        <w:t xml:space="preserve"> </w:t>
      </w:r>
      <w:r w:rsidR="00107191">
        <w:t>therapy</w:t>
      </w:r>
      <w:r w:rsidR="00107191">
        <w:rPr>
          <w:spacing w:val="-12"/>
        </w:rPr>
        <w:t xml:space="preserve"> </w:t>
      </w:r>
      <w:r w:rsidR="00107191">
        <w:t>treatment</w:t>
      </w:r>
      <w:r w:rsidR="00107191">
        <w:rPr>
          <w:spacing w:val="-13"/>
        </w:rPr>
        <w:t xml:space="preserve"> </w:t>
      </w:r>
      <w:r w:rsidR="00107191">
        <w:t>services</w:t>
      </w:r>
      <w:r w:rsidR="00107191">
        <w:rPr>
          <w:spacing w:val="-13"/>
        </w:rPr>
        <w:t xml:space="preserve"> </w:t>
      </w:r>
      <w:r>
        <w:rPr>
          <w:spacing w:val="-13"/>
        </w:rPr>
        <w:t>is</w:t>
      </w:r>
      <w:r w:rsidR="00107191">
        <w:rPr>
          <w:spacing w:val="-12"/>
        </w:rPr>
        <w:t xml:space="preserve"> </w:t>
      </w:r>
      <w:r w:rsidR="00107191">
        <w:t>not</w:t>
      </w:r>
      <w:r w:rsidR="00107191">
        <w:rPr>
          <w:spacing w:val="-15"/>
        </w:rPr>
        <w:t xml:space="preserve"> </w:t>
      </w:r>
      <w:r w:rsidR="00107191">
        <w:t>required</w:t>
      </w:r>
      <w:r w:rsidR="00107191">
        <w:rPr>
          <w:spacing w:val="-13"/>
        </w:rPr>
        <w:t xml:space="preserve"> </w:t>
      </w:r>
      <w:r w:rsidR="00107191">
        <w:t>to</w:t>
      </w:r>
      <w:r w:rsidR="00107191">
        <w:rPr>
          <w:spacing w:val="-13"/>
        </w:rPr>
        <w:t xml:space="preserve"> </w:t>
      </w:r>
      <w:r w:rsidR="00107191">
        <w:t>be</w:t>
      </w:r>
      <w:r w:rsidR="00107191">
        <w:rPr>
          <w:spacing w:val="-12"/>
        </w:rPr>
        <w:t xml:space="preserve"> </w:t>
      </w:r>
      <w:r w:rsidR="00107191">
        <w:t>submitted</w:t>
      </w:r>
      <w:r w:rsidR="00107191">
        <w:rPr>
          <w:spacing w:val="-13"/>
        </w:rPr>
        <w:t xml:space="preserve"> </w:t>
      </w:r>
      <w:r w:rsidR="00107191">
        <w:t>with</w:t>
      </w:r>
      <w:r w:rsidR="00107191">
        <w:rPr>
          <w:spacing w:val="-12"/>
        </w:rPr>
        <w:t xml:space="preserve"> </w:t>
      </w:r>
      <w:r w:rsidR="00107191">
        <w:t xml:space="preserve">the claim. The documentation must be kept in the medical record and shall be provided to </w:t>
      </w:r>
      <w:r w:rsidR="00DE76B6">
        <w:t>MHD</w:t>
      </w:r>
      <w:r w:rsidR="00107191">
        <w:t xml:space="preserve"> upon request. </w:t>
      </w:r>
      <w:r w:rsidR="003E6E0D" w:rsidRPr="00024E3D">
        <w:t>Intensive</w:t>
      </w:r>
      <w:r w:rsidR="003E6E0D" w:rsidRPr="00024E3D">
        <w:rPr>
          <w:spacing w:val="-18"/>
        </w:rPr>
        <w:t xml:space="preserve"> </w:t>
      </w:r>
      <w:r w:rsidR="003E6E0D" w:rsidRPr="00024E3D">
        <w:t>therapy</w:t>
      </w:r>
      <w:r w:rsidR="003E6E0D" w:rsidRPr="00024E3D">
        <w:rPr>
          <w:spacing w:val="-18"/>
        </w:rPr>
        <w:t xml:space="preserve"> </w:t>
      </w:r>
      <w:r w:rsidR="003E6E0D" w:rsidRPr="00024E3D">
        <w:t>may</w:t>
      </w:r>
      <w:r w:rsidR="003E6E0D" w:rsidRPr="00024E3D">
        <w:rPr>
          <w:spacing w:val="-18"/>
        </w:rPr>
        <w:t xml:space="preserve"> </w:t>
      </w:r>
      <w:r w:rsidR="003E6E0D" w:rsidRPr="00024E3D">
        <w:t>be</w:t>
      </w:r>
      <w:r w:rsidR="003E6E0D" w:rsidRPr="00024E3D">
        <w:rPr>
          <w:spacing w:val="-18"/>
        </w:rPr>
        <w:t xml:space="preserve"> </w:t>
      </w:r>
      <w:r w:rsidR="003E6E0D" w:rsidRPr="00024E3D">
        <w:t>provided</w:t>
      </w:r>
      <w:r w:rsidR="003E6E0D" w:rsidRPr="00024E3D">
        <w:rPr>
          <w:spacing w:val="-18"/>
        </w:rPr>
        <w:t xml:space="preserve"> </w:t>
      </w:r>
      <w:r w:rsidR="003E6E0D" w:rsidRPr="00024E3D">
        <w:t>when</w:t>
      </w:r>
      <w:r w:rsidR="003E6E0D" w:rsidRPr="00024E3D">
        <w:rPr>
          <w:spacing w:val="-18"/>
        </w:rPr>
        <w:t xml:space="preserve"> </w:t>
      </w:r>
      <w:r w:rsidR="003E6E0D" w:rsidRPr="00024E3D">
        <w:t>medically</w:t>
      </w:r>
      <w:r w:rsidR="003E6E0D" w:rsidRPr="00024E3D">
        <w:rPr>
          <w:spacing w:val="-18"/>
        </w:rPr>
        <w:t xml:space="preserve"> </w:t>
      </w:r>
      <w:r w:rsidR="003E6E0D" w:rsidRPr="00024E3D">
        <w:t>necessary.</w:t>
      </w:r>
      <w:r w:rsidR="003E6E0D" w:rsidRPr="00024E3D">
        <w:rPr>
          <w:spacing w:val="-18"/>
        </w:rPr>
        <w:t xml:space="preserve"> </w:t>
      </w:r>
      <w:r w:rsidR="00107191">
        <w:t>The MO HealthNet participant or participant's family cannot be billed for service</w:t>
      </w:r>
      <w:r>
        <w:t>s</w:t>
      </w:r>
      <w:r w:rsidR="00107191">
        <w:t xml:space="preserve"> that are not considered medically necessary.</w:t>
      </w:r>
      <w:r w:rsidR="003E6E0D" w:rsidRPr="003E6E0D">
        <w:t xml:space="preserve"> </w:t>
      </w:r>
      <w:r w:rsidR="003E6E0D" w:rsidRPr="00024E3D">
        <w:t>Refer</w:t>
      </w:r>
      <w:r w:rsidR="003E6E0D" w:rsidRPr="00024E3D">
        <w:rPr>
          <w:spacing w:val="-18"/>
        </w:rPr>
        <w:t xml:space="preserve"> </w:t>
      </w:r>
      <w:r w:rsidR="003E6E0D" w:rsidRPr="00024E3D">
        <w:t>to</w:t>
      </w:r>
      <w:r w:rsidR="003E6E0D">
        <w:t xml:space="preserve"> </w:t>
      </w:r>
      <w:hyperlink w:anchor="Managed_Care" w:history="1">
        <w:r w:rsidR="00600C36" w:rsidRPr="007449E5">
          <w:rPr>
            <w:rStyle w:val="Hyperlink"/>
          </w:rPr>
          <w:t>Section 2.11</w:t>
        </w:r>
      </w:hyperlink>
      <w:r w:rsidR="00600C36">
        <w:t xml:space="preserve"> in </w:t>
      </w:r>
      <w:r w:rsidR="003E6E0D" w:rsidRPr="00024E3D">
        <w:t>this manual for more information about intensive therapy.</w:t>
      </w:r>
    </w:p>
    <w:p w14:paraId="7176D5B0" w14:textId="77777777" w:rsidR="00A84F1B" w:rsidRPr="005B1423" w:rsidRDefault="00107191" w:rsidP="005B1423">
      <w:pPr>
        <w:pStyle w:val="Heading4"/>
      </w:pPr>
      <w:bookmarkStart w:id="193" w:name="Coverage_of_Augmentative_Communication_D"/>
      <w:bookmarkStart w:id="194" w:name="_Coverage_of_Augmentative"/>
      <w:bookmarkStart w:id="195" w:name="_Toc129871967"/>
      <w:bookmarkStart w:id="196" w:name="_Toc129960245"/>
      <w:bookmarkStart w:id="197" w:name="_Toc130476984"/>
      <w:bookmarkStart w:id="198" w:name="_Toc215745786"/>
      <w:bookmarkStart w:id="199" w:name="_Toc219808489"/>
      <w:bookmarkStart w:id="200" w:name="_Toc219816080"/>
      <w:bookmarkStart w:id="201" w:name="_Toc225237467"/>
      <w:bookmarkEnd w:id="193"/>
      <w:bookmarkEnd w:id="194"/>
      <w:r w:rsidRPr="005B1423">
        <w:t>Coverage</w:t>
      </w:r>
      <w:r w:rsidRPr="007449E5">
        <w:t xml:space="preserve"> </w:t>
      </w:r>
      <w:r w:rsidRPr="005B1423">
        <w:t>of</w:t>
      </w:r>
      <w:r w:rsidRPr="007449E5">
        <w:t xml:space="preserve"> </w:t>
      </w:r>
      <w:r w:rsidRPr="005B1423">
        <w:t>Augmentative</w:t>
      </w:r>
      <w:r w:rsidRPr="007449E5">
        <w:t xml:space="preserve"> </w:t>
      </w:r>
      <w:r w:rsidRPr="005B1423">
        <w:t>Communication</w:t>
      </w:r>
      <w:r w:rsidRPr="007449E5">
        <w:t xml:space="preserve"> Devices</w:t>
      </w:r>
      <w:bookmarkEnd w:id="195"/>
      <w:bookmarkEnd w:id="196"/>
      <w:bookmarkEnd w:id="197"/>
      <w:bookmarkEnd w:id="198"/>
      <w:bookmarkEnd w:id="199"/>
      <w:bookmarkEnd w:id="200"/>
      <w:bookmarkEnd w:id="201"/>
    </w:p>
    <w:p w14:paraId="76F0BF90" w14:textId="2074F1D6" w:rsidR="00A84F1B" w:rsidRDefault="00037685" w:rsidP="00DF2070">
      <w:pPr>
        <w:pStyle w:val="BodyText"/>
      </w:pPr>
      <w:r>
        <w:t xml:space="preserve">MO HealthNet </w:t>
      </w:r>
      <w:r w:rsidR="00107191">
        <w:t>covers ACDs, evaluations</w:t>
      </w:r>
      <w:r w:rsidR="00BE29B5">
        <w:t>,</w:t>
      </w:r>
      <w:r w:rsidR="00107191">
        <w:t xml:space="preserve"> and training for all MO HealthNet participants</w:t>
      </w:r>
      <w:r>
        <w:t>,</w:t>
      </w:r>
      <w:r w:rsidR="00107191">
        <w:t xml:space="preserve"> regardless of their age. Pre-certification is required for all ACDs.</w:t>
      </w:r>
    </w:p>
    <w:p w14:paraId="398ED641" w14:textId="3063463F" w:rsidR="00A84F1B" w:rsidRDefault="006B1BBA" w:rsidP="00DF2070">
      <w:pPr>
        <w:pStyle w:val="BodyText"/>
      </w:pPr>
      <w:bookmarkStart w:id="202" w:name="Augmentative_Communication_Devices—Defin"/>
      <w:bookmarkEnd w:id="202"/>
      <w:r>
        <w:t>ACDs</w:t>
      </w:r>
      <w:r w:rsidR="00107191">
        <w:t xml:space="preserve"> (also known as speech-generating devices) are defined as speech</w:t>
      </w:r>
      <w:r w:rsidR="00107191">
        <w:rPr>
          <w:spacing w:val="-1"/>
        </w:rPr>
        <w:t xml:space="preserve"> </w:t>
      </w:r>
      <w:r w:rsidR="00107191">
        <w:t>aids</w:t>
      </w:r>
      <w:r w:rsidR="00107191">
        <w:rPr>
          <w:spacing w:val="-4"/>
        </w:rPr>
        <w:t xml:space="preserve"> </w:t>
      </w:r>
      <w:r w:rsidR="00107191">
        <w:t>that</w:t>
      </w:r>
      <w:r w:rsidR="00107191">
        <w:rPr>
          <w:spacing w:val="-3"/>
        </w:rPr>
        <w:t xml:space="preserve"> </w:t>
      </w:r>
      <w:r w:rsidR="00107191">
        <w:t>provide</w:t>
      </w:r>
      <w:r w:rsidR="00107191">
        <w:rPr>
          <w:spacing w:val="-1"/>
        </w:rPr>
        <w:t xml:space="preserve"> </w:t>
      </w:r>
      <w:r w:rsidR="00107191">
        <w:t>an</w:t>
      </w:r>
      <w:r w:rsidR="00107191">
        <w:rPr>
          <w:spacing w:val="-4"/>
        </w:rPr>
        <w:t xml:space="preserve"> </w:t>
      </w:r>
      <w:r w:rsidR="00107191">
        <w:t>individual</w:t>
      </w:r>
      <w:r w:rsidR="00107191">
        <w:rPr>
          <w:spacing w:val="-2"/>
        </w:rPr>
        <w:t xml:space="preserve"> </w:t>
      </w:r>
      <w:r w:rsidR="00107191">
        <w:t>who</w:t>
      </w:r>
      <w:r w:rsidR="00107191">
        <w:rPr>
          <w:spacing w:val="-5"/>
        </w:rPr>
        <w:t xml:space="preserve"> </w:t>
      </w:r>
      <w:r w:rsidR="00107191">
        <w:t>has</w:t>
      </w:r>
      <w:r w:rsidR="00107191">
        <w:rPr>
          <w:spacing w:val="-7"/>
        </w:rPr>
        <w:t xml:space="preserve"> </w:t>
      </w:r>
      <w:r w:rsidR="00107191">
        <w:t>a</w:t>
      </w:r>
      <w:r w:rsidR="00107191">
        <w:rPr>
          <w:spacing w:val="-3"/>
        </w:rPr>
        <w:t xml:space="preserve"> </w:t>
      </w:r>
      <w:r w:rsidR="00107191">
        <w:t>severe</w:t>
      </w:r>
      <w:r w:rsidR="00107191">
        <w:rPr>
          <w:spacing w:val="-4"/>
        </w:rPr>
        <w:t xml:space="preserve"> </w:t>
      </w:r>
      <w:r w:rsidR="00107191">
        <w:t>speech</w:t>
      </w:r>
      <w:r w:rsidR="00107191">
        <w:rPr>
          <w:spacing w:val="-4"/>
        </w:rPr>
        <w:t xml:space="preserve"> </w:t>
      </w:r>
      <w:r w:rsidR="00107191">
        <w:t>impairment</w:t>
      </w:r>
      <w:r w:rsidR="00107191">
        <w:rPr>
          <w:spacing w:val="-3"/>
        </w:rPr>
        <w:t xml:space="preserve"> </w:t>
      </w:r>
      <w:r w:rsidR="00107191">
        <w:t>with</w:t>
      </w:r>
      <w:r w:rsidR="00107191">
        <w:rPr>
          <w:spacing w:val="-1"/>
        </w:rPr>
        <w:t xml:space="preserve"> </w:t>
      </w:r>
      <w:r w:rsidR="00107191">
        <w:t>the</w:t>
      </w:r>
      <w:r w:rsidR="00107191">
        <w:rPr>
          <w:spacing w:val="-4"/>
        </w:rPr>
        <w:t xml:space="preserve"> </w:t>
      </w:r>
      <w:r w:rsidR="00107191">
        <w:t>ability</w:t>
      </w:r>
      <w:r w:rsidR="00107191">
        <w:rPr>
          <w:spacing w:val="-2"/>
        </w:rPr>
        <w:t xml:space="preserve"> </w:t>
      </w:r>
      <w:r w:rsidR="00107191">
        <w:t>to</w:t>
      </w:r>
      <w:r w:rsidR="00107191">
        <w:rPr>
          <w:spacing w:val="-7"/>
        </w:rPr>
        <w:t xml:space="preserve"> </w:t>
      </w:r>
      <w:r w:rsidR="00107191">
        <w:t>meet their functional speaking needs. These devices are characterized by:</w:t>
      </w:r>
    </w:p>
    <w:p w14:paraId="37BE40B3" w14:textId="1D2D5E07" w:rsidR="00A84F1B" w:rsidRDefault="00107191" w:rsidP="009B519D">
      <w:pPr>
        <w:pStyle w:val="ListParagraph"/>
        <w:numPr>
          <w:ilvl w:val="0"/>
          <w:numId w:val="7"/>
        </w:numPr>
        <w:spacing w:before="160"/>
        <w:ind w:left="979"/>
      </w:pPr>
      <w:r>
        <w:t>Being</w:t>
      </w:r>
      <w:r>
        <w:rPr>
          <w:spacing w:val="-3"/>
        </w:rPr>
        <w:t xml:space="preserve"> </w:t>
      </w:r>
      <w:r>
        <w:t>a</w:t>
      </w:r>
      <w:r>
        <w:rPr>
          <w:spacing w:val="-3"/>
        </w:rPr>
        <w:t xml:space="preserve"> </w:t>
      </w:r>
      <w:r>
        <w:t>dedicated</w:t>
      </w:r>
      <w:r>
        <w:rPr>
          <w:spacing w:val="-5"/>
        </w:rPr>
        <w:t xml:space="preserve"> </w:t>
      </w:r>
      <w:r>
        <w:t>speech</w:t>
      </w:r>
      <w:r>
        <w:rPr>
          <w:spacing w:val="-1"/>
        </w:rPr>
        <w:t xml:space="preserve"> </w:t>
      </w:r>
      <w:r>
        <w:t>device</w:t>
      </w:r>
      <w:r>
        <w:rPr>
          <w:spacing w:val="-3"/>
        </w:rPr>
        <w:t xml:space="preserve"> </w:t>
      </w:r>
      <w:r>
        <w:t>used</w:t>
      </w:r>
      <w:r>
        <w:rPr>
          <w:spacing w:val="-3"/>
        </w:rPr>
        <w:t xml:space="preserve"> </w:t>
      </w:r>
      <w:r>
        <w:t>solely</w:t>
      </w:r>
      <w:r>
        <w:rPr>
          <w:spacing w:val="-2"/>
        </w:rPr>
        <w:t xml:space="preserve"> </w:t>
      </w:r>
      <w:r>
        <w:t>by</w:t>
      </w:r>
      <w:r>
        <w:rPr>
          <w:spacing w:val="-2"/>
        </w:rPr>
        <w:t xml:space="preserve"> </w:t>
      </w:r>
      <w:r>
        <w:t>the</w:t>
      </w:r>
      <w:r>
        <w:rPr>
          <w:spacing w:val="-4"/>
        </w:rPr>
        <w:t xml:space="preserve"> </w:t>
      </w:r>
      <w:r>
        <w:t>individual</w:t>
      </w:r>
      <w:r>
        <w:rPr>
          <w:spacing w:val="-2"/>
        </w:rPr>
        <w:t xml:space="preserve"> </w:t>
      </w:r>
      <w:r>
        <w:t>who</w:t>
      </w:r>
      <w:r>
        <w:rPr>
          <w:spacing w:val="-5"/>
        </w:rPr>
        <w:t xml:space="preserve"> </w:t>
      </w:r>
      <w:r>
        <w:t>has a</w:t>
      </w:r>
      <w:r>
        <w:rPr>
          <w:spacing w:val="-3"/>
        </w:rPr>
        <w:t xml:space="preserve"> </w:t>
      </w:r>
      <w:r>
        <w:t>severe</w:t>
      </w:r>
      <w:r>
        <w:rPr>
          <w:spacing w:val="-1"/>
        </w:rPr>
        <w:t xml:space="preserve"> </w:t>
      </w:r>
      <w:r>
        <w:t xml:space="preserve">speech </w:t>
      </w:r>
      <w:r>
        <w:rPr>
          <w:spacing w:val="-2"/>
        </w:rPr>
        <w:t>impairment</w:t>
      </w:r>
    </w:p>
    <w:p w14:paraId="18C4D8A3" w14:textId="707D0590" w:rsidR="00A84F1B" w:rsidRDefault="00107191" w:rsidP="009B519D">
      <w:pPr>
        <w:pStyle w:val="ListParagraph"/>
        <w:numPr>
          <w:ilvl w:val="0"/>
          <w:numId w:val="7"/>
        </w:numPr>
        <w:spacing w:before="160"/>
        <w:ind w:left="979"/>
      </w:pPr>
      <w:r>
        <w:t>May</w:t>
      </w:r>
      <w:r>
        <w:rPr>
          <w:spacing w:val="-3"/>
        </w:rPr>
        <w:t xml:space="preserve"> </w:t>
      </w:r>
      <w:r>
        <w:t>have</w:t>
      </w:r>
      <w:r>
        <w:rPr>
          <w:spacing w:val="-2"/>
        </w:rPr>
        <w:t xml:space="preserve"> </w:t>
      </w:r>
      <w:r>
        <w:t>digitized</w:t>
      </w:r>
      <w:r>
        <w:rPr>
          <w:spacing w:val="-3"/>
        </w:rPr>
        <w:t xml:space="preserve"> </w:t>
      </w:r>
      <w:r>
        <w:t>speech</w:t>
      </w:r>
      <w:r>
        <w:rPr>
          <w:spacing w:val="-2"/>
        </w:rPr>
        <w:t xml:space="preserve"> </w:t>
      </w:r>
      <w:r>
        <w:t>output,</w:t>
      </w:r>
      <w:r>
        <w:rPr>
          <w:spacing w:val="-6"/>
        </w:rPr>
        <w:t xml:space="preserve"> </w:t>
      </w:r>
      <w:r>
        <w:t>using</w:t>
      </w:r>
      <w:r>
        <w:rPr>
          <w:spacing w:val="-3"/>
        </w:rPr>
        <w:t xml:space="preserve"> </w:t>
      </w:r>
      <w:r>
        <w:t>pre-recorded</w:t>
      </w:r>
      <w:r>
        <w:rPr>
          <w:spacing w:val="-6"/>
        </w:rPr>
        <w:t xml:space="preserve"> </w:t>
      </w:r>
      <w:r>
        <w:t>messages,</w:t>
      </w:r>
      <w:r>
        <w:rPr>
          <w:spacing w:val="-3"/>
        </w:rPr>
        <w:t xml:space="preserve"> </w:t>
      </w:r>
      <w:r>
        <w:t>less</w:t>
      </w:r>
      <w:r>
        <w:rPr>
          <w:spacing w:val="-3"/>
        </w:rPr>
        <w:t xml:space="preserve"> </w:t>
      </w:r>
      <w:r>
        <w:t>than</w:t>
      </w:r>
      <w:r>
        <w:rPr>
          <w:spacing w:val="-2"/>
        </w:rPr>
        <w:t xml:space="preserve"> </w:t>
      </w:r>
      <w:r>
        <w:t>or</w:t>
      </w:r>
      <w:r>
        <w:rPr>
          <w:spacing w:val="-2"/>
        </w:rPr>
        <w:t xml:space="preserve"> </w:t>
      </w:r>
      <w:r>
        <w:t>equal</w:t>
      </w:r>
      <w:r>
        <w:rPr>
          <w:spacing w:val="-3"/>
        </w:rPr>
        <w:t xml:space="preserve"> </w:t>
      </w:r>
      <w:r>
        <w:t>to</w:t>
      </w:r>
      <w:r>
        <w:rPr>
          <w:spacing w:val="-4"/>
        </w:rPr>
        <w:t xml:space="preserve"> </w:t>
      </w:r>
      <w:r w:rsidR="006D1617">
        <w:rPr>
          <w:spacing w:val="-4"/>
        </w:rPr>
        <w:t>eight (</w:t>
      </w:r>
      <w:r>
        <w:t>8</w:t>
      </w:r>
      <w:r w:rsidR="006D1617">
        <w:t>)</w:t>
      </w:r>
      <w:r>
        <w:t xml:space="preserve"> minutes </w:t>
      </w:r>
      <w:r w:rsidR="00037685">
        <w:t xml:space="preserve">of </w:t>
      </w:r>
      <w:r>
        <w:t>recording time</w:t>
      </w:r>
    </w:p>
    <w:p w14:paraId="52B7B53D" w14:textId="074B490C" w:rsidR="00A84F1B" w:rsidRDefault="00107191" w:rsidP="009B519D">
      <w:pPr>
        <w:pStyle w:val="ListParagraph"/>
        <w:numPr>
          <w:ilvl w:val="0"/>
          <w:numId w:val="7"/>
        </w:numPr>
        <w:spacing w:before="160"/>
        <w:ind w:left="979"/>
      </w:pPr>
      <w:r>
        <w:t>May</w:t>
      </w:r>
      <w:r>
        <w:rPr>
          <w:spacing w:val="-3"/>
        </w:rPr>
        <w:t xml:space="preserve"> </w:t>
      </w:r>
      <w:r>
        <w:t>have</w:t>
      </w:r>
      <w:r>
        <w:rPr>
          <w:spacing w:val="-2"/>
        </w:rPr>
        <w:t xml:space="preserve"> </w:t>
      </w:r>
      <w:r>
        <w:t>digitized</w:t>
      </w:r>
      <w:r>
        <w:rPr>
          <w:spacing w:val="-3"/>
        </w:rPr>
        <w:t xml:space="preserve"> </w:t>
      </w:r>
      <w:r>
        <w:t>speech</w:t>
      </w:r>
      <w:r>
        <w:rPr>
          <w:spacing w:val="-2"/>
        </w:rPr>
        <w:t xml:space="preserve"> </w:t>
      </w:r>
      <w:r>
        <w:t>output,</w:t>
      </w:r>
      <w:r>
        <w:rPr>
          <w:spacing w:val="-6"/>
        </w:rPr>
        <w:t xml:space="preserve"> </w:t>
      </w:r>
      <w:r>
        <w:t>using</w:t>
      </w:r>
      <w:r>
        <w:rPr>
          <w:spacing w:val="-3"/>
        </w:rPr>
        <w:t xml:space="preserve"> </w:t>
      </w:r>
      <w:r>
        <w:t>pre-recorded</w:t>
      </w:r>
      <w:r>
        <w:rPr>
          <w:spacing w:val="-6"/>
        </w:rPr>
        <w:t xml:space="preserve"> </w:t>
      </w:r>
      <w:r>
        <w:t>messages,</w:t>
      </w:r>
      <w:r>
        <w:rPr>
          <w:spacing w:val="-3"/>
        </w:rPr>
        <w:t xml:space="preserve"> </w:t>
      </w:r>
      <w:r>
        <w:t>greater</w:t>
      </w:r>
      <w:r>
        <w:rPr>
          <w:spacing w:val="-2"/>
        </w:rPr>
        <w:t xml:space="preserve"> </w:t>
      </w:r>
      <w:r>
        <w:t>than</w:t>
      </w:r>
      <w:r>
        <w:rPr>
          <w:spacing w:val="-2"/>
        </w:rPr>
        <w:t xml:space="preserve"> </w:t>
      </w:r>
      <w:r w:rsidR="006D1617">
        <w:rPr>
          <w:spacing w:val="-2"/>
        </w:rPr>
        <w:t>eight (</w:t>
      </w:r>
      <w:r>
        <w:t>8</w:t>
      </w:r>
      <w:r w:rsidR="006D1617">
        <w:t>)</w:t>
      </w:r>
      <w:r>
        <w:rPr>
          <w:spacing w:val="-7"/>
        </w:rPr>
        <w:t xml:space="preserve"> </w:t>
      </w:r>
      <w:r>
        <w:t xml:space="preserve">minutes </w:t>
      </w:r>
      <w:r w:rsidR="00037685">
        <w:t xml:space="preserve">of </w:t>
      </w:r>
      <w:r>
        <w:t>recording time</w:t>
      </w:r>
    </w:p>
    <w:p w14:paraId="6CB0BEB2" w14:textId="6E3DFBD7" w:rsidR="00A84F1B" w:rsidRDefault="00107191" w:rsidP="009B519D">
      <w:pPr>
        <w:pStyle w:val="ListParagraph"/>
        <w:numPr>
          <w:ilvl w:val="0"/>
          <w:numId w:val="7"/>
        </w:numPr>
        <w:spacing w:before="160"/>
        <w:ind w:left="979"/>
      </w:pPr>
      <w:r>
        <w:t>May</w:t>
      </w:r>
      <w:r>
        <w:rPr>
          <w:spacing w:val="-3"/>
        </w:rPr>
        <w:t xml:space="preserve"> </w:t>
      </w:r>
      <w:r>
        <w:t>have</w:t>
      </w:r>
      <w:r>
        <w:rPr>
          <w:spacing w:val="-5"/>
        </w:rPr>
        <w:t xml:space="preserve"> </w:t>
      </w:r>
      <w:r>
        <w:t>synthesized</w:t>
      </w:r>
      <w:r>
        <w:rPr>
          <w:spacing w:val="-4"/>
        </w:rPr>
        <w:t xml:space="preserve"> </w:t>
      </w:r>
      <w:r>
        <w:t>speech</w:t>
      </w:r>
      <w:r>
        <w:rPr>
          <w:spacing w:val="-5"/>
        </w:rPr>
        <w:t xml:space="preserve"> </w:t>
      </w:r>
      <w:r>
        <w:t>output,</w:t>
      </w:r>
      <w:r>
        <w:rPr>
          <w:spacing w:val="-4"/>
        </w:rPr>
        <w:t xml:space="preserve"> </w:t>
      </w:r>
      <w:r>
        <w:t>which</w:t>
      </w:r>
      <w:r>
        <w:rPr>
          <w:spacing w:val="-5"/>
        </w:rPr>
        <w:t xml:space="preserve"> </w:t>
      </w:r>
      <w:r>
        <w:t>requires</w:t>
      </w:r>
      <w:r>
        <w:rPr>
          <w:spacing w:val="-3"/>
        </w:rPr>
        <w:t xml:space="preserve"> </w:t>
      </w:r>
      <w:r>
        <w:t>message</w:t>
      </w:r>
      <w:r>
        <w:rPr>
          <w:spacing w:val="-2"/>
        </w:rPr>
        <w:t xml:space="preserve"> </w:t>
      </w:r>
      <w:r>
        <w:t>formulation</w:t>
      </w:r>
      <w:r>
        <w:rPr>
          <w:spacing w:val="-2"/>
        </w:rPr>
        <w:t xml:space="preserve"> </w:t>
      </w:r>
      <w:r>
        <w:t>by</w:t>
      </w:r>
      <w:r>
        <w:rPr>
          <w:spacing w:val="-3"/>
        </w:rPr>
        <w:t xml:space="preserve"> </w:t>
      </w:r>
      <w:r>
        <w:t>spelling</w:t>
      </w:r>
      <w:r>
        <w:rPr>
          <w:spacing w:val="-4"/>
        </w:rPr>
        <w:t xml:space="preserve"> </w:t>
      </w:r>
      <w:r>
        <w:t>and device access by physical contact with the device-direct selection techniques</w:t>
      </w:r>
    </w:p>
    <w:p w14:paraId="5390B530" w14:textId="5AF366EF" w:rsidR="00A84F1B" w:rsidRDefault="00107191" w:rsidP="009B519D">
      <w:pPr>
        <w:pStyle w:val="ListParagraph"/>
        <w:numPr>
          <w:ilvl w:val="0"/>
          <w:numId w:val="7"/>
        </w:numPr>
        <w:spacing w:before="160"/>
        <w:ind w:left="979"/>
      </w:pPr>
      <w:r>
        <w:t>May</w:t>
      </w:r>
      <w:r>
        <w:rPr>
          <w:spacing w:val="-3"/>
        </w:rPr>
        <w:t xml:space="preserve"> </w:t>
      </w:r>
      <w:r>
        <w:t>have</w:t>
      </w:r>
      <w:r>
        <w:rPr>
          <w:spacing w:val="-5"/>
        </w:rPr>
        <w:t xml:space="preserve"> </w:t>
      </w:r>
      <w:r>
        <w:t>synthesized</w:t>
      </w:r>
      <w:r>
        <w:rPr>
          <w:spacing w:val="-4"/>
        </w:rPr>
        <w:t xml:space="preserve"> </w:t>
      </w:r>
      <w:r>
        <w:t>speech</w:t>
      </w:r>
      <w:r>
        <w:rPr>
          <w:spacing w:val="-5"/>
        </w:rPr>
        <w:t xml:space="preserve"> </w:t>
      </w:r>
      <w:r>
        <w:t>output,</w:t>
      </w:r>
      <w:r>
        <w:rPr>
          <w:spacing w:val="-4"/>
        </w:rPr>
        <w:t xml:space="preserve"> </w:t>
      </w:r>
      <w:r>
        <w:t>which</w:t>
      </w:r>
      <w:r>
        <w:rPr>
          <w:spacing w:val="-2"/>
        </w:rPr>
        <w:t xml:space="preserve"> </w:t>
      </w:r>
      <w:r>
        <w:t>permits</w:t>
      </w:r>
      <w:r>
        <w:rPr>
          <w:spacing w:val="-5"/>
        </w:rPr>
        <w:t xml:space="preserve"> </w:t>
      </w:r>
      <w:r>
        <w:t>multiple</w:t>
      </w:r>
      <w:r>
        <w:rPr>
          <w:spacing w:val="-5"/>
        </w:rPr>
        <w:t xml:space="preserve"> </w:t>
      </w:r>
      <w:r>
        <w:t>methods</w:t>
      </w:r>
      <w:r>
        <w:rPr>
          <w:spacing w:val="-5"/>
        </w:rPr>
        <w:t xml:space="preserve"> </w:t>
      </w:r>
      <w:r>
        <w:t>of</w:t>
      </w:r>
      <w:r>
        <w:rPr>
          <w:spacing w:val="-2"/>
        </w:rPr>
        <w:t xml:space="preserve"> </w:t>
      </w:r>
      <w:r>
        <w:t>message formulation and multiple methods of device access</w:t>
      </w:r>
    </w:p>
    <w:p w14:paraId="7183DC75" w14:textId="46C0B42B" w:rsidR="00A84F1B" w:rsidRDefault="00107191" w:rsidP="009B519D">
      <w:pPr>
        <w:pStyle w:val="ListParagraph"/>
        <w:numPr>
          <w:ilvl w:val="0"/>
          <w:numId w:val="7"/>
        </w:numPr>
        <w:spacing w:before="160"/>
        <w:ind w:left="979"/>
      </w:pPr>
      <w:r>
        <w:t>May</w:t>
      </w:r>
      <w:r>
        <w:rPr>
          <w:spacing w:val="-3"/>
        </w:rPr>
        <w:t xml:space="preserve"> </w:t>
      </w:r>
      <w:r>
        <w:t>be</w:t>
      </w:r>
      <w:r>
        <w:rPr>
          <w:spacing w:val="-2"/>
        </w:rPr>
        <w:t xml:space="preserve"> </w:t>
      </w:r>
      <w:r>
        <w:t>software</w:t>
      </w:r>
      <w:r>
        <w:rPr>
          <w:spacing w:val="-2"/>
        </w:rPr>
        <w:t xml:space="preserve"> </w:t>
      </w:r>
      <w:r>
        <w:t>that</w:t>
      </w:r>
      <w:r>
        <w:rPr>
          <w:spacing w:val="-4"/>
        </w:rPr>
        <w:t xml:space="preserve"> </w:t>
      </w:r>
      <w:r>
        <w:t>allows</w:t>
      </w:r>
      <w:r>
        <w:rPr>
          <w:spacing w:val="-3"/>
        </w:rPr>
        <w:t xml:space="preserve"> </w:t>
      </w:r>
      <w:r>
        <w:t>a</w:t>
      </w:r>
      <w:r>
        <w:rPr>
          <w:spacing w:val="-4"/>
        </w:rPr>
        <w:t xml:space="preserve"> </w:t>
      </w:r>
      <w:r>
        <w:t>laptop</w:t>
      </w:r>
      <w:r>
        <w:rPr>
          <w:spacing w:val="-3"/>
        </w:rPr>
        <w:t xml:space="preserve"> </w:t>
      </w:r>
      <w:r>
        <w:t>computer,</w:t>
      </w:r>
      <w:r>
        <w:rPr>
          <w:spacing w:val="-6"/>
        </w:rPr>
        <w:t xml:space="preserve"> </w:t>
      </w:r>
      <w:r>
        <w:t>desktop</w:t>
      </w:r>
      <w:r>
        <w:rPr>
          <w:spacing w:val="-4"/>
        </w:rPr>
        <w:t xml:space="preserve"> </w:t>
      </w:r>
      <w:r>
        <w:t>computer</w:t>
      </w:r>
      <w:r w:rsidR="006D09FF">
        <w:t>,</w:t>
      </w:r>
      <w:r>
        <w:rPr>
          <w:spacing w:val="-2"/>
        </w:rPr>
        <w:t xml:space="preserve"> </w:t>
      </w:r>
      <w:r>
        <w:t>or</w:t>
      </w:r>
      <w:r>
        <w:rPr>
          <w:spacing w:val="-5"/>
        </w:rPr>
        <w:t xml:space="preserve"> </w:t>
      </w:r>
      <w:r>
        <w:t>Personal</w:t>
      </w:r>
      <w:r>
        <w:rPr>
          <w:spacing w:val="-3"/>
        </w:rPr>
        <w:t xml:space="preserve"> </w:t>
      </w:r>
      <w:r>
        <w:t>Digital Assistant (PDA) to function as a speech-generating device</w:t>
      </w:r>
    </w:p>
    <w:p w14:paraId="6AAD7587" w14:textId="77777777" w:rsidR="00A84F1B" w:rsidRDefault="00107191" w:rsidP="00DF2070">
      <w:pPr>
        <w:pStyle w:val="BodyText"/>
      </w:pPr>
      <w:r>
        <w:t>Devices</w:t>
      </w:r>
      <w:r>
        <w:rPr>
          <w:spacing w:val="-8"/>
        </w:rPr>
        <w:t xml:space="preserve"> </w:t>
      </w:r>
      <w:r>
        <w:t>that</w:t>
      </w:r>
      <w:r>
        <w:rPr>
          <w:spacing w:val="-4"/>
        </w:rPr>
        <w:t xml:space="preserve"> </w:t>
      </w:r>
      <w:r>
        <w:t>would</w:t>
      </w:r>
      <w:r>
        <w:rPr>
          <w:spacing w:val="-6"/>
        </w:rPr>
        <w:t xml:space="preserve"> </w:t>
      </w:r>
      <w:r>
        <w:t>not</w:t>
      </w:r>
      <w:r>
        <w:rPr>
          <w:spacing w:val="-6"/>
        </w:rPr>
        <w:t xml:space="preserve"> </w:t>
      </w:r>
      <w:r>
        <w:t>meet</w:t>
      </w:r>
      <w:r>
        <w:rPr>
          <w:spacing w:val="-4"/>
        </w:rPr>
        <w:t xml:space="preserve"> </w:t>
      </w:r>
      <w:r>
        <w:t>the</w:t>
      </w:r>
      <w:r>
        <w:rPr>
          <w:spacing w:val="-3"/>
        </w:rPr>
        <w:t xml:space="preserve"> </w:t>
      </w:r>
      <w:r>
        <w:t>definition</w:t>
      </w:r>
      <w:r>
        <w:rPr>
          <w:spacing w:val="-2"/>
        </w:rPr>
        <w:t xml:space="preserve"> </w:t>
      </w:r>
      <w:r>
        <w:t>of</w:t>
      </w:r>
      <w:r>
        <w:rPr>
          <w:spacing w:val="-3"/>
        </w:rPr>
        <w:t xml:space="preserve"> </w:t>
      </w:r>
      <w:r>
        <w:t>speech-generating</w:t>
      </w:r>
      <w:r>
        <w:rPr>
          <w:spacing w:val="-4"/>
        </w:rPr>
        <w:t xml:space="preserve"> </w:t>
      </w:r>
      <w:r>
        <w:t>devices</w:t>
      </w:r>
      <w:r>
        <w:rPr>
          <w:spacing w:val="-4"/>
        </w:rPr>
        <w:t xml:space="preserve"> </w:t>
      </w:r>
      <w:r>
        <w:t>are</w:t>
      </w:r>
      <w:r>
        <w:rPr>
          <w:spacing w:val="-2"/>
        </w:rPr>
        <w:t xml:space="preserve"> </w:t>
      </w:r>
      <w:r>
        <w:t>characterized</w:t>
      </w:r>
      <w:r>
        <w:rPr>
          <w:spacing w:val="-4"/>
        </w:rPr>
        <w:t xml:space="preserve"> </w:t>
      </w:r>
      <w:r>
        <w:rPr>
          <w:spacing w:val="-5"/>
        </w:rPr>
        <w:t>by:</w:t>
      </w:r>
    </w:p>
    <w:p w14:paraId="1B82B428" w14:textId="3A84FD59" w:rsidR="00A84F1B" w:rsidRDefault="00107191" w:rsidP="009B519D">
      <w:pPr>
        <w:pStyle w:val="ListParagraph"/>
        <w:numPr>
          <w:ilvl w:val="0"/>
          <w:numId w:val="7"/>
        </w:numPr>
        <w:spacing w:before="160"/>
        <w:ind w:left="979"/>
      </w:pPr>
      <w:r>
        <w:t>Devices</w:t>
      </w:r>
      <w:r>
        <w:rPr>
          <w:spacing w:val="-2"/>
        </w:rPr>
        <w:t xml:space="preserve"> </w:t>
      </w:r>
      <w:r>
        <w:t>that</w:t>
      </w:r>
      <w:r>
        <w:rPr>
          <w:spacing w:val="-1"/>
        </w:rPr>
        <w:t xml:space="preserve"> </w:t>
      </w:r>
      <w:r>
        <w:t>are</w:t>
      </w:r>
      <w:r>
        <w:rPr>
          <w:spacing w:val="-2"/>
        </w:rPr>
        <w:t xml:space="preserve"> </w:t>
      </w:r>
      <w:r>
        <w:t>not</w:t>
      </w:r>
      <w:r>
        <w:rPr>
          <w:spacing w:val="-1"/>
        </w:rPr>
        <w:t xml:space="preserve"> </w:t>
      </w:r>
      <w:r>
        <w:t>dedicated</w:t>
      </w:r>
      <w:r>
        <w:rPr>
          <w:spacing w:val="-1"/>
        </w:rPr>
        <w:t xml:space="preserve"> </w:t>
      </w:r>
      <w:r>
        <w:t>speech devices,</w:t>
      </w:r>
      <w:r>
        <w:rPr>
          <w:spacing w:val="-3"/>
        </w:rPr>
        <w:t xml:space="preserve"> </w:t>
      </w:r>
      <w:r>
        <w:t>but</w:t>
      </w:r>
      <w:r>
        <w:rPr>
          <w:spacing w:val="-1"/>
        </w:rPr>
        <w:t xml:space="preserve"> </w:t>
      </w:r>
      <w:proofErr w:type="gramStart"/>
      <w:r>
        <w:t xml:space="preserve">are </w:t>
      </w:r>
      <w:r w:rsidR="00037685">
        <w:t>capable of running</w:t>
      </w:r>
      <w:proofErr w:type="gramEnd"/>
      <w:r w:rsidR="00037685">
        <w:t xml:space="preserve"> software for purposes other than</w:t>
      </w:r>
      <w:r>
        <w:t xml:space="preserve"> speech generation, e.g., devices that can also run a word</w:t>
      </w:r>
      <w:r>
        <w:rPr>
          <w:spacing w:val="-4"/>
        </w:rPr>
        <w:t xml:space="preserve"> </w:t>
      </w:r>
      <w:r>
        <w:t>processing</w:t>
      </w:r>
      <w:r>
        <w:rPr>
          <w:spacing w:val="-4"/>
        </w:rPr>
        <w:t xml:space="preserve"> </w:t>
      </w:r>
      <w:r>
        <w:t>package,</w:t>
      </w:r>
      <w:r>
        <w:rPr>
          <w:spacing w:val="-4"/>
        </w:rPr>
        <w:t xml:space="preserve"> </w:t>
      </w:r>
      <w:r>
        <w:t>an</w:t>
      </w:r>
      <w:r>
        <w:rPr>
          <w:spacing w:val="-3"/>
        </w:rPr>
        <w:t xml:space="preserve"> </w:t>
      </w:r>
      <w:r>
        <w:t>accounting</w:t>
      </w:r>
      <w:r>
        <w:rPr>
          <w:spacing w:val="-4"/>
        </w:rPr>
        <w:t xml:space="preserve"> </w:t>
      </w:r>
      <w:r>
        <w:t>program,</w:t>
      </w:r>
      <w:r>
        <w:rPr>
          <w:spacing w:val="-4"/>
        </w:rPr>
        <w:t xml:space="preserve"> </w:t>
      </w:r>
      <w:r>
        <w:t>or</w:t>
      </w:r>
      <w:r>
        <w:rPr>
          <w:spacing w:val="-3"/>
        </w:rPr>
        <w:t xml:space="preserve"> </w:t>
      </w:r>
      <w:r>
        <w:t>perform</w:t>
      </w:r>
      <w:r>
        <w:rPr>
          <w:spacing w:val="-6"/>
        </w:rPr>
        <w:t xml:space="preserve"> </w:t>
      </w:r>
      <w:r>
        <w:t>other</w:t>
      </w:r>
      <w:r>
        <w:rPr>
          <w:spacing w:val="-6"/>
        </w:rPr>
        <w:t xml:space="preserve"> </w:t>
      </w:r>
      <w:r>
        <w:t>non-medical</w:t>
      </w:r>
      <w:r>
        <w:rPr>
          <w:spacing w:val="-4"/>
        </w:rPr>
        <w:t xml:space="preserve"> </w:t>
      </w:r>
      <w:r>
        <w:t>functions</w:t>
      </w:r>
    </w:p>
    <w:p w14:paraId="00461C88" w14:textId="4BDF8A32" w:rsidR="00A84F1B" w:rsidRDefault="00107191" w:rsidP="009B519D">
      <w:pPr>
        <w:pStyle w:val="ListParagraph"/>
        <w:numPr>
          <w:ilvl w:val="0"/>
          <w:numId w:val="7"/>
        </w:numPr>
        <w:spacing w:before="160"/>
        <w:ind w:left="979"/>
      </w:pPr>
      <w:r>
        <w:t>Laptop</w:t>
      </w:r>
      <w:r>
        <w:rPr>
          <w:spacing w:val="-3"/>
        </w:rPr>
        <w:t xml:space="preserve"> </w:t>
      </w:r>
      <w:r>
        <w:t>computers,</w:t>
      </w:r>
      <w:r>
        <w:rPr>
          <w:spacing w:val="-3"/>
        </w:rPr>
        <w:t xml:space="preserve"> </w:t>
      </w:r>
      <w:r>
        <w:t>desktop</w:t>
      </w:r>
      <w:r>
        <w:rPr>
          <w:spacing w:val="-4"/>
        </w:rPr>
        <w:t xml:space="preserve"> </w:t>
      </w:r>
      <w:r>
        <w:t>computers,</w:t>
      </w:r>
      <w:r>
        <w:rPr>
          <w:spacing w:val="-3"/>
        </w:rPr>
        <w:t xml:space="preserve"> </w:t>
      </w:r>
      <w:r>
        <w:t>or</w:t>
      </w:r>
      <w:r>
        <w:rPr>
          <w:spacing w:val="-5"/>
        </w:rPr>
        <w:t xml:space="preserve"> </w:t>
      </w:r>
      <w:r>
        <w:t>PDAs,</w:t>
      </w:r>
      <w:r>
        <w:rPr>
          <w:spacing w:val="-3"/>
        </w:rPr>
        <w:t xml:space="preserve"> </w:t>
      </w:r>
      <w:r>
        <w:t>which</w:t>
      </w:r>
      <w:r>
        <w:rPr>
          <w:spacing w:val="-2"/>
        </w:rPr>
        <w:t xml:space="preserve"> </w:t>
      </w:r>
      <w:r>
        <w:t>may</w:t>
      </w:r>
      <w:r>
        <w:rPr>
          <w:spacing w:val="-3"/>
        </w:rPr>
        <w:t xml:space="preserve"> </w:t>
      </w:r>
      <w:r>
        <w:t>be</w:t>
      </w:r>
      <w:r>
        <w:rPr>
          <w:spacing w:val="-2"/>
        </w:rPr>
        <w:t xml:space="preserve"> </w:t>
      </w:r>
      <w:r>
        <w:t>programmed</w:t>
      </w:r>
      <w:r>
        <w:rPr>
          <w:spacing w:val="-3"/>
        </w:rPr>
        <w:t xml:space="preserve"> </w:t>
      </w:r>
      <w:r>
        <w:t>to</w:t>
      </w:r>
      <w:r>
        <w:rPr>
          <w:spacing w:val="-4"/>
        </w:rPr>
        <w:t xml:space="preserve"> </w:t>
      </w:r>
      <w:r>
        <w:t>perform</w:t>
      </w:r>
      <w:r>
        <w:rPr>
          <w:spacing w:val="-2"/>
        </w:rPr>
        <w:t xml:space="preserve"> </w:t>
      </w:r>
      <w:r>
        <w:t>the same function as a speech-generating device</w:t>
      </w:r>
    </w:p>
    <w:p w14:paraId="1CC13126" w14:textId="3CFB40AA" w:rsidR="00A84F1B" w:rsidRPr="000D47CD" w:rsidRDefault="00107191" w:rsidP="009B519D">
      <w:pPr>
        <w:pStyle w:val="ListParagraph"/>
        <w:numPr>
          <w:ilvl w:val="0"/>
          <w:numId w:val="7"/>
        </w:numPr>
        <w:spacing w:before="160"/>
        <w:ind w:left="979"/>
      </w:pPr>
      <w:r>
        <w:t>A</w:t>
      </w:r>
      <w:r>
        <w:rPr>
          <w:spacing w:val="-2"/>
        </w:rPr>
        <w:t xml:space="preserve"> </w:t>
      </w:r>
      <w:r>
        <w:t>device</w:t>
      </w:r>
      <w:r>
        <w:rPr>
          <w:spacing w:val="-2"/>
        </w:rPr>
        <w:t xml:space="preserve"> </w:t>
      </w:r>
      <w:r>
        <w:t>that</w:t>
      </w:r>
      <w:r>
        <w:rPr>
          <w:spacing w:val="-4"/>
        </w:rPr>
        <w:t xml:space="preserve"> </w:t>
      </w:r>
      <w:r>
        <w:t>is</w:t>
      </w:r>
      <w:r>
        <w:rPr>
          <w:spacing w:val="-5"/>
        </w:rPr>
        <w:t xml:space="preserve"> </w:t>
      </w:r>
      <w:r>
        <w:t>useful</w:t>
      </w:r>
      <w:r>
        <w:rPr>
          <w:spacing w:val="-3"/>
        </w:rPr>
        <w:t xml:space="preserve"> </w:t>
      </w:r>
      <w:r>
        <w:t>to</w:t>
      </w:r>
      <w:r>
        <w:rPr>
          <w:spacing w:val="-4"/>
        </w:rPr>
        <w:t xml:space="preserve"> </w:t>
      </w:r>
      <w:r>
        <w:t>someone</w:t>
      </w:r>
      <w:r>
        <w:rPr>
          <w:spacing w:val="-2"/>
        </w:rPr>
        <w:t xml:space="preserve"> </w:t>
      </w:r>
      <w:r>
        <w:t>without</w:t>
      </w:r>
      <w:r>
        <w:rPr>
          <w:spacing w:val="-5"/>
        </w:rPr>
        <w:t xml:space="preserve"> </w:t>
      </w:r>
      <w:r w:rsidR="00203811">
        <w:rPr>
          <w:spacing w:val="-5"/>
        </w:rPr>
        <w:t xml:space="preserve">a </w:t>
      </w:r>
      <w:r>
        <w:t>severe</w:t>
      </w:r>
      <w:r>
        <w:rPr>
          <w:spacing w:val="-2"/>
        </w:rPr>
        <w:t xml:space="preserve"> </w:t>
      </w:r>
      <w:r>
        <w:t>speech</w:t>
      </w:r>
      <w:r>
        <w:rPr>
          <w:spacing w:val="-2"/>
        </w:rPr>
        <w:t xml:space="preserve"> </w:t>
      </w:r>
      <w:r>
        <w:t>impairment</w:t>
      </w:r>
      <w:r>
        <w:rPr>
          <w:spacing w:val="-4"/>
        </w:rPr>
        <w:t xml:space="preserve"> </w:t>
      </w:r>
    </w:p>
    <w:p w14:paraId="66A72712" w14:textId="2349432E" w:rsidR="00203811" w:rsidRPr="000D47CD" w:rsidRDefault="00203811" w:rsidP="00DF2070">
      <w:r>
        <w:t>The above devices are non-covered as they are not primarily medical in nature and do not meet the MO HealthNet definition of Durable Medical Equipment (DME). For this reason, they cannot be considered speech-generating devices for MO HealthNet coverage purposes.</w:t>
      </w:r>
    </w:p>
    <w:p w14:paraId="3A874AEF" w14:textId="77777777" w:rsidR="00A84F1B" w:rsidRPr="00E44E4E" w:rsidRDefault="00107191" w:rsidP="005B1423">
      <w:pPr>
        <w:pStyle w:val="Heading5"/>
      </w:pPr>
      <w:bookmarkStart w:id="203" w:name="Eligibility_for_Augmentative_Communicati"/>
      <w:bookmarkStart w:id="204" w:name="_Toc129871969"/>
      <w:bookmarkStart w:id="205" w:name="_Toc129960247"/>
      <w:bookmarkStart w:id="206" w:name="_Toc130476986"/>
      <w:bookmarkEnd w:id="203"/>
      <w:r w:rsidRPr="005B1423">
        <w:t>Eligibility</w:t>
      </w:r>
      <w:r w:rsidRPr="00E44E4E">
        <w:t xml:space="preserve"> </w:t>
      </w:r>
      <w:r w:rsidRPr="005B1423">
        <w:t>for</w:t>
      </w:r>
      <w:r w:rsidRPr="00E44E4E">
        <w:t xml:space="preserve"> </w:t>
      </w:r>
      <w:r w:rsidRPr="005B1423">
        <w:t>Augmentative</w:t>
      </w:r>
      <w:r w:rsidRPr="00E44E4E">
        <w:t xml:space="preserve"> </w:t>
      </w:r>
      <w:r w:rsidRPr="005B1423">
        <w:t>Communication</w:t>
      </w:r>
      <w:r w:rsidRPr="00E44E4E">
        <w:t xml:space="preserve"> </w:t>
      </w:r>
      <w:r w:rsidRPr="005B1423">
        <w:t>Devices</w:t>
      </w:r>
      <w:bookmarkEnd w:id="204"/>
      <w:bookmarkEnd w:id="205"/>
      <w:bookmarkEnd w:id="206"/>
      <w:r w:rsidRPr="00E44E4E">
        <w:t xml:space="preserve"> </w:t>
      </w:r>
    </w:p>
    <w:p w14:paraId="4AB26080" w14:textId="387BCB6F" w:rsidR="00650C5E" w:rsidRDefault="00107191" w:rsidP="00DF2070">
      <w:pPr>
        <w:pStyle w:val="BodyText"/>
        <w:rPr>
          <w:spacing w:val="-2"/>
        </w:rPr>
      </w:pPr>
      <w:r>
        <w:t>MHD</w:t>
      </w:r>
      <w:r>
        <w:rPr>
          <w:spacing w:val="-9"/>
        </w:rPr>
        <w:t xml:space="preserve"> </w:t>
      </w:r>
      <w:r>
        <w:t>reimburses</w:t>
      </w:r>
      <w:r>
        <w:rPr>
          <w:spacing w:val="-10"/>
        </w:rPr>
        <w:t xml:space="preserve"> </w:t>
      </w:r>
      <w:r>
        <w:t>for</w:t>
      </w:r>
      <w:r>
        <w:rPr>
          <w:spacing w:val="-10"/>
        </w:rPr>
        <w:t xml:space="preserve"> </w:t>
      </w:r>
      <w:r>
        <w:t>electronic</w:t>
      </w:r>
      <w:r>
        <w:rPr>
          <w:spacing w:val="-9"/>
        </w:rPr>
        <w:t xml:space="preserve"> </w:t>
      </w:r>
      <w:r>
        <w:t>or</w:t>
      </w:r>
      <w:r>
        <w:rPr>
          <w:spacing w:val="-9"/>
        </w:rPr>
        <w:t xml:space="preserve"> </w:t>
      </w:r>
      <w:r>
        <w:t>manual</w:t>
      </w:r>
      <w:r>
        <w:rPr>
          <w:spacing w:val="-10"/>
        </w:rPr>
        <w:t xml:space="preserve"> </w:t>
      </w:r>
      <w:r>
        <w:t>ACDs,</w:t>
      </w:r>
      <w:r>
        <w:rPr>
          <w:spacing w:val="-11"/>
        </w:rPr>
        <w:t xml:space="preserve"> </w:t>
      </w:r>
      <w:r>
        <w:t>regardless</w:t>
      </w:r>
      <w:r>
        <w:rPr>
          <w:spacing w:val="-8"/>
        </w:rPr>
        <w:t xml:space="preserve"> </w:t>
      </w:r>
      <w:r>
        <w:t>of</w:t>
      </w:r>
      <w:r>
        <w:rPr>
          <w:spacing w:val="-7"/>
        </w:rPr>
        <w:t xml:space="preserve"> </w:t>
      </w:r>
      <w:r>
        <w:t>the</w:t>
      </w:r>
      <w:r>
        <w:rPr>
          <w:spacing w:val="-9"/>
        </w:rPr>
        <w:t xml:space="preserve"> </w:t>
      </w:r>
      <w:r w:rsidR="00037685">
        <w:t>participant's</w:t>
      </w:r>
      <w:r w:rsidR="00037685">
        <w:rPr>
          <w:spacing w:val="-7"/>
        </w:rPr>
        <w:t xml:space="preserve"> </w:t>
      </w:r>
      <w:r>
        <w:t>age</w:t>
      </w:r>
      <w:r w:rsidR="002F699B">
        <w:t>,</w:t>
      </w:r>
      <w:r>
        <w:rPr>
          <w:spacing w:val="-8"/>
        </w:rPr>
        <w:t xml:space="preserve"> </w:t>
      </w:r>
      <w:r>
        <w:t>when</w:t>
      </w:r>
      <w:r>
        <w:rPr>
          <w:spacing w:val="-7"/>
        </w:rPr>
        <w:t xml:space="preserve"> </w:t>
      </w:r>
      <w:r>
        <w:t>the</w:t>
      </w:r>
      <w:r>
        <w:rPr>
          <w:spacing w:val="-7"/>
        </w:rPr>
        <w:t xml:space="preserve"> </w:t>
      </w:r>
      <w:r>
        <w:t xml:space="preserve">device is deemed medically necessary through pre-certification. </w:t>
      </w:r>
      <w:r w:rsidR="00203811">
        <w:t xml:space="preserve">Refer to </w:t>
      </w:r>
      <w:hyperlink r:id="rId44" w:history="1">
        <w:r w:rsidRPr="00E44E4E">
          <w:rPr>
            <w:rStyle w:val="Hyperlink"/>
          </w:rPr>
          <w:t xml:space="preserve">DME </w:t>
        </w:r>
        <w:r w:rsidR="00203811" w:rsidRPr="00E44E4E">
          <w:rPr>
            <w:rStyle w:val="Hyperlink"/>
          </w:rPr>
          <w:t>P</w:t>
        </w:r>
        <w:r w:rsidRPr="00E44E4E">
          <w:rPr>
            <w:rStyle w:val="Hyperlink"/>
          </w:rPr>
          <w:t>re-</w:t>
        </w:r>
        <w:r w:rsidR="00203811" w:rsidRPr="00E44E4E">
          <w:rPr>
            <w:rStyle w:val="Hyperlink"/>
          </w:rPr>
          <w:t>C</w:t>
        </w:r>
        <w:r w:rsidRPr="00E44E4E">
          <w:rPr>
            <w:rStyle w:val="Hyperlink"/>
          </w:rPr>
          <w:t xml:space="preserve">ertification </w:t>
        </w:r>
        <w:r w:rsidR="00203811" w:rsidRPr="00E44E4E">
          <w:rPr>
            <w:rStyle w:val="Hyperlink"/>
          </w:rPr>
          <w:t>C</w:t>
        </w:r>
        <w:r w:rsidRPr="00E44E4E">
          <w:rPr>
            <w:rStyle w:val="Hyperlink"/>
          </w:rPr>
          <w:t>riteria</w:t>
        </w:r>
        <w:r w:rsidRPr="005B1423">
          <w:rPr>
            <w:rStyle w:val="Hyperlink"/>
          </w:rPr>
          <w:t xml:space="preserve"> </w:t>
        </w:r>
        <w:r w:rsidR="00203811" w:rsidRPr="00E44E4E">
          <w:rPr>
            <w:rStyle w:val="Hyperlink"/>
          </w:rPr>
          <w:t>D</w:t>
        </w:r>
        <w:r w:rsidRPr="00E44E4E">
          <w:rPr>
            <w:rStyle w:val="Hyperlink"/>
          </w:rPr>
          <w:t>ocuments</w:t>
        </w:r>
      </w:hyperlink>
      <w:r>
        <w:t xml:space="preserve"> </w:t>
      </w:r>
      <w:r w:rsidR="00203811">
        <w:t>and</w:t>
      </w:r>
      <w:r>
        <w:t xml:space="preserve"> the </w:t>
      </w:r>
      <w:hyperlink r:id="rId45" w:history="1">
        <w:r w:rsidR="006D1617" w:rsidRPr="00E44E4E">
          <w:rPr>
            <w:rStyle w:val="Hyperlink"/>
          </w:rPr>
          <w:t xml:space="preserve">DME </w:t>
        </w:r>
        <w:r w:rsidR="00203811" w:rsidRPr="00E44E4E">
          <w:rPr>
            <w:rStyle w:val="Hyperlink"/>
          </w:rPr>
          <w:t xml:space="preserve">Provider </w:t>
        </w:r>
        <w:r w:rsidRPr="00E44E4E">
          <w:rPr>
            <w:rStyle w:val="Hyperlink"/>
          </w:rPr>
          <w:t>Manual</w:t>
        </w:r>
      </w:hyperlink>
      <w:r>
        <w:t xml:space="preserve"> for pre-certification </w:t>
      </w:r>
      <w:r>
        <w:rPr>
          <w:spacing w:val="-2"/>
        </w:rPr>
        <w:t>guidelines.</w:t>
      </w:r>
    </w:p>
    <w:p w14:paraId="40782C9A" w14:textId="77777777" w:rsidR="00A84F1B" w:rsidRPr="00E44E4E" w:rsidRDefault="00107191" w:rsidP="005B1423">
      <w:pPr>
        <w:pStyle w:val="Heading5"/>
      </w:pPr>
      <w:bookmarkStart w:id="207" w:name="_Toc129871970"/>
      <w:bookmarkStart w:id="208" w:name="_Toc129960248"/>
      <w:bookmarkStart w:id="209" w:name="_Toc130476987"/>
      <w:r w:rsidRPr="005B1423">
        <w:t>Augmentative</w:t>
      </w:r>
      <w:r w:rsidRPr="00E44E4E">
        <w:t xml:space="preserve"> </w:t>
      </w:r>
      <w:r w:rsidRPr="005B1423">
        <w:t>Communication</w:t>
      </w:r>
      <w:r w:rsidRPr="00E44E4E">
        <w:t xml:space="preserve"> </w:t>
      </w:r>
      <w:r w:rsidRPr="005B1423">
        <w:t>Device</w:t>
      </w:r>
      <w:r w:rsidRPr="00E44E4E">
        <w:t xml:space="preserve"> </w:t>
      </w:r>
      <w:r w:rsidRPr="005B1423">
        <w:t>Evaluation</w:t>
      </w:r>
      <w:r w:rsidRPr="00E44E4E">
        <w:t xml:space="preserve"> Team/Site</w:t>
      </w:r>
      <w:bookmarkEnd w:id="207"/>
      <w:bookmarkEnd w:id="208"/>
      <w:bookmarkEnd w:id="209"/>
    </w:p>
    <w:p w14:paraId="29F153B5" w14:textId="6A106848" w:rsidR="00B61C4C" w:rsidRDefault="00B61C4C" w:rsidP="00DF2070">
      <w:pPr>
        <w:rPr>
          <w:spacing w:val="-2"/>
        </w:rPr>
      </w:pPr>
      <w:r w:rsidRPr="000D2195">
        <w:rPr>
          <w:spacing w:val="-2"/>
        </w:rPr>
        <w:t xml:space="preserve">For ACD </w:t>
      </w:r>
      <w:r>
        <w:rPr>
          <w:spacing w:val="-2"/>
        </w:rPr>
        <w:t xml:space="preserve">team/sites currently enrolled as a speech-language pathologist, rehabilitation center, or outpatient hospital that wishes to be considered as an MHD ACD evaluation team/site, contact the MHD DME </w:t>
      </w:r>
      <w:r w:rsidR="00203811">
        <w:rPr>
          <w:spacing w:val="-2"/>
        </w:rPr>
        <w:t>U</w:t>
      </w:r>
      <w:r>
        <w:rPr>
          <w:spacing w:val="-2"/>
        </w:rPr>
        <w:t xml:space="preserve">nit at </w:t>
      </w:r>
      <w:hyperlink r:id="rId46" w:history="1">
        <w:r w:rsidRPr="00E44E4E">
          <w:rPr>
            <w:rStyle w:val="Hyperlink"/>
          </w:rPr>
          <w:t>MHD.DME@dss.mo.gov</w:t>
        </w:r>
      </w:hyperlink>
      <w:r>
        <w:rPr>
          <w:spacing w:val="-2"/>
        </w:rPr>
        <w:t xml:space="preserve">. Providers should state if they are currently enrolled as a MO HealthNet provider. Approval is granted to speech-language pathologists, rehabilitation centers, or outpatient hospitals that meet the following criteria: </w:t>
      </w:r>
    </w:p>
    <w:p w14:paraId="71137DF5" w14:textId="36F1C80F" w:rsidR="00B61C4C" w:rsidRDefault="00B61C4C" w:rsidP="005B1423">
      <w:pPr>
        <w:pStyle w:val="ListParagraph"/>
        <w:numPr>
          <w:ilvl w:val="0"/>
          <w:numId w:val="16"/>
        </w:numPr>
        <w:spacing w:before="160"/>
        <w:ind w:left="979"/>
      </w:pPr>
      <w:r>
        <w:t>The ACD team/site leader must be a Missouri-licensed speech-language pathologist who has a certificate of clinical competency from the American Speech-Language-Hearing Association.</w:t>
      </w:r>
    </w:p>
    <w:p w14:paraId="4DC0069A" w14:textId="37A75A33" w:rsidR="00B61C4C" w:rsidRDefault="00B61C4C" w:rsidP="005B1423">
      <w:pPr>
        <w:pStyle w:val="ListParagraph"/>
        <w:numPr>
          <w:ilvl w:val="0"/>
          <w:numId w:val="16"/>
        </w:numPr>
        <w:spacing w:before="160"/>
        <w:ind w:left="979"/>
      </w:pPr>
      <w:r>
        <w:t>The speech-language pathologist must possess, at a minimum, two (2) years of experience in the evaluation and selection of ACDs and must have expertise in the determination of which speech and specific ACD and strategies to use to maximize functional communication.</w:t>
      </w:r>
    </w:p>
    <w:p w14:paraId="51F6968D" w14:textId="77777777" w:rsidR="00B36BCC" w:rsidRDefault="00B61C4C" w:rsidP="005B1423">
      <w:pPr>
        <w:pStyle w:val="ListParagraph"/>
        <w:numPr>
          <w:ilvl w:val="0"/>
          <w:numId w:val="16"/>
        </w:numPr>
        <w:spacing w:before="160"/>
        <w:ind w:left="979"/>
      </w:pPr>
      <w:r>
        <w:t xml:space="preserve">In addition to the speech-language pathologist, team membership may include, but is not limited to, the following: </w:t>
      </w:r>
    </w:p>
    <w:p w14:paraId="1E164F8D" w14:textId="77777777" w:rsidR="00B36BCC" w:rsidRDefault="00B61C4C" w:rsidP="00E44E4E">
      <w:pPr>
        <w:pStyle w:val="ListParagraph"/>
        <w:numPr>
          <w:ilvl w:val="1"/>
          <w:numId w:val="16"/>
        </w:numPr>
        <w:spacing w:before="160" w:line="300" w:lineRule="atLeast"/>
        <w:ind w:left="1339"/>
      </w:pPr>
      <w:r>
        <w:t>Missouri licensed audiologist</w:t>
      </w:r>
    </w:p>
    <w:p w14:paraId="66910D9E" w14:textId="127D9120" w:rsidR="00B36BCC" w:rsidRDefault="00B36BCC" w:rsidP="00E44E4E">
      <w:pPr>
        <w:pStyle w:val="ListParagraph"/>
        <w:numPr>
          <w:ilvl w:val="1"/>
          <w:numId w:val="16"/>
        </w:numPr>
        <w:spacing w:before="160" w:line="300" w:lineRule="atLeast"/>
        <w:ind w:left="1339"/>
      </w:pPr>
      <w:r>
        <w:t>E</w:t>
      </w:r>
      <w:r w:rsidR="00B61C4C">
        <w:t>ducator</w:t>
      </w:r>
    </w:p>
    <w:p w14:paraId="71C38CB6" w14:textId="7295FFD8" w:rsidR="00B36BCC" w:rsidRDefault="00B36BCC" w:rsidP="00E44E4E">
      <w:pPr>
        <w:pStyle w:val="ListParagraph"/>
        <w:numPr>
          <w:ilvl w:val="1"/>
          <w:numId w:val="16"/>
        </w:numPr>
        <w:spacing w:before="160" w:line="300" w:lineRule="atLeast"/>
        <w:ind w:left="1339"/>
      </w:pPr>
      <w:r>
        <w:t>O</w:t>
      </w:r>
      <w:r w:rsidR="00B61C4C">
        <w:t>ccupational therapist</w:t>
      </w:r>
    </w:p>
    <w:p w14:paraId="77FEFEF4" w14:textId="2C86F644" w:rsidR="00B36BCC" w:rsidRDefault="00B36BCC" w:rsidP="00E44E4E">
      <w:pPr>
        <w:pStyle w:val="ListParagraph"/>
        <w:numPr>
          <w:ilvl w:val="1"/>
          <w:numId w:val="16"/>
        </w:numPr>
        <w:spacing w:before="160" w:line="300" w:lineRule="atLeast"/>
        <w:ind w:left="1339"/>
      </w:pPr>
      <w:r>
        <w:t>P</w:t>
      </w:r>
      <w:r w:rsidR="00B61C4C">
        <w:t>hysical therapist</w:t>
      </w:r>
    </w:p>
    <w:p w14:paraId="18CDBB32" w14:textId="01BF6C1A" w:rsidR="00B36BCC" w:rsidRDefault="00B36BCC" w:rsidP="00E44E4E">
      <w:pPr>
        <w:pStyle w:val="ListParagraph"/>
        <w:numPr>
          <w:ilvl w:val="1"/>
          <w:numId w:val="16"/>
        </w:numPr>
        <w:spacing w:before="160" w:line="300" w:lineRule="atLeast"/>
        <w:ind w:left="1339"/>
      </w:pPr>
      <w:r>
        <w:t>P</w:t>
      </w:r>
      <w:r w:rsidR="00B61C4C">
        <w:t>hysician</w:t>
      </w:r>
    </w:p>
    <w:p w14:paraId="195DCF8E" w14:textId="2E5BE190" w:rsidR="00B36BCC" w:rsidRDefault="00B36BCC" w:rsidP="00E44E4E">
      <w:pPr>
        <w:pStyle w:val="ListParagraph"/>
        <w:numPr>
          <w:ilvl w:val="1"/>
          <w:numId w:val="16"/>
        </w:numPr>
        <w:spacing w:before="160" w:line="300" w:lineRule="atLeast"/>
        <w:ind w:left="1339"/>
      </w:pPr>
      <w:r>
        <w:t>M</w:t>
      </w:r>
      <w:r w:rsidR="00B61C4C">
        <w:t>anufacturer’s representative</w:t>
      </w:r>
    </w:p>
    <w:p w14:paraId="00B267F0" w14:textId="2BCD787D" w:rsidR="00B36BCC" w:rsidRDefault="00B36BCC" w:rsidP="00E44E4E">
      <w:pPr>
        <w:pStyle w:val="ListParagraph"/>
        <w:numPr>
          <w:ilvl w:val="1"/>
          <w:numId w:val="16"/>
        </w:numPr>
        <w:spacing w:before="160" w:line="300" w:lineRule="atLeast"/>
        <w:ind w:left="1339"/>
      </w:pPr>
      <w:r>
        <w:t>S</w:t>
      </w:r>
      <w:r w:rsidR="00B61C4C">
        <w:t>ocial worker</w:t>
      </w:r>
    </w:p>
    <w:p w14:paraId="636E0A30" w14:textId="4384A2D4" w:rsidR="00B36BCC" w:rsidRDefault="00B36BCC" w:rsidP="00E44E4E">
      <w:pPr>
        <w:pStyle w:val="ListParagraph"/>
        <w:numPr>
          <w:ilvl w:val="1"/>
          <w:numId w:val="16"/>
        </w:numPr>
        <w:spacing w:before="160" w:line="300" w:lineRule="atLeast"/>
        <w:ind w:left="1339"/>
      </w:pPr>
      <w:r>
        <w:t>C</w:t>
      </w:r>
      <w:r w:rsidR="00B61C4C">
        <w:t>ase manager</w:t>
      </w:r>
    </w:p>
    <w:p w14:paraId="3A99102A" w14:textId="151C1C5E" w:rsidR="00B36BCC" w:rsidRDefault="00B36BCC" w:rsidP="00E44E4E">
      <w:pPr>
        <w:pStyle w:val="ListParagraph"/>
        <w:numPr>
          <w:ilvl w:val="1"/>
          <w:numId w:val="16"/>
        </w:numPr>
        <w:spacing w:before="160" w:line="300" w:lineRule="atLeast"/>
        <w:ind w:left="1339"/>
      </w:pPr>
      <w:r>
        <w:t>S</w:t>
      </w:r>
      <w:r w:rsidR="00B61C4C">
        <w:t>econd speech-language pathologist</w:t>
      </w:r>
    </w:p>
    <w:p w14:paraId="76D054E7" w14:textId="727904E8" w:rsidR="00B61C4C" w:rsidRPr="000D47CD" w:rsidRDefault="00B61C4C" w:rsidP="009B519D">
      <w:r w:rsidRPr="000D47CD">
        <w:t>At least two (2) of these professionals must participate in the ACD evaluation. ACD team/site membership may change with each evaluation performed.</w:t>
      </w:r>
    </w:p>
    <w:p w14:paraId="21AA01DD" w14:textId="6577C7F1" w:rsidR="00B61C4C" w:rsidRPr="000D2195" w:rsidRDefault="00B61C4C" w:rsidP="005B1423">
      <w:pPr>
        <w:pStyle w:val="ListParagraph"/>
        <w:numPr>
          <w:ilvl w:val="0"/>
          <w:numId w:val="16"/>
        </w:numPr>
        <w:spacing w:before="160"/>
        <w:ind w:left="979"/>
      </w:pPr>
      <w:r>
        <w:t>The speech-language pathologist, or any of the ACD team members, may not be a vendor of ACDs or have a financial relationship with a vendor/manufacturer. This excludes the manufacturer’s representative.</w:t>
      </w:r>
    </w:p>
    <w:p w14:paraId="5F856D47" w14:textId="2CAFD7D3" w:rsidR="00A84F1B" w:rsidRDefault="00107191" w:rsidP="005C59FC">
      <w:pPr>
        <w:pStyle w:val="BodyText"/>
      </w:pPr>
      <w:r>
        <w:t>A</w:t>
      </w:r>
      <w:r>
        <w:rPr>
          <w:spacing w:val="-2"/>
        </w:rPr>
        <w:t xml:space="preserve"> </w:t>
      </w:r>
      <w:r>
        <w:t>description</w:t>
      </w:r>
      <w:r>
        <w:rPr>
          <w:spacing w:val="-2"/>
        </w:rPr>
        <w:t xml:space="preserve"> </w:t>
      </w:r>
      <w:r>
        <w:t>of</w:t>
      </w:r>
      <w:r>
        <w:rPr>
          <w:spacing w:val="-2"/>
        </w:rPr>
        <w:t xml:space="preserve"> </w:t>
      </w:r>
      <w:r>
        <w:t>the</w:t>
      </w:r>
      <w:r>
        <w:rPr>
          <w:spacing w:val="-2"/>
        </w:rPr>
        <w:t xml:space="preserve"> </w:t>
      </w:r>
      <w:r>
        <w:t>ACD</w:t>
      </w:r>
      <w:r>
        <w:rPr>
          <w:spacing w:val="-3"/>
        </w:rPr>
        <w:t xml:space="preserve"> </w:t>
      </w:r>
      <w:r>
        <w:t>team/site</w:t>
      </w:r>
      <w:r>
        <w:rPr>
          <w:spacing w:val="-4"/>
        </w:rPr>
        <w:t xml:space="preserve"> </w:t>
      </w:r>
      <w:r>
        <w:t>evaluation</w:t>
      </w:r>
      <w:r>
        <w:rPr>
          <w:spacing w:val="-4"/>
        </w:rPr>
        <w:t xml:space="preserve"> </w:t>
      </w:r>
      <w:r>
        <w:t>protocol</w:t>
      </w:r>
      <w:r w:rsidR="00FA73E0">
        <w:t>,</w:t>
      </w:r>
      <w:r w:rsidR="00A92CD6">
        <w:t xml:space="preserve"> as well as</w:t>
      </w:r>
      <w:r>
        <w:rPr>
          <w:spacing w:val="-3"/>
        </w:rPr>
        <w:t xml:space="preserve"> </w:t>
      </w:r>
      <w:r>
        <w:t>equipment</w:t>
      </w:r>
      <w:r>
        <w:rPr>
          <w:spacing w:val="-3"/>
        </w:rPr>
        <w:t xml:space="preserve"> </w:t>
      </w:r>
      <w:r>
        <w:t>available</w:t>
      </w:r>
      <w:r>
        <w:rPr>
          <w:spacing w:val="-2"/>
        </w:rPr>
        <w:t xml:space="preserve"> </w:t>
      </w:r>
      <w:r>
        <w:t>for</w:t>
      </w:r>
      <w:r>
        <w:rPr>
          <w:spacing w:val="-2"/>
        </w:rPr>
        <w:t xml:space="preserve"> </w:t>
      </w:r>
      <w:r>
        <w:t>an</w:t>
      </w:r>
      <w:r>
        <w:rPr>
          <w:spacing w:val="-4"/>
        </w:rPr>
        <w:t xml:space="preserve"> </w:t>
      </w:r>
      <w:r>
        <w:t>ACD evaluation</w:t>
      </w:r>
      <w:r w:rsidR="00FA73E0">
        <w:t>,</w:t>
      </w:r>
      <w:r>
        <w:t xml:space="preserve"> must be submitted to </w:t>
      </w:r>
      <w:r w:rsidR="00FA73E0">
        <w:t xml:space="preserve">the </w:t>
      </w:r>
      <w:r w:rsidR="00A92CD6">
        <w:t xml:space="preserve">MHD DME </w:t>
      </w:r>
      <w:r w:rsidR="00B36BCC">
        <w:t>U</w:t>
      </w:r>
      <w:r w:rsidR="00A92CD6">
        <w:t xml:space="preserve">nit at </w:t>
      </w:r>
      <w:hyperlink r:id="rId47" w:history="1">
        <w:r w:rsidR="00A92CD6" w:rsidRPr="00E44E4E">
          <w:rPr>
            <w:rStyle w:val="Hyperlink"/>
          </w:rPr>
          <w:t>MHD.DME@dss.mo.gov</w:t>
        </w:r>
      </w:hyperlink>
      <w:r>
        <w:t>.</w:t>
      </w:r>
    </w:p>
    <w:p w14:paraId="1CBE1822" w14:textId="77777777" w:rsidR="00A84F1B" w:rsidRDefault="00107191" w:rsidP="005C59FC">
      <w:pPr>
        <w:pStyle w:val="BodyText"/>
      </w:pPr>
      <w:r>
        <w:t>Approval is granted based on an ACD team evaluation concept and compliance with the requirements.</w:t>
      </w:r>
      <w:r>
        <w:rPr>
          <w:spacing w:val="-4"/>
        </w:rPr>
        <w:t xml:space="preserve"> </w:t>
      </w:r>
      <w:r>
        <w:t>The</w:t>
      </w:r>
      <w:r>
        <w:rPr>
          <w:spacing w:val="-2"/>
        </w:rPr>
        <w:t xml:space="preserve"> </w:t>
      </w:r>
      <w:r>
        <w:t>provider</w:t>
      </w:r>
      <w:r>
        <w:rPr>
          <w:spacing w:val="-2"/>
        </w:rPr>
        <w:t xml:space="preserve"> </w:t>
      </w:r>
      <w:r>
        <w:t>is</w:t>
      </w:r>
      <w:r>
        <w:rPr>
          <w:spacing w:val="-5"/>
        </w:rPr>
        <w:t xml:space="preserve"> </w:t>
      </w:r>
      <w:r>
        <w:t>notified</w:t>
      </w:r>
      <w:r>
        <w:rPr>
          <w:spacing w:val="-4"/>
        </w:rPr>
        <w:t xml:space="preserve"> </w:t>
      </w:r>
      <w:r>
        <w:t>in</w:t>
      </w:r>
      <w:r>
        <w:rPr>
          <w:spacing w:val="-2"/>
        </w:rPr>
        <w:t xml:space="preserve"> </w:t>
      </w:r>
      <w:r>
        <w:t>writing</w:t>
      </w:r>
      <w:r>
        <w:rPr>
          <w:spacing w:val="-6"/>
        </w:rPr>
        <w:t xml:space="preserve"> </w:t>
      </w:r>
      <w:r>
        <w:t>of</w:t>
      </w:r>
      <w:r>
        <w:rPr>
          <w:spacing w:val="-2"/>
        </w:rPr>
        <w:t xml:space="preserve"> </w:t>
      </w:r>
      <w:r>
        <w:t>any</w:t>
      </w:r>
      <w:r>
        <w:rPr>
          <w:spacing w:val="-3"/>
        </w:rPr>
        <w:t xml:space="preserve"> </w:t>
      </w:r>
      <w:r>
        <w:t>deficiencies.</w:t>
      </w:r>
      <w:r>
        <w:rPr>
          <w:spacing w:val="-4"/>
        </w:rPr>
        <w:t xml:space="preserve"> </w:t>
      </w:r>
      <w:r>
        <w:t>Approval</w:t>
      </w:r>
      <w:r>
        <w:rPr>
          <w:spacing w:val="-3"/>
        </w:rPr>
        <w:t xml:space="preserve"> </w:t>
      </w:r>
      <w:r>
        <w:t>may</w:t>
      </w:r>
      <w:r>
        <w:rPr>
          <w:spacing w:val="-3"/>
        </w:rPr>
        <w:t xml:space="preserve"> </w:t>
      </w:r>
      <w:r>
        <w:t>be</w:t>
      </w:r>
      <w:r>
        <w:rPr>
          <w:spacing w:val="-2"/>
        </w:rPr>
        <w:t xml:space="preserve"> </w:t>
      </w:r>
      <w:r>
        <w:t>granted</w:t>
      </w:r>
      <w:r>
        <w:rPr>
          <w:spacing w:val="-6"/>
        </w:rPr>
        <w:t xml:space="preserve"> </w:t>
      </w:r>
      <w:r>
        <w:t>upon correction of these deficiencies.</w:t>
      </w:r>
    </w:p>
    <w:p w14:paraId="43B093F0" w14:textId="7C6885E7" w:rsidR="00A84F1B" w:rsidRDefault="00107191" w:rsidP="005C59FC">
      <w:pPr>
        <w:pStyle w:val="BodyText"/>
      </w:pPr>
      <w:r>
        <w:t>Approved</w:t>
      </w:r>
      <w:r>
        <w:rPr>
          <w:spacing w:val="-3"/>
        </w:rPr>
        <w:t xml:space="preserve"> </w:t>
      </w:r>
      <w:r>
        <w:t>speech</w:t>
      </w:r>
      <w:r w:rsidR="008637C1">
        <w:t>-language</w:t>
      </w:r>
      <w:r>
        <w:rPr>
          <w:spacing w:val="-2"/>
        </w:rPr>
        <w:t xml:space="preserve"> </w:t>
      </w:r>
      <w:r w:rsidR="008637C1">
        <w:t>pathologists or speech-language patholog</w:t>
      </w:r>
      <w:r w:rsidR="00FA111D">
        <w:t>y</w:t>
      </w:r>
      <w:r w:rsidR="008637C1">
        <w:t xml:space="preserve"> assistants</w:t>
      </w:r>
      <w:r>
        <w:rPr>
          <w:spacing w:val="-3"/>
        </w:rPr>
        <w:t xml:space="preserve"> </w:t>
      </w:r>
      <w:r>
        <w:t>receive</w:t>
      </w:r>
      <w:r>
        <w:rPr>
          <w:spacing w:val="-2"/>
        </w:rPr>
        <w:t xml:space="preserve"> </w:t>
      </w:r>
      <w:r>
        <w:t>a</w:t>
      </w:r>
      <w:r>
        <w:rPr>
          <w:spacing w:val="-4"/>
        </w:rPr>
        <w:t xml:space="preserve"> </w:t>
      </w:r>
      <w:r>
        <w:t>provider</w:t>
      </w:r>
      <w:r>
        <w:rPr>
          <w:spacing w:val="-7"/>
        </w:rPr>
        <w:t xml:space="preserve"> </w:t>
      </w:r>
      <w:r>
        <w:t>specialty</w:t>
      </w:r>
      <w:r>
        <w:rPr>
          <w:spacing w:val="-3"/>
        </w:rPr>
        <w:t xml:space="preserve"> </w:t>
      </w:r>
      <w:r>
        <w:t>of</w:t>
      </w:r>
      <w:r>
        <w:rPr>
          <w:spacing w:val="-2"/>
        </w:rPr>
        <w:t xml:space="preserve"> </w:t>
      </w:r>
      <w:r>
        <w:t>G1,</w:t>
      </w:r>
      <w:r>
        <w:rPr>
          <w:spacing w:val="-3"/>
        </w:rPr>
        <w:t xml:space="preserve"> </w:t>
      </w:r>
      <w:r>
        <w:t>which</w:t>
      </w:r>
      <w:r>
        <w:rPr>
          <w:spacing w:val="-2"/>
        </w:rPr>
        <w:t xml:space="preserve"> </w:t>
      </w:r>
      <w:r>
        <w:t>allows</w:t>
      </w:r>
      <w:r>
        <w:rPr>
          <w:spacing w:val="-3"/>
        </w:rPr>
        <w:t xml:space="preserve"> </w:t>
      </w:r>
      <w:r>
        <w:t>the</w:t>
      </w:r>
      <w:r>
        <w:rPr>
          <w:spacing w:val="-2"/>
        </w:rPr>
        <w:t xml:space="preserve"> </w:t>
      </w:r>
      <w:r>
        <w:t>provider</w:t>
      </w:r>
      <w:r>
        <w:rPr>
          <w:spacing w:val="-2"/>
        </w:rPr>
        <w:t xml:space="preserve"> </w:t>
      </w:r>
      <w:r>
        <w:t>to</w:t>
      </w:r>
      <w:r>
        <w:rPr>
          <w:spacing w:val="-4"/>
        </w:rPr>
        <w:t xml:space="preserve"> </w:t>
      </w:r>
      <w:r>
        <w:t>bill</w:t>
      </w:r>
      <w:r>
        <w:rPr>
          <w:spacing w:val="-6"/>
        </w:rPr>
        <w:t xml:space="preserve"> </w:t>
      </w:r>
      <w:r>
        <w:t>for the evaluation and training procedures listed in th</w:t>
      </w:r>
      <w:r w:rsidR="006D6F04">
        <w:t>is m</w:t>
      </w:r>
      <w:r>
        <w:t>anual.</w:t>
      </w:r>
    </w:p>
    <w:p w14:paraId="682831E1" w14:textId="0089D268" w:rsidR="00A84F1B" w:rsidRPr="00E44E4E" w:rsidRDefault="00107191" w:rsidP="005B1423">
      <w:pPr>
        <w:pStyle w:val="Heading5"/>
      </w:pPr>
      <w:bookmarkStart w:id="210" w:name="_Toc129871971"/>
      <w:bookmarkStart w:id="211" w:name="_Toc129960249"/>
      <w:bookmarkStart w:id="212" w:name="_Toc130476988"/>
      <w:r w:rsidRPr="005B1423">
        <w:t>Augmentative</w:t>
      </w:r>
      <w:r w:rsidRPr="00E44E4E">
        <w:t xml:space="preserve"> </w:t>
      </w:r>
      <w:r w:rsidRPr="005B1423">
        <w:t>Communication</w:t>
      </w:r>
      <w:r w:rsidRPr="00E44E4E">
        <w:t xml:space="preserve"> </w:t>
      </w:r>
      <w:r w:rsidRPr="005B1423">
        <w:t>Device</w:t>
      </w:r>
      <w:r w:rsidRPr="00E44E4E">
        <w:t xml:space="preserve"> Evaluation</w:t>
      </w:r>
      <w:bookmarkEnd w:id="210"/>
      <w:bookmarkEnd w:id="211"/>
      <w:bookmarkEnd w:id="212"/>
    </w:p>
    <w:p w14:paraId="690E80D1" w14:textId="608F6C3C" w:rsidR="00A84F1B" w:rsidRDefault="00107191" w:rsidP="005C59FC">
      <w:pPr>
        <w:pStyle w:val="BodyText"/>
      </w:pPr>
      <w:r>
        <w:t>The</w:t>
      </w:r>
      <w:r>
        <w:rPr>
          <w:spacing w:val="32"/>
        </w:rPr>
        <w:t xml:space="preserve"> </w:t>
      </w:r>
      <w:r>
        <w:t>ACD</w:t>
      </w:r>
      <w:r>
        <w:rPr>
          <w:spacing w:val="31"/>
        </w:rPr>
        <w:t xml:space="preserve"> </w:t>
      </w:r>
      <w:r>
        <w:t>evaluation</w:t>
      </w:r>
      <w:r>
        <w:rPr>
          <w:spacing w:val="33"/>
        </w:rPr>
        <w:t xml:space="preserve"> </w:t>
      </w:r>
      <w:r>
        <w:t>must</w:t>
      </w:r>
      <w:r>
        <w:rPr>
          <w:spacing w:val="33"/>
        </w:rPr>
        <w:t xml:space="preserve"> </w:t>
      </w:r>
      <w:r>
        <w:t>be</w:t>
      </w:r>
      <w:r>
        <w:rPr>
          <w:spacing w:val="34"/>
        </w:rPr>
        <w:t xml:space="preserve"> </w:t>
      </w:r>
      <w:r>
        <w:t>performed</w:t>
      </w:r>
      <w:r>
        <w:rPr>
          <w:spacing w:val="33"/>
        </w:rPr>
        <w:t xml:space="preserve"> </w:t>
      </w:r>
      <w:r>
        <w:t>by</w:t>
      </w:r>
      <w:r>
        <w:rPr>
          <w:spacing w:val="33"/>
        </w:rPr>
        <w:t xml:space="preserve"> </w:t>
      </w:r>
      <w:r>
        <w:t>a</w:t>
      </w:r>
      <w:r w:rsidR="0034014F">
        <w:t>n</w:t>
      </w:r>
      <w:r>
        <w:rPr>
          <w:spacing w:val="33"/>
        </w:rPr>
        <w:t xml:space="preserve"> </w:t>
      </w:r>
      <w:r w:rsidR="00037685">
        <w:t>MO HealthNet</w:t>
      </w:r>
      <w:r>
        <w:t>-approved</w:t>
      </w:r>
      <w:r>
        <w:rPr>
          <w:spacing w:val="33"/>
        </w:rPr>
        <w:t xml:space="preserve"> </w:t>
      </w:r>
      <w:r>
        <w:t>evaluation</w:t>
      </w:r>
      <w:r>
        <w:rPr>
          <w:spacing w:val="34"/>
        </w:rPr>
        <w:t xml:space="preserve"> </w:t>
      </w:r>
      <w:r>
        <w:t>site.</w:t>
      </w:r>
      <w:r>
        <w:rPr>
          <w:spacing w:val="33"/>
        </w:rPr>
        <w:t xml:space="preserve"> </w:t>
      </w:r>
      <w:r>
        <w:t>The</w:t>
      </w:r>
      <w:r>
        <w:rPr>
          <w:spacing w:val="32"/>
        </w:rPr>
        <w:t xml:space="preserve"> </w:t>
      </w:r>
      <w:r>
        <w:t>ACD evaluation must be submitted in report form and must contain the following information:</w:t>
      </w:r>
    </w:p>
    <w:p w14:paraId="6C70CA55" w14:textId="793820F8" w:rsidR="00A84F1B" w:rsidRDefault="006B2378" w:rsidP="00E44E4E">
      <w:pPr>
        <w:pStyle w:val="ListParagraph"/>
        <w:numPr>
          <w:ilvl w:val="1"/>
          <w:numId w:val="6"/>
        </w:numPr>
        <w:spacing w:before="160"/>
        <w:ind w:left="979" w:hanging="360"/>
      </w:pPr>
      <w:r>
        <w:t>M</w:t>
      </w:r>
      <w:r w:rsidR="00107191">
        <w:t>edical</w:t>
      </w:r>
      <w:r w:rsidR="00107191">
        <w:rPr>
          <w:spacing w:val="-4"/>
        </w:rPr>
        <w:t xml:space="preserve"> </w:t>
      </w:r>
      <w:r w:rsidR="00107191">
        <w:t>diagnosis</w:t>
      </w:r>
      <w:r w:rsidR="00107191">
        <w:rPr>
          <w:spacing w:val="-3"/>
        </w:rPr>
        <w:t xml:space="preserve"> </w:t>
      </w:r>
      <w:r w:rsidR="00107191">
        <w:t>related</w:t>
      </w:r>
      <w:r w:rsidR="00107191">
        <w:rPr>
          <w:spacing w:val="-4"/>
        </w:rPr>
        <w:t xml:space="preserve"> </w:t>
      </w:r>
      <w:r w:rsidR="00107191">
        <w:t>to</w:t>
      </w:r>
      <w:r w:rsidR="00107191">
        <w:rPr>
          <w:spacing w:val="-4"/>
        </w:rPr>
        <w:t xml:space="preserve"> </w:t>
      </w:r>
      <w:r w:rsidR="00107191">
        <w:t>communication</w:t>
      </w:r>
      <w:r w:rsidR="00107191">
        <w:rPr>
          <w:spacing w:val="-3"/>
        </w:rPr>
        <w:t xml:space="preserve"> </w:t>
      </w:r>
      <w:r w:rsidR="00107191">
        <w:t>dysfunction</w:t>
      </w:r>
      <w:r w:rsidR="00107191">
        <w:rPr>
          <w:spacing w:val="-2"/>
        </w:rPr>
        <w:t xml:space="preserve"> </w:t>
      </w:r>
      <w:r w:rsidR="00107191">
        <w:t>leading</w:t>
      </w:r>
      <w:r w:rsidR="00107191">
        <w:rPr>
          <w:spacing w:val="-4"/>
        </w:rPr>
        <w:t xml:space="preserve"> </w:t>
      </w:r>
      <w:r w:rsidR="00107191">
        <w:t>to</w:t>
      </w:r>
      <w:r w:rsidR="00107191">
        <w:rPr>
          <w:spacing w:val="-4"/>
        </w:rPr>
        <w:t xml:space="preserve"> </w:t>
      </w:r>
      <w:r w:rsidR="00107191">
        <w:t>the</w:t>
      </w:r>
      <w:r w:rsidR="00107191">
        <w:rPr>
          <w:spacing w:val="-5"/>
        </w:rPr>
        <w:t xml:space="preserve"> </w:t>
      </w:r>
      <w:r w:rsidR="00107191">
        <w:t>need</w:t>
      </w:r>
      <w:r w:rsidR="00107191">
        <w:rPr>
          <w:spacing w:val="-4"/>
        </w:rPr>
        <w:t xml:space="preserve"> </w:t>
      </w:r>
      <w:r w:rsidR="00107191">
        <w:t>for</w:t>
      </w:r>
      <w:r w:rsidR="00107191">
        <w:rPr>
          <w:spacing w:val="-2"/>
        </w:rPr>
        <w:t xml:space="preserve"> </w:t>
      </w:r>
      <w:r w:rsidR="00107191">
        <w:t>an</w:t>
      </w:r>
      <w:r w:rsidR="00107191">
        <w:rPr>
          <w:spacing w:val="-5"/>
        </w:rPr>
        <w:t xml:space="preserve"> </w:t>
      </w:r>
      <w:r w:rsidR="00107191">
        <w:rPr>
          <w:spacing w:val="-4"/>
        </w:rPr>
        <w:t>ACD</w:t>
      </w:r>
    </w:p>
    <w:p w14:paraId="3E0F1B1C" w14:textId="7955CEDD" w:rsidR="00A84F1B" w:rsidRDefault="006B2378" w:rsidP="005B1423">
      <w:pPr>
        <w:pStyle w:val="ListParagraph"/>
        <w:numPr>
          <w:ilvl w:val="1"/>
          <w:numId w:val="6"/>
        </w:numPr>
        <w:spacing w:before="160"/>
        <w:ind w:left="979" w:hanging="360"/>
      </w:pPr>
      <w:r>
        <w:t>C</w:t>
      </w:r>
      <w:r w:rsidR="00107191">
        <w:t>urrent</w:t>
      </w:r>
      <w:r w:rsidR="00107191">
        <w:rPr>
          <w:spacing w:val="-5"/>
        </w:rPr>
        <w:t xml:space="preserve"> </w:t>
      </w:r>
      <w:r w:rsidR="00107191">
        <w:t>communication</w:t>
      </w:r>
      <w:r w:rsidR="00107191">
        <w:rPr>
          <w:spacing w:val="-5"/>
        </w:rPr>
        <w:t xml:space="preserve"> </w:t>
      </w:r>
      <w:r w:rsidR="00107191">
        <w:t>status</w:t>
      </w:r>
      <w:r w:rsidR="00107191">
        <w:rPr>
          <w:spacing w:val="-3"/>
        </w:rPr>
        <w:t xml:space="preserve"> </w:t>
      </w:r>
      <w:r w:rsidR="00107191">
        <w:t>and</w:t>
      </w:r>
      <w:r w:rsidR="00107191">
        <w:rPr>
          <w:spacing w:val="-3"/>
        </w:rPr>
        <w:t xml:space="preserve"> </w:t>
      </w:r>
      <w:r w:rsidR="00107191">
        <w:rPr>
          <w:spacing w:val="-2"/>
        </w:rPr>
        <w:t>limitations</w:t>
      </w:r>
    </w:p>
    <w:p w14:paraId="648FE14E" w14:textId="2205B9F4" w:rsidR="00A84F1B" w:rsidRDefault="006B2378" w:rsidP="005B1423">
      <w:pPr>
        <w:pStyle w:val="ListParagraph"/>
        <w:numPr>
          <w:ilvl w:val="1"/>
          <w:numId w:val="6"/>
        </w:numPr>
        <w:tabs>
          <w:tab w:val="left" w:pos="1800"/>
          <w:tab w:val="left" w:pos="1801"/>
        </w:tabs>
        <w:spacing w:before="160"/>
        <w:ind w:left="979" w:hanging="360"/>
      </w:pPr>
      <w:r>
        <w:t>S</w:t>
      </w:r>
      <w:r w:rsidR="00107191">
        <w:t>peech</w:t>
      </w:r>
      <w:r w:rsidR="00107191">
        <w:rPr>
          <w:spacing w:val="-5"/>
        </w:rPr>
        <w:t xml:space="preserve"> </w:t>
      </w:r>
      <w:r w:rsidR="00107191">
        <w:t>and</w:t>
      </w:r>
      <w:r w:rsidR="00107191">
        <w:rPr>
          <w:spacing w:val="-4"/>
        </w:rPr>
        <w:t xml:space="preserve"> </w:t>
      </w:r>
      <w:r w:rsidR="00107191">
        <w:t>language</w:t>
      </w:r>
      <w:r w:rsidR="00107191">
        <w:rPr>
          <w:spacing w:val="-5"/>
        </w:rPr>
        <w:t xml:space="preserve"> </w:t>
      </w:r>
      <w:r w:rsidR="00107191">
        <w:t>skills,</w:t>
      </w:r>
      <w:r w:rsidR="00107191">
        <w:rPr>
          <w:spacing w:val="-5"/>
        </w:rPr>
        <w:t xml:space="preserve"> </w:t>
      </w:r>
      <w:r w:rsidR="00107191">
        <w:t>including</w:t>
      </w:r>
      <w:r w:rsidR="00107191">
        <w:rPr>
          <w:spacing w:val="-4"/>
        </w:rPr>
        <w:t xml:space="preserve"> </w:t>
      </w:r>
      <w:r w:rsidR="00107191">
        <w:t>prognosis</w:t>
      </w:r>
      <w:r w:rsidR="00107191">
        <w:rPr>
          <w:spacing w:val="-5"/>
        </w:rPr>
        <w:t xml:space="preserve"> </w:t>
      </w:r>
      <w:r w:rsidR="00107191">
        <w:t>for</w:t>
      </w:r>
      <w:r w:rsidR="00107191">
        <w:rPr>
          <w:spacing w:val="-2"/>
        </w:rPr>
        <w:t xml:space="preserve"> </w:t>
      </w:r>
      <w:r w:rsidR="00107191">
        <w:t>speech</w:t>
      </w:r>
      <w:r w:rsidR="00107191">
        <w:rPr>
          <w:spacing w:val="-3"/>
        </w:rPr>
        <w:t xml:space="preserve"> </w:t>
      </w:r>
      <w:r w:rsidR="00107191">
        <w:t>and/or</w:t>
      </w:r>
      <w:r w:rsidR="00107191">
        <w:rPr>
          <w:spacing w:val="-2"/>
        </w:rPr>
        <w:t xml:space="preserve"> </w:t>
      </w:r>
      <w:r w:rsidR="00107191">
        <w:t>written</w:t>
      </w:r>
      <w:r w:rsidR="00107191">
        <w:rPr>
          <w:spacing w:val="-2"/>
        </w:rPr>
        <w:t xml:space="preserve"> communication</w:t>
      </w:r>
    </w:p>
    <w:p w14:paraId="7EC348E5" w14:textId="50BB8B66" w:rsidR="00A84F1B" w:rsidRDefault="006B2378" w:rsidP="005B1423">
      <w:pPr>
        <w:pStyle w:val="ListParagraph"/>
        <w:numPr>
          <w:ilvl w:val="1"/>
          <w:numId w:val="6"/>
        </w:numPr>
        <w:tabs>
          <w:tab w:val="left" w:pos="1800"/>
          <w:tab w:val="left" w:pos="1801"/>
        </w:tabs>
        <w:spacing w:before="160"/>
        <w:ind w:left="979" w:hanging="360"/>
      </w:pPr>
      <w:r>
        <w:t>C</w:t>
      </w:r>
      <w:r w:rsidR="00107191">
        <w:t>ognitive</w:t>
      </w:r>
      <w:r w:rsidR="00107191">
        <w:rPr>
          <w:spacing w:val="-5"/>
        </w:rPr>
        <w:t xml:space="preserve"> </w:t>
      </w:r>
      <w:r w:rsidR="00107191">
        <w:t>readiness</w:t>
      </w:r>
      <w:r w:rsidR="00107191">
        <w:rPr>
          <w:spacing w:val="-2"/>
        </w:rPr>
        <w:t xml:space="preserve"> </w:t>
      </w:r>
      <w:r w:rsidR="00107191">
        <w:t>for</w:t>
      </w:r>
      <w:r w:rsidR="00107191">
        <w:rPr>
          <w:spacing w:val="-4"/>
        </w:rPr>
        <w:t xml:space="preserve"> </w:t>
      </w:r>
      <w:r w:rsidR="00037685">
        <w:rPr>
          <w:spacing w:val="-4"/>
        </w:rPr>
        <w:t xml:space="preserve">the </w:t>
      </w:r>
      <w:r w:rsidR="00107191">
        <w:t>use</w:t>
      </w:r>
      <w:r w:rsidR="00107191">
        <w:rPr>
          <w:spacing w:val="-1"/>
        </w:rPr>
        <w:t xml:space="preserve"> </w:t>
      </w:r>
      <w:r w:rsidR="00107191">
        <w:t>of</w:t>
      </w:r>
      <w:r w:rsidR="00107191">
        <w:rPr>
          <w:spacing w:val="-1"/>
        </w:rPr>
        <w:t xml:space="preserve"> </w:t>
      </w:r>
      <w:r w:rsidR="00107191">
        <w:t>an</w:t>
      </w:r>
      <w:r w:rsidR="00107191">
        <w:rPr>
          <w:spacing w:val="-4"/>
        </w:rPr>
        <w:t xml:space="preserve"> ACD</w:t>
      </w:r>
    </w:p>
    <w:p w14:paraId="24D0780C" w14:textId="45DFA604" w:rsidR="00A84F1B" w:rsidRDefault="006B2378" w:rsidP="005B1423">
      <w:pPr>
        <w:pStyle w:val="ListParagraph"/>
        <w:numPr>
          <w:ilvl w:val="1"/>
          <w:numId w:val="6"/>
        </w:numPr>
        <w:spacing w:before="160"/>
        <w:ind w:left="979" w:hanging="360"/>
      </w:pPr>
      <w:r>
        <w:t>I</w:t>
      </w:r>
      <w:r w:rsidR="00107191">
        <w:t>nteractional/behavioral</w:t>
      </w:r>
      <w:r w:rsidR="00107191">
        <w:rPr>
          <w:spacing w:val="-9"/>
        </w:rPr>
        <w:t xml:space="preserve"> </w:t>
      </w:r>
      <w:r w:rsidR="00107191">
        <w:t>and</w:t>
      </w:r>
      <w:r w:rsidR="00107191">
        <w:rPr>
          <w:spacing w:val="-3"/>
        </w:rPr>
        <w:t xml:space="preserve"> </w:t>
      </w:r>
      <w:r w:rsidR="00107191">
        <w:t>social</w:t>
      </w:r>
      <w:r w:rsidR="00107191">
        <w:rPr>
          <w:spacing w:val="-3"/>
        </w:rPr>
        <w:t xml:space="preserve"> </w:t>
      </w:r>
      <w:r w:rsidR="00107191">
        <w:t>abilities,</w:t>
      </w:r>
      <w:r w:rsidR="00107191">
        <w:rPr>
          <w:spacing w:val="-4"/>
        </w:rPr>
        <w:t xml:space="preserve"> </w:t>
      </w:r>
      <w:r w:rsidR="00107191">
        <w:t>both</w:t>
      </w:r>
      <w:r w:rsidR="00107191">
        <w:rPr>
          <w:spacing w:val="-5"/>
        </w:rPr>
        <w:t xml:space="preserve"> </w:t>
      </w:r>
      <w:r w:rsidR="00107191">
        <w:t>verbal</w:t>
      </w:r>
      <w:r w:rsidR="00107191">
        <w:rPr>
          <w:spacing w:val="-3"/>
        </w:rPr>
        <w:t xml:space="preserve"> </w:t>
      </w:r>
      <w:r w:rsidR="00107191">
        <w:t>and</w:t>
      </w:r>
      <w:r w:rsidR="00107191">
        <w:rPr>
          <w:spacing w:val="-6"/>
        </w:rPr>
        <w:t xml:space="preserve"> </w:t>
      </w:r>
      <w:r w:rsidR="00107191">
        <w:rPr>
          <w:spacing w:val="-2"/>
        </w:rPr>
        <w:t>nonverbal</w:t>
      </w:r>
    </w:p>
    <w:p w14:paraId="6C9A2BC3" w14:textId="2FF0B8C0" w:rsidR="00650C5E" w:rsidRDefault="006B2378" w:rsidP="005B1423">
      <w:pPr>
        <w:pStyle w:val="ListParagraph"/>
        <w:numPr>
          <w:ilvl w:val="1"/>
          <w:numId w:val="6"/>
        </w:numPr>
        <w:spacing w:before="160"/>
        <w:ind w:left="979" w:hanging="360"/>
        <w:rPr>
          <w:spacing w:val="-2"/>
        </w:rPr>
      </w:pPr>
      <w:r>
        <w:t>C</w:t>
      </w:r>
      <w:r w:rsidR="00107191">
        <w:t>ognitive,</w:t>
      </w:r>
      <w:r w:rsidR="00107191">
        <w:rPr>
          <w:spacing w:val="-6"/>
        </w:rPr>
        <w:t xml:space="preserve"> </w:t>
      </w:r>
      <w:r w:rsidR="00107191">
        <w:t>postural,</w:t>
      </w:r>
      <w:r w:rsidR="00107191">
        <w:rPr>
          <w:spacing w:val="-6"/>
        </w:rPr>
        <w:t xml:space="preserve"> </w:t>
      </w:r>
      <w:r w:rsidR="00107191">
        <w:t>mobility,</w:t>
      </w:r>
      <w:r w:rsidR="00107191">
        <w:rPr>
          <w:spacing w:val="-4"/>
        </w:rPr>
        <w:t xml:space="preserve"> </w:t>
      </w:r>
      <w:r w:rsidR="00107191">
        <w:t>sensory</w:t>
      </w:r>
      <w:r w:rsidR="00107191">
        <w:rPr>
          <w:spacing w:val="-3"/>
        </w:rPr>
        <w:t xml:space="preserve"> </w:t>
      </w:r>
      <w:r w:rsidR="00107191">
        <w:t>(visual</w:t>
      </w:r>
      <w:r w:rsidR="00107191">
        <w:rPr>
          <w:spacing w:val="-3"/>
        </w:rPr>
        <w:t xml:space="preserve"> </w:t>
      </w:r>
      <w:r w:rsidR="00107191">
        <w:t>and</w:t>
      </w:r>
      <w:r w:rsidR="00107191">
        <w:rPr>
          <w:spacing w:val="-7"/>
        </w:rPr>
        <w:t xml:space="preserve"> </w:t>
      </w:r>
      <w:r w:rsidR="00107191">
        <w:t>auditory),</w:t>
      </w:r>
      <w:r w:rsidR="00107191">
        <w:rPr>
          <w:spacing w:val="-3"/>
        </w:rPr>
        <w:t xml:space="preserve"> </w:t>
      </w:r>
      <w:r w:rsidR="00107191">
        <w:t>capabilities</w:t>
      </w:r>
      <w:r w:rsidR="00FA111D">
        <w:t>,</w:t>
      </w:r>
      <w:r w:rsidR="00107191">
        <w:rPr>
          <w:spacing w:val="-4"/>
        </w:rPr>
        <w:t xml:space="preserve"> </w:t>
      </w:r>
      <w:r w:rsidR="00107191">
        <w:t>and</w:t>
      </w:r>
      <w:r w:rsidR="00107191">
        <w:rPr>
          <w:spacing w:val="-3"/>
        </w:rPr>
        <w:t xml:space="preserve"> </w:t>
      </w:r>
      <w:r w:rsidR="00107191">
        <w:t>medical</w:t>
      </w:r>
      <w:r w:rsidR="00107191">
        <w:rPr>
          <w:spacing w:val="-3"/>
        </w:rPr>
        <w:t xml:space="preserve"> </w:t>
      </w:r>
      <w:r w:rsidR="00107191">
        <w:rPr>
          <w:spacing w:val="-2"/>
        </w:rPr>
        <w:t>status</w:t>
      </w:r>
    </w:p>
    <w:p w14:paraId="1456C981" w14:textId="4B2A8839" w:rsidR="007F312D" w:rsidRPr="007F312D" w:rsidRDefault="007F312D" w:rsidP="005B1423">
      <w:pPr>
        <w:pStyle w:val="ListParagraph"/>
        <w:numPr>
          <w:ilvl w:val="0"/>
          <w:numId w:val="6"/>
        </w:numPr>
        <w:spacing w:before="160"/>
        <w:ind w:left="979" w:hanging="360"/>
      </w:pPr>
      <w:r w:rsidRPr="007F312D">
        <w:t>Limitations</w:t>
      </w:r>
      <w:r w:rsidRPr="007F312D">
        <w:rPr>
          <w:spacing w:val="-3"/>
        </w:rPr>
        <w:t xml:space="preserve"> </w:t>
      </w:r>
      <w:r w:rsidRPr="007F312D">
        <w:t>of</w:t>
      </w:r>
      <w:r w:rsidRPr="007F312D">
        <w:rPr>
          <w:spacing w:val="-2"/>
        </w:rPr>
        <w:t xml:space="preserve"> </w:t>
      </w:r>
      <w:r w:rsidRPr="007F312D">
        <w:t>participant</w:t>
      </w:r>
      <w:r w:rsidR="00037685">
        <w:t>'</w:t>
      </w:r>
      <w:r w:rsidRPr="007F312D">
        <w:t>s</w:t>
      </w:r>
      <w:r w:rsidRPr="007F312D">
        <w:rPr>
          <w:spacing w:val="-2"/>
        </w:rPr>
        <w:t xml:space="preserve"> </w:t>
      </w:r>
      <w:r w:rsidRPr="007F312D">
        <w:t>current</w:t>
      </w:r>
      <w:r w:rsidRPr="007F312D">
        <w:rPr>
          <w:spacing w:val="-4"/>
        </w:rPr>
        <w:t xml:space="preserve"> </w:t>
      </w:r>
      <w:r w:rsidRPr="007F312D">
        <w:t>communication</w:t>
      </w:r>
      <w:r w:rsidRPr="007F312D">
        <w:rPr>
          <w:spacing w:val="-2"/>
        </w:rPr>
        <w:t xml:space="preserve"> </w:t>
      </w:r>
      <w:r w:rsidRPr="007F312D">
        <w:t>abilities</w:t>
      </w:r>
      <w:r w:rsidRPr="007F312D">
        <w:rPr>
          <w:spacing w:val="-3"/>
        </w:rPr>
        <w:t xml:space="preserve"> </w:t>
      </w:r>
      <w:r w:rsidRPr="007F312D">
        <w:t>without</w:t>
      </w:r>
      <w:r w:rsidRPr="007F312D">
        <w:rPr>
          <w:spacing w:val="-4"/>
        </w:rPr>
        <w:t xml:space="preserve"> </w:t>
      </w:r>
      <w:r w:rsidRPr="007F312D">
        <w:t>an</w:t>
      </w:r>
      <w:r w:rsidRPr="007F312D">
        <w:rPr>
          <w:spacing w:val="-2"/>
        </w:rPr>
        <w:t xml:space="preserve"> </w:t>
      </w:r>
      <w:r w:rsidRPr="007F312D">
        <w:t>ACD</w:t>
      </w:r>
      <w:r w:rsidRPr="007F312D">
        <w:rPr>
          <w:spacing w:val="-4"/>
        </w:rPr>
        <w:t xml:space="preserve"> </w:t>
      </w:r>
      <w:r w:rsidRPr="007F312D">
        <w:t>(if</w:t>
      </w:r>
      <w:r w:rsidRPr="007F312D">
        <w:rPr>
          <w:spacing w:val="-2"/>
        </w:rPr>
        <w:t xml:space="preserve"> </w:t>
      </w:r>
      <w:r w:rsidRPr="007F312D">
        <w:t>a</w:t>
      </w:r>
      <w:r w:rsidRPr="007F312D">
        <w:rPr>
          <w:spacing w:val="-4"/>
        </w:rPr>
        <w:t xml:space="preserve"> </w:t>
      </w:r>
      <w:r w:rsidRPr="007F312D">
        <w:t>device</w:t>
      </w:r>
      <w:r w:rsidRPr="007F312D">
        <w:rPr>
          <w:spacing w:val="-5"/>
        </w:rPr>
        <w:t xml:space="preserve"> </w:t>
      </w:r>
      <w:r w:rsidRPr="007F312D">
        <w:t>is currently in use, a description of the limitations of this device)</w:t>
      </w:r>
    </w:p>
    <w:p w14:paraId="6A3E48D0" w14:textId="39B8E2F3" w:rsidR="00A84F1B" w:rsidRDefault="006B2378" w:rsidP="005B1423">
      <w:pPr>
        <w:pStyle w:val="ListParagraph"/>
        <w:numPr>
          <w:ilvl w:val="1"/>
          <w:numId w:val="6"/>
        </w:numPr>
        <w:spacing w:before="160"/>
        <w:ind w:left="979" w:hanging="360"/>
      </w:pPr>
      <w:r>
        <w:t>M</w:t>
      </w:r>
      <w:r w:rsidR="00107191">
        <w:t>otivation</w:t>
      </w:r>
      <w:r w:rsidR="00107191">
        <w:rPr>
          <w:spacing w:val="-3"/>
        </w:rPr>
        <w:t xml:space="preserve"> </w:t>
      </w:r>
      <w:r w:rsidR="00107191">
        <w:t>to</w:t>
      </w:r>
      <w:r w:rsidR="00107191">
        <w:rPr>
          <w:spacing w:val="-4"/>
        </w:rPr>
        <w:t xml:space="preserve"> </w:t>
      </w:r>
      <w:r w:rsidR="00107191">
        <w:t>communicate</w:t>
      </w:r>
      <w:r w:rsidR="00107191">
        <w:rPr>
          <w:spacing w:val="-2"/>
        </w:rPr>
        <w:t xml:space="preserve"> </w:t>
      </w:r>
      <w:r w:rsidR="00107191">
        <w:t>via</w:t>
      </w:r>
      <w:r w:rsidR="00107191">
        <w:rPr>
          <w:spacing w:val="-4"/>
        </w:rPr>
        <w:t xml:space="preserve"> </w:t>
      </w:r>
      <w:r w:rsidR="00037685">
        <w:rPr>
          <w:spacing w:val="-4"/>
        </w:rPr>
        <w:t xml:space="preserve">the </w:t>
      </w:r>
      <w:r w:rsidR="00107191">
        <w:t>use</w:t>
      </w:r>
      <w:r w:rsidR="00107191">
        <w:rPr>
          <w:spacing w:val="-2"/>
        </w:rPr>
        <w:t xml:space="preserve"> </w:t>
      </w:r>
      <w:r w:rsidR="00107191">
        <w:t>of</w:t>
      </w:r>
      <w:r w:rsidR="00107191">
        <w:rPr>
          <w:spacing w:val="-2"/>
        </w:rPr>
        <w:t xml:space="preserve"> </w:t>
      </w:r>
      <w:r w:rsidR="00107191">
        <w:t>an</w:t>
      </w:r>
      <w:r w:rsidR="00107191">
        <w:rPr>
          <w:spacing w:val="-5"/>
        </w:rPr>
        <w:t xml:space="preserve"> </w:t>
      </w:r>
      <w:r w:rsidR="00107191">
        <w:rPr>
          <w:spacing w:val="-4"/>
        </w:rPr>
        <w:t>ACD</w:t>
      </w:r>
    </w:p>
    <w:p w14:paraId="727C38CA" w14:textId="04E761DE" w:rsidR="00A84F1B" w:rsidRDefault="006B2378" w:rsidP="005B1423">
      <w:pPr>
        <w:pStyle w:val="ListParagraph"/>
        <w:numPr>
          <w:ilvl w:val="1"/>
          <w:numId w:val="6"/>
        </w:numPr>
        <w:spacing w:before="160"/>
        <w:ind w:left="979" w:hanging="360"/>
      </w:pPr>
      <w:r>
        <w:t>R</w:t>
      </w:r>
      <w:r w:rsidR="00107191">
        <w:t>esidential,</w:t>
      </w:r>
      <w:r w:rsidR="00107191">
        <w:rPr>
          <w:spacing w:val="-7"/>
        </w:rPr>
        <w:t xml:space="preserve"> </w:t>
      </w:r>
      <w:r w:rsidR="00107191">
        <w:t>vocational,</w:t>
      </w:r>
      <w:r w:rsidR="00107191">
        <w:rPr>
          <w:spacing w:val="-4"/>
        </w:rPr>
        <w:t xml:space="preserve"> </w:t>
      </w:r>
      <w:r w:rsidR="00107191">
        <w:t>educational</w:t>
      </w:r>
      <w:r w:rsidR="0073707D">
        <w:t>,</w:t>
      </w:r>
      <w:r w:rsidR="00107191">
        <w:rPr>
          <w:spacing w:val="-4"/>
        </w:rPr>
        <w:t xml:space="preserve"> </w:t>
      </w:r>
      <w:r w:rsidR="00107191">
        <w:t>and</w:t>
      </w:r>
      <w:r w:rsidR="00107191">
        <w:rPr>
          <w:spacing w:val="-5"/>
        </w:rPr>
        <w:t xml:space="preserve"> </w:t>
      </w:r>
      <w:r w:rsidR="00107191">
        <w:t>other</w:t>
      </w:r>
      <w:r w:rsidR="00107191">
        <w:rPr>
          <w:spacing w:val="-3"/>
        </w:rPr>
        <w:t xml:space="preserve"> </w:t>
      </w:r>
      <w:r w:rsidR="00107191">
        <w:t>situations</w:t>
      </w:r>
      <w:r w:rsidR="00107191">
        <w:rPr>
          <w:spacing w:val="-4"/>
        </w:rPr>
        <w:t xml:space="preserve"> </w:t>
      </w:r>
      <w:r w:rsidR="00107191">
        <w:t>requiring</w:t>
      </w:r>
      <w:r w:rsidR="00107191">
        <w:rPr>
          <w:spacing w:val="-4"/>
        </w:rPr>
        <w:t xml:space="preserve"> </w:t>
      </w:r>
      <w:r w:rsidR="00107191">
        <w:rPr>
          <w:spacing w:val="-2"/>
        </w:rPr>
        <w:t>communication</w:t>
      </w:r>
    </w:p>
    <w:p w14:paraId="229B866F" w14:textId="4FDB2C53" w:rsidR="00A84F1B" w:rsidRDefault="006B2378" w:rsidP="005B1423">
      <w:pPr>
        <w:pStyle w:val="ListParagraph"/>
        <w:numPr>
          <w:ilvl w:val="1"/>
          <w:numId w:val="6"/>
        </w:numPr>
        <w:spacing w:before="160"/>
        <w:ind w:left="979" w:hanging="360"/>
      </w:pPr>
      <w:r>
        <w:t>P</w:t>
      </w:r>
      <w:r w:rsidR="00107191">
        <w:t>articipant's</w:t>
      </w:r>
      <w:r w:rsidR="00107191">
        <w:rPr>
          <w:spacing w:val="-3"/>
        </w:rPr>
        <w:t xml:space="preserve"> </w:t>
      </w:r>
      <w:r w:rsidR="00107191">
        <w:t>name,</w:t>
      </w:r>
      <w:r w:rsidR="00107191">
        <w:rPr>
          <w:spacing w:val="-3"/>
        </w:rPr>
        <w:t xml:space="preserve"> </w:t>
      </w:r>
      <w:r w:rsidR="00107191">
        <w:t>address,</w:t>
      </w:r>
      <w:r w:rsidR="00107191">
        <w:rPr>
          <w:spacing w:val="-6"/>
        </w:rPr>
        <w:t xml:space="preserve"> </w:t>
      </w:r>
      <w:r w:rsidR="00107191">
        <w:t>date</w:t>
      </w:r>
      <w:r w:rsidR="00107191">
        <w:rPr>
          <w:spacing w:val="-2"/>
        </w:rPr>
        <w:t xml:space="preserve"> </w:t>
      </w:r>
      <w:r w:rsidR="00107191">
        <w:t>of</w:t>
      </w:r>
      <w:r w:rsidR="00107191">
        <w:rPr>
          <w:spacing w:val="-2"/>
        </w:rPr>
        <w:t xml:space="preserve"> </w:t>
      </w:r>
      <w:r w:rsidR="00107191">
        <w:t>birth</w:t>
      </w:r>
      <w:r w:rsidR="0073707D">
        <w:t>,</w:t>
      </w:r>
      <w:r w:rsidR="00107191">
        <w:rPr>
          <w:spacing w:val="-3"/>
        </w:rPr>
        <w:t xml:space="preserve"> </w:t>
      </w:r>
      <w:r w:rsidR="00107191">
        <w:t>and</w:t>
      </w:r>
      <w:r w:rsidR="00107191">
        <w:rPr>
          <w:spacing w:val="-6"/>
        </w:rPr>
        <w:t xml:space="preserve"> </w:t>
      </w:r>
      <w:r w:rsidR="00107191">
        <w:t>MO</w:t>
      </w:r>
      <w:r w:rsidR="00107191">
        <w:rPr>
          <w:spacing w:val="-3"/>
        </w:rPr>
        <w:t xml:space="preserve"> </w:t>
      </w:r>
      <w:r w:rsidR="00107191">
        <w:t>HealthNet/MO</w:t>
      </w:r>
      <w:r w:rsidR="00107191">
        <w:rPr>
          <w:spacing w:val="-3"/>
        </w:rPr>
        <w:t xml:space="preserve"> </w:t>
      </w:r>
      <w:r w:rsidR="00107191">
        <w:t>HealthNet</w:t>
      </w:r>
      <w:r w:rsidR="00107191">
        <w:rPr>
          <w:spacing w:val="-6"/>
        </w:rPr>
        <w:t xml:space="preserve"> </w:t>
      </w:r>
      <w:r w:rsidR="00B36BCC">
        <w:t>M</w:t>
      </w:r>
      <w:r w:rsidR="00107191">
        <w:t>anaged</w:t>
      </w:r>
      <w:r w:rsidR="00107191">
        <w:rPr>
          <w:spacing w:val="-3"/>
        </w:rPr>
        <w:t xml:space="preserve"> </w:t>
      </w:r>
      <w:r w:rsidR="00B36BCC">
        <w:t>C</w:t>
      </w:r>
      <w:r w:rsidR="00107191">
        <w:t>are ID number (</w:t>
      </w:r>
      <w:r w:rsidR="00B36BCC">
        <w:t>Departmental Client Number (</w:t>
      </w:r>
      <w:r w:rsidR="00107191">
        <w:t>DCN</w:t>
      </w:r>
      <w:r w:rsidR="00B36BCC">
        <w:t>)</w:t>
      </w:r>
      <w:r w:rsidR="00107191">
        <w:t>)</w:t>
      </w:r>
    </w:p>
    <w:p w14:paraId="43811D47" w14:textId="43B6C8D6" w:rsidR="00A84F1B" w:rsidRDefault="006B2378" w:rsidP="005B1423">
      <w:pPr>
        <w:pStyle w:val="ListParagraph"/>
        <w:numPr>
          <w:ilvl w:val="1"/>
          <w:numId w:val="6"/>
        </w:numPr>
        <w:spacing w:before="160"/>
        <w:ind w:left="979" w:hanging="360"/>
      </w:pPr>
      <w:r>
        <w:t>A</w:t>
      </w:r>
      <w:r w:rsidR="00107191">
        <w:t>bility</w:t>
      </w:r>
      <w:r w:rsidR="00107191">
        <w:rPr>
          <w:spacing w:val="-3"/>
        </w:rPr>
        <w:t xml:space="preserve"> </w:t>
      </w:r>
      <w:r w:rsidR="00107191">
        <w:t>to</w:t>
      </w:r>
      <w:r w:rsidR="00107191">
        <w:rPr>
          <w:spacing w:val="-4"/>
        </w:rPr>
        <w:t xml:space="preserve"> </w:t>
      </w:r>
      <w:r w:rsidR="00107191">
        <w:t>meet</w:t>
      </w:r>
      <w:r w:rsidR="00107191">
        <w:rPr>
          <w:spacing w:val="-4"/>
        </w:rPr>
        <w:t xml:space="preserve"> </w:t>
      </w:r>
      <w:r w:rsidR="00107191">
        <w:t>projected</w:t>
      </w:r>
      <w:r w:rsidR="00107191">
        <w:rPr>
          <w:spacing w:val="-3"/>
        </w:rPr>
        <w:t xml:space="preserve"> </w:t>
      </w:r>
      <w:r w:rsidR="00107191">
        <w:t>communication</w:t>
      </w:r>
      <w:r w:rsidR="00107191">
        <w:rPr>
          <w:spacing w:val="-5"/>
        </w:rPr>
        <w:t xml:space="preserve"> </w:t>
      </w:r>
      <w:r w:rsidR="00107191">
        <w:t>needs</w:t>
      </w:r>
      <w:r w:rsidR="00B36BCC">
        <w:t xml:space="preserve">, i.e., </w:t>
      </w:r>
      <w:r w:rsidR="00107191">
        <w:t>Does</w:t>
      </w:r>
      <w:r w:rsidR="00107191">
        <w:rPr>
          <w:spacing w:val="-5"/>
        </w:rPr>
        <w:t xml:space="preserve"> </w:t>
      </w:r>
      <w:r w:rsidR="00107191">
        <w:t>ACD</w:t>
      </w:r>
      <w:r w:rsidR="00107191">
        <w:rPr>
          <w:spacing w:val="-6"/>
        </w:rPr>
        <w:t xml:space="preserve"> </w:t>
      </w:r>
      <w:r w:rsidR="00107191">
        <w:t>have</w:t>
      </w:r>
      <w:r w:rsidR="00107191">
        <w:rPr>
          <w:spacing w:val="-2"/>
        </w:rPr>
        <w:t xml:space="preserve"> </w:t>
      </w:r>
      <w:r w:rsidR="00107191">
        <w:t>growth</w:t>
      </w:r>
      <w:r w:rsidR="00107191">
        <w:rPr>
          <w:spacing w:val="-2"/>
        </w:rPr>
        <w:t xml:space="preserve"> </w:t>
      </w:r>
      <w:r w:rsidR="00107191">
        <w:t>potential?</w:t>
      </w:r>
      <w:r w:rsidR="00107191">
        <w:rPr>
          <w:spacing w:val="-4"/>
        </w:rPr>
        <w:t xml:space="preserve"> </w:t>
      </w:r>
      <w:r w:rsidR="00107191">
        <w:t xml:space="preserve">How long will it meet </w:t>
      </w:r>
      <w:r w:rsidR="00B36BCC">
        <w:t xml:space="preserve">the participant’s </w:t>
      </w:r>
      <w:r w:rsidR="00107191">
        <w:t>needs?</w:t>
      </w:r>
    </w:p>
    <w:p w14:paraId="4B4CF52C" w14:textId="79C0C9F4" w:rsidR="00A84F1B" w:rsidRDefault="006B2378" w:rsidP="005B1423">
      <w:pPr>
        <w:pStyle w:val="ListParagraph"/>
        <w:numPr>
          <w:ilvl w:val="1"/>
          <w:numId w:val="6"/>
        </w:numPr>
        <w:spacing w:before="160"/>
        <w:ind w:left="979" w:hanging="360"/>
      </w:pPr>
      <w:r>
        <w:t>A</w:t>
      </w:r>
      <w:r w:rsidR="00107191">
        <w:t>nticipated</w:t>
      </w:r>
      <w:r w:rsidR="00107191">
        <w:rPr>
          <w:spacing w:val="-5"/>
        </w:rPr>
        <w:t xml:space="preserve"> </w:t>
      </w:r>
      <w:r w:rsidR="00107191">
        <w:t>changes,</w:t>
      </w:r>
      <w:r w:rsidR="00107191">
        <w:rPr>
          <w:spacing w:val="-2"/>
        </w:rPr>
        <w:t xml:space="preserve"> </w:t>
      </w:r>
      <w:r w:rsidR="00107191">
        <w:t>modifications</w:t>
      </w:r>
      <w:r w:rsidR="0073707D">
        <w:t>,</w:t>
      </w:r>
      <w:r w:rsidR="00107191">
        <w:rPr>
          <w:spacing w:val="-2"/>
        </w:rPr>
        <w:t xml:space="preserve"> </w:t>
      </w:r>
      <w:r w:rsidR="00107191">
        <w:t>or</w:t>
      </w:r>
      <w:r w:rsidR="00107191">
        <w:rPr>
          <w:spacing w:val="-4"/>
        </w:rPr>
        <w:t xml:space="preserve"> </w:t>
      </w:r>
      <w:r w:rsidR="00107191">
        <w:t>upgrades</w:t>
      </w:r>
      <w:r w:rsidR="00107191">
        <w:rPr>
          <w:spacing w:val="-4"/>
        </w:rPr>
        <w:t xml:space="preserve"> </w:t>
      </w:r>
      <w:r w:rsidR="00107191">
        <w:t>for</w:t>
      </w:r>
      <w:r w:rsidR="00107191">
        <w:rPr>
          <w:spacing w:val="-4"/>
        </w:rPr>
        <w:t xml:space="preserve"> </w:t>
      </w:r>
      <w:r w:rsidR="00107191">
        <w:t>up</w:t>
      </w:r>
      <w:r w:rsidR="00107191">
        <w:rPr>
          <w:spacing w:val="-2"/>
        </w:rPr>
        <w:t xml:space="preserve"> </w:t>
      </w:r>
      <w:r w:rsidR="00107191">
        <w:t>to</w:t>
      </w:r>
      <w:r w:rsidR="00107191">
        <w:rPr>
          <w:spacing w:val="-3"/>
        </w:rPr>
        <w:t xml:space="preserve"> </w:t>
      </w:r>
      <w:r w:rsidR="00107191">
        <w:t>two</w:t>
      </w:r>
      <w:r w:rsidR="00107191">
        <w:rPr>
          <w:spacing w:val="-3"/>
        </w:rPr>
        <w:t xml:space="preserve"> </w:t>
      </w:r>
      <w:r w:rsidR="00107191">
        <w:t>(2)</w:t>
      </w:r>
      <w:r w:rsidR="00107191">
        <w:rPr>
          <w:spacing w:val="-2"/>
        </w:rPr>
        <w:t xml:space="preserve"> years</w:t>
      </w:r>
    </w:p>
    <w:p w14:paraId="626684A8" w14:textId="74108774" w:rsidR="00A84F1B" w:rsidRDefault="006B2378" w:rsidP="005B1423">
      <w:pPr>
        <w:pStyle w:val="ListParagraph"/>
        <w:numPr>
          <w:ilvl w:val="1"/>
          <w:numId w:val="6"/>
        </w:numPr>
        <w:spacing w:before="160"/>
        <w:ind w:left="979" w:hanging="360"/>
      </w:pPr>
      <w:r>
        <w:t>T</w:t>
      </w:r>
      <w:r w:rsidR="00107191">
        <w:t>raining</w:t>
      </w:r>
      <w:r w:rsidR="00107191">
        <w:rPr>
          <w:spacing w:val="-3"/>
        </w:rPr>
        <w:t xml:space="preserve"> </w:t>
      </w:r>
      <w:r w:rsidR="00107191">
        <w:rPr>
          <w:spacing w:val="-2"/>
        </w:rPr>
        <w:t>plans</w:t>
      </w:r>
    </w:p>
    <w:p w14:paraId="11FBFB8C" w14:textId="39296A0C" w:rsidR="00A84F1B" w:rsidRDefault="006B2378" w:rsidP="005B1423">
      <w:pPr>
        <w:pStyle w:val="ListParagraph"/>
        <w:numPr>
          <w:ilvl w:val="1"/>
          <w:numId w:val="6"/>
        </w:numPr>
        <w:spacing w:before="160"/>
        <w:ind w:left="979" w:hanging="360"/>
      </w:pPr>
      <w:r>
        <w:t>P</w:t>
      </w:r>
      <w:r w:rsidR="00107191">
        <w:t>lans</w:t>
      </w:r>
      <w:r w:rsidR="00107191">
        <w:rPr>
          <w:spacing w:val="-4"/>
        </w:rPr>
        <w:t xml:space="preserve"> </w:t>
      </w:r>
      <w:r w:rsidR="00107191">
        <w:t>for</w:t>
      </w:r>
      <w:r w:rsidR="00107191">
        <w:rPr>
          <w:spacing w:val="-3"/>
        </w:rPr>
        <w:t xml:space="preserve"> </w:t>
      </w:r>
      <w:r w:rsidR="00107191">
        <w:t>parental/caregiver</w:t>
      </w:r>
      <w:r w:rsidR="00107191">
        <w:rPr>
          <w:spacing w:val="-2"/>
        </w:rPr>
        <w:t xml:space="preserve"> </w:t>
      </w:r>
      <w:r w:rsidR="00107191">
        <w:t>training</w:t>
      </w:r>
      <w:r w:rsidR="00107191">
        <w:rPr>
          <w:spacing w:val="-5"/>
        </w:rPr>
        <w:t xml:space="preserve"> </w:t>
      </w:r>
      <w:r w:rsidR="00107191">
        <w:t>and</w:t>
      </w:r>
      <w:r w:rsidR="00107191">
        <w:rPr>
          <w:spacing w:val="-4"/>
        </w:rPr>
        <w:t xml:space="preserve"> </w:t>
      </w:r>
      <w:r w:rsidR="00107191">
        <w:rPr>
          <w:spacing w:val="-2"/>
        </w:rPr>
        <w:t>support</w:t>
      </w:r>
    </w:p>
    <w:p w14:paraId="0AEDED86" w14:textId="04D62069" w:rsidR="00A84F1B" w:rsidRDefault="006B2378" w:rsidP="005B1423">
      <w:pPr>
        <w:pStyle w:val="ListParagraph"/>
        <w:numPr>
          <w:ilvl w:val="1"/>
          <w:numId w:val="6"/>
        </w:numPr>
        <w:spacing w:before="160"/>
        <w:ind w:left="979" w:hanging="360"/>
      </w:pPr>
      <w:r>
        <w:t>S</w:t>
      </w:r>
      <w:r w:rsidR="00107191">
        <w:t xml:space="preserve">tatement as to why </w:t>
      </w:r>
      <w:r w:rsidR="00FA73E0">
        <w:t xml:space="preserve">the </w:t>
      </w:r>
      <w:r w:rsidR="00107191">
        <w:t xml:space="preserve">prescribed ACD is the most appropriate and </w:t>
      </w:r>
      <w:r w:rsidR="0073707D">
        <w:t>cost-effective</w:t>
      </w:r>
      <w:r w:rsidR="00107191">
        <w:t xml:space="preserve"> device. Comparison</w:t>
      </w:r>
      <w:r w:rsidR="00107191">
        <w:rPr>
          <w:spacing w:val="-3"/>
        </w:rPr>
        <w:t xml:space="preserve"> </w:t>
      </w:r>
      <w:r w:rsidR="00107191">
        <w:t>of</w:t>
      </w:r>
      <w:r w:rsidR="00107191">
        <w:rPr>
          <w:spacing w:val="-3"/>
        </w:rPr>
        <w:t xml:space="preserve"> </w:t>
      </w:r>
      <w:r w:rsidR="00107191">
        <w:t>the</w:t>
      </w:r>
      <w:r w:rsidR="00107191">
        <w:rPr>
          <w:spacing w:val="-3"/>
        </w:rPr>
        <w:t xml:space="preserve"> </w:t>
      </w:r>
      <w:r w:rsidR="00107191">
        <w:t>advantages,</w:t>
      </w:r>
      <w:r w:rsidR="00107191">
        <w:rPr>
          <w:spacing w:val="-4"/>
        </w:rPr>
        <w:t xml:space="preserve"> </w:t>
      </w:r>
      <w:r w:rsidR="00107191">
        <w:t>limitations</w:t>
      </w:r>
      <w:r w:rsidR="0073707D">
        <w:t>,</w:t>
      </w:r>
      <w:r w:rsidR="00107191">
        <w:rPr>
          <w:spacing w:val="-4"/>
        </w:rPr>
        <w:t xml:space="preserve"> </w:t>
      </w:r>
      <w:r w:rsidR="00107191">
        <w:t>and</w:t>
      </w:r>
      <w:r w:rsidR="00107191">
        <w:rPr>
          <w:spacing w:val="-7"/>
        </w:rPr>
        <w:t xml:space="preserve"> </w:t>
      </w:r>
      <w:r w:rsidR="00107191">
        <w:t>cost</w:t>
      </w:r>
      <w:r w:rsidR="00FA73E0">
        <w:t>s</w:t>
      </w:r>
      <w:r w:rsidR="00107191">
        <w:rPr>
          <w:spacing w:val="-5"/>
        </w:rPr>
        <w:t xml:space="preserve"> </w:t>
      </w:r>
      <w:r w:rsidR="00107191">
        <w:t>of</w:t>
      </w:r>
      <w:r w:rsidR="00107191">
        <w:rPr>
          <w:spacing w:val="-3"/>
        </w:rPr>
        <w:t xml:space="preserve"> </w:t>
      </w:r>
      <w:r w:rsidR="00107191">
        <w:t>alternative</w:t>
      </w:r>
      <w:r w:rsidR="00107191">
        <w:rPr>
          <w:spacing w:val="-6"/>
        </w:rPr>
        <w:t xml:space="preserve"> </w:t>
      </w:r>
      <w:r w:rsidR="00107191">
        <w:t>systems</w:t>
      </w:r>
      <w:r w:rsidR="00107191">
        <w:rPr>
          <w:spacing w:val="-4"/>
        </w:rPr>
        <w:t xml:space="preserve"> </w:t>
      </w:r>
      <w:r w:rsidR="00107191">
        <w:t>evaluated</w:t>
      </w:r>
      <w:r w:rsidR="00107191">
        <w:rPr>
          <w:spacing w:val="-4"/>
        </w:rPr>
        <w:t xml:space="preserve"> </w:t>
      </w:r>
      <w:r w:rsidR="00107191">
        <w:t>with the participant must be included</w:t>
      </w:r>
      <w:r w:rsidR="000B06E3">
        <w:t>.</w:t>
      </w:r>
    </w:p>
    <w:p w14:paraId="64BDE1FA" w14:textId="73E026F5" w:rsidR="00A84F1B" w:rsidRDefault="00037685" w:rsidP="005B1423">
      <w:pPr>
        <w:pStyle w:val="ListParagraph"/>
        <w:numPr>
          <w:ilvl w:val="1"/>
          <w:numId w:val="6"/>
        </w:numPr>
        <w:spacing w:before="160"/>
        <w:ind w:left="979" w:hanging="360"/>
      </w:pPr>
      <w:r>
        <w:t>A complete</w:t>
      </w:r>
      <w:r>
        <w:rPr>
          <w:spacing w:val="-3"/>
        </w:rPr>
        <w:t xml:space="preserve"> </w:t>
      </w:r>
      <w:r w:rsidR="00107191">
        <w:t>description</w:t>
      </w:r>
      <w:r w:rsidR="00107191">
        <w:rPr>
          <w:spacing w:val="-3"/>
        </w:rPr>
        <w:t xml:space="preserve"> </w:t>
      </w:r>
      <w:r w:rsidR="00107191">
        <w:t>of</w:t>
      </w:r>
      <w:r w:rsidR="00107191">
        <w:rPr>
          <w:spacing w:val="-6"/>
        </w:rPr>
        <w:t xml:space="preserve"> </w:t>
      </w:r>
      <w:r w:rsidR="00107191">
        <w:t>ACD</w:t>
      </w:r>
      <w:r w:rsidR="00107191">
        <w:rPr>
          <w:spacing w:val="-5"/>
        </w:rPr>
        <w:t xml:space="preserve"> </w:t>
      </w:r>
      <w:r w:rsidR="00107191">
        <w:t>prescribed</w:t>
      </w:r>
      <w:r>
        <w:t>,</w:t>
      </w:r>
      <w:r w:rsidR="00107191">
        <w:rPr>
          <w:spacing w:val="-4"/>
        </w:rPr>
        <w:t xml:space="preserve"> </w:t>
      </w:r>
      <w:r w:rsidR="00107191">
        <w:t>including</w:t>
      </w:r>
      <w:r w:rsidR="00107191">
        <w:rPr>
          <w:spacing w:val="-5"/>
        </w:rPr>
        <w:t xml:space="preserve"> </w:t>
      </w:r>
      <w:r w:rsidR="00107191">
        <w:t>all</w:t>
      </w:r>
      <w:r w:rsidR="00107191">
        <w:rPr>
          <w:spacing w:val="-4"/>
        </w:rPr>
        <w:t xml:space="preserve"> </w:t>
      </w:r>
      <w:r w:rsidR="00107191">
        <w:t>medically</w:t>
      </w:r>
      <w:r w:rsidR="00107191">
        <w:rPr>
          <w:spacing w:val="-6"/>
        </w:rPr>
        <w:t xml:space="preserve"> </w:t>
      </w:r>
      <w:r w:rsidR="00107191">
        <w:t>necessary</w:t>
      </w:r>
      <w:r w:rsidR="00107191">
        <w:rPr>
          <w:spacing w:val="-4"/>
        </w:rPr>
        <w:t xml:space="preserve"> </w:t>
      </w:r>
      <w:r w:rsidR="00107191">
        <w:t>accessories</w:t>
      </w:r>
      <w:r w:rsidR="00107191">
        <w:rPr>
          <w:spacing w:val="-4"/>
        </w:rPr>
        <w:t xml:space="preserve"> </w:t>
      </w:r>
      <w:r w:rsidR="00107191">
        <w:t>or</w:t>
      </w:r>
      <w:r w:rsidR="00671C2F">
        <w:t xml:space="preserve"> </w:t>
      </w:r>
      <w:r w:rsidR="00107191">
        <w:rPr>
          <w:spacing w:val="-2"/>
        </w:rPr>
        <w:t>modifications</w:t>
      </w:r>
    </w:p>
    <w:p w14:paraId="63932BC7" w14:textId="77777777" w:rsidR="00A84F1B" w:rsidRPr="005B1423" w:rsidRDefault="00107191" w:rsidP="005B1423">
      <w:pPr>
        <w:pStyle w:val="Heading5"/>
      </w:pPr>
      <w:bookmarkStart w:id="213" w:name="Augmentative_Communication_Device_Traini"/>
      <w:bookmarkStart w:id="214" w:name="_Toc129871972"/>
      <w:bookmarkStart w:id="215" w:name="_Toc129960250"/>
      <w:bookmarkStart w:id="216" w:name="_Toc130476989"/>
      <w:bookmarkEnd w:id="213"/>
      <w:r w:rsidRPr="005B1423">
        <w:t>Augmentative Communication Device Training</w:t>
      </w:r>
      <w:bookmarkEnd w:id="214"/>
      <w:bookmarkEnd w:id="215"/>
      <w:bookmarkEnd w:id="216"/>
    </w:p>
    <w:p w14:paraId="74E7DB93" w14:textId="2B7A351C" w:rsidR="00370B56" w:rsidRPr="00370B56" w:rsidRDefault="0034014F" w:rsidP="005C59FC">
      <w:pPr>
        <w:rPr>
          <w:b/>
        </w:rPr>
      </w:pPr>
      <w:r w:rsidRPr="00370B56">
        <w:t>ACD training requires pre</w:t>
      </w:r>
      <w:r w:rsidR="00467CFA" w:rsidRPr="00370B56">
        <w:t>-</w:t>
      </w:r>
      <w:r w:rsidRPr="00370B56">
        <w:t>certification</w:t>
      </w:r>
      <w:r w:rsidR="00E10071" w:rsidRPr="00370B56">
        <w:t xml:space="preserve"> through </w:t>
      </w:r>
      <w:hyperlink r:id="rId48" w:history="1">
        <w:r w:rsidR="000E438D" w:rsidRPr="00E44E4E">
          <w:rPr>
            <w:rStyle w:val="Hyperlink"/>
          </w:rPr>
          <w:t>CyberAccess</w:t>
        </w:r>
      </w:hyperlink>
      <w:r w:rsidRPr="00370B56">
        <w:t xml:space="preserve">. </w:t>
      </w:r>
      <w:r w:rsidR="00B36BCC" w:rsidRPr="00370B56">
        <w:t>MHD</w:t>
      </w:r>
      <w:r w:rsidR="00B36BCC" w:rsidRPr="000D47CD">
        <w:t xml:space="preserve"> </w:t>
      </w:r>
      <w:r w:rsidR="00B36BCC" w:rsidRPr="00370B56">
        <w:t>contracts</w:t>
      </w:r>
      <w:r w:rsidR="00B36BCC" w:rsidRPr="000D47CD">
        <w:t xml:space="preserve"> </w:t>
      </w:r>
      <w:r w:rsidR="00B36BCC" w:rsidRPr="00370B56">
        <w:t>with</w:t>
      </w:r>
      <w:r w:rsidR="00B36BCC" w:rsidRPr="000D47CD">
        <w:t xml:space="preserve"> </w:t>
      </w:r>
      <w:r w:rsidR="00B36BCC" w:rsidRPr="00370B56">
        <w:t>Conduent</w:t>
      </w:r>
      <w:r w:rsidR="00B36BCC" w:rsidRPr="000D47CD">
        <w:t xml:space="preserve"> </w:t>
      </w:r>
      <w:r w:rsidR="00B36BCC" w:rsidRPr="00370B56">
        <w:t>to</w:t>
      </w:r>
      <w:r w:rsidR="00B36BCC" w:rsidRPr="000D47CD">
        <w:t xml:space="preserve"> </w:t>
      </w:r>
      <w:r w:rsidR="00B36BCC" w:rsidRPr="00370B56">
        <w:t>provide</w:t>
      </w:r>
      <w:r w:rsidR="00B36BCC" w:rsidRPr="000D47CD">
        <w:t xml:space="preserve"> the web-based tool</w:t>
      </w:r>
      <w:r w:rsidR="00B36BCC" w:rsidRPr="00660D97">
        <w:rPr>
          <w:color w:val="163E64"/>
        </w:rPr>
        <w:t xml:space="preserve">, </w:t>
      </w:r>
      <w:hyperlink r:id="rId49" w:history="1">
        <w:r w:rsidR="00B36BCC" w:rsidRPr="00E44E4E">
          <w:rPr>
            <w:rStyle w:val="Hyperlink"/>
          </w:rPr>
          <w:t>CyberAccess</w:t>
        </w:r>
      </w:hyperlink>
      <w:r w:rsidR="00B36BCC" w:rsidRPr="00370B56">
        <w:t xml:space="preserve">, for pre-certification requests. Contact the MO HealthNet </w:t>
      </w:r>
      <w:r w:rsidR="00370B56" w:rsidRPr="00370B56">
        <w:t xml:space="preserve">Pharmacy and </w:t>
      </w:r>
      <w:r w:rsidR="00B36BCC" w:rsidRPr="00370B56">
        <w:t xml:space="preserve">Medical Pre-Certification Help Desk at (800) 392-8030, option 2, or use </w:t>
      </w:r>
      <w:hyperlink r:id="rId50" w:history="1">
        <w:r w:rsidR="00B36BCC" w:rsidRPr="00E44E4E">
          <w:rPr>
            <w:rStyle w:val="Hyperlink"/>
          </w:rPr>
          <w:t>CyberAccess</w:t>
        </w:r>
      </w:hyperlink>
      <w:r w:rsidR="00370B56" w:rsidRPr="00370B56">
        <w:t xml:space="preserve"> for pre-certification.</w:t>
      </w:r>
      <w:r w:rsidR="00B36BCC" w:rsidRPr="000D47CD">
        <w:t xml:space="preserve"> </w:t>
      </w:r>
      <w:r w:rsidR="00B36BCC" w:rsidRPr="00370B56">
        <w:t>To</w:t>
      </w:r>
      <w:r w:rsidR="00B36BCC" w:rsidRPr="000D47CD">
        <w:t xml:space="preserve"> </w:t>
      </w:r>
      <w:r w:rsidR="00B36BCC" w:rsidRPr="00370B56">
        <w:t>become</w:t>
      </w:r>
      <w:r w:rsidR="00B36BCC" w:rsidRPr="000D47CD">
        <w:t xml:space="preserve"> </w:t>
      </w:r>
      <w:r w:rsidR="00B36BCC" w:rsidRPr="00370B56">
        <w:t>a</w:t>
      </w:r>
      <w:r w:rsidR="00B36BCC" w:rsidRPr="000D47CD">
        <w:t xml:space="preserve"> </w:t>
      </w:r>
      <w:hyperlink r:id="rId51" w:history="1">
        <w:r w:rsidR="00B36BCC" w:rsidRPr="00E44E4E">
          <w:rPr>
            <w:rStyle w:val="Hyperlink"/>
          </w:rPr>
          <w:t>CyberAccess</w:t>
        </w:r>
      </w:hyperlink>
      <w:r w:rsidR="00B36BCC" w:rsidRPr="000D47CD">
        <w:rPr>
          <w:position w:val="8"/>
          <w:sz w:val="15"/>
        </w:rPr>
        <w:t xml:space="preserve"> </w:t>
      </w:r>
      <w:r w:rsidR="00B36BCC" w:rsidRPr="00370B56">
        <w:t>user,</w:t>
      </w:r>
      <w:r w:rsidR="00B36BCC" w:rsidRPr="000D47CD">
        <w:t xml:space="preserve"> </w:t>
      </w:r>
      <w:r w:rsidR="00B36BCC" w:rsidRPr="00370B56">
        <w:t xml:space="preserve">contact the Conduent help desk at </w:t>
      </w:r>
      <w:hyperlink r:id="rId52">
        <w:r w:rsidR="00370B56" w:rsidRPr="00E44E4E">
          <w:rPr>
            <w:rStyle w:val="Hyperlink"/>
          </w:rPr>
          <w:t>cyberaccesshelpdesk@conduent.com</w:t>
        </w:r>
      </w:hyperlink>
      <w:r w:rsidR="00370B56" w:rsidRPr="00370B56">
        <w:t xml:space="preserve">, </w:t>
      </w:r>
      <w:r w:rsidR="00B36BCC" w:rsidRPr="00370B56">
        <w:t>(888) 581-9797</w:t>
      </w:r>
      <w:r w:rsidR="00370B56" w:rsidRPr="00370B56">
        <w:t xml:space="preserve">, or </w:t>
      </w:r>
      <w:r w:rsidR="00B36BCC" w:rsidRPr="00370B56">
        <w:t>(573) 632-9797</w:t>
      </w:r>
      <w:r w:rsidR="00B36BCC" w:rsidRPr="000D47CD">
        <w:t>.</w:t>
      </w:r>
      <w:r w:rsidR="00370B56" w:rsidRPr="000D47CD">
        <w:t xml:space="preserve"> </w:t>
      </w:r>
      <w:r w:rsidR="00370B56" w:rsidRPr="00370B56">
        <w:t>Conduent</w:t>
      </w:r>
      <w:r w:rsidR="00370B56" w:rsidRPr="000D47CD">
        <w:t xml:space="preserve"> </w:t>
      </w:r>
      <w:r w:rsidR="00370B56" w:rsidRPr="00370B56">
        <w:t>staff</w:t>
      </w:r>
      <w:r w:rsidR="00370B56" w:rsidRPr="000D47CD">
        <w:t xml:space="preserve"> </w:t>
      </w:r>
      <w:r w:rsidR="00370B56" w:rsidRPr="00370B56">
        <w:t>will</w:t>
      </w:r>
      <w:r w:rsidR="00370B56" w:rsidRPr="000D47CD">
        <w:t xml:space="preserve"> </w:t>
      </w:r>
      <w:r w:rsidR="00370B56" w:rsidRPr="00370B56">
        <w:t>set</w:t>
      </w:r>
      <w:r w:rsidR="00370B56" w:rsidRPr="000D47CD">
        <w:t xml:space="preserve"> </w:t>
      </w:r>
      <w:r w:rsidR="00370B56" w:rsidRPr="00370B56">
        <w:t>up</w:t>
      </w:r>
      <w:r w:rsidR="00370B56" w:rsidRPr="000D47CD">
        <w:t xml:space="preserve"> </w:t>
      </w:r>
      <w:r w:rsidR="00370B56" w:rsidRPr="00370B56">
        <w:t>individual</w:t>
      </w:r>
      <w:r w:rsidR="00370B56" w:rsidRPr="000D47CD">
        <w:t xml:space="preserve"> </w:t>
      </w:r>
      <w:r w:rsidR="00370B56" w:rsidRPr="00370B56">
        <w:t>training</w:t>
      </w:r>
      <w:r w:rsidR="00370B56" w:rsidRPr="000D47CD">
        <w:t xml:space="preserve"> </w:t>
      </w:r>
      <w:r w:rsidR="00370B56" w:rsidRPr="00370B56">
        <w:t>sessions</w:t>
      </w:r>
      <w:r w:rsidR="00370B56" w:rsidRPr="000D47CD">
        <w:t xml:space="preserve"> </w:t>
      </w:r>
      <w:r w:rsidR="00370B56" w:rsidRPr="00370B56">
        <w:t>with</w:t>
      </w:r>
      <w:r w:rsidR="00370B56" w:rsidRPr="000D47CD">
        <w:t xml:space="preserve"> </w:t>
      </w:r>
      <w:r w:rsidR="00370B56" w:rsidRPr="00370B56">
        <w:t>each</w:t>
      </w:r>
      <w:r w:rsidR="00370B56" w:rsidRPr="000D47CD">
        <w:t xml:space="preserve"> </w:t>
      </w:r>
      <w:r w:rsidR="00370B56" w:rsidRPr="00370B56">
        <w:t>provider</w:t>
      </w:r>
      <w:r w:rsidR="00370B56" w:rsidRPr="000D47CD">
        <w:t xml:space="preserve"> </w:t>
      </w:r>
      <w:r w:rsidR="00370B56" w:rsidRPr="00370B56">
        <w:t>site</w:t>
      </w:r>
      <w:r w:rsidR="00370B56" w:rsidRPr="000D47CD">
        <w:t xml:space="preserve"> </w:t>
      </w:r>
      <w:r w:rsidR="00370B56" w:rsidRPr="00370B56">
        <w:t>that</w:t>
      </w:r>
      <w:r w:rsidR="00370B56" w:rsidRPr="000D47CD">
        <w:t xml:space="preserve"> </w:t>
      </w:r>
      <w:r w:rsidR="00370B56" w:rsidRPr="00370B56">
        <w:t>requests</w:t>
      </w:r>
      <w:r w:rsidR="00370B56" w:rsidRPr="000D47CD">
        <w:t xml:space="preserve"> </w:t>
      </w:r>
      <w:r w:rsidR="00370B56" w:rsidRPr="00370B56">
        <w:t>access</w:t>
      </w:r>
      <w:r w:rsidR="00370B56" w:rsidRPr="000D47CD">
        <w:t xml:space="preserve"> </w:t>
      </w:r>
      <w:r w:rsidR="00370B56" w:rsidRPr="00370B56">
        <w:t>to the tool.</w:t>
      </w:r>
      <w:r w:rsidR="00370B56" w:rsidRPr="000D47CD">
        <w:t xml:space="preserve"> </w:t>
      </w:r>
    </w:p>
    <w:p w14:paraId="273973B1" w14:textId="4D91E397" w:rsidR="00B36BCC" w:rsidRDefault="00107191" w:rsidP="005C59FC">
      <w:pPr>
        <w:pStyle w:val="BodyText"/>
        <w:ind w:hanging="1"/>
      </w:pPr>
      <w:r w:rsidRPr="00B36BCC">
        <w:t>Up</w:t>
      </w:r>
      <w:r w:rsidRPr="000D47CD">
        <w:t xml:space="preserve"> </w:t>
      </w:r>
      <w:r w:rsidRPr="00B36BCC">
        <w:t>to</w:t>
      </w:r>
      <w:r w:rsidRPr="000D47CD">
        <w:t xml:space="preserve"> </w:t>
      </w:r>
      <w:r w:rsidRPr="00B36BCC">
        <w:t>10</w:t>
      </w:r>
      <w:r w:rsidRPr="000D47CD">
        <w:t xml:space="preserve"> </w:t>
      </w:r>
      <w:r w:rsidR="0080194D" w:rsidRPr="00B36BCC">
        <w:t>units</w:t>
      </w:r>
      <w:r w:rsidR="0080194D" w:rsidRPr="000D47CD">
        <w:t xml:space="preserve"> </w:t>
      </w:r>
      <w:r w:rsidRPr="00B36BCC">
        <w:t>of</w:t>
      </w:r>
      <w:r w:rsidRPr="000D47CD">
        <w:t xml:space="preserve"> </w:t>
      </w:r>
      <w:r w:rsidRPr="00B36BCC">
        <w:t>ACD</w:t>
      </w:r>
      <w:r w:rsidRPr="000D47CD">
        <w:t xml:space="preserve"> </w:t>
      </w:r>
      <w:r w:rsidRPr="00B36BCC">
        <w:t>training</w:t>
      </w:r>
      <w:r w:rsidR="00D35313" w:rsidRPr="00B36BCC">
        <w:t xml:space="preserve"> </w:t>
      </w:r>
      <w:r w:rsidR="000B06E3" w:rsidRPr="000D47CD">
        <w:t>(procedure code 92609</w:t>
      </w:r>
      <w:proofErr w:type="gramStart"/>
      <w:r w:rsidR="000B06E3" w:rsidRPr="000D47CD">
        <w:t xml:space="preserve">) </w:t>
      </w:r>
      <w:r w:rsidRPr="000D47CD">
        <w:t xml:space="preserve"> </w:t>
      </w:r>
      <w:r w:rsidR="00037685" w:rsidRPr="00B36BCC">
        <w:t>are</w:t>
      </w:r>
      <w:proofErr w:type="gramEnd"/>
      <w:r w:rsidR="00037685" w:rsidRPr="000D47CD">
        <w:t xml:space="preserve"> </w:t>
      </w:r>
      <w:r w:rsidRPr="00B36BCC">
        <w:t>approved</w:t>
      </w:r>
      <w:r w:rsidRPr="000D47CD">
        <w:t xml:space="preserve"> </w:t>
      </w:r>
      <w:r w:rsidRPr="00B36BCC">
        <w:t>in</w:t>
      </w:r>
      <w:r w:rsidRPr="000D47CD">
        <w:t xml:space="preserve"> </w:t>
      </w:r>
      <w:r w:rsidRPr="00B36BCC">
        <w:t>a</w:t>
      </w:r>
      <w:r w:rsidRPr="000D47CD">
        <w:t xml:space="preserve"> </w:t>
      </w:r>
      <w:r w:rsidRPr="00B36BCC">
        <w:t>six</w:t>
      </w:r>
      <w:r w:rsidRPr="000D47CD">
        <w:t xml:space="preserve"> </w:t>
      </w:r>
      <w:r w:rsidRPr="00B36BCC">
        <w:t>(6</w:t>
      </w:r>
      <w:r w:rsidR="002479ED" w:rsidRPr="00B36BCC">
        <w:t>)</w:t>
      </w:r>
      <w:r w:rsidR="00B11E33" w:rsidRPr="00B36BCC">
        <w:t>-</w:t>
      </w:r>
      <w:r w:rsidRPr="00B36BCC">
        <w:t xml:space="preserve">month period. </w:t>
      </w:r>
      <w:r w:rsidR="00E10071" w:rsidRPr="00B36BCC">
        <w:t xml:space="preserve">The Medically Unlikely Edit (MUE) allows one </w:t>
      </w:r>
      <w:r w:rsidR="0073707D" w:rsidRPr="00B36BCC">
        <w:t xml:space="preserve">(1) </w:t>
      </w:r>
      <w:r w:rsidR="00E10071" w:rsidRPr="00B36BCC">
        <w:t xml:space="preserve">unit per day to be billed. </w:t>
      </w:r>
    </w:p>
    <w:p w14:paraId="6013A701" w14:textId="5C8B50C4" w:rsidR="00A84F1B" w:rsidRDefault="00444BB3" w:rsidP="005C59FC">
      <w:pPr>
        <w:pStyle w:val="BodyText"/>
        <w:ind w:hanging="1"/>
      </w:pPr>
      <w:r w:rsidRPr="00B36BCC">
        <w:t xml:space="preserve">In cases where 10 </w:t>
      </w:r>
      <w:r w:rsidR="00037685" w:rsidRPr="00B36BCC">
        <w:t>training units are</w:t>
      </w:r>
      <w:r w:rsidRPr="00B36BCC">
        <w:t xml:space="preserve"> not </w:t>
      </w:r>
      <w:r w:rsidR="00D35313" w:rsidRPr="00B36BCC">
        <w:t>adequate</w:t>
      </w:r>
      <w:r w:rsidR="00FA73E0" w:rsidRPr="00B36BCC">
        <w:t>,</w:t>
      </w:r>
      <w:r w:rsidRPr="00B36BCC">
        <w:t xml:space="preserve"> an additional pre-certification request is required. The pre-certification request must include a detailed explanation of the need for additional hours of training. </w:t>
      </w:r>
      <w:r w:rsidR="00B03EAB" w:rsidRPr="00B36BCC">
        <w:t xml:space="preserve">Providers </w:t>
      </w:r>
      <w:r w:rsidR="0073707D" w:rsidRPr="00B36BCC">
        <w:t xml:space="preserve">should not </w:t>
      </w:r>
      <w:r w:rsidR="00B03EAB" w:rsidRPr="00B36BCC">
        <w:t xml:space="preserve">bill in 15-minute increments. </w:t>
      </w:r>
      <w:r w:rsidR="00107191" w:rsidRPr="00B36BCC">
        <w:t xml:space="preserve">Requests for ACD </w:t>
      </w:r>
      <w:r w:rsidR="002479ED" w:rsidRPr="00B36BCC">
        <w:t>training</w:t>
      </w:r>
      <w:r w:rsidR="00107191" w:rsidRPr="00B36BCC">
        <w:t xml:space="preserve"> must be initiated by an approved </w:t>
      </w:r>
      <w:r w:rsidR="002F699B" w:rsidRPr="00B36BCC">
        <w:t xml:space="preserve">MO HealthNet </w:t>
      </w:r>
      <w:r w:rsidR="00B36BCC">
        <w:t>ACD</w:t>
      </w:r>
      <w:r w:rsidR="00107191" w:rsidRPr="00B36BCC">
        <w:t xml:space="preserve"> Evaluation Training (ACDET) site.</w:t>
      </w:r>
      <w:r w:rsidR="00107191" w:rsidRPr="000D47CD">
        <w:t xml:space="preserve"> </w:t>
      </w:r>
      <w:r w:rsidR="00107191" w:rsidRPr="00B36BCC">
        <w:t xml:space="preserve">A prescription from the </w:t>
      </w:r>
      <w:r w:rsidR="00037685" w:rsidRPr="00B36BCC">
        <w:t xml:space="preserve">participant's </w:t>
      </w:r>
      <w:r w:rsidR="00107191" w:rsidRPr="00B36BCC">
        <w:t xml:space="preserve">physician or nurse </w:t>
      </w:r>
      <w:r w:rsidR="005E5029" w:rsidRPr="00B36BCC">
        <w:t>practitioner</w:t>
      </w:r>
      <w:r w:rsidR="00107191" w:rsidRPr="00B36BCC">
        <w:t xml:space="preserve"> is required to complete the ACDET training.</w:t>
      </w:r>
      <w:r w:rsidR="00370B56">
        <w:t xml:space="preserve"> </w:t>
      </w:r>
      <w:r w:rsidR="0011464C">
        <w:t>To be approved, r</w:t>
      </w:r>
      <w:r w:rsidR="00107191">
        <w:t>equests for pre</w:t>
      </w:r>
      <w:r w:rsidR="00467CFA">
        <w:t>-</w:t>
      </w:r>
      <w:r w:rsidR="00107191">
        <w:t>certification must meet MHD criteria.</w:t>
      </w:r>
      <w:r w:rsidR="00107191">
        <w:rPr>
          <w:spacing w:val="40"/>
        </w:rPr>
        <w:t xml:space="preserve"> </w:t>
      </w:r>
      <w:r w:rsidR="00107191">
        <w:t xml:space="preserve">Providers can reference the </w:t>
      </w:r>
      <w:hyperlink r:id="rId53" w:history="1">
        <w:r w:rsidR="0011464C" w:rsidRPr="00E44E4E">
          <w:rPr>
            <w:rStyle w:val="Hyperlink"/>
          </w:rPr>
          <w:t xml:space="preserve">ACD </w:t>
        </w:r>
        <w:r w:rsidR="00370B56" w:rsidRPr="00E44E4E">
          <w:rPr>
            <w:rStyle w:val="Hyperlink"/>
          </w:rPr>
          <w:t>T</w:t>
        </w:r>
        <w:r w:rsidR="0011464C" w:rsidRPr="00E44E4E">
          <w:rPr>
            <w:rStyle w:val="Hyperlink"/>
          </w:rPr>
          <w:t xml:space="preserve">raining </w:t>
        </w:r>
        <w:r w:rsidR="00370B56" w:rsidRPr="00E44E4E">
          <w:rPr>
            <w:rStyle w:val="Hyperlink"/>
          </w:rPr>
          <w:t>C</w:t>
        </w:r>
        <w:r w:rsidR="0011464C" w:rsidRPr="00E44E4E">
          <w:rPr>
            <w:rStyle w:val="Hyperlink"/>
          </w:rPr>
          <w:t xml:space="preserve">riteria </w:t>
        </w:r>
        <w:r w:rsidR="00370B56" w:rsidRPr="00E44E4E">
          <w:rPr>
            <w:rStyle w:val="Hyperlink"/>
          </w:rPr>
          <w:t>D</w:t>
        </w:r>
        <w:r w:rsidR="0011464C" w:rsidRPr="00E44E4E">
          <w:rPr>
            <w:rStyle w:val="Hyperlink"/>
          </w:rPr>
          <w:t>ocument</w:t>
        </w:r>
      </w:hyperlink>
      <w:r w:rsidR="005E5029">
        <w:t>.</w:t>
      </w:r>
    </w:p>
    <w:p w14:paraId="6CFAC6D9" w14:textId="05A4ACB3" w:rsidR="00A84F1B" w:rsidRDefault="00107191" w:rsidP="005C59FC">
      <w:pPr>
        <w:pStyle w:val="BodyText"/>
      </w:pPr>
      <w:r>
        <w:t>If a pre</w:t>
      </w:r>
      <w:r w:rsidR="00467CFA">
        <w:t>-</w:t>
      </w:r>
      <w:r>
        <w:t xml:space="preserve">certification request submitted through </w:t>
      </w:r>
      <w:hyperlink r:id="rId54" w:history="1">
        <w:proofErr w:type="spellStart"/>
        <w:r w:rsidRPr="00E44E4E">
          <w:rPr>
            <w:rStyle w:val="Hyperlink"/>
          </w:rPr>
          <w:t>CyberAccess</w:t>
        </w:r>
        <w:proofErr w:type="spellEnd"/>
      </w:hyperlink>
      <w:r>
        <w:rPr>
          <w:position w:val="8"/>
          <w:sz w:val="15"/>
        </w:rPr>
        <w:t xml:space="preserve"> </w:t>
      </w:r>
      <w:r>
        <w:t xml:space="preserve">is denied, providers may submit a Help Desk ticket directly from </w:t>
      </w:r>
      <w:hyperlink r:id="rId55" w:history="1">
        <w:proofErr w:type="spellStart"/>
        <w:r w:rsidR="00370B56" w:rsidRPr="00E44E4E">
          <w:rPr>
            <w:rStyle w:val="Hyperlink"/>
          </w:rPr>
          <w:t>CyberAccess</w:t>
        </w:r>
        <w:proofErr w:type="spellEnd"/>
      </w:hyperlink>
      <w:r>
        <w:t>.</w:t>
      </w:r>
      <w:r>
        <w:rPr>
          <w:spacing w:val="40"/>
        </w:rPr>
        <w:t xml:space="preserve"> </w:t>
      </w:r>
      <w:r>
        <w:t xml:space="preserve">The call center is available Monday through Friday, from 8:00 </w:t>
      </w:r>
      <w:r w:rsidR="00422A3F">
        <w:t>a</w:t>
      </w:r>
      <w:r>
        <w:t>.</w:t>
      </w:r>
      <w:r w:rsidR="00422A3F">
        <w:t>m</w:t>
      </w:r>
      <w:r>
        <w:t xml:space="preserve">. to 5:00 </w:t>
      </w:r>
      <w:r w:rsidR="00422A3F">
        <w:t>p</w:t>
      </w:r>
      <w:r>
        <w:t>.</w:t>
      </w:r>
      <w:r w:rsidR="00422A3F">
        <w:t>m</w:t>
      </w:r>
      <w:r>
        <w:t xml:space="preserve">., excluding </w:t>
      </w:r>
      <w:hyperlink r:id="rId56" w:history="1">
        <w:r w:rsidR="00370B56" w:rsidRPr="00E44E4E">
          <w:rPr>
            <w:rStyle w:val="Hyperlink"/>
          </w:rPr>
          <w:t xml:space="preserve">state </w:t>
        </w:r>
        <w:r w:rsidRPr="00E44E4E">
          <w:rPr>
            <w:rStyle w:val="Hyperlink"/>
          </w:rPr>
          <w:t>holidays</w:t>
        </w:r>
      </w:hyperlink>
      <w:r>
        <w:t>.</w:t>
      </w:r>
    </w:p>
    <w:p w14:paraId="6E264091" w14:textId="77777777" w:rsidR="00370B56" w:rsidRDefault="00107191" w:rsidP="005C59FC">
      <w:pPr>
        <w:pStyle w:val="BodyText"/>
      </w:pPr>
      <w:r>
        <w:t>PLEASE NOTE:</w:t>
      </w:r>
      <w:r>
        <w:rPr>
          <w:spacing w:val="40"/>
        </w:rPr>
        <w:t xml:space="preserve"> </w:t>
      </w:r>
      <w:r w:rsidR="0034014F">
        <w:rPr>
          <w:spacing w:val="40"/>
        </w:rPr>
        <w:t xml:space="preserve"> </w:t>
      </w:r>
      <w:r>
        <w:t>An approved pre</w:t>
      </w:r>
      <w:r w:rsidR="00467CFA">
        <w:t>-</w:t>
      </w:r>
      <w:r>
        <w:t>certification request does not guarantee payment.</w:t>
      </w:r>
      <w:r>
        <w:rPr>
          <w:spacing w:val="40"/>
        </w:rPr>
        <w:t xml:space="preserve"> </w:t>
      </w:r>
      <w:r>
        <w:t xml:space="preserve">The provider must verify participant eligibility on the date of service </w:t>
      </w:r>
      <w:r w:rsidR="00370B56">
        <w:t xml:space="preserve">by contacting Provider Communications at (573) 751-2896, toll-free at (833) 222-7916, or via </w:t>
      </w:r>
      <w:hyperlink r:id="rId57" w:history="1">
        <w:proofErr w:type="spellStart"/>
        <w:r w:rsidR="00370B56" w:rsidRPr="00E44E4E">
          <w:rPr>
            <w:rStyle w:val="Hyperlink"/>
          </w:rPr>
          <w:t>eMOMED</w:t>
        </w:r>
        <w:proofErr w:type="spellEnd"/>
      </w:hyperlink>
      <w:r w:rsidR="00370B56">
        <w:t>.</w:t>
      </w:r>
    </w:p>
    <w:p w14:paraId="1F7DC4A4" w14:textId="28F35758" w:rsidR="00370B56" w:rsidRDefault="00370B56" w:rsidP="005C59FC">
      <w:pPr>
        <w:pStyle w:val="BodyText"/>
      </w:pPr>
      <w:r w:rsidRPr="00E659D1">
        <w:t xml:space="preserve">Refer to </w:t>
      </w:r>
      <w:hyperlink w:anchor="13.14_Therapy_Services_By_Independent_Th" w:history="1">
        <w:r w:rsidRPr="00E44E4E">
          <w:rPr>
            <w:rStyle w:val="Hyperlink"/>
          </w:rPr>
          <w:t>Section 2.9</w:t>
        </w:r>
      </w:hyperlink>
      <w:r w:rsidRPr="00E659D1">
        <w:t xml:space="preserve"> of this manual for additional information.</w:t>
      </w:r>
    </w:p>
    <w:p w14:paraId="2A54FE6F" w14:textId="77777777" w:rsidR="00A84F1B" w:rsidRPr="005B1423" w:rsidRDefault="00107191" w:rsidP="005B1423">
      <w:pPr>
        <w:pStyle w:val="Heading4"/>
      </w:pPr>
      <w:bookmarkStart w:id="217" w:name="Purchase_or_Rental_of_an_Augmentative_Co"/>
      <w:bookmarkStart w:id="218" w:name="_Toc129871973"/>
      <w:bookmarkStart w:id="219" w:name="_Toc129960251"/>
      <w:bookmarkStart w:id="220" w:name="_Toc130476990"/>
      <w:bookmarkStart w:id="221" w:name="_Toc215745787"/>
      <w:bookmarkStart w:id="222" w:name="_Toc219808490"/>
      <w:bookmarkStart w:id="223" w:name="_Toc219816081"/>
      <w:bookmarkStart w:id="224" w:name="_Toc225237468"/>
      <w:bookmarkEnd w:id="217"/>
      <w:r w:rsidRPr="005B1423">
        <w:t>Purchase</w:t>
      </w:r>
      <w:r w:rsidRPr="00E44E4E">
        <w:t xml:space="preserve"> </w:t>
      </w:r>
      <w:r w:rsidRPr="005B1423">
        <w:t>or</w:t>
      </w:r>
      <w:r w:rsidRPr="00E44E4E">
        <w:t xml:space="preserve"> </w:t>
      </w:r>
      <w:r w:rsidRPr="005B1423">
        <w:t>Rental</w:t>
      </w:r>
      <w:r w:rsidRPr="00E44E4E">
        <w:t xml:space="preserve"> </w:t>
      </w:r>
      <w:r w:rsidRPr="005B1423">
        <w:t>of</w:t>
      </w:r>
      <w:r w:rsidRPr="00E44E4E">
        <w:t xml:space="preserve"> </w:t>
      </w:r>
      <w:r w:rsidRPr="005B1423">
        <w:t>an</w:t>
      </w:r>
      <w:r w:rsidRPr="00E44E4E">
        <w:t xml:space="preserve"> </w:t>
      </w:r>
      <w:r w:rsidRPr="005B1423">
        <w:t>Augmentative</w:t>
      </w:r>
      <w:r w:rsidRPr="00E44E4E">
        <w:t xml:space="preserve"> </w:t>
      </w:r>
      <w:r w:rsidRPr="005B1423">
        <w:t>Communication</w:t>
      </w:r>
      <w:r w:rsidRPr="00E44E4E">
        <w:t xml:space="preserve"> Device</w:t>
      </w:r>
      <w:bookmarkEnd w:id="218"/>
      <w:bookmarkEnd w:id="219"/>
      <w:bookmarkEnd w:id="220"/>
      <w:bookmarkEnd w:id="221"/>
      <w:bookmarkEnd w:id="222"/>
      <w:bookmarkEnd w:id="223"/>
      <w:bookmarkEnd w:id="224"/>
    </w:p>
    <w:p w14:paraId="19B1AE63" w14:textId="66D69ECB" w:rsidR="00A84F1B" w:rsidRPr="002D612A" w:rsidRDefault="00107191" w:rsidP="005C59FC">
      <w:pPr>
        <w:pStyle w:val="BodyText"/>
      </w:pPr>
      <w:r w:rsidRPr="002D612A">
        <w:t>Pre-certification</w:t>
      </w:r>
      <w:r w:rsidRPr="000D47CD">
        <w:t xml:space="preserve"> </w:t>
      </w:r>
      <w:r w:rsidRPr="002D612A">
        <w:t>must</w:t>
      </w:r>
      <w:r w:rsidRPr="000D47CD">
        <w:t xml:space="preserve"> </w:t>
      </w:r>
      <w:r w:rsidRPr="002D612A">
        <w:t>be</w:t>
      </w:r>
      <w:r w:rsidRPr="000D47CD">
        <w:t xml:space="preserve"> </w:t>
      </w:r>
      <w:r w:rsidRPr="002D612A">
        <w:t>obtained</w:t>
      </w:r>
      <w:r w:rsidRPr="000D47CD">
        <w:t xml:space="preserve"> </w:t>
      </w:r>
      <w:r w:rsidRPr="002D612A">
        <w:t>for</w:t>
      </w:r>
      <w:r w:rsidRPr="000D47CD">
        <w:t xml:space="preserve"> </w:t>
      </w:r>
      <w:r w:rsidR="00037685" w:rsidRPr="000D47CD">
        <w:t xml:space="preserve">the </w:t>
      </w:r>
      <w:r w:rsidRPr="002D612A">
        <w:t>purchase</w:t>
      </w:r>
      <w:r w:rsidRPr="000D47CD">
        <w:t xml:space="preserve"> </w:t>
      </w:r>
      <w:r w:rsidRPr="002D612A">
        <w:t>or</w:t>
      </w:r>
      <w:r w:rsidRPr="000D47CD">
        <w:t xml:space="preserve"> </w:t>
      </w:r>
      <w:r w:rsidRPr="002D612A">
        <w:t>rental</w:t>
      </w:r>
      <w:r w:rsidRPr="000D47CD">
        <w:t xml:space="preserve"> </w:t>
      </w:r>
      <w:r w:rsidRPr="002D612A">
        <w:t>of</w:t>
      </w:r>
      <w:r w:rsidRPr="000D47CD">
        <w:t xml:space="preserve"> </w:t>
      </w:r>
      <w:r w:rsidRPr="002D612A">
        <w:t>an</w:t>
      </w:r>
      <w:r w:rsidRPr="000D47CD">
        <w:t xml:space="preserve"> </w:t>
      </w:r>
      <w:r w:rsidRPr="002D612A">
        <w:t xml:space="preserve">ACD. Rental of an ACD is approved only if the participant's ACD is being repaired </w:t>
      </w:r>
      <w:r w:rsidR="00037685" w:rsidRPr="002D612A">
        <w:t xml:space="preserve">or </w:t>
      </w:r>
      <w:r w:rsidRPr="002D612A">
        <w:t>modified</w:t>
      </w:r>
      <w:r w:rsidR="00FA73E0" w:rsidRPr="002D612A">
        <w:t>,</w:t>
      </w:r>
      <w:r w:rsidRPr="002D612A">
        <w:t xml:space="preserve"> or if the participant is undergoing a limited trial period (</w:t>
      </w:r>
      <w:r w:rsidR="00757BDF" w:rsidRPr="002D612A">
        <w:t>three (</w:t>
      </w:r>
      <w:r w:rsidRPr="002D612A">
        <w:t>3</w:t>
      </w:r>
      <w:r w:rsidR="00757BDF" w:rsidRPr="002D612A">
        <w:t>)</w:t>
      </w:r>
      <w:r w:rsidRPr="002D612A">
        <w:t xml:space="preserve"> months) to determine appropriateness and ability to use the ACD. If a </w:t>
      </w:r>
      <w:r w:rsidR="002D612A" w:rsidRPr="002D612A">
        <w:t xml:space="preserve">three (3) month </w:t>
      </w:r>
      <w:r w:rsidRPr="002D612A">
        <w:t xml:space="preserve">trial period is recommended, the trial period and the subsequent purchase of an ACD require separate pre-certification. The treating speech-language pathologist must confirm </w:t>
      </w:r>
      <w:r w:rsidR="00037685" w:rsidRPr="002D612A">
        <w:t xml:space="preserve">that </w:t>
      </w:r>
      <w:r w:rsidRPr="002D612A">
        <w:t>the participant is utilizing the selected device daily and accurately in a variety</w:t>
      </w:r>
      <w:r w:rsidRPr="000D47CD">
        <w:t xml:space="preserve"> </w:t>
      </w:r>
      <w:r w:rsidRPr="002D612A">
        <w:t>of</w:t>
      </w:r>
      <w:r w:rsidRPr="000D47CD">
        <w:t xml:space="preserve"> </w:t>
      </w:r>
      <w:r w:rsidRPr="002D612A">
        <w:t>communication</w:t>
      </w:r>
      <w:r w:rsidRPr="000D47CD">
        <w:t xml:space="preserve"> </w:t>
      </w:r>
      <w:r w:rsidRPr="002D612A">
        <w:t>situations</w:t>
      </w:r>
      <w:r w:rsidRPr="000D47CD">
        <w:t xml:space="preserve"> </w:t>
      </w:r>
      <w:r w:rsidRPr="002D612A">
        <w:t>and</w:t>
      </w:r>
      <w:r w:rsidRPr="000D47CD">
        <w:t xml:space="preserve"> </w:t>
      </w:r>
      <w:r w:rsidRPr="002D612A">
        <w:t>demonstrates</w:t>
      </w:r>
      <w:r w:rsidRPr="000D47CD">
        <w:t xml:space="preserve"> </w:t>
      </w:r>
      <w:r w:rsidRPr="002D612A">
        <w:t>the</w:t>
      </w:r>
      <w:r w:rsidRPr="000D47CD">
        <w:t xml:space="preserve"> </w:t>
      </w:r>
      <w:r w:rsidRPr="002D612A">
        <w:t>cognitive</w:t>
      </w:r>
      <w:r w:rsidRPr="000D47CD">
        <w:t xml:space="preserve"> </w:t>
      </w:r>
      <w:r w:rsidRPr="002D612A">
        <w:t>and</w:t>
      </w:r>
      <w:r w:rsidRPr="000D47CD">
        <w:t xml:space="preserve"> </w:t>
      </w:r>
      <w:r w:rsidRPr="002D612A">
        <w:t>physical</w:t>
      </w:r>
      <w:r w:rsidRPr="000D47CD">
        <w:t xml:space="preserve"> </w:t>
      </w:r>
      <w:r w:rsidRPr="002D612A">
        <w:t>ability</w:t>
      </w:r>
      <w:r w:rsidRPr="000D47CD">
        <w:t xml:space="preserve"> </w:t>
      </w:r>
      <w:r w:rsidRPr="002D612A">
        <w:t>to</w:t>
      </w:r>
      <w:r w:rsidRPr="000D47CD">
        <w:t xml:space="preserve"> </w:t>
      </w:r>
      <w:r w:rsidRPr="002D612A">
        <w:t>effectively use the device during the trial period.</w:t>
      </w:r>
    </w:p>
    <w:p w14:paraId="507BB912" w14:textId="6B89A1FD" w:rsidR="00A84F1B" w:rsidRPr="002D612A" w:rsidRDefault="00107191" w:rsidP="005C59FC">
      <w:pPr>
        <w:pStyle w:val="BodyText"/>
      </w:pPr>
      <w:r w:rsidRPr="002D612A">
        <w:t>In</w:t>
      </w:r>
      <w:r w:rsidRPr="000D47CD">
        <w:t xml:space="preserve"> </w:t>
      </w:r>
      <w:r w:rsidRPr="002D612A">
        <w:t>addition</w:t>
      </w:r>
      <w:r w:rsidRPr="000D47CD">
        <w:t xml:space="preserve"> </w:t>
      </w:r>
      <w:r w:rsidRPr="002D612A">
        <w:t>to</w:t>
      </w:r>
      <w:r w:rsidRPr="000D47CD">
        <w:t xml:space="preserve"> </w:t>
      </w:r>
      <w:r w:rsidRPr="002D612A">
        <w:t>the</w:t>
      </w:r>
      <w:r w:rsidRPr="000D47CD">
        <w:t xml:space="preserve"> </w:t>
      </w:r>
      <w:r w:rsidRPr="002D612A">
        <w:t>modifier</w:t>
      </w:r>
      <w:r w:rsidRPr="000D47CD">
        <w:t xml:space="preserve"> </w:t>
      </w:r>
      <w:r w:rsidRPr="002D612A">
        <w:t>NU</w:t>
      </w:r>
      <w:r w:rsidR="000B06E3" w:rsidRPr="000D47CD">
        <w:t xml:space="preserve"> (</w:t>
      </w:r>
      <w:r w:rsidRPr="002D612A">
        <w:t>new</w:t>
      </w:r>
      <w:r w:rsidRPr="000D47CD">
        <w:t xml:space="preserve"> </w:t>
      </w:r>
      <w:r w:rsidRPr="002D612A">
        <w:t>equipment</w:t>
      </w:r>
      <w:r w:rsidR="000B06E3" w:rsidRPr="002D612A">
        <w:t>)</w:t>
      </w:r>
      <w:r w:rsidRPr="002D612A">
        <w:t>,</w:t>
      </w:r>
      <w:r w:rsidRPr="000D47CD">
        <w:t xml:space="preserve"> </w:t>
      </w:r>
      <w:r w:rsidR="002D612A" w:rsidRPr="000D47CD">
        <w:t xml:space="preserve">the </w:t>
      </w:r>
      <w:r w:rsidRPr="002D612A">
        <w:t>modifier</w:t>
      </w:r>
      <w:r w:rsidRPr="000D47CD">
        <w:t xml:space="preserve"> </w:t>
      </w:r>
      <w:r w:rsidRPr="002D612A">
        <w:t>NR</w:t>
      </w:r>
      <w:r w:rsidRPr="000D47CD">
        <w:t xml:space="preserve"> </w:t>
      </w:r>
      <w:r w:rsidR="000B06E3" w:rsidRPr="000D47CD">
        <w:t>(</w:t>
      </w:r>
      <w:r w:rsidRPr="002D612A">
        <w:t>new</w:t>
      </w:r>
      <w:r w:rsidRPr="000D47CD">
        <w:t xml:space="preserve"> </w:t>
      </w:r>
      <w:r w:rsidRPr="002D612A">
        <w:t>when</w:t>
      </w:r>
      <w:r w:rsidRPr="000D47CD">
        <w:t xml:space="preserve"> </w:t>
      </w:r>
      <w:r w:rsidRPr="002D612A">
        <w:t>rented</w:t>
      </w:r>
      <w:r w:rsidR="000B06E3" w:rsidRPr="002D612A">
        <w:t>)</w:t>
      </w:r>
      <w:r w:rsidRPr="000D47CD">
        <w:t xml:space="preserve"> </w:t>
      </w:r>
      <w:r w:rsidRPr="002D612A">
        <w:t>will</w:t>
      </w:r>
      <w:r w:rsidRPr="000D47CD">
        <w:t xml:space="preserve"> </w:t>
      </w:r>
      <w:r w:rsidRPr="002D612A">
        <w:t>be</w:t>
      </w:r>
      <w:r w:rsidRPr="000D47CD">
        <w:t xml:space="preserve"> </w:t>
      </w:r>
      <w:r w:rsidRPr="002D612A">
        <w:t>assigned</w:t>
      </w:r>
      <w:r w:rsidRPr="000D47CD">
        <w:t xml:space="preserve"> </w:t>
      </w:r>
      <w:r w:rsidRPr="002D612A">
        <w:t>with the approved pre-certification for the purchase following the required trial period of an ACD.</w:t>
      </w:r>
    </w:p>
    <w:p w14:paraId="3577CEB7" w14:textId="271BA01E" w:rsidR="00A84F1B" w:rsidRPr="002D612A" w:rsidRDefault="00107191" w:rsidP="005C59FC">
      <w:pPr>
        <w:pStyle w:val="BodyText"/>
        <w:ind w:hanging="1"/>
      </w:pPr>
      <w:r w:rsidRPr="002D612A">
        <w:t xml:space="preserve">All rental payments are deducted from the </w:t>
      </w:r>
      <w:r w:rsidR="002F699B" w:rsidRPr="002D612A">
        <w:t>MHD</w:t>
      </w:r>
      <w:r w:rsidR="00037685" w:rsidRPr="002D612A">
        <w:t xml:space="preserve"> </w:t>
      </w:r>
      <w:r w:rsidRPr="002D612A">
        <w:t>purchase price</w:t>
      </w:r>
      <w:r w:rsidR="00FA73E0" w:rsidRPr="002D612A">
        <w:t>,</w:t>
      </w:r>
      <w:r w:rsidRPr="002D612A">
        <w:t xml:space="preserve"> should the trial period indicate the need </w:t>
      </w:r>
      <w:r w:rsidR="00037685" w:rsidRPr="002D612A">
        <w:t>to purchase</w:t>
      </w:r>
      <w:r w:rsidRPr="002D612A">
        <w:t xml:space="preserve"> the device. The combined reimbursement for each month of the </w:t>
      </w:r>
      <w:r w:rsidR="002D612A">
        <w:t xml:space="preserve">three (3) month </w:t>
      </w:r>
      <w:r w:rsidRPr="002D612A">
        <w:t>trial period and subsequent purchase is complete payment for the device.</w:t>
      </w:r>
    </w:p>
    <w:p w14:paraId="504220E4" w14:textId="4C8F58FC" w:rsidR="00A84F1B" w:rsidRPr="005B1423" w:rsidRDefault="00107191" w:rsidP="005B1423">
      <w:pPr>
        <w:pStyle w:val="Heading4"/>
      </w:pPr>
      <w:bookmarkStart w:id="225" w:name="Modification/Replacement/Repair_of_Augme"/>
      <w:bookmarkStart w:id="226" w:name="_Toc215745788"/>
      <w:bookmarkStart w:id="227" w:name="_Toc129871974"/>
      <w:bookmarkStart w:id="228" w:name="_Toc129960252"/>
      <w:bookmarkStart w:id="229" w:name="_Toc130476991"/>
      <w:bookmarkStart w:id="230" w:name="_Toc219808491"/>
      <w:bookmarkStart w:id="231" w:name="_Toc219816082"/>
      <w:bookmarkStart w:id="232" w:name="_Toc225237469"/>
      <w:bookmarkEnd w:id="225"/>
      <w:r w:rsidRPr="005B1423">
        <w:t>Modification</w:t>
      </w:r>
      <w:r w:rsidR="002D612A" w:rsidRPr="005B1423">
        <w:t xml:space="preserve">, </w:t>
      </w:r>
      <w:r w:rsidRPr="005B1423">
        <w:t>Replacement</w:t>
      </w:r>
      <w:r w:rsidR="002D612A" w:rsidRPr="005B1423">
        <w:t xml:space="preserve">, or </w:t>
      </w:r>
      <w:r w:rsidRPr="005B1423">
        <w:t>Repair</w:t>
      </w:r>
      <w:r w:rsidRPr="00E44E4E">
        <w:t xml:space="preserve"> </w:t>
      </w:r>
      <w:r w:rsidRPr="005B1423">
        <w:t>of</w:t>
      </w:r>
      <w:r w:rsidRPr="00E44E4E">
        <w:t xml:space="preserve"> </w:t>
      </w:r>
      <w:r w:rsidRPr="005B1423">
        <w:t>Augmentative</w:t>
      </w:r>
      <w:r w:rsidRPr="00E44E4E">
        <w:t xml:space="preserve"> </w:t>
      </w:r>
      <w:r w:rsidRPr="005B1423">
        <w:t>Communication</w:t>
      </w:r>
      <w:r w:rsidRPr="00E44E4E">
        <w:t xml:space="preserve"> </w:t>
      </w:r>
      <w:r w:rsidRPr="005B1423">
        <w:t>Device</w:t>
      </w:r>
      <w:bookmarkEnd w:id="226"/>
      <w:bookmarkEnd w:id="227"/>
      <w:bookmarkEnd w:id="228"/>
      <w:bookmarkEnd w:id="229"/>
      <w:bookmarkEnd w:id="230"/>
      <w:bookmarkEnd w:id="231"/>
      <w:bookmarkEnd w:id="232"/>
    </w:p>
    <w:p w14:paraId="13F49F93" w14:textId="27DB7602" w:rsidR="00A84F1B" w:rsidRDefault="00107191" w:rsidP="005C59FC">
      <w:pPr>
        <w:pStyle w:val="BodyText"/>
      </w:pPr>
      <w:r>
        <w:t xml:space="preserve">The initial prescription for an ACD should account </w:t>
      </w:r>
      <w:r w:rsidR="001B160A">
        <w:t xml:space="preserve">for </w:t>
      </w:r>
      <w:r>
        <w:t>all projected changes in a participant's communication abilities for at least two (2) years. However, if changes occur in participant</w:t>
      </w:r>
      <w:r>
        <w:rPr>
          <w:spacing w:val="-18"/>
        </w:rPr>
        <w:t xml:space="preserve"> </w:t>
      </w:r>
      <w:r>
        <w:t>needs,</w:t>
      </w:r>
      <w:r>
        <w:rPr>
          <w:spacing w:val="-18"/>
        </w:rPr>
        <w:t xml:space="preserve"> </w:t>
      </w:r>
      <w:r>
        <w:t>capabilities</w:t>
      </w:r>
      <w:r w:rsidR="00037685">
        <w:t>,</w:t>
      </w:r>
      <w:r>
        <w:rPr>
          <w:spacing w:val="-18"/>
        </w:rPr>
        <w:t xml:space="preserve"> </w:t>
      </w:r>
      <w:r>
        <w:t>or</w:t>
      </w:r>
      <w:r>
        <w:rPr>
          <w:spacing w:val="-15"/>
        </w:rPr>
        <w:t xml:space="preserve"> </w:t>
      </w:r>
      <w:r>
        <w:t>potential</w:t>
      </w:r>
      <w:r>
        <w:rPr>
          <w:spacing w:val="-18"/>
        </w:rPr>
        <w:t xml:space="preserve"> </w:t>
      </w:r>
      <w:r>
        <w:t>for</w:t>
      </w:r>
      <w:r>
        <w:rPr>
          <w:spacing w:val="-18"/>
        </w:rPr>
        <w:t xml:space="preserve"> </w:t>
      </w:r>
      <w:r>
        <w:t>communication,</w:t>
      </w:r>
      <w:r>
        <w:rPr>
          <w:spacing w:val="-18"/>
        </w:rPr>
        <w:t xml:space="preserve"> </w:t>
      </w:r>
      <w:r>
        <w:t>necessary</w:t>
      </w:r>
      <w:r>
        <w:rPr>
          <w:spacing w:val="-17"/>
        </w:rPr>
        <w:t xml:space="preserve"> </w:t>
      </w:r>
      <w:r>
        <w:t>modifications/replacements may be considered.</w:t>
      </w:r>
    </w:p>
    <w:p w14:paraId="2A9A8E97" w14:textId="27B0BBEA" w:rsidR="00A84F1B" w:rsidRDefault="00107191" w:rsidP="005C59FC">
      <w:pPr>
        <w:pStyle w:val="BodyText"/>
      </w:pPr>
      <w:r>
        <w:t>Supporting</w:t>
      </w:r>
      <w:r>
        <w:rPr>
          <w:spacing w:val="-8"/>
        </w:rPr>
        <w:t xml:space="preserve"> </w:t>
      </w:r>
      <w:r>
        <w:t>documentation</w:t>
      </w:r>
      <w:r>
        <w:rPr>
          <w:spacing w:val="-6"/>
        </w:rPr>
        <w:t xml:space="preserve"> </w:t>
      </w:r>
      <w:r>
        <w:t>for</w:t>
      </w:r>
      <w:r>
        <w:rPr>
          <w:spacing w:val="-9"/>
        </w:rPr>
        <w:t xml:space="preserve"> </w:t>
      </w:r>
      <w:r>
        <w:t>the</w:t>
      </w:r>
      <w:r>
        <w:rPr>
          <w:spacing w:val="-6"/>
        </w:rPr>
        <w:t xml:space="preserve"> </w:t>
      </w:r>
      <w:r>
        <w:t>modification</w:t>
      </w:r>
      <w:r>
        <w:rPr>
          <w:spacing w:val="-9"/>
        </w:rPr>
        <w:t xml:space="preserve"> </w:t>
      </w:r>
      <w:r>
        <w:t>or</w:t>
      </w:r>
      <w:r>
        <w:rPr>
          <w:spacing w:val="-6"/>
        </w:rPr>
        <w:t xml:space="preserve"> </w:t>
      </w:r>
      <w:r>
        <w:t>replacement</w:t>
      </w:r>
      <w:r>
        <w:rPr>
          <w:spacing w:val="-10"/>
        </w:rPr>
        <w:t xml:space="preserve"> </w:t>
      </w:r>
      <w:r w:rsidRPr="000D47CD">
        <w:t>must</w:t>
      </w:r>
      <w:r>
        <w:rPr>
          <w:i/>
          <w:spacing w:val="-11"/>
          <w:sz w:val="24"/>
        </w:rPr>
        <w:t xml:space="preserve"> </w:t>
      </w:r>
      <w:r>
        <w:rPr>
          <w:spacing w:val="-2"/>
        </w:rPr>
        <w:t>include</w:t>
      </w:r>
      <w:r w:rsidR="00037685">
        <w:rPr>
          <w:spacing w:val="-2"/>
        </w:rPr>
        <w:t xml:space="preserve"> the following</w:t>
      </w:r>
      <w:r>
        <w:rPr>
          <w:spacing w:val="-2"/>
        </w:rPr>
        <w:t>:</w:t>
      </w:r>
    </w:p>
    <w:p w14:paraId="065CF593" w14:textId="59F5367C" w:rsidR="00A84F1B" w:rsidRDefault="006B2378" w:rsidP="00E44E4E">
      <w:pPr>
        <w:pStyle w:val="ListParagraph"/>
        <w:numPr>
          <w:ilvl w:val="1"/>
          <w:numId w:val="6"/>
        </w:numPr>
        <w:spacing w:before="160"/>
        <w:ind w:left="979" w:hanging="360"/>
      </w:pPr>
      <w:r>
        <w:t>R</w:t>
      </w:r>
      <w:r w:rsidR="00107191">
        <w:t>e-evaluation</w:t>
      </w:r>
      <w:r w:rsidR="00107191">
        <w:rPr>
          <w:spacing w:val="-3"/>
        </w:rPr>
        <w:t xml:space="preserve"> </w:t>
      </w:r>
      <w:r w:rsidR="00107191">
        <w:t>of</w:t>
      </w:r>
      <w:r w:rsidR="00107191">
        <w:rPr>
          <w:spacing w:val="-2"/>
        </w:rPr>
        <w:t xml:space="preserve"> </w:t>
      </w:r>
      <w:r w:rsidR="00107191">
        <w:t>the</w:t>
      </w:r>
      <w:r w:rsidR="00107191">
        <w:rPr>
          <w:spacing w:val="-3"/>
        </w:rPr>
        <w:t xml:space="preserve"> </w:t>
      </w:r>
      <w:r w:rsidR="00107191">
        <w:t>participant</w:t>
      </w:r>
      <w:r w:rsidR="00107191">
        <w:rPr>
          <w:spacing w:val="-3"/>
        </w:rPr>
        <w:t xml:space="preserve"> </w:t>
      </w:r>
      <w:r w:rsidR="00107191">
        <w:t>by</w:t>
      </w:r>
      <w:r w:rsidR="00107191">
        <w:rPr>
          <w:spacing w:val="-4"/>
        </w:rPr>
        <w:t xml:space="preserve"> </w:t>
      </w:r>
      <w:r w:rsidR="00037685">
        <w:t xml:space="preserve">a </w:t>
      </w:r>
      <w:bookmarkStart w:id="233" w:name="_Hlk190348413"/>
      <w:r w:rsidR="00037685">
        <w:t>MO HealthNet-</w:t>
      </w:r>
      <w:r w:rsidR="00107191">
        <w:t>approved</w:t>
      </w:r>
      <w:r w:rsidR="00107191">
        <w:rPr>
          <w:spacing w:val="-3"/>
        </w:rPr>
        <w:t xml:space="preserve"> </w:t>
      </w:r>
      <w:bookmarkEnd w:id="233"/>
      <w:r w:rsidR="00107191">
        <w:t>ACD</w:t>
      </w:r>
      <w:r w:rsidR="00107191">
        <w:rPr>
          <w:spacing w:val="-5"/>
        </w:rPr>
        <w:t xml:space="preserve"> </w:t>
      </w:r>
      <w:r w:rsidR="00107191">
        <w:t>evaluation</w:t>
      </w:r>
      <w:r w:rsidR="00107191">
        <w:rPr>
          <w:spacing w:val="-2"/>
        </w:rPr>
        <w:t xml:space="preserve"> </w:t>
      </w:r>
      <w:r w:rsidR="00107191">
        <w:t>team/site</w:t>
      </w:r>
    </w:p>
    <w:p w14:paraId="3745BD27" w14:textId="4A741DF9" w:rsidR="00A84F1B" w:rsidRDefault="006B2378" w:rsidP="00E44E4E">
      <w:pPr>
        <w:pStyle w:val="ListParagraph"/>
        <w:numPr>
          <w:ilvl w:val="1"/>
          <w:numId w:val="6"/>
        </w:numPr>
        <w:spacing w:before="160"/>
        <w:ind w:left="979" w:hanging="360"/>
      </w:pPr>
      <w:r>
        <w:t>C</w:t>
      </w:r>
      <w:r w:rsidR="00107191">
        <w:t>hanges</w:t>
      </w:r>
      <w:r w:rsidR="00107191">
        <w:rPr>
          <w:spacing w:val="-6"/>
        </w:rPr>
        <w:t xml:space="preserve"> </w:t>
      </w:r>
      <w:r w:rsidR="00107191">
        <w:t>in</w:t>
      </w:r>
      <w:r w:rsidR="00107191">
        <w:rPr>
          <w:spacing w:val="-3"/>
        </w:rPr>
        <w:t xml:space="preserve"> </w:t>
      </w:r>
      <w:r w:rsidR="00107191">
        <w:t>the</w:t>
      </w:r>
      <w:r w:rsidR="00107191">
        <w:rPr>
          <w:spacing w:val="-3"/>
        </w:rPr>
        <w:t xml:space="preserve"> </w:t>
      </w:r>
      <w:r w:rsidR="00107191">
        <w:t>participant's</w:t>
      </w:r>
      <w:r w:rsidR="00107191">
        <w:rPr>
          <w:spacing w:val="-4"/>
        </w:rPr>
        <w:t xml:space="preserve"> </w:t>
      </w:r>
      <w:r w:rsidR="00107191">
        <w:t>communication</w:t>
      </w:r>
      <w:r w:rsidR="00107191">
        <w:rPr>
          <w:spacing w:val="-3"/>
        </w:rPr>
        <w:t xml:space="preserve"> </w:t>
      </w:r>
      <w:r w:rsidR="00107191">
        <w:t>abilities</w:t>
      </w:r>
      <w:r w:rsidR="00107191">
        <w:rPr>
          <w:spacing w:val="-4"/>
        </w:rPr>
        <w:t xml:space="preserve"> </w:t>
      </w:r>
      <w:r w:rsidR="00FA73E0">
        <w:t>that</w:t>
      </w:r>
      <w:r w:rsidR="00FA73E0">
        <w:rPr>
          <w:spacing w:val="-3"/>
        </w:rPr>
        <w:t xml:space="preserve"> </w:t>
      </w:r>
      <w:r w:rsidR="00107191">
        <w:t>support</w:t>
      </w:r>
      <w:r w:rsidR="00107191">
        <w:rPr>
          <w:spacing w:val="-5"/>
        </w:rPr>
        <w:t xml:space="preserve"> </w:t>
      </w:r>
      <w:r w:rsidR="00107191">
        <w:t>the</w:t>
      </w:r>
      <w:r w:rsidR="00107191">
        <w:rPr>
          <w:spacing w:val="-6"/>
        </w:rPr>
        <w:t xml:space="preserve"> </w:t>
      </w:r>
      <w:r w:rsidR="00107191">
        <w:t>medical necessity/appropriateness of the requested changes</w:t>
      </w:r>
    </w:p>
    <w:p w14:paraId="09765637" w14:textId="156C03FD" w:rsidR="00A84F1B" w:rsidRPr="002D612A" w:rsidRDefault="00107191" w:rsidP="005C59FC">
      <w:pPr>
        <w:pStyle w:val="BodyText"/>
      </w:pPr>
      <w:r w:rsidRPr="002D612A">
        <w:t xml:space="preserve">If requesting a different ACD from the </w:t>
      </w:r>
      <w:r w:rsidR="005764A5" w:rsidRPr="002D612A">
        <w:t xml:space="preserve">current </w:t>
      </w:r>
      <w:r w:rsidR="002D612A" w:rsidRPr="002D612A">
        <w:t xml:space="preserve">device </w:t>
      </w:r>
      <w:r w:rsidR="00037685" w:rsidRPr="002D612A">
        <w:t>the participant uses</w:t>
      </w:r>
      <w:r w:rsidRPr="002D612A">
        <w:t xml:space="preserve">, a new ACD evaluation by </w:t>
      </w:r>
      <w:r w:rsidR="002D612A" w:rsidRPr="002D612A">
        <w:t xml:space="preserve">the </w:t>
      </w:r>
      <w:r w:rsidR="00037685" w:rsidRPr="002D612A">
        <w:t xml:space="preserve">MO HealthNet-approved </w:t>
      </w:r>
      <w:r w:rsidRPr="002D612A">
        <w:t>site must be performed. Pre-certification is required.</w:t>
      </w:r>
    </w:p>
    <w:p w14:paraId="1BD635AE" w14:textId="6BE1C877" w:rsidR="00A84F1B" w:rsidRPr="002D612A" w:rsidRDefault="00107191" w:rsidP="005C59FC">
      <w:pPr>
        <w:pStyle w:val="BodyText"/>
      </w:pPr>
      <w:r w:rsidRPr="002D612A">
        <w:t xml:space="preserve">Replacement of an ACD is considered due to loss, </w:t>
      </w:r>
      <w:r w:rsidR="00FA73E0" w:rsidRPr="002D612A">
        <w:t xml:space="preserve">irreparable </w:t>
      </w:r>
      <w:r w:rsidRPr="002D612A">
        <w:t>damage, or if the ACD is no longer functional. Pre-certification is required.</w:t>
      </w:r>
    </w:p>
    <w:p w14:paraId="03D60272" w14:textId="55FAB331" w:rsidR="00A84F1B" w:rsidRPr="002D612A" w:rsidRDefault="00107191" w:rsidP="005C59FC">
      <w:pPr>
        <w:pStyle w:val="BodyText"/>
      </w:pPr>
      <w:r w:rsidRPr="002D612A">
        <w:t>If</w:t>
      </w:r>
      <w:r w:rsidRPr="000D47CD">
        <w:t xml:space="preserve"> </w:t>
      </w:r>
      <w:r w:rsidRPr="002D612A">
        <w:t>requesting</w:t>
      </w:r>
      <w:r w:rsidRPr="000D47CD">
        <w:t xml:space="preserve"> </w:t>
      </w:r>
      <w:r w:rsidRPr="002D612A">
        <w:t>replacement</w:t>
      </w:r>
      <w:r w:rsidRPr="000D47CD">
        <w:t xml:space="preserve"> </w:t>
      </w:r>
      <w:r w:rsidRPr="002D612A">
        <w:t>with</w:t>
      </w:r>
      <w:r w:rsidRPr="000D47CD">
        <w:t xml:space="preserve"> </w:t>
      </w:r>
      <w:r w:rsidRPr="002D612A">
        <w:t>the</w:t>
      </w:r>
      <w:r w:rsidRPr="000D47CD">
        <w:t xml:space="preserve"> </w:t>
      </w:r>
      <w:r w:rsidRPr="002D612A">
        <w:t>same</w:t>
      </w:r>
      <w:r w:rsidRPr="000D47CD">
        <w:t xml:space="preserve"> </w:t>
      </w:r>
      <w:r w:rsidRPr="002D612A">
        <w:t>ACD,</w:t>
      </w:r>
      <w:r w:rsidRPr="000D47CD">
        <w:t xml:space="preserve"> </w:t>
      </w:r>
      <w:r w:rsidRPr="002D612A">
        <w:t>a</w:t>
      </w:r>
      <w:r w:rsidRPr="000D47CD">
        <w:t xml:space="preserve"> </w:t>
      </w:r>
      <w:r w:rsidRPr="002D612A">
        <w:t>statement</w:t>
      </w:r>
      <w:r w:rsidRPr="000D47CD">
        <w:t xml:space="preserve"> </w:t>
      </w:r>
      <w:r w:rsidRPr="002D612A">
        <w:t>from</w:t>
      </w:r>
      <w:r w:rsidRPr="000D47CD">
        <w:t xml:space="preserve"> </w:t>
      </w:r>
      <w:r w:rsidRPr="002D612A">
        <w:t>the</w:t>
      </w:r>
      <w:r w:rsidRPr="000D47CD">
        <w:t xml:space="preserve"> </w:t>
      </w:r>
      <w:r w:rsidRPr="002D612A">
        <w:t>speech-language</w:t>
      </w:r>
      <w:r w:rsidRPr="000D47CD">
        <w:t xml:space="preserve"> </w:t>
      </w:r>
      <w:r w:rsidRPr="002D612A">
        <w:t>pathologist</w:t>
      </w:r>
      <w:r w:rsidRPr="000D47CD">
        <w:t xml:space="preserve"> </w:t>
      </w:r>
      <w:r w:rsidR="001B160A" w:rsidRPr="000D47CD">
        <w:t>or speech</w:t>
      </w:r>
      <w:r w:rsidR="00037685" w:rsidRPr="000D47CD">
        <w:t>-</w:t>
      </w:r>
      <w:r w:rsidR="001B160A" w:rsidRPr="000D47CD">
        <w:t xml:space="preserve">language pathology assistant </w:t>
      </w:r>
      <w:r w:rsidRPr="002D612A">
        <w:t>is required</w:t>
      </w:r>
      <w:r w:rsidRPr="000D47CD">
        <w:t xml:space="preserve"> </w:t>
      </w:r>
      <w:r w:rsidRPr="002D612A">
        <w:t>indicating</w:t>
      </w:r>
      <w:r w:rsidRPr="000D47CD">
        <w:t xml:space="preserve"> </w:t>
      </w:r>
      <w:r w:rsidRPr="002D612A">
        <w:t>that</w:t>
      </w:r>
      <w:r w:rsidRPr="000D47CD">
        <w:t xml:space="preserve"> </w:t>
      </w:r>
      <w:r w:rsidRPr="002D612A">
        <w:t>the</w:t>
      </w:r>
      <w:r w:rsidRPr="000D47CD">
        <w:t xml:space="preserve"> </w:t>
      </w:r>
      <w:r w:rsidR="00037685" w:rsidRPr="002D612A">
        <w:t>participant's</w:t>
      </w:r>
      <w:r w:rsidR="00037685" w:rsidRPr="000D47CD">
        <w:t xml:space="preserve"> </w:t>
      </w:r>
      <w:r w:rsidRPr="002D612A">
        <w:t>abilities</w:t>
      </w:r>
      <w:r w:rsidRPr="000D47CD">
        <w:t xml:space="preserve"> </w:t>
      </w:r>
      <w:r w:rsidRPr="002D612A">
        <w:t>and/or</w:t>
      </w:r>
      <w:r w:rsidRPr="000D47CD">
        <w:t xml:space="preserve"> </w:t>
      </w:r>
      <w:r w:rsidRPr="002D612A">
        <w:t>communication</w:t>
      </w:r>
      <w:r w:rsidRPr="000D47CD">
        <w:t xml:space="preserve"> </w:t>
      </w:r>
      <w:r w:rsidRPr="002D612A">
        <w:t>needs</w:t>
      </w:r>
      <w:r w:rsidRPr="000D47CD">
        <w:t xml:space="preserve"> </w:t>
      </w:r>
      <w:r w:rsidRPr="002D612A">
        <w:t>are</w:t>
      </w:r>
      <w:r w:rsidRPr="000D47CD">
        <w:t xml:space="preserve"> </w:t>
      </w:r>
      <w:r w:rsidRPr="002D612A">
        <w:t>unchanged</w:t>
      </w:r>
      <w:r w:rsidRPr="000D47CD">
        <w:t xml:space="preserve"> </w:t>
      </w:r>
      <w:r w:rsidRPr="002D612A">
        <w:t>and/or no</w:t>
      </w:r>
      <w:r w:rsidRPr="000D47CD">
        <w:t xml:space="preserve"> </w:t>
      </w:r>
      <w:r w:rsidRPr="002D612A">
        <w:t>other</w:t>
      </w:r>
      <w:r w:rsidRPr="000D47CD">
        <w:t xml:space="preserve"> </w:t>
      </w:r>
      <w:r w:rsidRPr="002D612A">
        <w:t>ACD</w:t>
      </w:r>
      <w:r w:rsidRPr="000D47CD">
        <w:t xml:space="preserve"> </w:t>
      </w:r>
      <w:r w:rsidRPr="002D612A">
        <w:t>currently</w:t>
      </w:r>
      <w:r w:rsidRPr="000D47CD">
        <w:t xml:space="preserve"> </w:t>
      </w:r>
      <w:r w:rsidRPr="002D612A">
        <w:t>available</w:t>
      </w:r>
      <w:r w:rsidRPr="000D47CD">
        <w:t xml:space="preserve"> </w:t>
      </w:r>
      <w:r w:rsidRPr="002D612A">
        <w:t>is</w:t>
      </w:r>
      <w:r w:rsidRPr="000D47CD">
        <w:t xml:space="preserve"> </w:t>
      </w:r>
      <w:r w:rsidRPr="002D612A">
        <w:t>better</w:t>
      </w:r>
      <w:r w:rsidRPr="000D47CD">
        <w:t xml:space="preserve"> </w:t>
      </w:r>
      <w:r w:rsidRPr="002D612A">
        <w:t>able</w:t>
      </w:r>
      <w:r w:rsidRPr="000D47CD">
        <w:t xml:space="preserve"> </w:t>
      </w:r>
      <w:r w:rsidRPr="002D612A">
        <w:t>to</w:t>
      </w:r>
      <w:r w:rsidRPr="000D47CD">
        <w:t xml:space="preserve"> </w:t>
      </w:r>
      <w:r w:rsidRPr="002D612A">
        <w:t>meet</w:t>
      </w:r>
      <w:r w:rsidRPr="000D47CD">
        <w:t xml:space="preserve"> </w:t>
      </w:r>
      <w:r w:rsidRPr="002D612A">
        <w:t>the</w:t>
      </w:r>
      <w:r w:rsidRPr="000D47CD">
        <w:t xml:space="preserve"> </w:t>
      </w:r>
      <w:r w:rsidRPr="002D612A">
        <w:t>participant's</w:t>
      </w:r>
      <w:r w:rsidRPr="000D47CD">
        <w:t xml:space="preserve"> </w:t>
      </w:r>
      <w:r w:rsidRPr="002D612A">
        <w:t>needs.</w:t>
      </w:r>
      <w:r w:rsidRPr="000D47CD">
        <w:t xml:space="preserve"> </w:t>
      </w:r>
      <w:r w:rsidRPr="002D612A">
        <w:t>In</w:t>
      </w:r>
      <w:r w:rsidRPr="000D47CD">
        <w:t xml:space="preserve"> </w:t>
      </w:r>
      <w:r w:rsidRPr="002D612A">
        <w:t>addition,</w:t>
      </w:r>
      <w:r w:rsidRPr="000D47CD">
        <w:t xml:space="preserve"> </w:t>
      </w:r>
      <w:r w:rsidRPr="002D612A">
        <w:t>the</w:t>
      </w:r>
      <w:r w:rsidRPr="000D47CD">
        <w:t xml:space="preserve"> </w:t>
      </w:r>
      <w:r w:rsidRPr="002D612A">
        <w:t>cause</w:t>
      </w:r>
      <w:r w:rsidR="0094632F" w:rsidRPr="002D612A">
        <w:t xml:space="preserve"> o</w:t>
      </w:r>
      <w:r w:rsidRPr="002D612A">
        <w:t xml:space="preserve">f loss or damage must be documented along with what measures will be taken to prevent </w:t>
      </w:r>
      <w:r w:rsidRPr="000D47CD">
        <w:t>recurrence.</w:t>
      </w:r>
    </w:p>
    <w:p w14:paraId="0FF9C8FA" w14:textId="77777777" w:rsidR="00AF2AA7" w:rsidRPr="005B1423" w:rsidRDefault="00107191" w:rsidP="00E44E4E">
      <w:r w:rsidRPr="005B1423">
        <w:rPr>
          <w:rStyle w:val="Heading5Char"/>
          <w:color w:val="auto"/>
          <w:sz w:val="23"/>
        </w:rPr>
        <w:t xml:space="preserve">Routine repairs of an ACD </w:t>
      </w:r>
      <w:r w:rsidR="002F699B" w:rsidRPr="005B1423">
        <w:rPr>
          <w:rStyle w:val="Heading5Char"/>
          <w:color w:val="auto"/>
          <w:sz w:val="23"/>
        </w:rPr>
        <w:t xml:space="preserve">that are </w:t>
      </w:r>
      <w:r w:rsidRPr="005B1423">
        <w:rPr>
          <w:rStyle w:val="Heading5Char"/>
          <w:color w:val="auto"/>
          <w:sz w:val="23"/>
        </w:rPr>
        <w:t>not covered by warranty are covered</w:t>
      </w:r>
      <w:r w:rsidR="002D612A" w:rsidRPr="005B1423">
        <w:rPr>
          <w:rStyle w:val="Heading5Char"/>
          <w:color w:val="auto"/>
          <w:sz w:val="23"/>
        </w:rPr>
        <w:t xml:space="preserve"> by MO HealthNet</w:t>
      </w:r>
      <w:r w:rsidRPr="005B1423">
        <w:rPr>
          <w:rStyle w:val="Heading5Char"/>
          <w:color w:val="auto"/>
          <w:sz w:val="23"/>
        </w:rPr>
        <w:t>.</w:t>
      </w:r>
      <w:r w:rsidRPr="005B1423">
        <w:t xml:space="preserve"> </w:t>
      </w:r>
    </w:p>
    <w:p w14:paraId="1575BB39" w14:textId="393A6321" w:rsidR="002D612A" w:rsidRPr="00D776D9" w:rsidRDefault="00107191" w:rsidP="00AF2AA7">
      <w:pPr>
        <w:pStyle w:val="BodyText"/>
      </w:pPr>
      <w:r w:rsidRPr="003177E0">
        <w:t xml:space="preserve">A </w:t>
      </w:r>
      <w:hyperlink r:id="rId58" w:history="1">
        <w:r w:rsidRPr="00E44E4E">
          <w:rPr>
            <w:rStyle w:val="Hyperlink"/>
          </w:rPr>
          <w:t xml:space="preserve">Certificate of Medical Necessity </w:t>
        </w:r>
        <w:r w:rsidR="003C2431" w:rsidRPr="00E44E4E">
          <w:rPr>
            <w:rStyle w:val="Hyperlink"/>
          </w:rPr>
          <w:t>(CMN)</w:t>
        </w:r>
      </w:hyperlink>
      <w:r w:rsidR="003C2431" w:rsidRPr="008E38A0">
        <w:t xml:space="preserve"> </w:t>
      </w:r>
      <w:r w:rsidRPr="003177E0">
        <w:t xml:space="preserve">must be submitted and must document the reason for the repair. The participant's physician must sign the </w:t>
      </w:r>
      <w:hyperlink r:id="rId59" w:history="1">
        <w:r w:rsidR="003C2431" w:rsidRPr="00E44E4E">
          <w:rPr>
            <w:rStyle w:val="Hyperlink"/>
          </w:rPr>
          <w:t>CMN</w:t>
        </w:r>
      </w:hyperlink>
      <w:r w:rsidRPr="008E38A0">
        <w:t xml:space="preserve"> </w:t>
      </w:r>
      <w:r w:rsidRPr="003177E0">
        <w:t>if the repair is $500.00 and over. Battery replacement is considered a repair.</w:t>
      </w:r>
      <w:bookmarkStart w:id="234" w:name="MO_HealthNet_Managed_Care_Health_Plans_C"/>
      <w:bookmarkStart w:id="235" w:name="_Toc129871975"/>
      <w:bookmarkStart w:id="236" w:name="_Toc129960253"/>
      <w:bookmarkStart w:id="237" w:name="_Toc130476992"/>
      <w:bookmarkEnd w:id="234"/>
    </w:p>
    <w:p w14:paraId="619C91B7" w14:textId="6205D0D0" w:rsidR="00A84F1B" w:rsidRPr="005B1423" w:rsidRDefault="00107191" w:rsidP="005B1423">
      <w:pPr>
        <w:pStyle w:val="Heading4"/>
      </w:pPr>
      <w:bookmarkStart w:id="238" w:name="_Toc215745789"/>
      <w:bookmarkStart w:id="239" w:name="_Toc219808492"/>
      <w:bookmarkStart w:id="240" w:name="_Toc219816083"/>
      <w:bookmarkStart w:id="241" w:name="_Toc225237470"/>
      <w:r w:rsidRPr="005B1423">
        <w:t xml:space="preserve">Managed Care Health Plans Coverage of an </w:t>
      </w:r>
      <w:r w:rsidR="001A493A" w:rsidRPr="005B1423">
        <w:t>Augmentative C</w:t>
      </w:r>
      <w:r w:rsidRPr="005B1423">
        <w:t>ommunication Device</w:t>
      </w:r>
      <w:bookmarkEnd w:id="235"/>
      <w:bookmarkEnd w:id="236"/>
      <w:bookmarkEnd w:id="237"/>
      <w:bookmarkEnd w:id="238"/>
      <w:bookmarkEnd w:id="239"/>
      <w:bookmarkEnd w:id="240"/>
      <w:bookmarkEnd w:id="241"/>
    </w:p>
    <w:p w14:paraId="4E8EF3D8" w14:textId="1749DB2F" w:rsidR="00A84F1B" w:rsidRPr="00B60552" w:rsidRDefault="00107191" w:rsidP="005C59FC">
      <w:r w:rsidRPr="00B60552">
        <w:t>MO</w:t>
      </w:r>
      <w:r w:rsidRPr="00B60552">
        <w:rPr>
          <w:spacing w:val="-10"/>
        </w:rPr>
        <w:t xml:space="preserve"> </w:t>
      </w:r>
      <w:r w:rsidRPr="00B60552">
        <w:t>HealthNet</w:t>
      </w:r>
      <w:r w:rsidRPr="00B60552">
        <w:rPr>
          <w:spacing w:val="-9"/>
        </w:rPr>
        <w:t xml:space="preserve"> </w:t>
      </w:r>
      <w:r w:rsidR="00DF238E" w:rsidRPr="00B60552">
        <w:t>Managed Care</w:t>
      </w:r>
      <w:r w:rsidR="00DF238E" w:rsidRPr="00B60552">
        <w:rPr>
          <w:spacing w:val="-2"/>
        </w:rPr>
        <w:t xml:space="preserve"> </w:t>
      </w:r>
      <w:r w:rsidR="002D612A">
        <w:t>h</w:t>
      </w:r>
      <w:r w:rsidR="00DF238E" w:rsidRPr="00B60552">
        <w:t>ealth</w:t>
      </w:r>
      <w:r w:rsidR="00DF238E" w:rsidRPr="00B60552">
        <w:rPr>
          <w:spacing w:val="-2"/>
        </w:rPr>
        <w:t xml:space="preserve"> </w:t>
      </w:r>
      <w:r w:rsidR="002D612A">
        <w:t>p</w:t>
      </w:r>
      <w:r w:rsidR="00DF238E" w:rsidRPr="00B60552">
        <w:t>lans</w:t>
      </w:r>
      <w:r w:rsidR="00DF238E" w:rsidRPr="00B60552" w:rsidDel="00DF238E">
        <w:t xml:space="preserve"> </w:t>
      </w:r>
      <w:r w:rsidRPr="00B60552">
        <w:t>provide</w:t>
      </w:r>
      <w:r w:rsidRPr="00B60552">
        <w:rPr>
          <w:spacing w:val="-8"/>
        </w:rPr>
        <w:t xml:space="preserve"> </w:t>
      </w:r>
      <w:r w:rsidRPr="00B60552">
        <w:t>augmentative</w:t>
      </w:r>
      <w:r w:rsidRPr="00B60552">
        <w:rPr>
          <w:spacing w:val="-10"/>
        </w:rPr>
        <w:t xml:space="preserve"> </w:t>
      </w:r>
      <w:r w:rsidRPr="00B60552">
        <w:t>communication</w:t>
      </w:r>
      <w:r w:rsidRPr="00B60552">
        <w:rPr>
          <w:spacing w:val="-9"/>
        </w:rPr>
        <w:t xml:space="preserve"> </w:t>
      </w:r>
      <w:r w:rsidRPr="00B60552">
        <w:t>evaluations,</w:t>
      </w:r>
      <w:r w:rsidRPr="00B60552">
        <w:rPr>
          <w:spacing w:val="-9"/>
        </w:rPr>
        <w:t xml:space="preserve"> </w:t>
      </w:r>
      <w:r w:rsidRPr="00B60552">
        <w:t>devices</w:t>
      </w:r>
      <w:r w:rsidR="00B8616C">
        <w:t>,</w:t>
      </w:r>
      <w:r w:rsidRPr="00B60552">
        <w:rPr>
          <w:spacing w:val="-9"/>
        </w:rPr>
        <w:t xml:space="preserve"> </w:t>
      </w:r>
      <w:r w:rsidRPr="00B60552">
        <w:t xml:space="preserve">and training as a benefit to their </w:t>
      </w:r>
      <w:r w:rsidR="002D612A">
        <w:t>members</w:t>
      </w:r>
      <w:r w:rsidRPr="00B60552">
        <w:t xml:space="preserve">. Providers should contact the participant's MO HealthNet </w:t>
      </w:r>
      <w:r w:rsidR="00DF238E" w:rsidRPr="00B60552">
        <w:t>Managed Care</w:t>
      </w:r>
      <w:r w:rsidR="00DF238E" w:rsidRPr="00B60552">
        <w:rPr>
          <w:spacing w:val="-2"/>
        </w:rPr>
        <w:t xml:space="preserve"> </w:t>
      </w:r>
      <w:r w:rsidR="002D612A">
        <w:t>h</w:t>
      </w:r>
      <w:r w:rsidR="00DF238E" w:rsidRPr="00B60552">
        <w:t>ealth</w:t>
      </w:r>
      <w:r w:rsidR="00DF238E" w:rsidRPr="00B60552">
        <w:rPr>
          <w:spacing w:val="-2"/>
        </w:rPr>
        <w:t xml:space="preserve"> </w:t>
      </w:r>
      <w:r w:rsidR="002D612A">
        <w:t>p</w:t>
      </w:r>
      <w:r w:rsidR="00DF238E" w:rsidRPr="00B60552">
        <w:t>lan</w:t>
      </w:r>
      <w:r w:rsidR="00DF238E" w:rsidRPr="00B60552" w:rsidDel="00DF238E">
        <w:t xml:space="preserve"> </w:t>
      </w:r>
      <w:r w:rsidRPr="00B60552">
        <w:t>for the health plan's procedure for providing an ACD.</w:t>
      </w:r>
    </w:p>
    <w:p w14:paraId="5D2D818E" w14:textId="25620F91" w:rsidR="00A84F1B" w:rsidRPr="005B1423" w:rsidRDefault="00107191" w:rsidP="005B1423">
      <w:pPr>
        <w:pStyle w:val="Heading4"/>
      </w:pPr>
      <w:bookmarkStart w:id="242" w:name="Augmentative_Communication_Device_Evalua"/>
      <w:bookmarkStart w:id="243" w:name="_Toc129871976"/>
      <w:bookmarkStart w:id="244" w:name="_Toc129960254"/>
      <w:bookmarkStart w:id="245" w:name="_Toc130476993"/>
      <w:bookmarkStart w:id="246" w:name="_Toc215745790"/>
      <w:bookmarkStart w:id="247" w:name="_Toc219808493"/>
      <w:bookmarkStart w:id="248" w:name="_Toc219816084"/>
      <w:bookmarkStart w:id="249" w:name="_Toc225237471"/>
      <w:bookmarkEnd w:id="242"/>
      <w:r w:rsidRPr="005B1423">
        <w:t>Augmentative</w:t>
      </w:r>
      <w:r w:rsidRPr="00E44E4E">
        <w:t xml:space="preserve"> </w:t>
      </w:r>
      <w:r w:rsidRPr="005B1423">
        <w:t>Communication</w:t>
      </w:r>
      <w:r w:rsidRPr="00E44E4E">
        <w:t xml:space="preserve"> </w:t>
      </w:r>
      <w:r w:rsidRPr="005B1423">
        <w:t>Device</w:t>
      </w:r>
      <w:r w:rsidRPr="00E44E4E">
        <w:t xml:space="preserve"> </w:t>
      </w:r>
      <w:r w:rsidRPr="005B1423">
        <w:t>Procedure</w:t>
      </w:r>
      <w:r w:rsidRPr="00E44E4E">
        <w:t xml:space="preserve"> Codes</w:t>
      </w:r>
      <w:bookmarkEnd w:id="243"/>
      <w:bookmarkEnd w:id="244"/>
      <w:bookmarkEnd w:id="245"/>
      <w:bookmarkEnd w:id="246"/>
      <w:bookmarkEnd w:id="247"/>
      <w:bookmarkEnd w:id="248"/>
      <w:bookmarkEnd w:id="249"/>
    </w:p>
    <w:p w14:paraId="2DB3004E" w14:textId="77777777" w:rsidR="00431B1E" w:rsidRDefault="00431B1E" w:rsidP="005C59FC">
      <w:pPr>
        <w:pStyle w:val="BodyText"/>
      </w:pPr>
      <w:r>
        <w:t>ACDs</w:t>
      </w:r>
      <w:r>
        <w:rPr>
          <w:spacing w:val="-8"/>
        </w:rPr>
        <w:t xml:space="preserve"> </w:t>
      </w:r>
      <w:r>
        <w:t>are</w:t>
      </w:r>
      <w:r>
        <w:rPr>
          <w:spacing w:val="-7"/>
        </w:rPr>
        <w:t xml:space="preserve"> </w:t>
      </w:r>
      <w:r>
        <w:t>covered</w:t>
      </w:r>
      <w:r>
        <w:rPr>
          <w:spacing w:val="-10"/>
        </w:rPr>
        <w:t xml:space="preserve"> </w:t>
      </w:r>
      <w:r>
        <w:t>by</w:t>
      </w:r>
      <w:r>
        <w:rPr>
          <w:spacing w:val="-10"/>
        </w:rPr>
        <w:t xml:space="preserve"> </w:t>
      </w:r>
      <w:r>
        <w:t>the</w:t>
      </w:r>
      <w:r>
        <w:rPr>
          <w:spacing w:val="-7"/>
        </w:rPr>
        <w:t xml:space="preserve"> </w:t>
      </w:r>
      <w:r>
        <w:t>DME</w:t>
      </w:r>
      <w:r>
        <w:rPr>
          <w:spacing w:val="-7"/>
        </w:rPr>
        <w:t xml:space="preserve"> </w:t>
      </w:r>
      <w:r>
        <w:t>program.</w:t>
      </w:r>
      <w:r>
        <w:rPr>
          <w:spacing w:val="-8"/>
        </w:rPr>
        <w:t xml:space="preserve"> </w:t>
      </w:r>
      <w:r>
        <w:t>Covered</w:t>
      </w:r>
      <w:r>
        <w:rPr>
          <w:spacing w:val="-8"/>
        </w:rPr>
        <w:t xml:space="preserve"> </w:t>
      </w:r>
      <w:r>
        <w:t>procedure</w:t>
      </w:r>
      <w:r>
        <w:rPr>
          <w:spacing w:val="-7"/>
        </w:rPr>
        <w:t xml:space="preserve"> </w:t>
      </w:r>
      <w:r>
        <w:t xml:space="preserve">codes, billable by enrolled DME providers only, are listed in the </w:t>
      </w:r>
      <w:hyperlink r:id="rId60" w:history="1">
        <w:r w:rsidRPr="00E44E4E">
          <w:rPr>
            <w:rStyle w:val="Hyperlink"/>
          </w:rPr>
          <w:t>DME Provider Manual</w:t>
        </w:r>
      </w:hyperlink>
      <w:r w:rsidRPr="00A67057">
        <w:t>.</w:t>
      </w:r>
    </w:p>
    <w:p w14:paraId="35D0077E" w14:textId="2273AB41" w:rsidR="00A84F1B" w:rsidRPr="00947075" w:rsidRDefault="00107191" w:rsidP="005C59FC">
      <w:pPr>
        <w:rPr>
          <w:spacing w:val="-2"/>
        </w:rPr>
      </w:pPr>
      <w:r w:rsidRPr="00947075">
        <w:t>The</w:t>
      </w:r>
      <w:r w:rsidRPr="00947075">
        <w:rPr>
          <w:spacing w:val="-4"/>
        </w:rPr>
        <w:t xml:space="preserve"> </w:t>
      </w:r>
      <w:r w:rsidRPr="00947075">
        <w:t>following</w:t>
      </w:r>
      <w:r w:rsidRPr="00947075">
        <w:rPr>
          <w:spacing w:val="-4"/>
        </w:rPr>
        <w:t xml:space="preserve"> </w:t>
      </w:r>
      <w:r w:rsidR="00431B1E">
        <w:rPr>
          <w:spacing w:val="-4"/>
        </w:rPr>
        <w:t xml:space="preserve">evaluation and training </w:t>
      </w:r>
      <w:r w:rsidRPr="00947075">
        <w:t>procedure</w:t>
      </w:r>
      <w:r w:rsidRPr="00947075">
        <w:rPr>
          <w:spacing w:val="1"/>
        </w:rPr>
        <w:t xml:space="preserve"> </w:t>
      </w:r>
      <w:r w:rsidRPr="00947075">
        <w:t>codes</w:t>
      </w:r>
      <w:r w:rsidRPr="00947075">
        <w:rPr>
          <w:spacing w:val="-1"/>
        </w:rPr>
        <w:t xml:space="preserve"> </w:t>
      </w:r>
      <w:r w:rsidRPr="00947075">
        <w:t>are</w:t>
      </w:r>
      <w:r w:rsidRPr="00947075">
        <w:rPr>
          <w:spacing w:val="-1"/>
        </w:rPr>
        <w:t xml:space="preserve"> </w:t>
      </w:r>
      <w:r w:rsidRPr="00947075">
        <w:t>billable</w:t>
      </w:r>
      <w:r w:rsidRPr="00947075">
        <w:rPr>
          <w:spacing w:val="-2"/>
        </w:rPr>
        <w:t xml:space="preserve"> </w:t>
      </w:r>
      <w:r w:rsidRPr="00947075">
        <w:t>by</w:t>
      </w:r>
      <w:r w:rsidRPr="00947075">
        <w:rPr>
          <w:spacing w:val="-6"/>
        </w:rPr>
        <w:t xml:space="preserve"> </w:t>
      </w:r>
      <w:r w:rsidRPr="00947075">
        <w:t>an</w:t>
      </w:r>
      <w:r w:rsidRPr="00947075">
        <w:rPr>
          <w:spacing w:val="2"/>
        </w:rPr>
        <w:t xml:space="preserve"> </w:t>
      </w:r>
      <w:r w:rsidRPr="00947075">
        <w:t>approved</w:t>
      </w:r>
      <w:r w:rsidRPr="00947075">
        <w:rPr>
          <w:spacing w:val="-1"/>
        </w:rPr>
        <w:t xml:space="preserve"> </w:t>
      </w:r>
      <w:r w:rsidR="00431B1E">
        <w:rPr>
          <w:spacing w:val="-1"/>
        </w:rPr>
        <w:t xml:space="preserve">ACD </w:t>
      </w:r>
      <w:r w:rsidRPr="00947075">
        <w:t>team/site</w:t>
      </w:r>
      <w:r w:rsidRPr="00947075">
        <w:rPr>
          <w:spacing w:val="-1"/>
        </w:rPr>
        <w:t xml:space="preserve"> </w:t>
      </w:r>
      <w:r w:rsidRPr="00947075">
        <w:rPr>
          <w:spacing w:val="-2"/>
        </w:rPr>
        <w:t>only.</w:t>
      </w:r>
    </w:p>
    <w:tbl>
      <w:tblPr>
        <w:tblW w:w="10080"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49"/>
        <w:gridCol w:w="4031"/>
        <w:gridCol w:w="2206"/>
        <w:gridCol w:w="2294"/>
      </w:tblGrid>
      <w:tr w:rsidR="00431B1E" w:rsidRPr="00484DD3" w14:paraId="38FD7383" w14:textId="77777777" w:rsidTr="00E44E4E">
        <w:trPr>
          <w:cantSplit/>
          <w:trHeight w:val="514"/>
          <w:tblHeader/>
        </w:trPr>
        <w:tc>
          <w:tcPr>
            <w:tcW w:w="1549" w:type="dxa"/>
            <w:shd w:val="clear" w:color="auto" w:fill="04427D"/>
            <w:vAlign w:val="center"/>
            <w:hideMark/>
          </w:tcPr>
          <w:p w14:paraId="04B59780" w14:textId="77777777" w:rsidR="00431B1E" w:rsidRPr="00484DD3" w:rsidRDefault="00431B1E" w:rsidP="000D47CD">
            <w:pPr>
              <w:jc w:val="center"/>
              <w:rPr>
                <w:rFonts w:eastAsia="Times New Roman"/>
                <w:b/>
                <w:bCs/>
                <w:color w:val="FFFFFF"/>
                <w:sz w:val="26"/>
                <w:szCs w:val="26"/>
              </w:rPr>
            </w:pPr>
            <w:r w:rsidRPr="00484DD3">
              <w:rPr>
                <w:rFonts w:eastAsia="Times New Roman"/>
                <w:b/>
                <w:bCs/>
                <w:color w:val="FFFFFF"/>
                <w:sz w:val="26"/>
                <w:szCs w:val="26"/>
              </w:rPr>
              <w:t>Procedure Code</w:t>
            </w:r>
          </w:p>
        </w:tc>
        <w:tc>
          <w:tcPr>
            <w:tcW w:w="4031" w:type="dxa"/>
            <w:shd w:val="clear" w:color="auto" w:fill="04427D"/>
            <w:vAlign w:val="center"/>
          </w:tcPr>
          <w:p w14:paraId="5CE3F7B7" w14:textId="5BD43709" w:rsidR="00431B1E" w:rsidRPr="00484DD3" w:rsidRDefault="00431B1E" w:rsidP="000D47CD">
            <w:pPr>
              <w:jc w:val="center"/>
              <w:rPr>
                <w:rFonts w:eastAsia="Times New Roman"/>
                <w:b/>
                <w:bCs/>
                <w:color w:val="FFFFFF"/>
                <w:sz w:val="26"/>
                <w:szCs w:val="26"/>
              </w:rPr>
            </w:pPr>
            <w:r>
              <w:rPr>
                <w:rFonts w:eastAsia="Times New Roman"/>
                <w:b/>
                <w:bCs/>
                <w:color w:val="FFFFFF"/>
                <w:sz w:val="26"/>
                <w:szCs w:val="26"/>
              </w:rPr>
              <w:t>Description</w:t>
            </w:r>
          </w:p>
        </w:tc>
        <w:tc>
          <w:tcPr>
            <w:tcW w:w="2206" w:type="dxa"/>
            <w:shd w:val="clear" w:color="auto" w:fill="04427D"/>
            <w:vAlign w:val="center"/>
            <w:hideMark/>
          </w:tcPr>
          <w:p w14:paraId="4581C239" w14:textId="16C600C4" w:rsidR="00431B1E" w:rsidRPr="00484DD3" w:rsidRDefault="00431B1E" w:rsidP="000D47CD">
            <w:pPr>
              <w:jc w:val="center"/>
              <w:rPr>
                <w:rFonts w:eastAsia="Times New Roman"/>
                <w:b/>
                <w:bCs/>
                <w:color w:val="FFFFFF"/>
                <w:sz w:val="26"/>
                <w:szCs w:val="26"/>
              </w:rPr>
            </w:pPr>
            <w:r w:rsidRPr="00484DD3">
              <w:rPr>
                <w:rFonts w:eastAsia="Times New Roman"/>
                <w:b/>
                <w:bCs/>
                <w:color w:val="FFFFFF"/>
                <w:sz w:val="26"/>
                <w:szCs w:val="26"/>
              </w:rPr>
              <w:t>Require</w:t>
            </w:r>
            <w:r>
              <w:rPr>
                <w:rFonts w:eastAsia="Times New Roman"/>
                <w:b/>
                <w:bCs/>
                <w:color w:val="FFFFFF"/>
                <w:sz w:val="26"/>
                <w:szCs w:val="26"/>
              </w:rPr>
              <w:t>ment</w:t>
            </w:r>
          </w:p>
        </w:tc>
        <w:tc>
          <w:tcPr>
            <w:tcW w:w="2294" w:type="dxa"/>
            <w:shd w:val="clear" w:color="auto" w:fill="04427D"/>
            <w:vAlign w:val="center"/>
            <w:hideMark/>
          </w:tcPr>
          <w:p w14:paraId="1E04CB71" w14:textId="54D832E1" w:rsidR="00431B1E" w:rsidRPr="00484DD3" w:rsidRDefault="00431B1E" w:rsidP="000D47CD">
            <w:pPr>
              <w:jc w:val="center"/>
              <w:rPr>
                <w:rFonts w:eastAsia="Times New Roman"/>
                <w:b/>
                <w:bCs/>
                <w:color w:val="FFFFFF"/>
                <w:sz w:val="26"/>
                <w:szCs w:val="26"/>
              </w:rPr>
            </w:pPr>
            <w:r w:rsidRPr="00484DD3">
              <w:rPr>
                <w:rFonts w:eastAsia="Times New Roman"/>
                <w:b/>
                <w:bCs/>
                <w:color w:val="FFFFFF"/>
                <w:sz w:val="26"/>
                <w:szCs w:val="26"/>
              </w:rPr>
              <w:t>Reimburs</w:t>
            </w:r>
            <w:r>
              <w:rPr>
                <w:rFonts w:eastAsia="Times New Roman"/>
                <w:b/>
                <w:bCs/>
                <w:color w:val="FFFFFF"/>
                <w:sz w:val="26"/>
                <w:szCs w:val="26"/>
              </w:rPr>
              <w:t>ement</w:t>
            </w:r>
          </w:p>
        </w:tc>
      </w:tr>
      <w:tr w:rsidR="00431B1E" w:rsidRPr="00484DD3" w14:paraId="6C9B076A" w14:textId="77777777" w:rsidTr="00E44E4E">
        <w:trPr>
          <w:cantSplit/>
          <w:trHeight w:val="288"/>
        </w:trPr>
        <w:tc>
          <w:tcPr>
            <w:tcW w:w="1549" w:type="dxa"/>
            <w:shd w:val="clear" w:color="F8CBAD" w:fill="F8CBAD"/>
            <w:vAlign w:val="center"/>
            <w:hideMark/>
          </w:tcPr>
          <w:p w14:paraId="6E452AAD" w14:textId="77777777" w:rsidR="00431B1E" w:rsidRPr="000A087E" w:rsidRDefault="00431B1E" w:rsidP="000D47CD">
            <w:pPr>
              <w:jc w:val="center"/>
              <w:rPr>
                <w:rFonts w:eastAsia="Times New Roman"/>
                <w:color w:val="000000"/>
              </w:rPr>
            </w:pPr>
            <w:r w:rsidRPr="000A087E">
              <w:rPr>
                <w:rFonts w:eastAsia="Times New Roman"/>
                <w:color w:val="000000"/>
                <w:spacing w:val="-4"/>
              </w:rPr>
              <w:t>92597</w:t>
            </w:r>
          </w:p>
        </w:tc>
        <w:tc>
          <w:tcPr>
            <w:tcW w:w="4031" w:type="dxa"/>
            <w:shd w:val="clear" w:color="F8CBAD" w:fill="F8CBAD"/>
          </w:tcPr>
          <w:p w14:paraId="7A0046BD" w14:textId="551B8AE3" w:rsidR="00431B1E" w:rsidRPr="000D47CD" w:rsidRDefault="00431B1E" w:rsidP="007E28DD">
            <w:pPr>
              <w:jc w:val="left"/>
              <w:rPr>
                <w:rFonts w:eastAsia="Times New Roman"/>
                <w:spacing w:val="-4"/>
              </w:rPr>
            </w:pPr>
            <w:r w:rsidRPr="000D47CD">
              <w:t>Evaluation for use and/or fitting of voice prosthetic device to supplement oral speech</w:t>
            </w:r>
          </w:p>
        </w:tc>
        <w:tc>
          <w:tcPr>
            <w:tcW w:w="2206" w:type="dxa"/>
            <w:shd w:val="clear" w:color="F8CBAD" w:fill="F8CBAD"/>
            <w:vAlign w:val="center"/>
            <w:hideMark/>
          </w:tcPr>
          <w:p w14:paraId="6E8310A0" w14:textId="30A30B96" w:rsidR="00431B1E" w:rsidRPr="000A087E" w:rsidRDefault="00431B1E" w:rsidP="000D47CD">
            <w:pPr>
              <w:rPr>
                <w:rFonts w:eastAsia="Times New Roman"/>
                <w:color w:val="000000"/>
              </w:rPr>
            </w:pPr>
            <w:r w:rsidRPr="000A087E">
              <w:rPr>
                <w:rFonts w:eastAsia="Times New Roman"/>
                <w:color w:val="000000"/>
                <w:spacing w:val="-4"/>
              </w:rPr>
              <w:t>None</w:t>
            </w:r>
          </w:p>
        </w:tc>
        <w:tc>
          <w:tcPr>
            <w:tcW w:w="2294" w:type="dxa"/>
            <w:shd w:val="clear" w:color="F8CBAD" w:fill="F8CBAD"/>
            <w:vAlign w:val="center"/>
            <w:hideMark/>
          </w:tcPr>
          <w:p w14:paraId="3521CBFA" w14:textId="2265EE07" w:rsidR="00431B1E" w:rsidRPr="000A087E" w:rsidRDefault="00431B1E" w:rsidP="000D47CD">
            <w:pPr>
              <w:jc w:val="center"/>
              <w:rPr>
                <w:rFonts w:eastAsia="Times New Roman"/>
                <w:color w:val="000000"/>
              </w:rPr>
            </w:pPr>
            <w:r w:rsidRPr="000A087E">
              <w:rPr>
                <w:rFonts w:eastAsia="Times New Roman"/>
                <w:color w:val="000000"/>
                <w:spacing w:val="-2"/>
              </w:rPr>
              <w:t>$375.00</w:t>
            </w:r>
          </w:p>
        </w:tc>
      </w:tr>
      <w:tr w:rsidR="00431B1E" w:rsidRPr="00484DD3" w14:paraId="76BC8C14" w14:textId="77777777" w:rsidTr="00E44E4E">
        <w:trPr>
          <w:cantSplit/>
          <w:trHeight w:val="58"/>
        </w:trPr>
        <w:tc>
          <w:tcPr>
            <w:tcW w:w="1549" w:type="dxa"/>
            <w:shd w:val="clear" w:color="FCE4D6" w:fill="FCE4D6"/>
            <w:vAlign w:val="center"/>
            <w:hideMark/>
          </w:tcPr>
          <w:p w14:paraId="1278664C" w14:textId="77777777" w:rsidR="00431B1E" w:rsidRPr="000A087E" w:rsidRDefault="00431B1E" w:rsidP="000D47CD">
            <w:pPr>
              <w:jc w:val="center"/>
              <w:rPr>
                <w:rFonts w:eastAsia="Times New Roman"/>
                <w:color w:val="000000"/>
              </w:rPr>
            </w:pPr>
            <w:r w:rsidRPr="000A087E">
              <w:rPr>
                <w:rFonts w:eastAsia="Times New Roman"/>
                <w:color w:val="000000"/>
                <w:spacing w:val="-4"/>
              </w:rPr>
              <w:t>92606</w:t>
            </w:r>
          </w:p>
        </w:tc>
        <w:tc>
          <w:tcPr>
            <w:tcW w:w="4031" w:type="dxa"/>
            <w:shd w:val="clear" w:color="FCE4D6" w:fill="FCE4D6"/>
          </w:tcPr>
          <w:p w14:paraId="54D13E21" w14:textId="4095E6BD" w:rsidR="00431B1E" w:rsidRPr="000D47CD" w:rsidRDefault="00431B1E" w:rsidP="007E28DD">
            <w:pPr>
              <w:jc w:val="left"/>
              <w:rPr>
                <w:rFonts w:eastAsia="Times New Roman"/>
                <w:spacing w:val="-2"/>
              </w:rPr>
            </w:pPr>
            <w:r w:rsidRPr="000D47CD">
              <w:t>Therapeutic services for use of non-speech generating devices, including programming and modification</w:t>
            </w:r>
          </w:p>
        </w:tc>
        <w:tc>
          <w:tcPr>
            <w:tcW w:w="2206" w:type="dxa"/>
            <w:shd w:val="clear" w:color="FCE4D6" w:fill="FCE4D6"/>
            <w:vAlign w:val="center"/>
            <w:hideMark/>
          </w:tcPr>
          <w:p w14:paraId="2FF91D98" w14:textId="77A6CB46" w:rsidR="00431B1E" w:rsidRPr="000A087E" w:rsidRDefault="00431B1E" w:rsidP="000D47CD">
            <w:pPr>
              <w:rPr>
                <w:rFonts w:eastAsia="Times New Roman"/>
                <w:color w:val="000000"/>
              </w:rPr>
            </w:pPr>
            <w:r w:rsidRPr="000A087E">
              <w:rPr>
                <w:rFonts w:eastAsia="Times New Roman"/>
                <w:color w:val="000000"/>
                <w:spacing w:val="-2"/>
              </w:rPr>
              <w:t>Pre</w:t>
            </w:r>
            <w:r>
              <w:rPr>
                <w:rFonts w:eastAsia="Times New Roman"/>
                <w:color w:val="000000"/>
                <w:spacing w:val="-2"/>
              </w:rPr>
              <w:t>-</w:t>
            </w:r>
            <w:r w:rsidRPr="000A087E">
              <w:rPr>
                <w:rFonts w:eastAsia="Times New Roman"/>
                <w:color w:val="000000"/>
                <w:spacing w:val="-2"/>
              </w:rPr>
              <w:t>certification</w:t>
            </w:r>
          </w:p>
        </w:tc>
        <w:tc>
          <w:tcPr>
            <w:tcW w:w="2294" w:type="dxa"/>
            <w:shd w:val="clear" w:color="FCE4D6" w:fill="FCE4D6"/>
            <w:vAlign w:val="center"/>
            <w:hideMark/>
          </w:tcPr>
          <w:p w14:paraId="02F11B9A" w14:textId="45182689" w:rsidR="00431B1E" w:rsidRPr="000A087E" w:rsidRDefault="00431B1E" w:rsidP="000D47CD">
            <w:pPr>
              <w:jc w:val="center"/>
              <w:rPr>
                <w:rFonts w:eastAsia="Times New Roman"/>
                <w:color w:val="000000"/>
              </w:rPr>
            </w:pPr>
            <w:r w:rsidRPr="000A087E">
              <w:rPr>
                <w:rFonts w:eastAsia="Times New Roman"/>
                <w:color w:val="000000"/>
              </w:rPr>
              <w:t>$12.</w:t>
            </w:r>
            <w:r>
              <w:rPr>
                <w:rFonts w:eastAsia="Times New Roman"/>
                <w:color w:val="000000"/>
              </w:rPr>
              <w:t>69</w:t>
            </w:r>
            <w:r w:rsidR="00D904F3">
              <w:rPr>
                <w:rFonts w:eastAsia="Times New Roman"/>
                <w:color w:val="000000"/>
              </w:rPr>
              <w:t xml:space="preserve"> per </w:t>
            </w:r>
            <w:r w:rsidRPr="000A087E">
              <w:rPr>
                <w:rFonts w:eastAsia="Times New Roman"/>
                <w:color w:val="000000"/>
              </w:rPr>
              <w:t>15 minutes</w:t>
            </w:r>
          </w:p>
        </w:tc>
      </w:tr>
      <w:tr w:rsidR="00431B1E" w:rsidRPr="00484DD3" w14:paraId="2E53DE46" w14:textId="77777777" w:rsidTr="00E44E4E">
        <w:trPr>
          <w:cantSplit/>
          <w:trHeight w:val="58"/>
        </w:trPr>
        <w:tc>
          <w:tcPr>
            <w:tcW w:w="1549" w:type="dxa"/>
            <w:shd w:val="clear" w:color="F8CBAD" w:fill="F8CBAD"/>
            <w:vAlign w:val="center"/>
            <w:hideMark/>
          </w:tcPr>
          <w:p w14:paraId="3A56D0C2" w14:textId="77777777" w:rsidR="00431B1E" w:rsidRPr="000A087E" w:rsidRDefault="00431B1E" w:rsidP="000D47CD">
            <w:pPr>
              <w:jc w:val="center"/>
              <w:rPr>
                <w:rFonts w:eastAsia="Times New Roman"/>
                <w:color w:val="000000"/>
              </w:rPr>
            </w:pPr>
            <w:r w:rsidRPr="000A087E">
              <w:rPr>
                <w:rFonts w:eastAsia="Times New Roman"/>
                <w:color w:val="000000"/>
                <w:spacing w:val="-4"/>
              </w:rPr>
              <w:t>92609</w:t>
            </w:r>
          </w:p>
        </w:tc>
        <w:tc>
          <w:tcPr>
            <w:tcW w:w="4031" w:type="dxa"/>
            <w:shd w:val="clear" w:color="F8CBAD" w:fill="F8CBAD"/>
          </w:tcPr>
          <w:p w14:paraId="6C41E7C0" w14:textId="4E5BAB17" w:rsidR="00431B1E" w:rsidRPr="000D47CD" w:rsidRDefault="00431B1E" w:rsidP="007E28DD">
            <w:pPr>
              <w:jc w:val="left"/>
              <w:rPr>
                <w:rFonts w:eastAsia="Times New Roman"/>
                <w:spacing w:val="-2"/>
              </w:rPr>
            </w:pPr>
            <w:r w:rsidRPr="000D47CD">
              <w:t>Therapeutic service(s) for the use of speech-generating devices, including programming and modification</w:t>
            </w:r>
          </w:p>
        </w:tc>
        <w:tc>
          <w:tcPr>
            <w:tcW w:w="2206" w:type="dxa"/>
            <w:shd w:val="clear" w:color="F8CBAD" w:fill="F8CBAD"/>
            <w:vAlign w:val="center"/>
            <w:hideMark/>
          </w:tcPr>
          <w:p w14:paraId="2F9365D7" w14:textId="7A496202" w:rsidR="00431B1E" w:rsidRPr="000A087E" w:rsidRDefault="00431B1E" w:rsidP="000D47CD">
            <w:pPr>
              <w:rPr>
                <w:rFonts w:eastAsia="Times New Roman"/>
                <w:color w:val="000000"/>
              </w:rPr>
            </w:pPr>
            <w:r w:rsidRPr="000A087E">
              <w:rPr>
                <w:rFonts w:eastAsia="Times New Roman"/>
                <w:color w:val="000000"/>
                <w:spacing w:val="-2"/>
              </w:rPr>
              <w:t>Pre</w:t>
            </w:r>
            <w:r>
              <w:rPr>
                <w:rFonts w:eastAsia="Times New Roman"/>
                <w:color w:val="000000"/>
                <w:spacing w:val="-2"/>
              </w:rPr>
              <w:t>-</w:t>
            </w:r>
            <w:r w:rsidRPr="000A087E">
              <w:rPr>
                <w:rFonts w:eastAsia="Times New Roman"/>
                <w:color w:val="000000"/>
                <w:spacing w:val="-2"/>
              </w:rPr>
              <w:t>certification</w:t>
            </w:r>
          </w:p>
        </w:tc>
        <w:tc>
          <w:tcPr>
            <w:tcW w:w="2294" w:type="dxa"/>
            <w:shd w:val="clear" w:color="F8CBAD" w:fill="F8CBAD"/>
            <w:vAlign w:val="center"/>
            <w:hideMark/>
          </w:tcPr>
          <w:p w14:paraId="44B6A7E5" w14:textId="556ACEF6" w:rsidR="00431B1E" w:rsidRPr="000A087E" w:rsidRDefault="00431B1E" w:rsidP="000D47CD">
            <w:pPr>
              <w:jc w:val="center"/>
              <w:rPr>
                <w:rFonts w:eastAsia="Times New Roman"/>
                <w:color w:val="000000"/>
              </w:rPr>
            </w:pPr>
            <w:r w:rsidRPr="000A087E">
              <w:rPr>
                <w:rFonts w:eastAsia="Times New Roman"/>
                <w:color w:val="000000"/>
              </w:rPr>
              <w:t>$</w:t>
            </w:r>
            <w:r>
              <w:rPr>
                <w:rFonts w:eastAsia="Times New Roman"/>
                <w:color w:val="000000"/>
              </w:rPr>
              <w:t>78.55 a day</w:t>
            </w:r>
          </w:p>
        </w:tc>
      </w:tr>
    </w:tbl>
    <w:p w14:paraId="7C8241AE" w14:textId="5E0CCB40" w:rsidR="00A84F1B" w:rsidRPr="00CD75FE" w:rsidRDefault="00002D9B" w:rsidP="00CD75FE">
      <w:pPr>
        <w:pStyle w:val="Heading3"/>
      </w:pPr>
      <w:bookmarkStart w:id="250" w:name="Augmentative_Communication_Device_(ACD)_"/>
      <w:bookmarkStart w:id="251" w:name="Therapy_Services_Regardless_of_Age"/>
      <w:bookmarkStart w:id="252" w:name="13.15_School-Based_Individualized_Educat"/>
      <w:bookmarkStart w:id="253" w:name="_School-Based_Individualized_Educati"/>
      <w:bookmarkStart w:id="254" w:name="_2.14_School-Based_Individualized"/>
      <w:bookmarkStart w:id="255" w:name="_2.10_School-Based_Individualized"/>
      <w:bookmarkStart w:id="256" w:name="_2.1001_School-Based_Individualized"/>
      <w:bookmarkStart w:id="257" w:name="_Toc129871979"/>
      <w:bookmarkStart w:id="258" w:name="_Toc215745791"/>
      <w:bookmarkStart w:id="259" w:name="_Toc219808494"/>
      <w:bookmarkStart w:id="260" w:name="_Toc219816085"/>
      <w:bookmarkStart w:id="261" w:name="_Toc225237472"/>
      <w:bookmarkEnd w:id="250"/>
      <w:bookmarkEnd w:id="251"/>
      <w:bookmarkEnd w:id="252"/>
      <w:bookmarkEnd w:id="253"/>
      <w:bookmarkEnd w:id="254"/>
      <w:bookmarkEnd w:id="255"/>
      <w:bookmarkEnd w:id="256"/>
      <w:r w:rsidRPr="00CD75FE">
        <w:t>2.1</w:t>
      </w:r>
      <w:r w:rsidR="001637FF" w:rsidRPr="00CD75FE">
        <w:t>0</w:t>
      </w:r>
      <w:r w:rsidR="00A67057" w:rsidRPr="00CD75FE">
        <w:t xml:space="preserve"> </w:t>
      </w:r>
      <w:r w:rsidR="00107191" w:rsidRPr="00CD75FE">
        <w:t>School-Based</w:t>
      </w:r>
      <w:r w:rsidR="00107191" w:rsidRPr="00E44E4E">
        <w:t xml:space="preserve"> </w:t>
      </w:r>
      <w:r w:rsidR="00107191" w:rsidRPr="00CD75FE">
        <w:t>Individualized</w:t>
      </w:r>
      <w:r w:rsidR="00107191" w:rsidRPr="00E44E4E">
        <w:t xml:space="preserve"> </w:t>
      </w:r>
      <w:r w:rsidR="00107191" w:rsidRPr="00CD75FE">
        <w:t>Education</w:t>
      </w:r>
      <w:r w:rsidR="00107191" w:rsidRPr="00E44E4E">
        <w:t xml:space="preserve"> </w:t>
      </w:r>
      <w:r w:rsidR="00107191" w:rsidRPr="00CD75FE">
        <w:t>Plan</w:t>
      </w:r>
      <w:r w:rsidR="00107191" w:rsidRPr="00E44E4E">
        <w:t xml:space="preserve"> </w:t>
      </w:r>
      <w:r w:rsidR="00107191" w:rsidRPr="00CD75FE">
        <w:t>Direct</w:t>
      </w:r>
      <w:r w:rsidR="00107191" w:rsidRPr="00E44E4E">
        <w:t xml:space="preserve"> Services</w:t>
      </w:r>
      <w:bookmarkEnd w:id="257"/>
      <w:bookmarkEnd w:id="258"/>
      <w:bookmarkEnd w:id="259"/>
      <w:bookmarkEnd w:id="260"/>
      <w:bookmarkEnd w:id="261"/>
    </w:p>
    <w:p w14:paraId="005E61D5" w14:textId="7E3D68F0" w:rsidR="00650C5E" w:rsidRDefault="00107191" w:rsidP="005C59FC">
      <w:pPr>
        <w:pStyle w:val="BodyText"/>
      </w:pPr>
      <w:bookmarkStart w:id="262" w:name="_Hlk213414652"/>
      <w:r>
        <w:t>OT,</w:t>
      </w:r>
      <w:r>
        <w:rPr>
          <w:spacing w:val="-8"/>
        </w:rPr>
        <w:t xml:space="preserve"> </w:t>
      </w:r>
      <w:r>
        <w:t>PT</w:t>
      </w:r>
      <w:r w:rsidR="00EB6C1D">
        <w:t>,</w:t>
      </w:r>
      <w:r w:rsidR="00086032">
        <w:t xml:space="preserve"> and</w:t>
      </w:r>
      <w:r>
        <w:rPr>
          <w:spacing w:val="-8"/>
        </w:rPr>
        <w:t xml:space="preserve"> </w:t>
      </w:r>
      <w:r>
        <w:t>S</w:t>
      </w:r>
      <w:r w:rsidR="00EE1772">
        <w:t>L</w:t>
      </w:r>
      <w:r>
        <w:t>T</w:t>
      </w:r>
      <w:r w:rsidR="003E4531">
        <w:t xml:space="preserve"> </w:t>
      </w:r>
      <w:r>
        <w:t>services</w:t>
      </w:r>
      <w:r>
        <w:rPr>
          <w:spacing w:val="-8"/>
        </w:rPr>
        <w:t xml:space="preserve"> </w:t>
      </w:r>
      <w:r>
        <w:t>are</w:t>
      </w:r>
      <w:r>
        <w:rPr>
          <w:spacing w:val="-7"/>
        </w:rPr>
        <w:t xml:space="preserve"> </w:t>
      </w:r>
      <w:r>
        <w:t>included</w:t>
      </w:r>
      <w:r>
        <w:rPr>
          <w:spacing w:val="-8"/>
        </w:rPr>
        <w:t xml:space="preserve"> </w:t>
      </w:r>
      <w:r>
        <w:t>in</w:t>
      </w:r>
      <w:r>
        <w:rPr>
          <w:spacing w:val="-7"/>
        </w:rPr>
        <w:t xml:space="preserve"> </w:t>
      </w:r>
      <w:r>
        <w:t>the</w:t>
      </w:r>
      <w:r>
        <w:rPr>
          <w:spacing w:val="-7"/>
        </w:rPr>
        <w:t xml:space="preserve"> </w:t>
      </w:r>
      <w:r w:rsidR="002F699B">
        <w:t xml:space="preserve">MO HealthNet </w:t>
      </w:r>
      <w:r w:rsidR="00B60552">
        <w:t>S</w:t>
      </w:r>
      <w:r>
        <w:t>chool-</w:t>
      </w:r>
      <w:r w:rsidR="00B60552">
        <w:t>B</w:t>
      </w:r>
      <w:r>
        <w:t xml:space="preserve">ased </w:t>
      </w:r>
      <w:r w:rsidR="00B60552">
        <w:t>Individualized Education Plan (</w:t>
      </w:r>
      <w:r>
        <w:t>IEP</w:t>
      </w:r>
      <w:r w:rsidR="00B60552">
        <w:t>)</w:t>
      </w:r>
      <w:r>
        <w:t xml:space="preserve"> </w:t>
      </w:r>
      <w:r w:rsidR="00B60552">
        <w:t>D</w:t>
      </w:r>
      <w:r>
        <w:t xml:space="preserve">irect </w:t>
      </w:r>
      <w:r w:rsidR="00B60552">
        <w:t>S</w:t>
      </w:r>
      <w:r>
        <w:t xml:space="preserve">ervices </w:t>
      </w:r>
      <w:r w:rsidR="002F699B">
        <w:t>p</w:t>
      </w:r>
      <w:r>
        <w:t>rogram (hereafter referred to as direct services) for public and charter</w:t>
      </w:r>
      <w:r>
        <w:rPr>
          <w:spacing w:val="-17"/>
        </w:rPr>
        <w:t xml:space="preserve"> </w:t>
      </w:r>
      <w:r>
        <w:t>schools</w:t>
      </w:r>
      <w:bookmarkEnd w:id="262"/>
      <w:r>
        <w:t>.</w:t>
      </w:r>
      <w:r>
        <w:rPr>
          <w:spacing w:val="-15"/>
        </w:rPr>
        <w:t xml:space="preserve"> </w:t>
      </w:r>
      <w:r>
        <w:t>The</w:t>
      </w:r>
      <w:r>
        <w:rPr>
          <w:spacing w:val="-14"/>
        </w:rPr>
        <w:t xml:space="preserve"> </w:t>
      </w:r>
      <w:r>
        <w:t>program</w:t>
      </w:r>
      <w:r>
        <w:rPr>
          <w:spacing w:val="-14"/>
        </w:rPr>
        <w:t xml:space="preserve"> </w:t>
      </w:r>
      <w:r>
        <w:t>allows</w:t>
      </w:r>
      <w:r>
        <w:rPr>
          <w:spacing w:val="-15"/>
        </w:rPr>
        <w:t xml:space="preserve"> </w:t>
      </w:r>
      <w:r>
        <w:t>school</w:t>
      </w:r>
      <w:r>
        <w:rPr>
          <w:spacing w:val="-15"/>
        </w:rPr>
        <w:t xml:space="preserve"> </w:t>
      </w:r>
      <w:r>
        <w:t>districts</w:t>
      </w:r>
      <w:r>
        <w:rPr>
          <w:spacing w:val="-15"/>
        </w:rPr>
        <w:t xml:space="preserve"> </w:t>
      </w:r>
      <w:r>
        <w:t>to</w:t>
      </w:r>
      <w:r>
        <w:rPr>
          <w:spacing w:val="-16"/>
        </w:rPr>
        <w:t xml:space="preserve"> </w:t>
      </w:r>
      <w:r>
        <w:t>receive</w:t>
      </w:r>
      <w:r>
        <w:rPr>
          <w:spacing w:val="-14"/>
        </w:rPr>
        <w:t xml:space="preserve"> </w:t>
      </w:r>
      <w:r>
        <w:t>the</w:t>
      </w:r>
      <w:r>
        <w:rPr>
          <w:spacing w:val="-17"/>
        </w:rPr>
        <w:t xml:space="preserve"> </w:t>
      </w:r>
      <w:r>
        <w:t>federal</w:t>
      </w:r>
      <w:r>
        <w:rPr>
          <w:spacing w:val="-15"/>
        </w:rPr>
        <w:t xml:space="preserve"> </w:t>
      </w:r>
      <w:r>
        <w:t>match</w:t>
      </w:r>
      <w:r>
        <w:rPr>
          <w:spacing w:val="-14"/>
        </w:rPr>
        <w:t xml:space="preserve"> </w:t>
      </w:r>
      <w:r>
        <w:t>portion</w:t>
      </w:r>
      <w:r>
        <w:rPr>
          <w:spacing w:val="-14"/>
        </w:rPr>
        <w:t xml:space="preserve"> </w:t>
      </w:r>
      <w:r>
        <w:t>of</w:t>
      </w:r>
      <w:r>
        <w:rPr>
          <w:spacing w:val="-14"/>
        </w:rPr>
        <w:t xml:space="preserve"> </w:t>
      </w:r>
      <w:r>
        <w:t>the</w:t>
      </w:r>
      <w:r>
        <w:rPr>
          <w:spacing w:val="-17"/>
        </w:rPr>
        <w:t xml:space="preserve"> </w:t>
      </w:r>
      <w:r>
        <w:t>funds allocated for certain medical services that are also provided as part of an IEP for children with disabilities.</w:t>
      </w:r>
      <w:r>
        <w:rPr>
          <w:spacing w:val="80"/>
        </w:rPr>
        <w:t xml:space="preserve"> </w:t>
      </w:r>
      <w:r>
        <w:t>An IEP is a document created in public and charter</w:t>
      </w:r>
      <w:r>
        <w:rPr>
          <w:spacing w:val="-2"/>
        </w:rPr>
        <w:t xml:space="preserve"> </w:t>
      </w:r>
      <w:r>
        <w:t>schools</w:t>
      </w:r>
      <w:r>
        <w:rPr>
          <w:spacing w:val="-1"/>
        </w:rPr>
        <w:t xml:space="preserve"> </w:t>
      </w:r>
      <w:r>
        <w:t xml:space="preserve">for children </w:t>
      </w:r>
      <w:r w:rsidR="00037685">
        <w:t>who</w:t>
      </w:r>
      <w:r w:rsidR="00037685">
        <w:rPr>
          <w:spacing w:val="-4"/>
        </w:rPr>
        <w:t xml:space="preserve"> </w:t>
      </w:r>
      <w:r>
        <w:t>have been determined</w:t>
      </w:r>
      <w:r>
        <w:rPr>
          <w:spacing w:val="-4"/>
        </w:rPr>
        <w:t xml:space="preserve"> </w:t>
      </w:r>
      <w:r>
        <w:t>eligible</w:t>
      </w:r>
      <w:r>
        <w:rPr>
          <w:spacing w:val="-2"/>
        </w:rPr>
        <w:t xml:space="preserve"> </w:t>
      </w:r>
      <w:r>
        <w:t>for</w:t>
      </w:r>
      <w:r>
        <w:rPr>
          <w:spacing w:val="-2"/>
        </w:rPr>
        <w:t xml:space="preserve"> </w:t>
      </w:r>
      <w:r>
        <w:t>special</w:t>
      </w:r>
      <w:r>
        <w:rPr>
          <w:spacing w:val="-1"/>
        </w:rPr>
        <w:t xml:space="preserve"> </w:t>
      </w:r>
      <w:r>
        <w:t>education</w:t>
      </w:r>
      <w:r>
        <w:rPr>
          <w:spacing w:val="-2"/>
        </w:rPr>
        <w:t xml:space="preserve"> </w:t>
      </w:r>
      <w:r>
        <w:t>services</w:t>
      </w:r>
      <w:r>
        <w:rPr>
          <w:spacing w:val="-3"/>
        </w:rPr>
        <w:t xml:space="preserve"> </w:t>
      </w:r>
      <w:r>
        <w:t>under Part</w:t>
      </w:r>
      <w:r>
        <w:rPr>
          <w:spacing w:val="-12"/>
        </w:rPr>
        <w:t xml:space="preserve"> </w:t>
      </w:r>
      <w:r>
        <w:t>B</w:t>
      </w:r>
      <w:r>
        <w:rPr>
          <w:spacing w:val="-11"/>
        </w:rPr>
        <w:t xml:space="preserve"> </w:t>
      </w:r>
      <w:r>
        <w:t>of</w:t>
      </w:r>
      <w:r>
        <w:rPr>
          <w:spacing w:val="-11"/>
        </w:rPr>
        <w:t xml:space="preserve"> </w:t>
      </w:r>
      <w:r>
        <w:t>the</w:t>
      </w:r>
      <w:r>
        <w:rPr>
          <w:spacing w:val="-11"/>
        </w:rPr>
        <w:t xml:space="preserve"> </w:t>
      </w:r>
      <w:r>
        <w:t>Individuals</w:t>
      </w:r>
      <w:r>
        <w:rPr>
          <w:spacing w:val="-14"/>
        </w:rPr>
        <w:t xml:space="preserve"> </w:t>
      </w:r>
      <w:r>
        <w:t>with</w:t>
      </w:r>
      <w:r>
        <w:rPr>
          <w:spacing w:val="-11"/>
        </w:rPr>
        <w:t xml:space="preserve"> </w:t>
      </w:r>
      <w:r>
        <w:t>Disabilities</w:t>
      </w:r>
      <w:r>
        <w:rPr>
          <w:spacing w:val="-12"/>
        </w:rPr>
        <w:t xml:space="preserve"> </w:t>
      </w:r>
      <w:r>
        <w:t>Education</w:t>
      </w:r>
      <w:r>
        <w:rPr>
          <w:spacing w:val="-11"/>
        </w:rPr>
        <w:t xml:space="preserve"> </w:t>
      </w:r>
      <w:r>
        <w:t>Act</w:t>
      </w:r>
      <w:r>
        <w:rPr>
          <w:spacing w:val="-12"/>
        </w:rPr>
        <w:t xml:space="preserve"> </w:t>
      </w:r>
      <w:r>
        <w:t>(IDEA),</w:t>
      </w:r>
      <w:r>
        <w:rPr>
          <w:spacing w:val="-12"/>
        </w:rPr>
        <w:t xml:space="preserve"> </w:t>
      </w:r>
      <w:hyperlink r:id="rId61" w:history="1">
        <w:r w:rsidR="00B60552" w:rsidRPr="00E44E4E">
          <w:rPr>
            <w:rStyle w:val="Hyperlink"/>
          </w:rPr>
          <w:t>34 CFR Part 300</w:t>
        </w:r>
      </w:hyperlink>
      <w:r>
        <w:t>.</w:t>
      </w:r>
    </w:p>
    <w:p w14:paraId="2C1EBAC1" w14:textId="7B459C19" w:rsidR="00A84F1B" w:rsidRDefault="00107191" w:rsidP="005C59FC">
      <w:pPr>
        <w:pStyle w:val="BodyText"/>
      </w:pPr>
      <w:r>
        <w:t>These</w:t>
      </w:r>
      <w:r>
        <w:rPr>
          <w:spacing w:val="-11"/>
        </w:rPr>
        <w:t xml:space="preserve"> </w:t>
      </w:r>
      <w:r>
        <w:t>services</w:t>
      </w:r>
      <w:r>
        <w:rPr>
          <w:spacing w:val="-14"/>
        </w:rPr>
        <w:t xml:space="preserve"> </w:t>
      </w:r>
      <w:r>
        <w:t>may include special education instruction, therapy services</w:t>
      </w:r>
      <w:r w:rsidR="00EB6C1D">
        <w:t>,</w:t>
      </w:r>
      <w:r>
        <w:t xml:space="preserve"> and accommodations that allow a child to succeed</w:t>
      </w:r>
      <w:r>
        <w:rPr>
          <w:spacing w:val="-10"/>
        </w:rPr>
        <w:t xml:space="preserve"> </w:t>
      </w:r>
      <w:r>
        <w:t>and</w:t>
      </w:r>
      <w:r>
        <w:rPr>
          <w:spacing w:val="-7"/>
        </w:rPr>
        <w:t xml:space="preserve"> </w:t>
      </w:r>
      <w:r>
        <w:t>progress</w:t>
      </w:r>
      <w:r>
        <w:rPr>
          <w:spacing w:val="-7"/>
        </w:rPr>
        <w:t xml:space="preserve"> </w:t>
      </w:r>
      <w:r>
        <w:t>in</w:t>
      </w:r>
      <w:r>
        <w:rPr>
          <w:spacing w:val="-8"/>
        </w:rPr>
        <w:t xml:space="preserve"> </w:t>
      </w:r>
      <w:r>
        <w:t>school.</w:t>
      </w:r>
      <w:r>
        <w:rPr>
          <w:spacing w:val="-7"/>
        </w:rPr>
        <w:t xml:space="preserve"> </w:t>
      </w:r>
      <w:r>
        <w:t>OT,</w:t>
      </w:r>
      <w:r>
        <w:rPr>
          <w:spacing w:val="-7"/>
        </w:rPr>
        <w:t xml:space="preserve"> </w:t>
      </w:r>
      <w:r>
        <w:t>PT</w:t>
      </w:r>
      <w:r w:rsidR="00EB6C1D">
        <w:t>,</w:t>
      </w:r>
      <w:r>
        <w:rPr>
          <w:spacing w:val="-10"/>
        </w:rPr>
        <w:t xml:space="preserve"> </w:t>
      </w:r>
      <w:r>
        <w:t>and</w:t>
      </w:r>
      <w:r>
        <w:rPr>
          <w:spacing w:val="-7"/>
        </w:rPr>
        <w:t xml:space="preserve"> </w:t>
      </w:r>
      <w:r>
        <w:t>S</w:t>
      </w:r>
      <w:r w:rsidR="00EE1772">
        <w:t>L</w:t>
      </w:r>
      <w:r>
        <w:t>T</w:t>
      </w:r>
      <w:r>
        <w:rPr>
          <w:spacing w:val="-10"/>
        </w:rPr>
        <w:t xml:space="preserve"> </w:t>
      </w:r>
      <w:r>
        <w:t>services</w:t>
      </w:r>
      <w:r>
        <w:rPr>
          <w:spacing w:val="-7"/>
        </w:rPr>
        <w:t xml:space="preserve"> </w:t>
      </w:r>
      <w:r>
        <w:t>identified</w:t>
      </w:r>
      <w:r>
        <w:rPr>
          <w:spacing w:val="-7"/>
        </w:rPr>
        <w:t xml:space="preserve"> </w:t>
      </w:r>
      <w:r>
        <w:t>in</w:t>
      </w:r>
      <w:r>
        <w:rPr>
          <w:spacing w:val="-6"/>
        </w:rPr>
        <w:t xml:space="preserve"> </w:t>
      </w:r>
      <w:r>
        <w:t>the</w:t>
      </w:r>
      <w:r>
        <w:rPr>
          <w:spacing w:val="-8"/>
        </w:rPr>
        <w:t xml:space="preserve"> </w:t>
      </w:r>
      <w:r>
        <w:t>IEP</w:t>
      </w:r>
      <w:r>
        <w:rPr>
          <w:spacing w:val="-7"/>
        </w:rPr>
        <w:t xml:space="preserve"> </w:t>
      </w:r>
      <w:r>
        <w:t>are</w:t>
      </w:r>
      <w:r>
        <w:rPr>
          <w:spacing w:val="-6"/>
        </w:rPr>
        <w:t xml:space="preserve"> </w:t>
      </w:r>
      <w:r>
        <w:t>considered</w:t>
      </w:r>
      <w:r>
        <w:rPr>
          <w:spacing w:val="-10"/>
        </w:rPr>
        <w:t xml:space="preserve"> </w:t>
      </w:r>
      <w:r>
        <w:t xml:space="preserve">school-based direct therapy services. Only the services identified in the IEP are reimbursable </w:t>
      </w:r>
      <w:r w:rsidR="00B56B74">
        <w:t xml:space="preserve">my MO HealthNet </w:t>
      </w:r>
      <w:r>
        <w:t xml:space="preserve">and only up </w:t>
      </w:r>
      <w:bookmarkStart w:id="263" w:name="Participant_Eligiblity"/>
      <w:bookmarkEnd w:id="263"/>
      <w:r>
        <w:t>to the amount and duration indicated in the IEP.</w:t>
      </w:r>
    </w:p>
    <w:p w14:paraId="31EF5269" w14:textId="70B05407" w:rsidR="00A84F1B" w:rsidRPr="00CD75FE" w:rsidRDefault="00107191" w:rsidP="00CD75FE">
      <w:pPr>
        <w:pStyle w:val="Heading4"/>
      </w:pPr>
      <w:bookmarkStart w:id="264" w:name="_Toc129871980"/>
      <w:bookmarkStart w:id="265" w:name="_Toc129960258"/>
      <w:bookmarkStart w:id="266" w:name="_Toc130476997"/>
      <w:bookmarkStart w:id="267" w:name="_Toc215745792"/>
      <w:bookmarkStart w:id="268" w:name="_Toc219808495"/>
      <w:bookmarkStart w:id="269" w:name="_Toc219816086"/>
      <w:bookmarkStart w:id="270" w:name="_Toc225237473"/>
      <w:r w:rsidRPr="00CD75FE">
        <w:t>Participant</w:t>
      </w:r>
      <w:r w:rsidRPr="00E44E4E">
        <w:t xml:space="preserve"> </w:t>
      </w:r>
      <w:bookmarkEnd w:id="264"/>
      <w:r w:rsidR="00064497" w:rsidRPr="00CD75FE">
        <w:t>Eligibility</w:t>
      </w:r>
      <w:bookmarkEnd w:id="265"/>
      <w:bookmarkEnd w:id="266"/>
      <w:r w:rsidR="005A6794" w:rsidRPr="00CD75FE">
        <w:t xml:space="preserve"> for Direct Services</w:t>
      </w:r>
      <w:bookmarkEnd w:id="267"/>
      <w:bookmarkEnd w:id="268"/>
      <w:bookmarkEnd w:id="269"/>
      <w:bookmarkEnd w:id="270"/>
    </w:p>
    <w:p w14:paraId="703753CD" w14:textId="7283BC30" w:rsidR="00B56B74" w:rsidRDefault="00B56B74" w:rsidP="005C59FC">
      <w:pPr>
        <w:pStyle w:val="BodyText"/>
      </w:pPr>
      <w:r>
        <w:t>C</w:t>
      </w:r>
      <w:r w:rsidR="00107191">
        <w:t>hild</w:t>
      </w:r>
      <w:r>
        <w:t xml:space="preserve">ren </w:t>
      </w:r>
      <w:proofErr w:type="gramStart"/>
      <w:r>
        <w:t>age</w:t>
      </w:r>
      <w:proofErr w:type="gramEnd"/>
      <w:r>
        <w:t xml:space="preserve"> 21 and under</w:t>
      </w:r>
      <w:r w:rsidR="00107191">
        <w:t xml:space="preserve"> receiving OT, PT</w:t>
      </w:r>
      <w:r w:rsidR="00712DC4">
        <w:t>,</w:t>
      </w:r>
      <w:r w:rsidR="00107191">
        <w:t xml:space="preserve"> or S</w:t>
      </w:r>
      <w:r w:rsidR="00EE1772">
        <w:t>L</w:t>
      </w:r>
      <w:r w:rsidR="00107191">
        <w:t xml:space="preserve">T direct services must be eligible for </w:t>
      </w:r>
      <w:r w:rsidR="002F699B">
        <w:t xml:space="preserve">MO HealthNet </w:t>
      </w:r>
      <w:r w:rsidR="00107191">
        <w:t>coverage for each date a</w:t>
      </w:r>
      <w:r w:rsidR="00107191">
        <w:rPr>
          <w:spacing w:val="-1"/>
        </w:rPr>
        <w:t xml:space="preserve"> </w:t>
      </w:r>
      <w:r w:rsidR="00107191">
        <w:t>direct service is rendered for reimbursement.</w:t>
      </w:r>
      <w:r w:rsidR="00107191">
        <w:rPr>
          <w:spacing w:val="40"/>
        </w:rPr>
        <w:t xml:space="preserve"> </w:t>
      </w:r>
      <w:r>
        <w:t xml:space="preserve">The provider must verify participant eligibility on the date of service by contacting Provider Communications at (573) 751-2896, toll-free at (833) 222-7916, or via </w:t>
      </w:r>
      <w:hyperlink r:id="rId62" w:history="1">
        <w:proofErr w:type="spellStart"/>
        <w:r w:rsidRPr="00E44E4E">
          <w:rPr>
            <w:rStyle w:val="Hyperlink"/>
          </w:rPr>
          <w:t>eMOMED</w:t>
        </w:r>
        <w:proofErr w:type="spellEnd"/>
      </w:hyperlink>
      <w:r>
        <w:t>.</w:t>
      </w:r>
    </w:p>
    <w:p w14:paraId="453946E2" w14:textId="018D4B80" w:rsidR="00A84F1B" w:rsidRDefault="00107191" w:rsidP="005C59FC">
      <w:pPr>
        <w:pStyle w:val="BodyText"/>
      </w:pPr>
      <w:r>
        <w:t>All</w:t>
      </w:r>
      <w:r>
        <w:rPr>
          <w:spacing w:val="-14"/>
        </w:rPr>
        <w:t xml:space="preserve"> </w:t>
      </w:r>
      <w:r>
        <w:t>services</w:t>
      </w:r>
      <w:r>
        <w:rPr>
          <w:spacing w:val="-14"/>
        </w:rPr>
        <w:t xml:space="preserve"> </w:t>
      </w:r>
      <w:r>
        <w:t>rendered</w:t>
      </w:r>
      <w:r>
        <w:rPr>
          <w:spacing w:val="-14"/>
        </w:rPr>
        <w:t xml:space="preserve"> </w:t>
      </w:r>
      <w:r>
        <w:t>must</w:t>
      </w:r>
      <w:r>
        <w:rPr>
          <w:spacing w:val="-15"/>
        </w:rPr>
        <w:t xml:space="preserve"> </w:t>
      </w:r>
      <w:r>
        <w:t>be</w:t>
      </w:r>
      <w:r>
        <w:rPr>
          <w:spacing w:val="-13"/>
        </w:rPr>
        <w:t xml:space="preserve"> </w:t>
      </w:r>
      <w:r>
        <w:t>billed</w:t>
      </w:r>
      <w:r>
        <w:rPr>
          <w:spacing w:val="-14"/>
        </w:rPr>
        <w:t xml:space="preserve"> </w:t>
      </w:r>
      <w:r w:rsidR="00037685">
        <w:t>using</w:t>
      </w:r>
      <w:r w:rsidR="00037685">
        <w:rPr>
          <w:spacing w:val="-13"/>
        </w:rPr>
        <w:t xml:space="preserve"> </w:t>
      </w:r>
      <w:r>
        <w:t>the</w:t>
      </w:r>
      <w:r>
        <w:rPr>
          <w:spacing w:val="-13"/>
        </w:rPr>
        <w:t xml:space="preserve"> </w:t>
      </w:r>
      <w:r w:rsidR="00037685">
        <w:t>child's</w:t>
      </w:r>
      <w:r w:rsidR="00037685">
        <w:rPr>
          <w:spacing w:val="-14"/>
        </w:rPr>
        <w:t xml:space="preserve"> </w:t>
      </w:r>
      <w:r>
        <w:t>MO</w:t>
      </w:r>
      <w:r>
        <w:rPr>
          <w:spacing w:val="-14"/>
        </w:rPr>
        <w:t xml:space="preserve"> </w:t>
      </w:r>
      <w:r>
        <w:t>HealthNet</w:t>
      </w:r>
      <w:r>
        <w:rPr>
          <w:spacing w:val="-15"/>
        </w:rPr>
        <w:t xml:space="preserve"> </w:t>
      </w:r>
      <w:bookmarkStart w:id="271" w:name="Special_Documentation_Requirements"/>
      <w:bookmarkEnd w:id="271"/>
      <w:r w:rsidR="00B56B74">
        <w:t xml:space="preserve">ID </w:t>
      </w:r>
      <w:r>
        <w:rPr>
          <w:spacing w:val="-2"/>
        </w:rPr>
        <w:t>number.</w:t>
      </w:r>
    </w:p>
    <w:p w14:paraId="4161238B" w14:textId="2E288C3F" w:rsidR="00A84F1B" w:rsidRPr="00CD75FE" w:rsidRDefault="00107191" w:rsidP="00CD75FE">
      <w:pPr>
        <w:pStyle w:val="Heading4"/>
      </w:pPr>
      <w:bookmarkStart w:id="272" w:name="_Toc129871981"/>
      <w:bookmarkStart w:id="273" w:name="_Toc129960259"/>
      <w:bookmarkStart w:id="274" w:name="_Toc130476998"/>
      <w:bookmarkStart w:id="275" w:name="_Toc215745793"/>
      <w:bookmarkStart w:id="276" w:name="_Toc219808496"/>
      <w:bookmarkStart w:id="277" w:name="_Toc219816087"/>
      <w:bookmarkStart w:id="278" w:name="_Toc225237474"/>
      <w:r w:rsidRPr="00CD75FE">
        <w:t>Special</w:t>
      </w:r>
      <w:r w:rsidRPr="00E44E4E">
        <w:t xml:space="preserve"> </w:t>
      </w:r>
      <w:r w:rsidRPr="00CD75FE">
        <w:t>Documentation</w:t>
      </w:r>
      <w:r w:rsidRPr="00E44E4E">
        <w:t xml:space="preserve"> </w:t>
      </w:r>
      <w:r w:rsidRPr="00CD75FE">
        <w:t>Requirements</w:t>
      </w:r>
      <w:bookmarkEnd w:id="272"/>
      <w:bookmarkEnd w:id="273"/>
      <w:bookmarkEnd w:id="274"/>
      <w:r w:rsidR="00A067CA" w:rsidRPr="00CD75FE">
        <w:t xml:space="preserve"> </w:t>
      </w:r>
      <w:r w:rsidR="001520DA" w:rsidRPr="00CD75FE">
        <w:t>for</w:t>
      </w:r>
      <w:r w:rsidR="004A216B" w:rsidRPr="00CD75FE">
        <w:t xml:space="preserve"> Direct Services</w:t>
      </w:r>
      <w:bookmarkEnd w:id="275"/>
      <w:bookmarkEnd w:id="276"/>
      <w:bookmarkEnd w:id="277"/>
      <w:bookmarkEnd w:id="278"/>
    </w:p>
    <w:p w14:paraId="469D645C" w14:textId="0A087A94" w:rsidR="00A84F1B" w:rsidRDefault="00990761" w:rsidP="005C59FC">
      <w:pPr>
        <w:pStyle w:val="BodyText"/>
      </w:pPr>
      <w:r>
        <w:t xml:space="preserve">Refer to </w:t>
      </w:r>
      <w:hyperlink w:anchor="_2.2_Special_Documentation" w:history="1">
        <w:r w:rsidRPr="00E44E4E">
          <w:rPr>
            <w:rStyle w:val="Hyperlink"/>
          </w:rPr>
          <w:t>Section 2.2</w:t>
        </w:r>
      </w:hyperlink>
      <w:r>
        <w:t xml:space="preserve"> in this manual for a list of </w:t>
      </w:r>
      <w:r w:rsidR="00107191">
        <w:t xml:space="preserve">documentation </w:t>
      </w:r>
      <w:r>
        <w:t>that must be</w:t>
      </w:r>
      <w:r w:rsidR="00107191">
        <w:t xml:space="preserve"> included in </w:t>
      </w:r>
      <w:proofErr w:type="gramStart"/>
      <w:r w:rsidR="00107191">
        <w:t xml:space="preserve">the  </w:t>
      </w:r>
      <w:r w:rsidR="00037685">
        <w:t>participant's</w:t>
      </w:r>
      <w:proofErr w:type="gramEnd"/>
      <w:r w:rsidR="00037685">
        <w:t xml:space="preserve"> </w:t>
      </w:r>
      <w:r w:rsidR="00107191">
        <w:t>medical record</w:t>
      </w:r>
      <w:r>
        <w:t>.</w:t>
      </w:r>
    </w:p>
    <w:p w14:paraId="17EB8FAE" w14:textId="1E7B6CCC" w:rsidR="00A84F1B" w:rsidRPr="00CD75FE" w:rsidRDefault="00107191" w:rsidP="00CD75FE">
      <w:pPr>
        <w:pStyle w:val="Heading4"/>
      </w:pPr>
      <w:bookmarkStart w:id="279" w:name="Reimbursement_Methodology"/>
      <w:bookmarkStart w:id="280" w:name="Eligible_Providers"/>
      <w:bookmarkStart w:id="281" w:name="_Toc129871983"/>
      <w:bookmarkStart w:id="282" w:name="_Toc129960261"/>
      <w:bookmarkStart w:id="283" w:name="_Toc130477000"/>
      <w:bookmarkStart w:id="284" w:name="_Toc215745796"/>
      <w:bookmarkStart w:id="285" w:name="_Toc219808497"/>
      <w:bookmarkStart w:id="286" w:name="_Toc219816088"/>
      <w:bookmarkStart w:id="287" w:name="_Toc225237475"/>
      <w:bookmarkEnd w:id="279"/>
      <w:bookmarkEnd w:id="280"/>
      <w:r w:rsidRPr="00CD75FE">
        <w:t>Eligible</w:t>
      </w:r>
      <w:r w:rsidRPr="00E44E4E">
        <w:t xml:space="preserve"> Providers</w:t>
      </w:r>
      <w:bookmarkEnd w:id="281"/>
      <w:bookmarkEnd w:id="282"/>
      <w:bookmarkEnd w:id="283"/>
      <w:bookmarkEnd w:id="284"/>
      <w:bookmarkEnd w:id="285"/>
      <w:bookmarkEnd w:id="286"/>
      <w:bookmarkEnd w:id="287"/>
    </w:p>
    <w:p w14:paraId="42F3B80A" w14:textId="583F458C" w:rsidR="00A84F1B" w:rsidRPr="00B40FA2" w:rsidRDefault="00107191" w:rsidP="005C59FC">
      <w:r w:rsidRPr="00B40FA2">
        <w:t>The</w:t>
      </w:r>
      <w:r w:rsidRPr="000D47CD">
        <w:t xml:space="preserve"> </w:t>
      </w:r>
      <w:r w:rsidRPr="00B40FA2">
        <w:t>providers</w:t>
      </w:r>
      <w:r w:rsidRPr="000D47CD">
        <w:t xml:space="preserve"> </w:t>
      </w:r>
      <w:r w:rsidR="00B40FA2" w:rsidRPr="000D47CD">
        <w:t xml:space="preserve">noted in </w:t>
      </w:r>
      <w:hyperlink w:anchor="_2.1_Therapy_Provider" w:history="1">
        <w:r w:rsidR="00B40FA2" w:rsidRPr="00E44E4E">
          <w:rPr>
            <w:rStyle w:val="Hyperlink"/>
          </w:rPr>
          <w:t>Section 2.1</w:t>
        </w:r>
      </w:hyperlink>
      <w:r w:rsidR="00B40FA2" w:rsidRPr="000D47CD">
        <w:t xml:space="preserve"> of this manual, as well as </w:t>
      </w:r>
      <w:r w:rsidR="00B40FA2">
        <w:t>s</w:t>
      </w:r>
      <w:r w:rsidR="00B40FA2" w:rsidRPr="00B40FA2">
        <w:t>peech-language</w:t>
      </w:r>
      <w:r w:rsidR="00B40FA2" w:rsidRPr="000D47CD">
        <w:t xml:space="preserve"> </w:t>
      </w:r>
      <w:r w:rsidR="00B40FA2" w:rsidRPr="00B40FA2">
        <w:t>therapist</w:t>
      </w:r>
      <w:r w:rsidR="00B40FA2">
        <w:t>s</w:t>
      </w:r>
      <w:r w:rsidR="00B40FA2" w:rsidRPr="000D47CD">
        <w:t xml:space="preserve"> </w:t>
      </w:r>
      <w:r w:rsidR="00B40FA2" w:rsidRPr="00B40FA2">
        <w:t>certified</w:t>
      </w:r>
      <w:r w:rsidR="00B40FA2" w:rsidRPr="000D47CD">
        <w:t xml:space="preserve"> </w:t>
      </w:r>
      <w:r w:rsidR="00B40FA2" w:rsidRPr="00B40FA2">
        <w:t>by</w:t>
      </w:r>
      <w:r w:rsidR="00B40FA2" w:rsidRPr="000D47CD">
        <w:t xml:space="preserve"> the Department of Elementary and Secondary Education (</w:t>
      </w:r>
      <w:r w:rsidR="00B40FA2" w:rsidRPr="00B40FA2">
        <w:t>DESE),</w:t>
      </w:r>
      <w:r w:rsidR="00B40FA2" w:rsidRPr="000D47CD">
        <w:t xml:space="preserve"> </w:t>
      </w:r>
      <w:r w:rsidR="00B40FA2" w:rsidRPr="00B40FA2">
        <w:t>providing</w:t>
      </w:r>
      <w:r w:rsidR="00B40FA2" w:rsidRPr="000D47CD">
        <w:t xml:space="preserve"> </w:t>
      </w:r>
      <w:r w:rsidR="00B40FA2" w:rsidRPr="00B40FA2">
        <w:t>services</w:t>
      </w:r>
      <w:r w:rsidR="00B40FA2" w:rsidRPr="000D47CD">
        <w:t xml:space="preserve"> </w:t>
      </w:r>
      <w:r w:rsidR="00B40FA2" w:rsidRPr="00B40FA2">
        <w:t>as</w:t>
      </w:r>
      <w:r w:rsidR="00B40FA2" w:rsidRPr="000D47CD">
        <w:t xml:space="preserve"> </w:t>
      </w:r>
      <w:r w:rsidR="00B40FA2" w:rsidRPr="00B40FA2">
        <w:t>an</w:t>
      </w:r>
      <w:r w:rsidR="00B40FA2" w:rsidRPr="000D47CD">
        <w:t xml:space="preserve"> </w:t>
      </w:r>
      <w:r w:rsidR="00B40FA2" w:rsidRPr="00B40FA2">
        <w:t>employee</w:t>
      </w:r>
      <w:r w:rsidR="00B40FA2" w:rsidRPr="000D47CD">
        <w:t xml:space="preserve"> </w:t>
      </w:r>
      <w:r w:rsidR="00B40FA2" w:rsidRPr="00B40FA2">
        <w:t>of</w:t>
      </w:r>
      <w:r w:rsidR="00B40FA2" w:rsidRPr="000D47CD">
        <w:t xml:space="preserve"> </w:t>
      </w:r>
      <w:r w:rsidR="00B40FA2" w:rsidRPr="00B40FA2">
        <w:t>a</w:t>
      </w:r>
      <w:r w:rsidR="00B40FA2" w:rsidRPr="000D47CD">
        <w:t xml:space="preserve"> </w:t>
      </w:r>
      <w:r w:rsidR="00B40FA2" w:rsidRPr="00B40FA2">
        <w:t>public or charter school</w:t>
      </w:r>
      <w:r w:rsidR="00B40FA2">
        <w:t>,</w:t>
      </w:r>
      <w:r w:rsidR="00B40FA2" w:rsidRPr="000D47CD">
        <w:t xml:space="preserve"> </w:t>
      </w:r>
      <w:r w:rsidRPr="00B40FA2">
        <w:t>are</w:t>
      </w:r>
      <w:r w:rsidRPr="000D47CD">
        <w:t xml:space="preserve"> </w:t>
      </w:r>
      <w:r w:rsidRPr="00B40FA2">
        <w:t>eligible</w:t>
      </w:r>
      <w:r w:rsidRPr="000D47CD">
        <w:t xml:space="preserve"> </w:t>
      </w:r>
      <w:r w:rsidRPr="00B40FA2">
        <w:t>to</w:t>
      </w:r>
      <w:r w:rsidRPr="000D47CD">
        <w:t xml:space="preserve"> </w:t>
      </w:r>
      <w:r w:rsidRPr="00B40FA2">
        <w:t>perform</w:t>
      </w:r>
      <w:r w:rsidRPr="000D47CD">
        <w:t xml:space="preserve"> </w:t>
      </w:r>
      <w:r w:rsidRPr="00B40FA2">
        <w:t>school-based</w:t>
      </w:r>
      <w:r w:rsidRPr="000D47CD">
        <w:t xml:space="preserve"> </w:t>
      </w:r>
      <w:r w:rsidRPr="00B40FA2">
        <w:t>OT,</w:t>
      </w:r>
      <w:r w:rsidRPr="000D47CD">
        <w:t xml:space="preserve"> </w:t>
      </w:r>
      <w:r w:rsidRPr="00B40FA2">
        <w:t>PT</w:t>
      </w:r>
      <w:r w:rsidR="00C1773A" w:rsidRPr="00B40FA2">
        <w:t>,</w:t>
      </w:r>
      <w:r w:rsidRPr="000D47CD">
        <w:t xml:space="preserve"> </w:t>
      </w:r>
      <w:r w:rsidRPr="00B40FA2">
        <w:t>and</w:t>
      </w:r>
      <w:r w:rsidRPr="000D47CD">
        <w:t xml:space="preserve"> </w:t>
      </w:r>
      <w:r w:rsidRPr="00B40FA2">
        <w:t>S</w:t>
      </w:r>
      <w:r w:rsidR="00EE1772" w:rsidRPr="00B40FA2">
        <w:t>L</w:t>
      </w:r>
      <w:r w:rsidRPr="00B40FA2">
        <w:t>T</w:t>
      </w:r>
      <w:r w:rsidRPr="000D47CD">
        <w:t xml:space="preserve"> </w:t>
      </w:r>
      <w:r w:rsidRPr="00B40FA2">
        <w:t>services</w:t>
      </w:r>
      <w:r w:rsidRPr="000D47CD">
        <w:t xml:space="preserve"> </w:t>
      </w:r>
      <w:r w:rsidRPr="00B40FA2">
        <w:t>indicated</w:t>
      </w:r>
      <w:r w:rsidRPr="000D47CD">
        <w:t xml:space="preserve"> </w:t>
      </w:r>
      <w:r w:rsidRPr="00B40FA2">
        <w:t>in</w:t>
      </w:r>
      <w:r w:rsidRPr="000D47CD">
        <w:t xml:space="preserve"> </w:t>
      </w:r>
      <w:r w:rsidRPr="00B40FA2">
        <w:t xml:space="preserve">an </w:t>
      </w:r>
      <w:r w:rsidRPr="000D47CD">
        <w:t>IEP</w:t>
      </w:r>
      <w:r w:rsidR="00B40FA2">
        <w:t>.</w:t>
      </w:r>
    </w:p>
    <w:p w14:paraId="609711CA" w14:textId="71BC41A5" w:rsidR="0014521E" w:rsidRPr="005B0485" w:rsidRDefault="0014521E" w:rsidP="005C59FC">
      <w:bookmarkStart w:id="288" w:name="Prescription_for_Physical_and_Occupation"/>
      <w:bookmarkStart w:id="289" w:name="_Toc129871984"/>
      <w:bookmarkStart w:id="290" w:name="_Toc129960262"/>
      <w:bookmarkStart w:id="291" w:name="_Toc130477001"/>
      <w:bookmarkEnd w:id="288"/>
      <w:r w:rsidRPr="0014521E">
        <w:t>Therap</w:t>
      </w:r>
      <w:r w:rsidR="00C1773A">
        <w:t>y</w:t>
      </w:r>
      <w:r w:rsidRPr="0014521E">
        <w:t xml:space="preserve"> assistant providers must meet all </w:t>
      </w:r>
      <w:r w:rsidR="00B65627">
        <w:t>state licensure requirements</w:t>
      </w:r>
      <w:r w:rsidRPr="0014521E">
        <w:t>, including supervision requirements</w:t>
      </w:r>
      <w:r w:rsidR="00B65627">
        <w:t>,</w:t>
      </w:r>
      <w:r w:rsidRPr="0014521E">
        <w:t xml:space="preserve"> to provide therapy services in an IEP.</w:t>
      </w:r>
    </w:p>
    <w:p w14:paraId="02325D01" w14:textId="7233A8B0" w:rsidR="00A84F1B" w:rsidRPr="00CD75FE" w:rsidRDefault="00107191" w:rsidP="00CD75FE">
      <w:pPr>
        <w:pStyle w:val="Heading4"/>
      </w:pPr>
      <w:bookmarkStart w:id="292" w:name="_Toc215745797"/>
      <w:bookmarkStart w:id="293" w:name="_Toc219808498"/>
      <w:bookmarkStart w:id="294" w:name="_Toc219816089"/>
      <w:bookmarkStart w:id="295" w:name="_Toc225237476"/>
      <w:r w:rsidRPr="00CD75FE">
        <w:t>Physical</w:t>
      </w:r>
      <w:r w:rsidRPr="00E44E4E">
        <w:t xml:space="preserve"> </w:t>
      </w:r>
      <w:r w:rsidRPr="00CD75FE">
        <w:t>and</w:t>
      </w:r>
      <w:r w:rsidRPr="00E44E4E">
        <w:t xml:space="preserve"> </w:t>
      </w:r>
      <w:r w:rsidRPr="00CD75FE">
        <w:t>Occupational</w:t>
      </w:r>
      <w:r w:rsidRPr="00E44E4E">
        <w:t xml:space="preserve"> </w:t>
      </w:r>
      <w:r w:rsidRPr="00CD75FE">
        <w:t>Therapy</w:t>
      </w:r>
      <w:r w:rsidRPr="00E44E4E">
        <w:t xml:space="preserve"> </w:t>
      </w:r>
      <w:r w:rsidR="004D387C" w:rsidRPr="00E44E4E">
        <w:t xml:space="preserve">for Direct </w:t>
      </w:r>
      <w:r w:rsidRPr="00E44E4E">
        <w:t>Services</w:t>
      </w:r>
      <w:bookmarkEnd w:id="289"/>
      <w:bookmarkEnd w:id="290"/>
      <w:bookmarkEnd w:id="291"/>
      <w:bookmarkEnd w:id="292"/>
      <w:bookmarkEnd w:id="293"/>
      <w:bookmarkEnd w:id="294"/>
      <w:bookmarkEnd w:id="295"/>
    </w:p>
    <w:p w14:paraId="243DE4BF" w14:textId="0E1DFCFA" w:rsidR="00841BC0" w:rsidRDefault="00107191" w:rsidP="005C59FC">
      <w:pPr>
        <w:pStyle w:val="BodyText"/>
        <w:rPr>
          <w:spacing w:val="40"/>
        </w:rPr>
      </w:pPr>
      <w:r>
        <w:t>PT and OT services include evaluation, treatment</w:t>
      </w:r>
      <w:r w:rsidR="00B65627">
        <w:t>,</w:t>
      </w:r>
      <w:r>
        <w:t xml:space="preserve"> and evaluation/fitting of appropriate equipment such as wheelchairs.</w:t>
      </w:r>
    </w:p>
    <w:p w14:paraId="7C0E6C26" w14:textId="2D658E41" w:rsidR="00841BC0" w:rsidRDefault="00B65627" w:rsidP="005C59FC">
      <w:pPr>
        <w:pStyle w:val="BodyText"/>
      </w:pPr>
      <w:r>
        <w:t>A MO HealthNet</w:t>
      </w:r>
      <w:r w:rsidR="003177E0">
        <w:t xml:space="preserve"> </w:t>
      </w:r>
      <w:r w:rsidR="00105710">
        <w:t xml:space="preserve">enrolled PCP may prescribe PT evaluations and treatment services. </w:t>
      </w:r>
      <w:r w:rsidR="001D10A9" w:rsidRPr="00922106">
        <w:t>A</w:t>
      </w:r>
      <w:r w:rsidR="00107191" w:rsidRPr="00922106">
        <w:t xml:space="preserve"> </w:t>
      </w:r>
      <w:r w:rsidR="002F699B">
        <w:t>MO HealthNet</w:t>
      </w:r>
      <w:r w:rsidR="003177E0">
        <w:t xml:space="preserve"> </w:t>
      </w:r>
      <w:r w:rsidR="00841BC0" w:rsidRPr="00922106">
        <w:t xml:space="preserve">enrolled physical therapist may evaluate and initiate treatment without a </w:t>
      </w:r>
      <w:r w:rsidR="00107191" w:rsidRPr="00922106">
        <w:t xml:space="preserve">prescription </w:t>
      </w:r>
      <w:r w:rsidR="007253C6">
        <w:t xml:space="preserve">or referral </w:t>
      </w:r>
      <w:r w:rsidR="00107191" w:rsidRPr="00922106">
        <w:t>from a PCP</w:t>
      </w:r>
      <w:r w:rsidR="00841BC0" w:rsidRPr="00922106">
        <w:t xml:space="preserve">, providing that the physical therapist has a </w:t>
      </w:r>
      <w:proofErr w:type="gramStart"/>
      <w:r w:rsidR="007253C6">
        <w:t>d</w:t>
      </w:r>
      <w:r w:rsidR="00C7791C" w:rsidRPr="00922106">
        <w:t>octor</w:t>
      </w:r>
      <w:r w:rsidR="007253C6">
        <w:t>ate</w:t>
      </w:r>
      <w:r w:rsidR="00C7791C" w:rsidRPr="00922106">
        <w:t xml:space="preserve"> of </w:t>
      </w:r>
      <w:r w:rsidR="007253C6">
        <w:t>p</w:t>
      </w:r>
      <w:r w:rsidR="00C7791C" w:rsidRPr="00922106">
        <w:t xml:space="preserve">hysical </w:t>
      </w:r>
      <w:r w:rsidR="007253C6">
        <w:t>t</w:t>
      </w:r>
      <w:r w:rsidR="00C7791C" w:rsidRPr="00922106">
        <w:t>herapy</w:t>
      </w:r>
      <w:proofErr w:type="gramEnd"/>
      <w:r w:rsidR="00841BC0" w:rsidRPr="00922106">
        <w:t xml:space="preserve"> degree or has five (5) years of clinical practice as a physical therapist.</w:t>
      </w:r>
    </w:p>
    <w:p w14:paraId="2A2EDC65" w14:textId="352B6A90" w:rsidR="00117CFB" w:rsidRDefault="00107191" w:rsidP="005C59FC">
      <w:pPr>
        <w:pStyle w:val="BodyText"/>
      </w:pPr>
      <w:r>
        <w:t xml:space="preserve">For school-based </w:t>
      </w:r>
      <w:r w:rsidR="00086032">
        <w:t>OT</w:t>
      </w:r>
      <w:r>
        <w:t xml:space="preserve"> services, a</w:t>
      </w:r>
      <w:r w:rsidR="00841BC0">
        <w:t xml:space="preserve"> </w:t>
      </w:r>
      <w:r w:rsidR="002F699B">
        <w:t>MO HealthNet</w:t>
      </w:r>
      <w:r w:rsidR="003177E0">
        <w:t xml:space="preserve"> </w:t>
      </w:r>
      <w:r w:rsidR="00841BC0">
        <w:t>enrolled</w:t>
      </w:r>
      <w:r>
        <w:t xml:space="preserve"> PCP</w:t>
      </w:r>
      <w:r w:rsidR="00841BC0">
        <w:t xml:space="preserve"> m</w:t>
      </w:r>
      <w:r w:rsidR="00117CFB">
        <w:t>ay</w:t>
      </w:r>
      <w:r w:rsidR="00841BC0">
        <w:t xml:space="preserve"> prescribe OT evaluation(s) and </w:t>
      </w:r>
      <w:r w:rsidR="007253C6">
        <w:t xml:space="preserve">treatment services. </w:t>
      </w:r>
      <w:r w:rsidR="000C61B9" w:rsidRPr="00142EEA">
        <w:t xml:space="preserve">A </w:t>
      </w:r>
      <w:r w:rsidR="002F699B">
        <w:t>MO HealthNet</w:t>
      </w:r>
      <w:r w:rsidR="003177E0">
        <w:t xml:space="preserve"> </w:t>
      </w:r>
      <w:r w:rsidR="000C61B9" w:rsidRPr="00142EEA">
        <w:t xml:space="preserve">enrolled </w:t>
      </w:r>
      <w:r w:rsidR="000C61B9">
        <w:t>occupational</w:t>
      </w:r>
      <w:r w:rsidR="000C61B9" w:rsidRPr="00142EEA">
        <w:t xml:space="preserve"> therapist may evaluate and initiate treatment without a prescription or referral from a PCP</w:t>
      </w:r>
      <w:r w:rsidR="000C61B9">
        <w:t xml:space="preserve">, providing that the occupational therapist is working in accordance </w:t>
      </w:r>
      <w:r w:rsidR="00117CFB">
        <w:t>with</w:t>
      </w:r>
      <w:r w:rsidR="000C61B9">
        <w:t xml:space="preserve"> their scope of practice under state law.</w:t>
      </w:r>
    </w:p>
    <w:p w14:paraId="668149E3" w14:textId="37A2CFD9" w:rsidR="00841BC0" w:rsidRDefault="00117CFB" w:rsidP="005C59FC">
      <w:pPr>
        <w:pStyle w:val="BodyText"/>
      </w:pPr>
      <w:r w:rsidRPr="00444330">
        <w:t>The school district may contract with a PCP for review of evaluation(s)</w:t>
      </w:r>
      <w:r w:rsidRPr="00444330">
        <w:rPr>
          <w:spacing w:val="-10"/>
        </w:rPr>
        <w:t xml:space="preserve"> </w:t>
      </w:r>
      <w:r w:rsidRPr="00444330">
        <w:t>and</w:t>
      </w:r>
      <w:r>
        <w:t xml:space="preserve"> IEPs to </w:t>
      </w:r>
      <w:proofErr w:type="gramStart"/>
      <w:r>
        <w:t>make a determination</w:t>
      </w:r>
      <w:proofErr w:type="gramEnd"/>
      <w:r>
        <w:t xml:space="preserve"> regarding therapy services. </w:t>
      </w:r>
      <w:r w:rsidR="000C61B9">
        <w:t>T</w:t>
      </w:r>
      <w:r w:rsidR="00107191">
        <w:t>he IEP shall serve as documentation</w:t>
      </w:r>
      <w:r w:rsidR="00107191">
        <w:rPr>
          <w:spacing w:val="-5"/>
        </w:rPr>
        <w:t xml:space="preserve"> </w:t>
      </w:r>
      <w:r w:rsidR="00107191">
        <w:t>of</w:t>
      </w:r>
      <w:r w:rsidR="00107191">
        <w:rPr>
          <w:spacing w:val="-5"/>
        </w:rPr>
        <w:t xml:space="preserve"> </w:t>
      </w:r>
      <w:r w:rsidR="00B65627">
        <w:rPr>
          <w:spacing w:val="-5"/>
        </w:rPr>
        <w:t xml:space="preserve">the </w:t>
      </w:r>
      <w:r w:rsidR="00107191">
        <w:t>need</w:t>
      </w:r>
      <w:r w:rsidR="00107191">
        <w:rPr>
          <w:spacing w:val="-8"/>
        </w:rPr>
        <w:t xml:space="preserve"> </w:t>
      </w:r>
      <w:r w:rsidR="00107191">
        <w:t>for</w:t>
      </w:r>
      <w:r w:rsidR="00107191">
        <w:rPr>
          <w:spacing w:val="-2"/>
        </w:rPr>
        <w:t xml:space="preserve"> </w:t>
      </w:r>
      <w:r w:rsidR="00107191">
        <w:t>continuation</w:t>
      </w:r>
      <w:r w:rsidR="00107191">
        <w:rPr>
          <w:spacing w:val="-5"/>
        </w:rPr>
        <w:t xml:space="preserve"> </w:t>
      </w:r>
      <w:r w:rsidR="00107191">
        <w:t>of</w:t>
      </w:r>
      <w:r w:rsidR="00107191">
        <w:rPr>
          <w:spacing w:val="-5"/>
        </w:rPr>
        <w:t xml:space="preserve"> </w:t>
      </w:r>
      <w:r w:rsidR="00107191">
        <w:t>services</w:t>
      </w:r>
      <w:r w:rsidR="00107191">
        <w:rPr>
          <w:spacing w:val="-3"/>
        </w:rPr>
        <w:t xml:space="preserve"> </w:t>
      </w:r>
      <w:r w:rsidR="00107191">
        <w:t>on</w:t>
      </w:r>
      <w:r w:rsidR="00107191">
        <w:rPr>
          <w:spacing w:val="-2"/>
        </w:rPr>
        <w:t xml:space="preserve"> </w:t>
      </w:r>
      <w:r w:rsidR="00107191">
        <w:t>a</w:t>
      </w:r>
      <w:r w:rsidR="00107191">
        <w:rPr>
          <w:spacing w:val="-7"/>
        </w:rPr>
        <w:t xml:space="preserve"> </w:t>
      </w:r>
      <w:r w:rsidR="00107191">
        <w:t>yearly</w:t>
      </w:r>
      <w:r w:rsidR="00107191">
        <w:rPr>
          <w:spacing w:val="-3"/>
        </w:rPr>
        <w:t xml:space="preserve"> </w:t>
      </w:r>
      <w:r w:rsidR="00107191">
        <w:t>basis,</w:t>
      </w:r>
      <w:r w:rsidR="00107191">
        <w:rPr>
          <w:spacing w:val="-4"/>
        </w:rPr>
        <w:t xml:space="preserve"> </w:t>
      </w:r>
      <w:r w:rsidR="00107191">
        <w:t>based</w:t>
      </w:r>
      <w:r w:rsidR="00107191">
        <w:rPr>
          <w:spacing w:val="-4"/>
        </w:rPr>
        <w:t xml:space="preserve"> </w:t>
      </w:r>
      <w:r w:rsidR="00107191">
        <w:t>on</w:t>
      </w:r>
      <w:r w:rsidR="00107191">
        <w:rPr>
          <w:spacing w:val="-2"/>
        </w:rPr>
        <w:t xml:space="preserve"> </w:t>
      </w:r>
      <w:r w:rsidR="00107191">
        <w:t>the</w:t>
      </w:r>
      <w:r w:rsidR="00107191">
        <w:rPr>
          <w:spacing w:val="-5"/>
        </w:rPr>
        <w:t xml:space="preserve"> </w:t>
      </w:r>
      <w:r w:rsidR="00107191">
        <w:t>signature</w:t>
      </w:r>
      <w:r w:rsidR="00107191">
        <w:rPr>
          <w:spacing w:val="-2"/>
        </w:rPr>
        <w:t xml:space="preserve"> </w:t>
      </w:r>
      <w:r w:rsidR="00107191">
        <w:t xml:space="preserve">within the IEP or a signed statement of need for ongoing services provided by </w:t>
      </w:r>
      <w:r w:rsidR="00B65627">
        <w:t>a MO HealthNet</w:t>
      </w:r>
      <w:r w:rsidR="00107191">
        <w:t xml:space="preserve"> qualified </w:t>
      </w:r>
      <w:r>
        <w:t xml:space="preserve">therapy </w:t>
      </w:r>
      <w:r w:rsidR="00107191">
        <w:t xml:space="preserve">provider in relation to the IEP. The school must keep the original PCP prescription on file </w:t>
      </w:r>
      <w:r w:rsidR="00C1773A">
        <w:t xml:space="preserve">for the duration of </w:t>
      </w:r>
      <w:r w:rsidR="00FA73E0">
        <w:t xml:space="preserve">the </w:t>
      </w:r>
      <w:r w:rsidR="00C1773A">
        <w:t>provided and claimed</w:t>
      </w:r>
      <w:r w:rsidR="00107191">
        <w:t xml:space="preserve"> IEP </w:t>
      </w:r>
      <w:r>
        <w:t xml:space="preserve">therapy </w:t>
      </w:r>
      <w:r w:rsidR="00107191">
        <w:t>services.</w:t>
      </w:r>
    </w:p>
    <w:p w14:paraId="78FCE788" w14:textId="05D92C37" w:rsidR="00841BC0" w:rsidRPr="00022C42" w:rsidRDefault="00841BC0" w:rsidP="007869F0">
      <w:pPr>
        <w:pStyle w:val="Heading5"/>
        <w:rPr>
          <w:b/>
        </w:rPr>
      </w:pPr>
      <w:r w:rsidRPr="00022C42">
        <w:t xml:space="preserve">Occupational Therapy for Behavioral Health </w:t>
      </w:r>
      <w:r w:rsidR="00CD2742" w:rsidRPr="00022C42">
        <w:t>School Based Services</w:t>
      </w:r>
    </w:p>
    <w:p w14:paraId="56A84394" w14:textId="7F70506A" w:rsidR="00841BC0" w:rsidRDefault="00671BE7" w:rsidP="005C59FC">
      <w:pPr>
        <w:pStyle w:val="BodyText"/>
      </w:pPr>
      <w:r w:rsidRPr="009B5930">
        <w:t>R</w:t>
      </w:r>
      <w:r w:rsidR="00841BC0" w:rsidRPr="009B5930">
        <w:t>eimbursement for covered school-based IEP behavioral health services may be provided by a</w:t>
      </w:r>
      <w:r w:rsidR="003177E0">
        <w:t xml:space="preserve"> qualified</w:t>
      </w:r>
      <w:r w:rsidR="00841BC0" w:rsidRPr="009B5930">
        <w:t xml:space="preserve"> </w:t>
      </w:r>
      <w:r w:rsidR="002F699B">
        <w:t>MO HealthNet</w:t>
      </w:r>
      <w:r w:rsidR="003177E0">
        <w:t xml:space="preserve"> enrolled</w:t>
      </w:r>
      <w:r w:rsidR="00841BC0" w:rsidRPr="009B5930">
        <w:t xml:space="preserve"> </w:t>
      </w:r>
      <w:r w:rsidRPr="009B5930">
        <w:t xml:space="preserve">occupational therapist </w:t>
      </w:r>
      <w:r w:rsidR="00602FF3">
        <w:t>or</w:t>
      </w:r>
      <w:r w:rsidR="00841BC0" w:rsidRPr="009B5930">
        <w:t xml:space="preserve"> </w:t>
      </w:r>
      <w:r w:rsidRPr="009B5930">
        <w:t>occupational therapy assistant</w:t>
      </w:r>
      <w:r w:rsidR="00841BC0" w:rsidRPr="009B5930">
        <w:t>. A</w:t>
      </w:r>
      <w:r w:rsidR="00852C84">
        <w:t xml:space="preserve"> </w:t>
      </w:r>
      <w:r w:rsidR="002F699B">
        <w:t>MO HealthNet</w:t>
      </w:r>
      <w:r w:rsidR="003177E0">
        <w:t xml:space="preserve"> </w:t>
      </w:r>
      <w:r w:rsidR="00852C84" w:rsidRPr="009B5930">
        <w:t xml:space="preserve">enrolled </w:t>
      </w:r>
      <w:r w:rsidR="00852C84">
        <w:t xml:space="preserve">PCP may </w:t>
      </w:r>
      <w:r w:rsidR="00841BC0" w:rsidRPr="009B5930">
        <w:t>prescri</w:t>
      </w:r>
      <w:r w:rsidR="00852C84">
        <w:t xml:space="preserve">be </w:t>
      </w:r>
      <w:r w:rsidRPr="009B5930">
        <w:t>OT</w:t>
      </w:r>
      <w:r w:rsidR="00841BC0" w:rsidRPr="009B5930">
        <w:t xml:space="preserve"> </w:t>
      </w:r>
      <w:r w:rsidR="00852C84">
        <w:t xml:space="preserve">evaluation(s) and treatment </w:t>
      </w:r>
      <w:r w:rsidR="00BB2122">
        <w:t>services</w:t>
      </w:r>
      <w:r w:rsidR="004E7024">
        <w:t xml:space="preserve">. </w:t>
      </w:r>
      <w:r w:rsidR="00B65627">
        <w:t>A MO HealthNet</w:t>
      </w:r>
      <w:r w:rsidR="003177E0">
        <w:t xml:space="preserve"> </w:t>
      </w:r>
      <w:r w:rsidR="00852C84">
        <w:t xml:space="preserve">enrolled </w:t>
      </w:r>
      <w:r w:rsidR="004D387C">
        <w:t>occupational therapist</w:t>
      </w:r>
      <w:r w:rsidR="00852C84">
        <w:t xml:space="preserve"> may evaluate and in</w:t>
      </w:r>
      <w:r w:rsidR="004E7024">
        <w:t>i</w:t>
      </w:r>
      <w:r w:rsidR="00852C84">
        <w:t>tiate treatment without a prescription</w:t>
      </w:r>
      <w:r w:rsidR="004E7024">
        <w:t>,</w:t>
      </w:r>
      <w:r w:rsidR="00852C84">
        <w:t xml:space="preserve"> </w:t>
      </w:r>
      <w:r w:rsidR="004E7024">
        <w:t>provid</w:t>
      </w:r>
      <w:r w:rsidR="00B65627">
        <w:t>ed</w:t>
      </w:r>
      <w:r w:rsidR="004E7024">
        <w:t xml:space="preserve"> the occupational therapist is </w:t>
      </w:r>
      <w:r w:rsidR="00841BC0" w:rsidRPr="009B5930">
        <w:t>working within the</w:t>
      </w:r>
      <w:r w:rsidR="004E7024">
        <w:t>ir</w:t>
      </w:r>
      <w:r w:rsidR="00841BC0" w:rsidRPr="009B5930">
        <w:t xml:space="preserve"> scope of practice under state law. </w:t>
      </w:r>
    </w:p>
    <w:p w14:paraId="7433638F" w14:textId="6F8F3AC1" w:rsidR="00A84F1B" w:rsidRPr="00CD75FE" w:rsidRDefault="00107191" w:rsidP="00CD75FE">
      <w:pPr>
        <w:pStyle w:val="Heading4"/>
      </w:pPr>
      <w:bookmarkStart w:id="296" w:name="Prescription_for_Speech_Therapy_Services"/>
      <w:bookmarkStart w:id="297" w:name="_Toc129871985"/>
      <w:bookmarkStart w:id="298" w:name="_Toc129960263"/>
      <w:bookmarkStart w:id="299" w:name="_Toc130477002"/>
      <w:bookmarkStart w:id="300" w:name="_Toc215745798"/>
      <w:bookmarkStart w:id="301" w:name="_Toc219808499"/>
      <w:bookmarkStart w:id="302" w:name="_Toc219816090"/>
      <w:bookmarkStart w:id="303" w:name="_Toc225237477"/>
      <w:bookmarkEnd w:id="296"/>
      <w:r w:rsidRPr="00CD75FE">
        <w:t>Speech</w:t>
      </w:r>
      <w:r w:rsidR="00EE225C" w:rsidRPr="00CD75FE">
        <w:t>-Language</w:t>
      </w:r>
      <w:r w:rsidRPr="00CD75FE">
        <w:t xml:space="preserve"> Therapy </w:t>
      </w:r>
      <w:r w:rsidR="004D387C" w:rsidRPr="00CD75FE">
        <w:t xml:space="preserve">for Direct </w:t>
      </w:r>
      <w:r w:rsidRPr="00CD75FE">
        <w:t>Services</w:t>
      </w:r>
      <w:bookmarkEnd w:id="297"/>
      <w:bookmarkEnd w:id="298"/>
      <w:bookmarkEnd w:id="299"/>
      <w:bookmarkEnd w:id="300"/>
      <w:bookmarkEnd w:id="301"/>
      <w:bookmarkEnd w:id="302"/>
      <w:bookmarkEnd w:id="303"/>
    </w:p>
    <w:p w14:paraId="24CAE0FE" w14:textId="2B5D4E19" w:rsidR="00D15E89" w:rsidRDefault="00107191" w:rsidP="005C59FC">
      <w:pPr>
        <w:pStyle w:val="BodyText"/>
        <w:rPr>
          <w:spacing w:val="40"/>
        </w:rPr>
      </w:pPr>
      <w:r>
        <w:t>S</w:t>
      </w:r>
      <w:r w:rsidR="00EE1772">
        <w:t>L</w:t>
      </w:r>
      <w:r>
        <w:t>T</w:t>
      </w:r>
      <w:r>
        <w:rPr>
          <w:spacing w:val="-3"/>
        </w:rPr>
        <w:t xml:space="preserve"> </w:t>
      </w:r>
      <w:r>
        <w:t>includes</w:t>
      </w:r>
      <w:r>
        <w:rPr>
          <w:spacing w:val="-2"/>
        </w:rPr>
        <w:t xml:space="preserve"> </w:t>
      </w:r>
      <w:r>
        <w:t>evaluations</w:t>
      </w:r>
      <w:r>
        <w:rPr>
          <w:spacing w:val="-2"/>
        </w:rPr>
        <w:t xml:space="preserve"> </w:t>
      </w:r>
      <w:r>
        <w:t>and</w:t>
      </w:r>
      <w:r>
        <w:rPr>
          <w:spacing w:val="-3"/>
        </w:rPr>
        <w:t xml:space="preserve"> </w:t>
      </w:r>
      <w:r>
        <w:t>therapy</w:t>
      </w:r>
      <w:r>
        <w:rPr>
          <w:spacing w:val="-2"/>
        </w:rPr>
        <w:t xml:space="preserve"> </w:t>
      </w:r>
      <w:r>
        <w:t>treatment</w:t>
      </w:r>
      <w:r>
        <w:rPr>
          <w:spacing w:val="-5"/>
        </w:rPr>
        <w:t xml:space="preserve"> </w:t>
      </w:r>
      <w:r>
        <w:t>services</w:t>
      </w:r>
      <w:r w:rsidR="0091376A">
        <w:t>.</w:t>
      </w:r>
      <w:r w:rsidR="00953BBD">
        <w:t xml:space="preserve"> </w:t>
      </w:r>
      <w:r w:rsidR="00953BBD" w:rsidRPr="00A12CF8">
        <w:t xml:space="preserve">An </w:t>
      </w:r>
      <w:r w:rsidR="002F699B">
        <w:t>MO HealthNet</w:t>
      </w:r>
      <w:r w:rsidR="00953BBD" w:rsidRPr="00A12CF8">
        <w:t xml:space="preserve">-enrolled </w:t>
      </w:r>
      <w:r w:rsidR="00DE06F8">
        <w:t>speech-language pathologists</w:t>
      </w:r>
      <w:r w:rsidR="00953BBD" w:rsidRPr="00A12CF8">
        <w:t xml:space="preserve"> may evaluate and initiate treatment without a </w:t>
      </w:r>
      <w:r w:rsidR="00277FE2">
        <w:t xml:space="preserve">prescription or </w:t>
      </w:r>
      <w:r w:rsidR="00953BBD" w:rsidRPr="00A12CF8">
        <w:t xml:space="preserve">referral from a PCP, providing the </w:t>
      </w:r>
      <w:r w:rsidR="00DE06F8">
        <w:t>speech-language pathologist</w:t>
      </w:r>
      <w:r w:rsidR="00953BBD" w:rsidRPr="00A12CF8">
        <w:t xml:space="preserve"> </w:t>
      </w:r>
      <w:r w:rsidR="00953BBD">
        <w:t>is</w:t>
      </w:r>
      <w:r w:rsidR="00277FE2">
        <w:t xml:space="preserve"> working</w:t>
      </w:r>
      <w:r w:rsidR="00953BBD">
        <w:t xml:space="preserve"> </w:t>
      </w:r>
      <w:r w:rsidR="00953BBD" w:rsidRPr="00A12CF8">
        <w:t>in accordance with their scope of practice</w:t>
      </w:r>
      <w:r w:rsidR="00CC39D7">
        <w:t xml:space="preserve"> under state law</w:t>
      </w:r>
      <w:r w:rsidR="00953BBD" w:rsidRPr="00A12CF8">
        <w:t>.</w:t>
      </w:r>
      <w:r w:rsidR="00953BBD">
        <w:rPr>
          <w:spacing w:val="40"/>
        </w:rPr>
        <w:t xml:space="preserve"> </w:t>
      </w:r>
    </w:p>
    <w:p w14:paraId="2E5EEC66" w14:textId="34B88424" w:rsidR="0043556B" w:rsidRDefault="00107191" w:rsidP="005C59FC">
      <w:pPr>
        <w:pStyle w:val="BodyText"/>
      </w:pPr>
      <w:r>
        <w:t xml:space="preserve">The school district may contract with a PCP for review of evaluation(s) and the IEP to </w:t>
      </w:r>
      <w:proofErr w:type="gramStart"/>
      <w:r>
        <w:t>make a determination</w:t>
      </w:r>
      <w:proofErr w:type="gramEnd"/>
      <w:r>
        <w:t xml:space="preserve"> regarding referral of services.</w:t>
      </w:r>
      <w:r w:rsidR="0091376A">
        <w:t xml:space="preserve"> </w:t>
      </w:r>
      <w:r w:rsidR="0043556B">
        <w:t>A written referral or prescription is no longer needed for speech</w:t>
      </w:r>
      <w:r w:rsidR="004D387C">
        <w:t>-</w:t>
      </w:r>
      <w:r w:rsidR="0043556B">
        <w:t>language services.</w:t>
      </w:r>
    </w:p>
    <w:p w14:paraId="1C63DA66" w14:textId="12A0D2C2" w:rsidR="00A84F1B" w:rsidRDefault="00163ACF" w:rsidP="005C59FC">
      <w:pPr>
        <w:pStyle w:val="BodyText"/>
        <w:ind w:hanging="1"/>
      </w:pPr>
      <w:r>
        <w:t>T</w:t>
      </w:r>
      <w:r w:rsidR="00107191">
        <w:t xml:space="preserve">he IEP shall serve as documentation of </w:t>
      </w:r>
      <w:r w:rsidR="00B65627">
        <w:t xml:space="preserve">the </w:t>
      </w:r>
      <w:r w:rsidR="00107191">
        <w:t>need for continuation of services on a yearly basis, based on the signature within the IEP or a signed statement of need for ongoing services provided</w:t>
      </w:r>
      <w:r w:rsidR="00107191">
        <w:rPr>
          <w:spacing w:val="-5"/>
        </w:rPr>
        <w:t xml:space="preserve"> </w:t>
      </w:r>
      <w:r w:rsidR="00107191">
        <w:t>by</w:t>
      </w:r>
      <w:r w:rsidR="00107191">
        <w:rPr>
          <w:spacing w:val="40"/>
        </w:rPr>
        <w:t xml:space="preserve"> </w:t>
      </w:r>
      <w:r w:rsidR="00B65627">
        <w:t>a MO HealthNet</w:t>
      </w:r>
      <w:r w:rsidR="00B65627">
        <w:rPr>
          <w:spacing w:val="-5"/>
        </w:rPr>
        <w:t>-</w:t>
      </w:r>
      <w:r w:rsidR="00107191">
        <w:t>qualified</w:t>
      </w:r>
      <w:r w:rsidR="00107191">
        <w:rPr>
          <w:spacing w:val="-7"/>
        </w:rPr>
        <w:t xml:space="preserve"> </w:t>
      </w:r>
      <w:r w:rsidR="00DE06F8">
        <w:t>speech-language pathologist</w:t>
      </w:r>
      <w:r w:rsidR="00107191">
        <w:rPr>
          <w:spacing w:val="-4"/>
        </w:rPr>
        <w:t xml:space="preserve"> </w:t>
      </w:r>
      <w:r w:rsidR="00107191">
        <w:t>provider</w:t>
      </w:r>
      <w:r w:rsidR="00107191">
        <w:rPr>
          <w:spacing w:val="-4"/>
        </w:rPr>
        <w:t xml:space="preserve"> </w:t>
      </w:r>
      <w:r w:rsidR="00107191">
        <w:t>in</w:t>
      </w:r>
      <w:r w:rsidR="00107191">
        <w:rPr>
          <w:spacing w:val="-6"/>
        </w:rPr>
        <w:t xml:space="preserve"> </w:t>
      </w:r>
      <w:r w:rsidR="00107191">
        <w:t>relation</w:t>
      </w:r>
      <w:r w:rsidR="00107191">
        <w:rPr>
          <w:spacing w:val="-4"/>
        </w:rPr>
        <w:t xml:space="preserve"> </w:t>
      </w:r>
      <w:r w:rsidR="00107191">
        <w:t>to</w:t>
      </w:r>
      <w:r w:rsidR="00107191">
        <w:rPr>
          <w:spacing w:val="-5"/>
        </w:rPr>
        <w:t xml:space="preserve"> </w:t>
      </w:r>
      <w:r w:rsidR="00107191">
        <w:t>the</w:t>
      </w:r>
      <w:r w:rsidR="00107191">
        <w:rPr>
          <w:spacing w:val="-4"/>
        </w:rPr>
        <w:t xml:space="preserve"> </w:t>
      </w:r>
      <w:r w:rsidR="00107191">
        <w:t>IEP.</w:t>
      </w:r>
      <w:r w:rsidR="00107191">
        <w:rPr>
          <w:spacing w:val="-7"/>
        </w:rPr>
        <w:t xml:space="preserve"> </w:t>
      </w:r>
      <w:r w:rsidR="000D34C0">
        <w:rPr>
          <w:spacing w:val="-7"/>
        </w:rPr>
        <w:t xml:space="preserve">Although services can be provided without a referral, if a referral is received, </w:t>
      </w:r>
      <w:r w:rsidR="000D34C0">
        <w:t>t</w:t>
      </w:r>
      <w:r w:rsidR="00107191" w:rsidRPr="00B65627">
        <w:t>he school</w:t>
      </w:r>
      <w:r w:rsidR="00107191" w:rsidRPr="00A12CF8">
        <w:t xml:space="preserve"> </w:t>
      </w:r>
      <w:r w:rsidR="00107191" w:rsidRPr="00B65627">
        <w:t>must</w:t>
      </w:r>
      <w:r w:rsidR="00107191" w:rsidRPr="00A12CF8">
        <w:t xml:space="preserve"> </w:t>
      </w:r>
      <w:r w:rsidR="000D34C0">
        <w:t>retain</w:t>
      </w:r>
      <w:r w:rsidR="000D34C0" w:rsidRPr="00A12CF8">
        <w:t xml:space="preserve"> </w:t>
      </w:r>
      <w:r w:rsidR="00107191" w:rsidRPr="00B65627">
        <w:t>the</w:t>
      </w:r>
      <w:r w:rsidR="00107191" w:rsidRPr="00A12CF8">
        <w:t xml:space="preserve"> </w:t>
      </w:r>
      <w:r w:rsidR="00107191" w:rsidRPr="00B65627">
        <w:t>original</w:t>
      </w:r>
      <w:r w:rsidR="00107191" w:rsidRPr="00A12CF8">
        <w:t xml:space="preserve"> </w:t>
      </w:r>
      <w:r w:rsidR="00107191" w:rsidRPr="00B65627">
        <w:t>PCP</w:t>
      </w:r>
      <w:r w:rsidR="00107191" w:rsidRPr="00A12CF8">
        <w:t xml:space="preserve"> </w:t>
      </w:r>
      <w:r w:rsidR="00107191" w:rsidRPr="00B65627">
        <w:t>referral</w:t>
      </w:r>
      <w:r w:rsidR="00107191" w:rsidRPr="00A12CF8">
        <w:t xml:space="preserve"> </w:t>
      </w:r>
      <w:r w:rsidR="00107191" w:rsidRPr="00B65627">
        <w:t>on</w:t>
      </w:r>
      <w:r w:rsidR="00107191" w:rsidRPr="00A12CF8">
        <w:t xml:space="preserve"> </w:t>
      </w:r>
      <w:r w:rsidR="00107191" w:rsidRPr="00B65627">
        <w:t>file</w:t>
      </w:r>
      <w:r w:rsidR="00107191" w:rsidRPr="00A12CF8">
        <w:t xml:space="preserve"> </w:t>
      </w:r>
      <w:r w:rsidR="00C97710" w:rsidRPr="00A12CF8">
        <w:t xml:space="preserve">for </w:t>
      </w:r>
      <w:r w:rsidR="000D34C0">
        <w:t xml:space="preserve">as long as </w:t>
      </w:r>
      <w:r w:rsidR="00107191" w:rsidRPr="00B65627">
        <w:t>IEP</w:t>
      </w:r>
      <w:r w:rsidR="00107191" w:rsidRPr="00A12CF8">
        <w:t xml:space="preserve"> </w:t>
      </w:r>
      <w:r w:rsidR="00086032" w:rsidRPr="00B65627">
        <w:t>S</w:t>
      </w:r>
      <w:r w:rsidR="00EE1772" w:rsidRPr="00B65627">
        <w:t>L</w:t>
      </w:r>
      <w:r w:rsidR="00086032" w:rsidRPr="00B65627">
        <w:t>T</w:t>
      </w:r>
      <w:r w:rsidR="00107191" w:rsidRPr="00A12CF8">
        <w:t xml:space="preserve"> </w:t>
      </w:r>
      <w:r w:rsidR="00107191" w:rsidRPr="00B65627">
        <w:t>services</w:t>
      </w:r>
      <w:r w:rsidR="000D34C0">
        <w:t xml:space="preserve"> are provided and claimed</w:t>
      </w:r>
      <w:r w:rsidR="00107191">
        <w:t>.</w:t>
      </w:r>
    </w:p>
    <w:p w14:paraId="3DBE4B01" w14:textId="49EEE176" w:rsidR="00A84F1B" w:rsidRPr="00CD75FE" w:rsidRDefault="00107191" w:rsidP="00CD75FE">
      <w:pPr>
        <w:pStyle w:val="Heading4"/>
      </w:pPr>
      <w:bookmarkStart w:id="304" w:name="Treatment_Plan_–_School-Based_IEP_Direct"/>
      <w:bookmarkStart w:id="305" w:name="_Toc129871986"/>
      <w:bookmarkStart w:id="306" w:name="_Toc129960264"/>
      <w:bookmarkStart w:id="307" w:name="_Toc130477003"/>
      <w:bookmarkStart w:id="308" w:name="_Toc215745799"/>
      <w:bookmarkStart w:id="309" w:name="_Toc219808500"/>
      <w:bookmarkStart w:id="310" w:name="_Toc219816091"/>
      <w:bookmarkStart w:id="311" w:name="_Toc225237478"/>
      <w:bookmarkEnd w:id="304"/>
      <w:r w:rsidRPr="00CD75FE">
        <w:t>Treatment</w:t>
      </w:r>
      <w:r w:rsidRPr="00E44E4E">
        <w:t xml:space="preserve"> </w:t>
      </w:r>
      <w:r w:rsidRPr="00CD75FE">
        <w:t>Plan</w:t>
      </w:r>
      <w:r w:rsidRPr="00E44E4E">
        <w:t xml:space="preserve"> </w:t>
      </w:r>
      <w:r w:rsidR="004D387C" w:rsidRPr="00CD75FE">
        <w:t xml:space="preserve">for </w:t>
      </w:r>
      <w:r w:rsidRPr="00CD75FE">
        <w:t>Direct</w:t>
      </w:r>
      <w:r w:rsidRPr="00E44E4E">
        <w:t xml:space="preserve"> Services</w:t>
      </w:r>
      <w:bookmarkEnd w:id="305"/>
      <w:bookmarkEnd w:id="306"/>
      <w:bookmarkEnd w:id="307"/>
      <w:bookmarkEnd w:id="308"/>
      <w:bookmarkEnd w:id="309"/>
      <w:bookmarkEnd w:id="310"/>
      <w:bookmarkEnd w:id="311"/>
    </w:p>
    <w:p w14:paraId="34FB259B" w14:textId="77777777" w:rsidR="00650C5E" w:rsidRDefault="00107191" w:rsidP="005C59FC">
      <w:pPr>
        <w:pStyle w:val="BodyText"/>
      </w:pPr>
      <w:r>
        <w:t xml:space="preserve">A treatment plan must be maintained at the facility where direct services are performed and must be made available for audit purposes at any time. </w:t>
      </w:r>
      <w:r w:rsidR="00A21F72">
        <w:t>MHD</w:t>
      </w:r>
      <w:r>
        <w:t xml:space="preserve"> does not require a standardized treatment plan format.</w:t>
      </w:r>
    </w:p>
    <w:p w14:paraId="485037EF" w14:textId="01136A10" w:rsidR="00A84F1B" w:rsidRDefault="00107191" w:rsidP="005C59FC">
      <w:pPr>
        <w:pStyle w:val="BodyText"/>
      </w:pPr>
      <w:r>
        <w:t xml:space="preserve">The IEP may be utilized as the treatment plan </w:t>
      </w:r>
      <w:r w:rsidR="00A239A4">
        <w:t>if</w:t>
      </w:r>
      <w:r>
        <w:t xml:space="preserve"> the IEP specifies the following:</w:t>
      </w:r>
    </w:p>
    <w:p w14:paraId="487EAC1B" w14:textId="39F72D4B" w:rsidR="00A84F1B" w:rsidRDefault="004D387C" w:rsidP="00E44E4E">
      <w:pPr>
        <w:pStyle w:val="ListParagraph"/>
        <w:numPr>
          <w:ilvl w:val="0"/>
          <w:numId w:val="5"/>
        </w:numPr>
        <w:spacing w:before="160"/>
        <w:ind w:left="979"/>
      </w:pPr>
      <w:r>
        <w:t>D</w:t>
      </w:r>
      <w:r w:rsidR="00107191">
        <w:t>iagnosis</w:t>
      </w:r>
      <w:r w:rsidR="00107191">
        <w:rPr>
          <w:spacing w:val="-4"/>
        </w:rPr>
        <w:t xml:space="preserve"> </w:t>
      </w:r>
      <w:r w:rsidR="00107191">
        <w:t>or</w:t>
      </w:r>
      <w:r w:rsidR="00107191">
        <w:rPr>
          <w:spacing w:val="-6"/>
        </w:rPr>
        <w:t xml:space="preserve"> </w:t>
      </w:r>
      <w:r w:rsidR="00107191">
        <w:t>eligibility</w:t>
      </w:r>
      <w:r w:rsidR="00107191">
        <w:rPr>
          <w:spacing w:val="-3"/>
        </w:rPr>
        <w:t xml:space="preserve"> </w:t>
      </w:r>
      <w:r w:rsidR="00107191">
        <w:t>determination</w:t>
      </w:r>
      <w:r w:rsidR="00107191">
        <w:rPr>
          <w:spacing w:val="-6"/>
        </w:rPr>
        <w:t xml:space="preserve"> </w:t>
      </w:r>
      <w:r w:rsidR="00107191">
        <w:t>under</w:t>
      </w:r>
      <w:r w:rsidR="00107191">
        <w:rPr>
          <w:spacing w:val="-5"/>
        </w:rPr>
        <w:t xml:space="preserve"> </w:t>
      </w:r>
      <w:r w:rsidR="00107191">
        <w:rPr>
          <w:spacing w:val="-2"/>
        </w:rPr>
        <w:t>IDEA</w:t>
      </w:r>
    </w:p>
    <w:p w14:paraId="3E9D714F" w14:textId="087472B0" w:rsidR="00A84F1B" w:rsidRDefault="004D387C" w:rsidP="00E44E4E">
      <w:pPr>
        <w:pStyle w:val="ListParagraph"/>
        <w:numPr>
          <w:ilvl w:val="0"/>
          <w:numId w:val="5"/>
        </w:numPr>
        <w:spacing w:before="160"/>
        <w:ind w:left="979"/>
      </w:pPr>
      <w:r>
        <w:t>D</w:t>
      </w:r>
      <w:r w:rsidR="00107191">
        <w:t>esired</w:t>
      </w:r>
      <w:r w:rsidR="00107191">
        <w:rPr>
          <w:spacing w:val="-2"/>
        </w:rPr>
        <w:t xml:space="preserve"> outcome</w:t>
      </w:r>
    </w:p>
    <w:p w14:paraId="3910B3F3" w14:textId="13D099C5" w:rsidR="00A84F1B" w:rsidRDefault="004D387C" w:rsidP="00E44E4E">
      <w:pPr>
        <w:pStyle w:val="ListParagraph"/>
        <w:numPr>
          <w:ilvl w:val="0"/>
          <w:numId w:val="5"/>
        </w:numPr>
        <w:spacing w:before="160"/>
        <w:ind w:left="979"/>
      </w:pPr>
      <w:r>
        <w:t>N</w:t>
      </w:r>
      <w:r w:rsidR="00107191">
        <w:t>ature of the</w:t>
      </w:r>
      <w:r w:rsidR="00107191">
        <w:rPr>
          <w:spacing w:val="-3"/>
        </w:rPr>
        <w:t xml:space="preserve"> </w:t>
      </w:r>
      <w:r w:rsidR="00107191">
        <w:rPr>
          <w:spacing w:val="-2"/>
        </w:rPr>
        <w:t>treatment</w:t>
      </w:r>
    </w:p>
    <w:p w14:paraId="50D4395C" w14:textId="74F36E4B" w:rsidR="00A84F1B" w:rsidRDefault="004D387C" w:rsidP="00E44E4E">
      <w:pPr>
        <w:pStyle w:val="ListParagraph"/>
        <w:numPr>
          <w:ilvl w:val="0"/>
          <w:numId w:val="5"/>
        </w:numPr>
        <w:spacing w:before="160"/>
        <w:ind w:left="979"/>
      </w:pPr>
      <w:r>
        <w:t>F</w:t>
      </w:r>
      <w:r w:rsidR="00107191">
        <w:t>requency</w:t>
      </w:r>
      <w:r w:rsidR="00107191">
        <w:rPr>
          <w:spacing w:val="-3"/>
        </w:rPr>
        <w:t xml:space="preserve"> </w:t>
      </w:r>
      <w:r w:rsidR="00107191">
        <w:t>of</w:t>
      </w:r>
      <w:r w:rsidR="00107191">
        <w:rPr>
          <w:spacing w:val="-2"/>
        </w:rPr>
        <w:t xml:space="preserve"> </w:t>
      </w:r>
      <w:r w:rsidR="00107191">
        <w:t>treatment</w:t>
      </w:r>
      <w:r w:rsidR="00107191">
        <w:rPr>
          <w:spacing w:val="-5"/>
        </w:rPr>
        <w:t xml:space="preserve"> </w:t>
      </w:r>
      <w:r w:rsidR="00107191">
        <w:t>(number</w:t>
      </w:r>
      <w:r w:rsidR="00107191">
        <w:rPr>
          <w:spacing w:val="-2"/>
        </w:rPr>
        <w:t xml:space="preserve"> </w:t>
      </w:r>
      <w:r w:rsidR="00107191">
        <w:t>of</w:t>
      </w:r>
      <w:r w:rsidR="00107191">
        <w:rPr>
          <w:spacing w:val="-2"/>
        </w:rPr>
        <w:t xml:space="preserve"> </w:t>
      </w:r>
      <w:r w:rsidR="00107191">
        <w:t>minutes</w:t>
      </w:r>
      <w:r w:rsidR="00107191">
        <w:rPr>
          <w:spacing w:val="-5"/>
        </w:rPr>
        <w:t xml:space="preserve"> </w:t>
      </w:r>
      <w:r w:rsidR="00107191">
        <w:t>per</w:t>
      </w:r>
      <w:r w:rsidR="00107191">
        <w:rPr>
          <w:spacing w:val="-3"/>
        </w:rPr>
        <w:t xml:space="preserve"> </w:t>
      </w:r>
      <w:r w:rsidR="00107191">
        <w:t>day/per</w:t>
      </w:r>
      <w:r w:rsidR="00107191">
        <w:rPr>
          <w:spacing w:val="-2"/>
        </w:rPr>
        <w:t xml:space="preserve"> </w:t>
      </w:r>
      <w:r w:rsidR="00107191">
        <w:t>week/per</w:t>
      </w:r>
      <w:r w:rsidR="00107191">
        <w:rPr>
          <w:spacing w:val="-5"/>
        </w:rPr>
        <w:t xml:space="preserve"> </w:t>
      </w:r>
      <w:r w:rsidR="00107191">
        <w:t>month)</w:t>
      </w:r>
    </w:p>
    <w:p w14:paraId="78A94E38" w14:textId="043B4A2A" w:rsidR="00A84F1B" w:rsidRDefault="004D387C" w:rsidP="00E44E4E">
      <w:pPr>
        <w:pStyle w:val="ListParagraph"/>
        <w:numPr>
          <w:ilvl w:val="0"/>
          <w:numId w:val="5"/>
        </w:numPr>
        <w:spacing w:before="160"/>
        <w:ind w:left="979"/>
      </w:pPr>
      <w:r>
        <w:t>D</w:t>
      </w:r>
      <w:r w:rsidR="00107191">
        <w:t>uration</w:t>
      </w:r>
      <w:r w:rsidR="00107191">
        <w:rPr>
          <w:spacing w:val="-4"/>
        </w:rPr>
        <w:t xml:space="preserve"> </w:t>
      </w:r>
      <w:r w:rsidR="00107191">
        <w:t>of</w:t>
      </w:r>
      <w:r w:rsidR="00107191">
        <w:rPr>
          <w:spacing w:val="-1"/>
        </w:rPr>
        <w:t xml:space="preserve"> </w:t>
      </w:r>
      <w:r w:rsidR="00107191">
        <w:rPr>
          <w:spacing w:val="-2"/>
        </w:rPr>
        <w:t>services</w:t>
      </w:r>
      <w:r w:rsidR="00865AFE">
        <w:rPr>
          <w:spacing w:val="-2"/>
        </w:rPr>
        <w:t xml:space="preserve"> </w:t>
      </w:r>
      <w:r w:rsidR="00B90A4F">
        <w:t>(weeks</w:t>
      </w:r>
      <w:r w:rsidR="00B90A4F">
        <w:rPr>
          <w:spacing w:val="-3"/>
        </w:rPr>
        <w:t xml:space="preserve"> </w:t>
      </w:r>
      <w:r w:rsidR="00B90A4F">
        <w:t>or</w:t>
      </w:r>
      <w:r w:rsidR="00B90A4F">
        <w:rPr>
          <w:spacing w:val="-4"/>
        </w:rPr>
        <w:t xml:space="preserve"> </w:t>
      </w:r>
      <w:r w:rsidR="00B90A4F">
        <w:t>months)</w:t>
      </w:r>
    </w:p>
    <w:p w14:paraId="122AA558" w14:textId="7198EE25" w:rsidR="00A84F1B" w:rsidRDefault="00107191" w:rsidP="005C59FC">
      <w:pPr>
        <w:pStyle w:val="BodyText"/>
      </w:pPr>
      <w:r>
        <w:t xml:space="preserve">Direct services must be provided as indicated in the IEP and </w:t>
      </w:r>
      <w:r w:rsidR="004D387C">
        <w:t xml:space="preserve">the </w:t>
      </w:r>
      <w:r>
        <w:t xml:space="preserve">treatment plan. A </w:t>
      </w:r>
      <w:r w:rsidR="00037685">
        <w:t xml:space="preserve">child's </w:t>
      </w:r>
      <w:r>
        <w:t>IEP must be evaluated</w:t>
      </w:r>
      <w:r>
        <w:rPr>
          <w:spacing w:val="-6"/>
        </w:rPr>
        <w:t xml:space="preserve"> </w:t>
      </w:r>
      <w:r>
        <w:t>at</w:t>
      </w:r>
      <w:r>
        <w:rPr>
          <w:spacing w:val="-6"/>
        </w:rPr>
        <w:t xml:space="preserve"> </w:t>
      </w:r>
      <w:r>
        <w:t>regular</w:t>
      </w:r>
      <w:r>
        <w:rPr>
          <w:spacing w:val="-5"/>
        </w:rPr>
        <w:t xml:space="preserve"> </w:t>
      </w:r>
      <w:r>
        <w:t>intervals</w:t>
      </w:r>
      <w:r>
        <w:rPr>
          <w:spacing w:val="-5"/>
        </w:rPr>
        <w:t xml:space="preserve"> </w:t>
      </w:r>
      <w:r>
        <w:t>according</w:t>
      </w:r>
      <w:r>
        <w:rPr>
          <w:spacing w:val="-6"/>
        </w:rPr>
        <w:t xml:space="preserve"> </w:t>
      </w:r>
      <w:r>
        <w:t>to</w:t>
      </w:r>
      <w:r>
        <w:rPr>
          <w:spacing w:val="-6"/>
        </w:rPr>
        <w:t xml:space="preserve"> </w:t>
      </w:r>
      <w:r>
        <w:t>requirements</w:t>
      </w:r>
      <w:r>
        <w:rPr>
          <w:spacing w:val="-5"/>
        </w:rPr>
        <w:t xml:space="preserve"> </w:t>
      </w:r>
      <w:r>
        <w:t>in</w:t>
      </w:r>
      <w:r>
        <w:rPr>
          <w:spacing w:val="-7"/>
        </w:rPr>
        <w:t xml:space="preserve"> </w:t>
      </w:r>
      <w:r>
        <w:t>Part</w:t>
      </w:r>
      <w:r>
        <w:rPr>
          <w:spacing w:val="-6"/>
        </w:rPr>
        <w:t xml:space="preserve"> </w:t>
      </w:r>
      <w:r>
        <w:t>B</w:t>
      </w:r>
      <w:r>
        <w:rPr>
          <w:spacing w:val="-5"/>
        </w:rPr>
        <w:t xml:space="preserve"> </w:t>
      </w:r>
      <w:r>
        <w:t>of</w:t>
      </w:r>
      <w:r>
        <w:rPr>
          <w:spacing w:val="-5"/>
        </w:rPr>
        <w:t xml:space="preserve"> </w:t>
      </w:r>
      <w:r>
        <w:t>the</w:t>
      </w:r>
      <w:r>
        <w:rPr>
          <w:spacing w:val="-5"/>
        </w:rPr>
        <w:t xml:space="preserve"> </w:t>
      </w:r>
      <w:r>
        <w:t xml:space="preserve">IDEA. If the school district utilizes a treatment plan that is separate from the IEP, the treatment plan must also be evaluated at regular intervals or within standard medical practice </w:t>
      </w:r>
      <w:r>
        <w:rPr>
          <w:spacing w:val="-2"/>
        </w:rPr>
        <w:t>guidelines.</w:t>
      </w:r>
    </w:p>
    <w:p w14:paraId="0915E322" w14:textId="5847D6FC" w:rsidR="00A84F1B" w:rsidRDefault="00107191" w:rsidP="00494161">
      <w:pPr>
        <w:pStyle w:val="BodyText"/>
      </w:pPr>
      <w:r>
        <w:t xml:space="preserve">The child or </w:t>
      </w:r>
      <w:r w:rsidR="003C5300">
        <w:t>their</w:t>
      </w:r>
      <w:r>
        <w:t xml:space="preserve"> family may not be charged for </w:t>
      </w:r>
      <w:r w:rsidR="00B65627">
        <w:t xml:space="preserve">the </w:t>
      </w:r>
      <w:r>
        <w:t xml:space="preserve">development of the treatment plan or </w:t>
      </w:r>
      <w:r w:rsidR="004D387C">
        <w:t xml:space="preserve">the </w:t>
      </w:r>
      <w:r>
        <w:t>IEP.</w:t>
      </w:r>
      <w:r>
        <w:rPr>
          <w:spacing w:val="40"/>
        </w:rPr>
        <w:t xml:space="preserve"> </w:t>
      </w:r>
      <w:r w:rsidR="004D387C">
        <w:t>MHD</w:t>
      </w:r>
      <w:r w:rsidR="00B65627">
        <w:t xml:space="preserve"> </w:t>
      </w:r>
      <w:r>
        <w:t xml:space="preserve">does not reimburse the school district or the therapy services provider </w:t>
      </w:r>
      <w:r w:rsidR="00B65627">
        <w:t>for participating in IEP meetings or</w:t>
      </w:r>
      <w:r>
        <w:t xml:space="preserve"> developing a treatment plan for a child.</w:t>
      </w:r>
      <w:r>
        <w:rPr>
          <w:spacing w:val="40"/>
        </w:rPr>
        <w:t xml:space="preserve"> </w:t>
      </w:r>
      <w:r>
        <w:t xml:space="preserve">The </w:t>
      </w:r>
      <w:r w:rsidR="00037685">
        <w:t xml:space="preserve">child's </w:t>
      </w:r>
      <w:r>
        <w:t xml:space="preserve">treatment record must </w:t>
      </w:r>
      <w:r w:rsidR="00B65627">
        <w:t>include all components and</w:t>
      </w:r>
      <w:r>
        <w:t xml:space="preserve"> adequate documentation as required in </w:t>
      </w:r>
      <w:hyperlink r:id="rId63" w:history="1">
        <w:r w:rsidRPr="00E44E4E">
          <w:rPr>
            <w:rStyle w:val="Hyperlink"/>
          </w:rPr>
          <w:t>13 CSR 70-98</w:t>
        </w:r>
      </w:hyperlink>
      <w:r>
        <w:t>.</w:t>
      </w:r>
    </w:p>
    <w:p w14:paraId="27B751BD" w14:textId="1730CD0C" w:rsidR="00A84F1B" w:rsidRPr="00CD75FE" w:rsidRDefault="00107191" w:rsidP="00CD75FE">
      <w:pPr>
        <w:pStyle w:val="Heading4"/>
      </w:pPr>
      <w:bookmarkStart w:id="312" w:name="Billing_Provider_Enrollment_–_School-Bas"/>
      <w:bookmarkStart w:id="313" w:name="_Toc129871987"/>
      <w:bookmarkStart w:id="314" w:name="_Toc129960265"/>
      <w:bookmarkStart w:id="315" w:name="_Toc130477004"/>
      <w:bookmarkStart w:id="316" w:name="_Toc215745800"/>
      <w:bookmarkStart w:id="317" w:name="_Toc219808501"/>
      <w:bookmarkStart w:id="318" w:name="_Toc219816092"/>
      <w:bookmarkStart w:id="319" w:name="_Toc225237479"/>
      <w:bookmarkEnd w:id="312"/>
      <w:r w:rsidRPr="00CD75FE">
        <w:t>Provider</w:t>
      </w:r>
      <w:r w:rsidRPr="00E44E4E">
        <w:t xml:space="preserve"> </w:t>
      </w:r>
      <w:r w:rsidRPr="00CD75FE">
        <w:t>Enrollment</w:t>
      </w:r>
      <w:r w:rsidRPr="00E44E4E">
        <w:t xml:space="preserve"> </w:t>
      </w:r>
      <w:r w:rsidR="004F230B" w:rsidRPr="00CD75FE">
        <w:t>for</w:t>
      </w:r>
      <w:r w:rsidR="004F230B" w:rsidRPr="00E44E4E">
        <w:t xml:space="preserve"> </w:t>
      </w:r>
      <w:r w:rsidR="004F230B" w:rsidRPr="00CD75FE">
        <w:t>Direct</w:t>
      </w:r>
      <w:r w:rsidRPr="00E44E4E">
        <w:t xml:space="preserve"> Services</w:t>
      </w:r>
      <w:bookmarkEnd w:id="313"/>
      <w:bookmarkEnd w:id="314"/>
      <w:bookmarkEnd w:id="315"/>
      <w:bookmarkEnd w:id="316"/>
      <w:bookmarkEnd w:id="317"/>
      <w:bookmarkEnd w:id="318"/>
      <w:bookmarkEnd w:id="319"/>
    </w:p>
    <w:p w14:paraId="396BEBC4" w14:textId="7A0791E3" w:rsidR="004F230B" w:rsidRPr="00CD75FE" w:rsidRDefault="004F230B" w:rsidP="00CD75FE">
      <w:pPr>
        <w:pStyle w:val="Heading5"/>
      </w:pPr>
      <w:r w:rsidRPr="00CD75FE">
        <w:t>Billing Providers</w:t>
      </w:r>
    </w:p>
    <w:p w14:paraId="3EC796F4" w14:textId="3FFC0942" w:rsidR="00A84F1B" w:rsidRDefault="00107191" w:rsidP="005C59FC">
      <w:pPr>
        <w:pStyle w:val="BodyText"/>
      </w:pPr>
      <w:r>
        <w:t>Each</w:t>
      </w:r>
      <w:r>
        <w:rPr>
          <w:spacing w:val="-2"/>
        </w:rPr>
        <w:t xml:space="preserve"> </w:t>
      </w:r>
      <w:r>
        <w:t>school</w:t>
      </w:r>
      <w:r>
        <w:rPr>
          <w:spacing w:val="-6"/>
        </w:rPr>
        <w:t xml:space="preserve"> </w:t>
      </w:r>
      <w:r>
        <w:t>district</w:t>
      </w:r>
      <w:r>
        <w:rPr>
          <w:spacing w:val="-4"/>
        </w:rPr>
        <w:t xml:space="preserve"> </w:t>
      </w:r>
      <w:r>
        <w:t>interested</w:t>
      </w:r>
      <w:r>
        <w:rPr>
          <w:spacing w:val="-4"/>
        </w:rPr>
        <w:t xml:space="preserve"> </w:t>
      </w:r>
      <w:r>
        <w:t>in</w:t>
      </w:r>
      <w:r>
        <w:rPr>
          <w:spacing w:val="-2"/>
        </w:rPr>
        <w:t xml:space="preserve"> </w:t>
      </w:r>
      <w:r>
        <w:t>billing</w:t>
      </w:r>
      <w:r>
        <w:rPr>
          <w:spacing w:val="-6"/>
        </w:rPr>
        <w:t xml:space="preserve"> </w:t>
      </w:r>
      <w:r w:rsidR="004F230B">
        <w:t>MHD</w:t>
      </w:r>
      <w:r w:rsidR="00B65627">
        <w:rPr>
          <w:spacing w:val="-6"/>
        </w:rPr>
        <w:t xml:space="preserve"> </w:t>
      </w:r>
      <w:r>
        <w:t>for</w:t>
      </w:r>
      <w:r>
        <w:rPr>
          <w:spacing w:val="-2"/>
        </w:rPr>
        <w:t xml:space="preserve"> </w:t>
      </w:r>
      <w:r>
        <w:t>school</w:t>
      </w:r>
      <w:r w:rsidR="00A239A4">
        <w:t>-</w:t>
      </w:r>
      <w:r>
        <w:t>based</w:t>
      </w:r>
      <w:r>
        <w:rPr>
          <w:spacing w:val="-6"/>
        </w:rPr>
        <w:t xml:space="preserve"> </w:t>
      </w:r>
      <w:r>
        <w:t>therapy</w:t>
      </w:r>
      <w:r>
        <w:rPr>
          <w:spacing w:val="-3"/>
        </w:rPr>
        <w:t xml:space="preserve"> </w:t>
      </w:r>
      <w:r>
        <w:t>services</w:t>
      </w:r>
      <w:r>
        <w:rPr>
          <w:spacing w:val="-5"/>
        </w:rPr>
        <w:t xml:space="preserve"> </w:t>
      </w:r>
      <w:r>
        <w:t>must</w:t>
      </w:r>
      <w:r>
        <w:rPr>
          <w:spacing w:val="-6"/>
        </w:rPr>
        <w:t xml:space="preserve"> </w:t>
      </w:r>
      <w:r>
        <w:t>enroll as</w:t>
      </w:r>
      <w:r>
        <w:rPr>
          <w:spacing w:val="-2"/>
        </w:rPr>
        <w:t xml:space="preserve"> </w:t>
      </w:r>
      <w:r w:rsidR="00B65627">
        <w:t>a MO HealthNet</w:t>
      </w:r>
      <w:r>
        <w:rPr>
          <w:spacing w:val="-3"/>
        </w:rPr>
        <w:t xml:space="preserve"> </w:t>
      </w:r>
      <w:r>
        <w:t>billing</w:t>
      </w:r>
      <w:r>
        <w:rPr>
          <w:spacing w:val="-3"/>
        </w:rPr>
        <w:t xml:space="preserve"> </w:t>
      </w:r>
      <w:r>
        <w:t>provider.</w:t>
      </w:r>
      <w:r>
        <w:rPr>
          <w:spacing w:val="-2"/>
        </w:rPr>
        <w:t xml:space="preserve"> </w:t>
      </w:r>
      <w:r>
        <w:t>To</w:t>
      </w:r>
      <w:r>
        <w:rPr>
          <w:spacing w:val="-3"/>
        </w:rPr>
        <w:t xml:space="preserve"> </w:t>
      </w:r>
      <w:r>
        <w:t>participate</w:t>
      </w:r>
      <w:r>
        <w:rPr>
          <w:spacing w:val="-1"/>
        </w:rPr>
        <w:t xml:space="preserve"> </w:t>
      </w:r>
      <w:r>
        <w:t>in</w:t>
      </w:r>
      <w:r>
        <w:rPr>
          <w:spacing w:val="-4"/>
        </w:rPr>
        <w:t xml:space="preserve"> </w:t>
      </w:r>
      <w:r>
        <w:t>the</w:t>
      </w:r>
      <w:r>
        <w:rPr>
          <w:spacing w:val="-1"/>
        </w:rPr>
        <w:t xml:space="preserve"> </w:t>
      </w:r>
      <w:r>
        <w:t>Direct</w:t>
      </w:r>
      <w:r>
        <w:rPr>
          <w:spacing w:val="-3"/>
        </w:rPr>
        <w:t xml:space="preserve"> </w:t>
      </w:r>
      <w:r>
        <w:t>Services</w:t>
      </w:r>
      <w:r>
        <w:rPr>
          <w:spacing w:val="-2"/>
        </w:rPr>
        <w:t xml:space="preserve"> </w:t>
      </w:r>
      <w:r w:rsidR="002F699B">
        <w:t>p</w:t>
      </w:r>
      <w:r>
        <w:t>rogram,</w:t>
      </w:r>
      <w:r>
        <w:rPr>
          <w:spacing w:val="-5"/>
        </w:rPr>
        <w:t xml:space="preserve"> </w:t>
      </w:r>
      <w:r>
        <w:t>the billing</w:t>
      </w:r>
      <w:r>
        <w:rPr>
          <w:spacing w:val="-18"/>
        </w:rPr>
        <w:t xml:space="preserve"> </w:t>
      </w:r>
      <w:r>
        <w:t>provider</w:t>
      </w:r>
      <w:r>
        <w:rPr>
          <w:spacing w:val="-18"/>
        </w:rPr>
        <w:t xml:space="preserve"> </w:t>
      </w:r>
      <w:r>
        <w:t>of</w:t>
      </w:r>
      <w:r>
        <w:rPr>
          <w:spacing w:val="-18"/>
        </w:rPr>
        <w:t xml:space="preserve"> </w:t>
      </w:r>
      <w:r>
        <w:t>the</w:t>
      </w:r>
      <w:r>
        <w:rPr>
          <w:spacing w:val="-18"/>
        </w:rPr>
        <w:t xml:space="preserve"> </w:t>
      </w:r>
      <w:r>
        <w:t>services</w:t>
      </w:r>
      <w:r>
        <w:rPr>
          <w:spacing w:val="-19"/>
        </w:rPr>
        <w:t xml:space="preserve"> </w:t>
      </w:r>
      <w:r>
        <w:t>must</w:t>
      </w:r>
      <w:r>
        <w:rPr>
          <w:spacing w:val="-18"/>
        </w:rPr>
        <w:t xml:space="preserve"> </w:t>
      </w:r>
      <w:r>
        <w:t>be</w:t>
      </w:r>
      <w:r>
        <w:rPr>
          <w:spacing w:val="-18"/>
        </w:rPr>
        <w:t xml:space="preserve"> </w:t>
      </w:r>
      <w:r>
        <w:t>a</w:t>
      </w:r>
      <w:r>
        <w:rPr>
          <w:spacing w:val="-18"/>
        </w:rPr>
        <w:t xml:space="preserve"> </w:t>
      </w:r>
      <w:r>
        <w:t>DESE</w:t>
      </w:r>
      <w:r w:rsidR="00193427">
        <w:t>-</w:t>
      </w:r>
      <w:r>
        <w:t>recognized</w:t>
      </w:r>
      <w:r>
        <w:rPr>
          <w:spacing w:val="-6"/>
        </w:rPr>
        <w:t xml:space="preserve"> </w:t>
      </w:r>
      <w:r>
        <w:t>public</w:t>
      </w:r>
      <w:r>
        <w:rPr>
          <w:spacing w:val="-4"/>
        </w:rPr>
        <w:t xml:space="preserve"> </w:t>
      </w:r>
      <w:r>
        <w:t>or</w:t>
      </w:r>
      <w:r>
        <w:rPr>
          <w:spacing w:val="-2"/>
        </w:rPr>
        <w:t xml:space="preserve"> </w:t>
      </w:r>
      <w:r>
        <w:t>charter</w:t>
      </w:r>
      <w:r>
        <w:rPr>
          <w:spacing w:val="-2"/>
        </w:rPr>
        <w:t xml:space="preserve"> </w:t>
      </w:r>
      <w:r>
        <w:t>school</w:t>
      </w:r>
      <w:r>
        <w:rPr>
          <w:spacing w:val="-3"/>
        </w:rPr>
        <w:t xml:space="preserve"> </w:t>
      </w:r>
      <w:r>
        <w:t>district</w:t>
      </w:r>
      <w:r>
        <w:rPr>
          <w:spacing w:val="-4"/>
        </w:rPr>
        <w:t xml:space="preserve"> </w:t>
      </w:r>
      <w:r>
        <w:t>in</w:t>
      </w:r>
      <w:r>
        <w:rPr>
          <w:spacing w:val="-2"/>
        </w:rPr>
        <w:t xml:space="preserve"> </w:t>
      </w:r>
      <w:r>
        <w:t>the</w:t>
      </w:r>
      <w:r>
        <w:rPr>
          <w:spacing w:val="-2"/>
        </w:rPr>
        <w:t xml:space="preserve"> </w:t>
      </w:r>
      <w:r>
        <w:t>State</w:t>
      </w:r>
      <w:r>
        <w:rPr>
          <w:spacing w:val="-2"/>
        </w:rPr>
        <w:t xml:space="preserve"> </w:t>
      </w:r>
      <w:r>
        <w:t>of</w:t>
      </w:r>
      <w:r>
        <w:rPr>
          <w:spacing w:val="-5"/>
        </w:rPr>
        <w:t xml:space="preserve"> </w:t>
      </w:r>
      <w:r>
        <w:t>Missouri.</w:t>
      </w:r>
      <w:r>
        <w:rPr>
          <w:spacing w:val="-3"/>
        </w:rPr>
        <w:t xml:space="preserve"> </w:t>
      </w:r>
      <w:r>
        <w:t>The</w:t>
      </w:r>
      <w:r>
        <w:rPr>
          <w:spacing w:val="-2"/>
        </w:rPr>
        <w:t xml:space="preserve"> </w:t>
      </w:r>
      <w:r w:rsidR="00193427">
        <w:rPr>
          <w:spacing w:val="-2"/>
        </w:rPr>
        <w:t xml:space="preserve">billing provider </w:t>
      </w:r>
      <w:r>
        <w:t>is</w:t>
      </w:r>
      <w:r>
        <w:rPr>
          <w:spacing w:val="-3"/>
        </w:rPr>
        <w:t xml:space="preserve"> </w:t>
      </w:r>
      <w:r>
        <w:t>the</w:t>
      </w:r>
      <w:r>
        <w:rPr>
          <w:spacing w:val="-4"/>
        </w:rPr>
        <w:t xml:space="preserve"> </w:t>
      </w:r>
      <w:r w:rsidR="00193427">
        <w:rPr>
          <w:spacing w:val="-4"/>
        </w:rPr>
        <w:t>school district</w:t>
      </w:r>
      <w:r w:rsidR="00B65627">
        <w:rPr>
          <w:spacing w:val="-4"/>
        </w:rPr>
        <w:t>,</w:t>
      </w:r>
      <w:r>
        <w:rPr>
          <w:spacing w:val="-4"/>
        </w:rPr>
        <w:t xml:space="preserve"> </w:t>
      </w:r>
      <w:r>
        <w:t>and</w:t>
      </w:r>
      <w:r>
        <w:rPr>
          <w:spacing w:val="-7"/>
        </w:rPr>
        <w:t xml:space="preserve"> </w:t>
      </w:r>
      <w:r w:rsidR="00B65627">
        <w:t>the school district must bill all direct services</w:t>
      </w:r>
      <w:r>
        <w:t>.</w:t>
      </w:r>
      <w:r>
        <w:rPr>
          <w:spacing w:val="-5"/>
        </w:rPr>
        <w:t xml:space="preserve"> </w:t>
      </w:r>
      <w:r>
        <w:t>Information</w:t>
      </w:r>
      <w:r>
        <w:rPr>
          <w:spacing w:val="-4"/>
        </w:rPr>
        <w:t xml:space="preserve"> </w:t>
      </w:r>
      <w:r>
        <w:t>provided on</w:t>
      </w:r>
      <w:r>
        <w:rPr>
          <w:spacing w:val="-4"/>
        </w:rPr>
        <w:t xml:space="preserve"> </w:t>
      </w:r>
      <w:r>
        <w:t>the</w:t>
      </w:r>
      <w:r>
        <w:rPr>
          <w:spacing w:val="-4"/>
        </w:rPr>
        <w:t xml:space="preserve"> </w:t>
      </w:r>
      <w:r>
        <w:t>enrollment</w:t>
      </w:r>
      <w:r>
        <w:rPr>
          <w:spacing w:val="-5"/>
        </w:rPr>
        <w:t xml:space="preserve"> </w:t>
      </w:r>
      <w:r>
        <w:t>application,</w:t>
      </w:r>
      <w:r>
        <w:rPr>
          <w:spacing w:val="-5"/>
        </w:rPr>
        <w:t xml:space="preserve"> </w:t>
      </w:r>
      <w:r>
        <w:t>such</w:t>
      </w:r>
      <w:r>
        <w:rPr>
          <w:spacing w:val="-6"/>
        </w:rPr>
        <w:t xml:space="preserve"> </w:t>
      </w:r>
      <w:r>
        <w:t>as</w:t>
      </w:r>
      <w:r>
        <w:rPr>
          <w:spacing w:val="-4"/>
        </w:rPr>
        <w:t xml:space="preserve"> </w:t>
      </w:r>
      <w:r>
        <w:t>the</w:t>
      </w:r>
      <w:r>
        <w:rPr>
          <w:spacing w:val="-4"/>
        </w:rPr>
        <w:t xml:space="preserve"> </w:t>
      </w:r>
      <w:r>
        <w:t>school</w:t>
      </w:r>
      <w:r>
        <w:rPr>
          <w:spacing w:val="-5"/>
        </w:rPr>
        <w:t xml:space="preserve"> </w:t>
      </w:r>
      <w:r>
        <w:t>district</w:t>
      </w:r>
      <w:r>
        <w:rPr>
          <w:spacing w:val="-5"/>
        </w:rPr>
        <w:t xml:space="preserve"> </w:t>
      </w:r>
      <w:r>
        <w:t>name,</w:t>
      </w:r>
      <w:r>
        <w:rPr>
          <w:spacing w:val="-7"/>
        </w:rPr>
        <w:t xml:space="preserve"> </w:t>
      </w:r>
      <w:r>
        <w:t>main</w:t>
      </w:r>
      <w:r>
        <w:rPr>
          <w:spacing w:val="-4"/>
        </w:rPr>
        <w:t xml:space="preserve"> </w:t>
      </w:r>
      <w:r>
        <w:t>address,</w:t>
      </w:r>
      <w:r>
        <w:rPr>
          <w:spacing w:val="-7"/>
        </w:rPr>
        <w:t xml:space="preserve"> </w:t>
      </w:r>
      <w:r>
        <w:t>main</w:t>
      </w:r>
      <w:r>
        <w:rPr>
          <w:spacing w:val="-6"/>
        </w:rPr>
        <w:t xml:space="preserve"> </w:t>
      </w:r>
      <w:r>
        <w:t>phone</w:t>
      </w:r>
      <w:r>
        <w:rPr>
          <w:spacing w:val="-6"/>
        </w:rPr>
        <w:t xml:space="preserve"> </w:t>
      </w:r>
      <w:r>
        <w:t>number, etc., must agree with the information on file with DESE.</w:t>
      </w:r>
    </w:p>
    <w:p w14:paraId="3F267C5A" w14:textId="0706D6C9" w:rsidR="004F230B" w:rsidRDefault="004F230B" w:rsidP="005C59FC">
      <w:pPr>
        <w:pStyle w:val="BodyText"/>
      </w:pPr>
      <w:r>
        <w:t xml:space="preserve">Refer to </w:t>
      </w:r>
      <w:hyperlink r:id="rId64" w:history="1">
        <w:r w:rsidRPr="00E44E4E">
          <w:rPr>
            <w:rStyle w:val="Hyperlink"/>
          </w:rPr>
          <w:t>MMAC Provider Enrollment</w:t>
        </w:r>
      </w:hyperlink>
      <w:r>
        <w:t xml:space="preserve"> for more information. </w:t>
      </w:r>
    </w:p>
    <w:p w14:paraId="09F6D993" w14:textId="45F2FC77" w:rsidR="00A84F1B" w:rsidRPr="00E44E4E" w:rsidRDefault="00107191" w:rsidP="00CD75FE">
      <w:pPr>
        <w:pStyle w:val="Heading5"/>
      </w:pPr>
      <w:bookmarkStart w:id="320" w:name="Performing_Provider_Enrollment_–_School-"/>
      <w:bookmarkStart w:id="321" w:name="_Toc129871988"/>
      <w:bookmarkStart w:id="322" w:name="_Toc129960266"/>
      <w:bookmarkStart w:id="323" w:name="_Toc130477005"/>
      <w:bookmarkEnd w:id="320"/>
      <w:r w:rsidRPr="00CD75FE">
        <w:t>Performing</w:t>
      </w:r>
      <w:r w:rsidRPr="00E44E4E">
        <w:t xml:space="preserve"> </w:t>
      </w:r>
      <w:r w:rsidRPr="00CD75FE">
        <w:t>Provider</w:t>
      </w:r>
      <w:r w:rsidR="004F230B" w:rsidRPr="00CD75FE">
        <w:t>s</w:t>
      </w:r>
      <w:r w:rsidRPr="00E44E4E">
        <w:t xml:space="preserve"> </w:t>
      </w:r>
      <w:bookmarkEnd w:id="321"/>
      <w:bookmarkEnd w:id="322"/>
      <w:bookmarkEnd w:id="323"/>
    </w:p>
    <w:p w14:paraId="5E058217" w14:textId="1C4C046B" w:rsidR="00A84F1B" w:rsidRPr="004F230B" w:rsidRDefault="00107191" w:rsidP="005C59FC">
      <w:pPr>
        <w:pStyle w:val="BodyText"/>
      </w:pPr>
      <w:r w:rsidRPr="004F230B">
        <w:t>Each individual therapist</w:t>
      </w:r>
      <w:r w:rsidR="00A82831" w:rsidRPr="004F230B">
        <w:t xml:space="preserve"> and therapy assistant</w:t>
      </w:r>
      <w:r w:rsidRPr="004F230B">
        <w:t xml:space="preserve"> </w:t>
      </w:r>
      <w:r w:rsidR="00B65627" w:rsidRPr="004F230B">
        <w:t xml:space="preserve">who </w:t>
      </w:r>
      <w:r w:rsidRPr="004F230B">
        <w:t>provides OT, PT</w:t>
      </w:r>
      <w:r w:rsidR="00193427" w:rsidRPr="004F230B">
        <w:t>,</w:t>
      </w:r>
      <w:r w:rsidRPr="004F230B">
        <w:t xml:space="preserve"> or S</w:t>
      </w:r>
      <w:r w:rsidR="00BB2122" w:rsidRPr="004F230B">
        <w:t>L</w:t>
      </w:r>
      <w:r w:rsidRPr="004F230B">
        <w:t xml:space="preserve">T services for a school district </w:t>
      </w:r>
      <w:r w:rsidR="00A21F72" w:rsidRPr="004F230B">
        <w:t xml:space="preserve">must </w:t>
      </w:r>
      <w:r w:rsidRPr="004F230B">
        <w:t>also enroll with</w:t>
      </w:r>
      <w:r w:rsidRPr="00602FF3">
        <w:t xml:space="preserve"> </w:t>
      </w:r>
      <w:r w:rsidR="002F699B" w:rsidRPr="004F230B">
        <w:t>MO HealthNet</w:t>
      </w:r>
      <w:r w:rsidR="002F699B" w:rsidRPr="00602FF3">
        <w:t xml:space="preserve"> </w:t>
      </w:r>
      <w:r w:rsidRPr="004F230B">
        <w:t>as</w:t>
      </w:r>
      <w:r w:rsidRPr="00602FF3">
        <w:t xml:space="preserve"> </w:t>
      </w:r>
      <w:r w:rsidRPr="004F230B">
        <w:t>a</w:t>
      </w:r>
      <w:r w:rsidRPr="00602FF3">
        <w:t xml:space="preserve"> </w:t>
      </w:r>
      <w:r w:rsidRPr="004F230B">
        <w:t>performing</w:t>
      </w:r>
      <w:r w:rsidRPr="00602FF3">
        <w:t xml:space="preserve"> </w:t>
      </w:r>
      <w:r w:rsidRPr="004F230B">
        <w:t>provider.</w:t>
      </w:r>
      <w:r w:rsidRPr="00602FF3">
        <w:t xml:space="preserve"> </w:t>
      </w:r>
      <w:r w:rsidRPr="004F230B">
        <w:t>The</w:t>
      </w:r>
      <w:r w:rsidRPr="00602FF3">
        <w:t xml:space="preserve"> </w:t>
      </w:r>
      <w:r w:rsidR="003C5300" w:rsidRPr="004F230B">
        <w:t>individual</w:t>
      </w:r>
      <w:r w:rsidRPr="00602FF3">
        <w:t xml:space="preserve"> </w:t>
      </w:r>
      <w:r w:rsidRPr="004F230B">
        <w:t>delivering</w:t>
      </w:r>
      <w:r w:rsidRPr="00602FF3">
        <w:t xml:space="preserve"> </w:t>
      </w:r>
      <w:r w:rsidRPr="004F230B">
        <w:t>the</w:t>
      </w:r>
      <w:r w:rsidRPr="00602FF3">
        <w:t xml:space="preserve"> </w:t>
      </w:r>
      <w:r w:rsidR="00193427" w:rsidRPr="004F230B">
        <w:t>school</w:t>
      </w:r>
      <w:r w:rsidR="00193427" w:rsidRPr="00602FF3">
        <w:t>-based</w:t>
      </w:r>
      <w:r w:rsidRPr="004F230B">
        <w:t xml:space="preserve"> therapy service is considered the performing provider and </w:t>
      </w:r>
      <w:r w:rsidR="00BB2122" w:rsidRPr="004F230B">
        <w:t>must</w:t>
      </w:r>
      <w:r w:rsidRPr="004F230B">
        <w:t xml:space="preserve"> be shown as the performing provider on the school </w:t>
      </w:r>
      <w:r w:rsidR="00037685" w:rsidRPr="004F230B">
        <w:t xml:space="preserve">district's </w:t>
      </w:r>
      <w:r w:rsidRPr="004F230B">
        <w:t xml:space="preserve">claim submitted to </w:t>
      </w:r>
      <w:r w:rsidR="003C5300" w:rsidRPr="004F230B">
        <w:t>MHD</w:t>
      </w:r>
      <w:r w:rsidRPr="004F230B">
        <w:t xml:space="preserve"> for reimbursement.</w:t>
      </w:r>
      <w:r w:rsidRPr="00602FF3">
        <w:t xml:space="preserve"> </w:t>
      </w:r>
      <w:r w:rsidRPr="004F230B">
        <w:t>An</w:t>
      </w:r>
      <w:r w:rsidRPr="00602FF3">
        <w:t xml:space="preserve"> </w:t>
      </w:r>
      <w:r w:rsidRPr="004F230B">
        <w:t>individual</w:t>
      </w:r>
      <w:r w:rsidRPr="00602FF3">
        <w:t xml:space="preserve"> </w:t>
      </w:r>
      <w:r w:rsidRPr="004F230B">
        <w:t>enrolled</w:t>
      </w:r>
      <w:r w:rsidRPr="00602FF3">
        <w:t xml:space="preserve"> </w:t>
      </w:r>
      <w:r w:rsidR="007C7B3C" w:rsidRPr="00602FF3">
        <w:t xml:space="preserve">as a </w:t>
      </w:r>
      <w:r w:rsidRPr="004F230B">
        <w:t>provider</w:t>
      </w:r>
      <w:r w:rsidRPr="00602FF3">
        <w:t xml:space="preserve"> </w:t>
      </w:r>
      <w:r w:rsidRPr="004F230B">
        <w:t>cannot</w:t>
      </w:r>
      <w:r w:rsidRPr="00602FF3">
        <w:t xml:space="preserve"> </w:t>
      </w:r>
      <w:r w:rsidRPr="004F230B">
        <w:t>bill</w:t>
      </w:r>
      <w:r w:rsidRPr="00602FF3">
        <w:t xml:space="preserve"> </w:t>
      </w:r>
      <w:r w:rsidRPr="004F230B">
        <w:t xml:space="preserve">directly for </w:t>
      </w:r>
      <w:r w:rsidR="002F699B" w:rsidRPr="004F230B">
        <w:t xml:space="preserve">MO HealthNet </w:t>
      </w:r>
      <w:r w:rsidRPr="004F230B">
        <w:t>direct services.</w:t>
      </w:r>
    </w:p>
    <w:p w14:paraId="70B0AF9C" w14:textId="77777777" w:rsidR="004F230B" w:rsidRDefault="004F230B" w:rsidP="005C59FC">
      <w:pPr>
        <w:pStyle w:val="BodyText"/>
      </w:pPr>
      <w:r>
        <w:t xml:space="preserve">Refer to </w:t>
      </w:r>
      <w:hyperlink r:id="rId65" w:history="1">
        <w:r w:rsidRPr="00E44E4E">
          <w:rPr>
            <w:rStyle w:val="Hyperlink"/>
          </w:rPr>
          <w:t>MMAC Provider Enrollment</w:t>
        </w:r>
      </w:hyperlink>
      <w:r>
        <w:t xml:space="preserve"> for more information. </w:t>
      </w:r>
    </w:p>
    <w:p w14:paraId="484A2DAF" w14:textId="19778229" w:rsidR="00A84F1B" w:rsidRPr="00CD75FE" w:rsidRDefault="00107191" w:rsidP="00CD75FE">
      <w:pPr>
        <w:pStyle w:val="Heading4"/>
      </w:pPr>
      <w:bookmarkStart w:id="324" w:name="School_District_Direct_Service_Billing"/>
      <w:bookmarkStart w:id="325" w:name="_School_District_Direct"/>
      <w:bookmarkStart w:id="326" w:name="_Toc129871989"/>
      <w:bookmarkStart w:id="327" w:name="_Toc129960267"/>
      <w:bookmarkStart w:id="328" w:name="_Toc130477006"/>
      <w:bookmarkStart w:id="329" w:name="_Toc215745801"/>
      <w:bookmarkStart w:id="330" w:name="_Toc219808502"/>
      <w:bookmarkStart w:id="331" w:name="_Toc219816093"/>
      <w:bookmarkStart w:id="332" w:name="_Hlk186197317"/>
      <w:bookmarkStart w:id="333" w:name="_Toc225237480"/>
      <w:bookmarkEnd w:id="324"/>
      <w:bookmarkEnd w:id="325"/>
      <w:r w:rsidRPr="00CD75FE">
        <w:t>School</w:t>
      </w:r>
      <w:r w:rsidRPr="00E44E4E">
        <w:t xml:space="preserve"> </w:t>
      </w:r>
      <w:r w:rsidRPr="00CD75FE">
        <w:t>District</w:t>
      </w:r>
      <w:r w:rsidRPr="00E44E4E">
        <w:t xml:space="preserve"> </w:t>
      </w:r>
      <w:r w:rsidRPr="00CD75FE">
        <w:t>Direct</w:t>
      </w:r>
      <w:r w:rsidRPr="00E44E4E">
        <w:t xml:space="preserve"> </w:t>
      </w:r>
      <w:r w:rsidRPr="00CD75FE">
        <w:t>Service</w:t>
      </w:r>
      <w:r w:rsidRPr="00E44E4E">
        <w:t xml:space="preserve"> Billing</w:t>
      </w:r>
      <w:bookmarkEnd w:id="326"/>
      <w:bookmarkEnd w:id="327"/>
      <w:bookmarkEnd w:id="328"/>
      <w:bookmarkEnd w:id="329"/>
      <w:bookmarkEnd w:id="330"/>
      <w:bookmarkEnd w:id="331"/>
      <w:bookmarkEnd w:id="333"/>
    </w:p>
    <w:bookmarkEnd w:id="332"/>
    <w:p w14:paraId="255DB510" w14:textId="68BE811F" w:rsidR="00650C5E" w:rsidRDefault="00107191" w:rsidP="005C59FC">
      <w:pPr>
        <w:pStyle w:val="BodyText"/>
      </w:pPr>
      <w:r>
        <w:t>Providers billing</w:t>
      </w:r>
      <w:r>
        <w:rPr>
          <w:spacing w:val="-2"/>
        </w:rPr>
        <w:t xml:space="preserve"> </w:t>
      </w:r>
      <w:r>
        <w:t>for PT,</w:t>
      </w:r>
      <w:r>
        <w:rPr>
          <w:spacing w:val="-3"/>
        </w:rPr>
        <w:t xml:space="preserve"> </w:t>
      </w:r>
      <w:r>
        <w:t>OT</w:t>
      </w:r>
      <w:r w:rsidR="008229A6">
        <w:t>,</w:t>
      </w:r>
      <w:r>
        <w:t xml:space="preserve"> or S</w:t>
      </w:r>
      <w:r w:rsidR="00EE1772">
        <w:t>L</w:t>
      </w:r>
      <w:r>
        <w:t>T services for</w:t>
      </w:r>
      <w:r>
        <w:rPr>
          <w:spacing w:val="-1"/>
        </w:rPr>
        <w:t xml:space="preserve"> </w:t>
      </w:r>
      <w:r>
        <w:t xml:space="preserve">an IEP are required to </w:t>
      </w:r>
      <w:r w:rsidR="00C86DC9">
        <w:rPr>
          <w:spacing w:val="-3"/>
        </w:rPr>
        <w:t>main</w:t>
      </w:r>
      <w:r>
        <w:t>tain a</w:t>
      </w:r>
      <w:r>
        <w:rPr>
          <w:spacing w:val="-1"/>
        </w:rPr>
        <w:t xml:space="preserve"> </w:t>
      </w:r>
      <w:r>
        <w:t>copy of the official public</w:t>
      </w:r>
      <w:r w:rsidR="00FA73E0">
        <w:t xml:space="preserve"> </w:t>
      </w:r>
      <w:r>
        <w:t>school</w:t>
      </w:r>
      <w:r w:rsidR="00FA73E0">
        <w:t>-</w:t>
      </w:r>
      <w:r>
        <w:t xml:space="preserve">generated IEP in the </w:t>
      </w:r>
      <w:r w:rsidR="00037685">
        <w:t xml:space="preserve">participant's </w:t>
      </w:r>
      <w:r>
        <w:t>record to document the service as an IEP service. Only</w:t>
      </w:r>
      <w:r>
        <w:rPr>
          <w:spacing w:val="-4"/>
        </w:rPr>
        <w:t xml:space="preserve"> </w:t>
      </w:r>
      <w:r>
        <w:t>PT,</w:t>
      </w:r>
      <w:r>
        <w:rPr>
          <w:spacing w:val="-7"/>
        </w:rPr>
        <w:t xml:space="preserve"> </w:t>
      </w:r>
      <w:r>
        <w:t>OT</w:t>
      </w:r>
      <w:r w:rsidR="008229A6">
        <w:t>,</w:t>
      </w:r>
      <w:r>
        <w:rPr>
          <w:spacing w:val="-5"/>
        </w:rPr>
        <w:t xml:space="preserve"> </w:t>
      </w:r>
      <w:r>
        <w:t>and</w:t>
      </w:r>
      <w:r>
        <w:rPr>
          <w:spacing w:val="-5"/>
        </w:rPr>
        <w:t xml:space="preserve"> </w:t>
      </w:r>
      <w:r>
        <w:t>S</w:t>
      </w:r>
      <w:r w:rsidR="00EE1772">
        <w:t>L</w:t>
      </w:r>
      <w:r>
        <w:t>T</w:t>
      </w:r>
      <w:r>
        <w:rPr>
          <w:spacing w:val="-5"/>
        </w:rPr>
        <w:t xml:space="preserve"> </w:t>
      </w:r>
      <w:r>
        <w:t>services</w:t>
      </w:r>
      <w:r>
        <w:rPr>
          <w:spacing w:val="-4"/>
        </w:rPr>
        <w:t xml:space="preserve"> </w:t>
      </w:r>
      <w:r>
        <w:t>identified</w:t>
      </w:r>
      <w:r>
        <w:rPr>
          <w:spacing w:val="-5"/>
        </w:rPr>
        <w:t xml:space="preserve"> </w:t>
      </w:r>
      <w:r>
        <w:t>on</w:t>
      </w:r>
      <w:r>
        <w:rPr>
          <w:spacing w:val="-4"/>
        </w:rPr>
        <w:t xml:space="preserve"> </w:t>
      </w:r>
      <w:r>
        <w:t>an</w:t>
      </w:r>
      <w:r>
        <w:rPr>
          <w:spacing w:val="-4"/>
        </w:rPr>
        <w:t xml:space="preserve"> </w:t>
      </w:r>
      <w:r>
        <w:t>official</w:t>
      </w:r>
      <w:r>
        <w:rPr>
          <w:spacing w:val="-5"/>
        </w:rPr>
        <w:t xml:space="preserve"> </w:t>
      </w:r>
      <w:r>
        <w:t>IEP</w:t>
      </w:r>
      <w:r>
        <w:rPr>
          <w:spacing w:val="-5"/>
        </w:rPr>
        <w:t xml:space="preserve"> </w:t>
      </w:r>
      <w:r>
        <w:t>generated</w:t>
      </w:r>
      <w:r>
        <w:rPr>
          <w:spacing w:val="-5"/>
        </w:rPr>
        <w:t xml:space="preserve"> </w:t>
      </w:r>
      <w:r>
        <w:t>by</w:t>
      </w:r>
      <w:r>
        <w:rPr>
          <w:spacing w:val="-4"/>
        </w:rPr>
        <w:t xml:space="preserve"> </w:t>
      </w:r>
      <w:r>
        <w:t>the</w:t>
      </w:r>
      <w:r>
        <w:rPr>
          <w:spacing w:val="-4"/>
        </w:rPr>
        <w:t xml:space="preserve"> </w:t>
      </w:r>
      <w:r>
        <w:t>public</w:t>
      </w:r>
      <w:r>
        <w:rPr>
          <w:spacing w:val="-5"/>
        </w:rPr>
        <w:t xml:space="preserve"> </w:t>
      </w:r>
      <w:r>
        <w:t>school,</w:t>
      </w:r>
      <w:r>
        <w:rPr>
          <w:spacing w:val="-7"/>
        </w:rPr>
        <w:t xml:space="preserve"> </w:t>
      </w:r>
      <w:r>
        <w:t xml:space="preserve">regardless of whether the child attends a public school or has been placed in a private agency by the public school, are reimbursed by </w:t>
      </w:r>
      <w:r w:rsidR="004F230B">
        <w:t>MHD</w:t>
      </w:r>
      <w:r>
        <w:t>.</w:t>
      </w:r>
    </w:p>
    <w:p w14:paraId="07DACDA3" w14:textId="0FF77971" w:rsidR="00604EDD" w:rsidRPr="00CD75FE" w:rsidRDefault="00604EDD" w:rsidP="00CD75FE">
      <w:pPr>
        <w:pStyle w:val="Heading5"/>
      </w:pPr>
      <w:r w:rsidRPr="00CD75FE">
        <w:t>Modifiers for Direct Services</w:t>
      </w:r>
    </w:p>
    <w:p w14:paraId="49C3C63C" w14:textId="69ED0AD9" w:rsidR="001D2F60" w:rsidRDefault="00107191" w:rsidP="00600905">
      <w:pPr>
        <w:pStyle w:val="BodyText"/>
      </w:pPr>
      <w:r w:rsidRPr="00602FF3">
        <w:t xml:space="preserve">When billing therapy services </w:t>
      </w:r>
      <w:r w:rsidR="00B65627" w:rsidRPr="00602FF3">
        <w:t>identified in an official IEP, providers must</w:t>
      </w:r>
      <w:r w:rsidRPr="00602FF3">
        <w:t xml:space="preserve"> bill the current </w:t>
      </w:r>
      <w:r w:rsidR="001F3B76" w:rsidRPr="00602FF3">
        <w:t>five (</w:t>
      </w:r>
      <w:r w:rsidRPr="00602FF3">
        <w:t>5</w:t>
      </w:r>
      <w:r w:rsidR="001F3B76" w:rsidRPr="00602FF3">
        <w:t>)</w:t>
      </w:r>
      <w:r w:rsidR="00D01FED" w:rsidRPr="00602FF3">
        <w:t>-</w:t>
      </w:r>
      <w:r w:rsidRPr="00602FF3">
        <w:t>digit procedure code with a TM or TR modifier.</w:t>
      </w:r>
      <w:r w:rsidRPr="00602FF3">
        <w:rPr>
          <w:spacing w:val="40"/>
        </w:rPr>
        <w:t xml:space="preserve"> </w:t>
      </w:r>
      <w:r w:rsidR="001D2F60" w:rsidRPr="00602FF3">
        <w:t xml:space="preserve">Refer to </w:t>
      </w:r>
      <w:hyperlink w:anchor="_4.9_Third_Party" w:history="1">
        <w:r w:rsidR="001D2F60" w:rsidRPr="00E44E4E">
          <w:rPr>
            <w:rStyle w:val="Hyperlink"/>
          </w:rPr>
          <w:t>Section 5</w:t>
        </w:r>
      </w:hyperlink>
      <w:r w:rsidR="001D2F60" w:rsidRPr="00602FF3">
        <w:t xml:space="preserve"> of this manual for procedure codes. </w:t>
      </w:r>
    </w:p>
    <w:p w14:paraId="3D4748A3" w14:textId="12BD2E77" w:rsidR="001D2F60" w:rsidRPr="00602FF3" w:rsidRDefault="00107191" w:rsidP="00600905">
      <w:pPr>
        <w:pStyle w:val="BodyText"/>
      </w:pPr>
      <w:r w:rsidRPr="00602FF3">
        <w:t>The TM modifier is used for IEP services both for non-MO HealthNet managed care participants and for MO HealthNet managed care participants when the public school district originates the IEP.</w:t>
      </w:r>
      <w:r w:rsidRPr="00602FF3">
        <w:rPr>
          <w:spacing w:val="40"/>
        </w:rPr>
        <w:t xml:space="preserve"> </w:t>
      </w:r>
      <w:r w:rsidRPr="00602FF3">
        <w:t>The TR modifier is used for IEP services</w:t>
      </w:r>
      <w:r w:rsidRPr="00602FF3">
        <w:rPr>
          <w:spacing w:val="-14"/>
        </w:rPr>
        <w:t xml:space="preserve"> </w:t>
      </w:r>
      <w:r w:rsidRPr="00602FF3">
        <w:t>for</w:t>
      </w:r>
      <w:r w:rsidRPr="00602FF3">
        <w:rPr>
          <w:spacing w:val="-11"/>
        </w:rPr>
        <w:t xml:space="preserve"> </w:t>
      </w:r>
      <w:r w:rsidRPr="00602FF3">
        <w:t>both</w:t>
      </w:r>
      <w:r w:rsidRPr="00602FF3">
        <w:rPr>
          <w:spacing w:val="-11"/>
        </w:rPr>
        <w:t xml:space="preserve"> </w:t>
      </w:r>
      <w:r w:rsidRPr="00602FF3">
        <w:t>non-MO</w:t>
      </w:r>
      <w:r w:rsidRPr="00602FF3">
        <w:rPr>
          <w:spacing w:val="-12"/>
        </w:rPr>
        <w:t xml:space="preserve"> </w:t>
      </w:r>
      <w:r w:rsidRPr="00602FF3">
        <w:t>HealthNet</w:t>
      </w:r>
      <w:r w:rsidRPr="00602FF3">
        <w:rPr>
          <w:spacing w:val="-12"/>
        </w:rPr>
        <w:t xml:space="preserve"> </w:t>
      </w:r>
      <w:r w:rsidR="001D2F60">
        <w:t>M</w:t>
      </w:r>
      <w:r w:rsidRPr="006B49E7">
        <w:t>anaged</w:t>
      </w:r>
      <w:r w:rsidRPr="006B49E7">
        <w:rPr>
          <w:spacing w:val="-12"/>
        </w:rPr>
        <w:t xml:space="preserve"> </w:t>
      </w:r>
      <w:r w:rsidR="001D2F60">
        <w:t>C</w:t>
      </w:r>
      <w:r w:rsidRPr="006B49E7">
        <w:t>are</w:t>
      </w:r>
      <w:r w:rsidRPr="006B49E7">
        <w:rPr>
          <w:spacing w:val="-11"/>
        </w:rPr>
        <w:t xml:space="preserve"> </w:t>
      </w:r>
      <w:r w:rsidRPr="006B49E7">
        <w:t>participants</w:t>
      </w:r>
      <w:r w:rsidRPr="006B49E7">
        <w:rPr>
          <w:spacing w:val="-12"/>
        </w:rPr>
        <w:t xml:space="preserve"> </w:t>
      </w:r>
      <w:r w:rsidRPr="006B49E7">
        <w:t>and</w:t>
      </w:r>
      <w:r w:rsidRPr="006B49E7">
        <w:rPr>
          <w:spacing w:val="-12"/>
        </w:rPr>
        <w:t xml:space="preserve"> </w:t>
      </w:r>
      <w:r w:rsidRPr="006B49E7">
        <w:t>for</w:t>
      </w:r>
      <w:r w:rsidRPr="006B49E7">
        <w:rPr>
          <w:spacing w:val="-13"/>
        </w:rPr>
        <w:t xml:space="preserve"> </w:t>
      </w:r>
      <w:r w:rsidRPr="006B49E7">
        <w:t>MO</w:t>
      </w:r>
      <w:r w:rsidRPr="006B49E7">
        <w:rPr>
          <w:spacing w:val="-12"/>
        </w:rPr>
        <w:t xml:space="preserve"> </w:t>
      </w:r>
      <w:r w:rsidRPr="006B49E7">
        <w:t>HealthNet</w:t>
      </w:r>
      <w:r w:rsidRPr="006B49E7">
        <w:rPr>
          <w:spacing w:val="-15"/>
        </w:rPr>
        <w:t xml:space="preserve"> </w:t>
      </w:r>
      <w:r w:rsidR="001D2F60">
        <w:t>M</w:t>
      </w:r>
      <w:r w:rsidRPr="006B49E7">
        <w:t>anaged</w:t>
      </w:r>
      <w:r w:rsidRPr="006B49E7">
        <w:rPr>
          <w:spacing w:val="-14"/>
        </w:rPr>
        <w:t xml:space="preserve"> </w:t>
      </w:r>
      <w:r w:rsidR="001D2F60">
        <w:t>C</w:t>
      </w:r>
      <w:r w:rsidRPr="006B49E7">
        <w:t>are participants</w:t>
      </w:r>
      <w:r w:rsidRPr="006B49E7">
        <w:rPr>
          <w:spacing w:val="-16"/>
        </w:rPr>
        <w:t xml:space="preserve"> </w:t>
      </w:r>
      <w:r w:rsidRPr="006B49E7">
        <w:t>when</w:t>
      </w:r>
      <w:r w:rsidRPr="006B49E7">
        <w:rPr>
          <w:spacing w:val="-16"/>
        </w:rPr>
        <w:t xml:space="preserve"> </w:t>
      </w:r>
      <w:r w:rsidRPr="006B49E7">
        <w:t>the</w:t>
      </w:r>
      <w:r w:rsidRPr="006B49E7">
        <w:rPr>
          <w:spacing w:val="-16"/>
        </w:rPr>
        <w:t xml:space="preserve"> </w:t>
      </w:r>
      <w:r w:rsidRPr="006B49E7">
        <w:t>services</w:t>
      </w:r>
      <w:r w:rsidRPr="006B49E7">
        <w:rPr>
          <w:spacing w:val="-16"/>
        </w:rPr>
        <w:t xml:space="preserve"> </w:t>
      </w:r>
      <w:r w:rsidRPr="006B49E7">
        <w:t>are</w:t>
      </w:r>
      <w:r w:rsidRPr="006B49E7">
        <w:rPr>
          <w:spacing w:val="-16"/>
        </w:rPr>
        <w:t xml:space="preserve"> </w:t>
      </w:r>
      <w:r w:rsidRPr="006B49E7">
        <w:t>being</w:t>
      </w:r>
      <w:r w:rsidRPr="006B49E7">
        <w:rPr>
          <w:spacing w:val="-17"/>
        </w:rPr>
        <w:t xml:space="preserve"> </w:t>
      </w:r>
      <w:r w:rsidRPr="006B49E7">
        <w:t>provided</w:t>
      </w:r>
      <w:r w:rsidRPr="006B49E7">
        <w:rPr>
          <w:spacing w:val="-17"/>
        </w:rPr>
        <w:t xml:space="preserve"> </w:t>
      </w:r>
      <w:r w:rsidRPr="006B49E7">
        <w:t>by</w:t>
      </w:r>
      <w:r w:rsidRPr="006B49E7">
        <w:rPr>
          <w:spacing w:val="-16"/>
        </w:rPr>
        <w:t xml:space="preserve"> </w:t>
      </w:r>
      <w:r w:rsidRPr="006B49E7">
        <w:t>or</w:t>
      </w:r>
      <w:r w:rsidRPr="006B49E7">
        <w:rPr>
          <w:spacing w:val="-16"/>
        </w:rPr>
        <w:t xml:space="preserve"> </w:t>
      </w:r>
      <w:r w:rsidRPr="006B49E7">
        <w:t>for</w:t>
      </w:r>
      <w:r w:rsidRPr="006B49E7">
        <w:rPr>
          <w:spacing w:val="-16"/>
        </w:rPr>
        <w:t xml:space="preserve"> </w:t>
      </w:r>
      <w:r w:rsidRPr="006B49E7">
        <w:t>a</w:t>
      </w:r>
      <w:r w:rsidRPr="006B49E7">
        <w:rPr>
          <w:spacing w:val="-18"/>
        </w:rPr>
        <w:t xml:space="preserve"> </w:t>
      </w:r>
      <w:r w:rsidRPr="006B49E7">
        <w:t>school</w:t>
      </w:r>
      <w:r w:rsidRPr="006B49E7">
        <w:rPr>
          <w:spacing w:val="-17"/>
        </w:rPr>
        <w:t xml:space="preserve"> </w:t>
      </w:r>
      <w:r w:rsidRPr="006B49E7">
        <w:t>district</w:t>
      </w:r>
      <w:r w:rsidRPr="006B49E7">
        <w:rPr>
          <w:spacing w:val="-17"/>
        </w:rPr>
        <w:t xml:space="preserve"> </w:t>
      </w:r>
      <w:r w:rsidRPr="006B49E7">
        <w:t>outside</w:t>
      </w:r>
      <w:r w:rsidRPr="006B49E7">
        <w:rPr>
          <w:spacing w:val="-15"/>
        </w:rPr>
        <w:t xml:space="preserve"> </w:t>
      </w:r>
      <w:r w:rsidRPr="006B49E7">
        <w:t>the</w:t>
      </w:r>
      <w:r w:rsidRPr="006B49E7">
        <w:rPr>
          <w:spacing w:val="-16"/>
        </w:rPr>
        <w:t xml:space="preserve"> </w:t>
      </w:r>
      <w:r w:rsidRPr="006B49E7">
        <w:t>school</w:t>
      </w:r>
      <w:r w:rsidRPr="006B49E7">
        <w:rPr>
          <w:spacing w:val="-17"/>
        </w:rPr>
        <w:t xml:space="preserve"> </w:t>
      </w:r>
      <w:r w:rsidRPr="006B49E7">
        <w:t>district originating the IEP (e.g., private agency, cooperative, etc.).</w:t>
      </w:r>
      <w:r w:rsidR="001D2F60">
        <w:t xml:space="preserve"> </w:t>
      </w:r>
      <w:r w:rsidR="001D2F60" w:rsidRPr="00E8686E">
        <w:t xml:space="preserve">Refer to </w:t>
      </w:r>
      <w:hyperlink w:anchor="_4.9_Third_Party" w:history="1">
        <w:r w:rsidR="001D2F60" w:rsidRPr="00E44E4E">
          <w:rPr>
            <w:rStyle w:val="Hyperlink"/>
          </w:rPr>
          <w:t>Section 5</w:t>
        </w:r>
      </w:hyperlink>
      <w:r w:rsidR="001D2F60" w:rsidRPr="00E8686E">
        <w:t xml:space="preserve"> of this manual for </w:t>
      </w:r>
      <w:r w:rsidR="001D2F60">
        <w:t>a list of modifiers</w:t>
      </w:r>
      <w:r w:rsidR="001D2F60" w:rsidRPr="00E8686E">
        <w:t>.</w:t>
      </w:r>
    </w:p>
    <w:p w14:paraId="28C243A0" w14:textId="0ABF8F8E" w:rsidR="00604EDD" w:rsidRPr="00CD75FE" w:rsidRDefault="00604EDD" w:rsidP="00CD75FE">
      <w:pPr>
        <w:pStyle w:val="Heading5"/>
      </w:pPr>
      <w:r w:rsidRPr="00CD75FE">
        <w:t>Place of Service for Direct Services</w:t>
      </w:r>
    </w:p>
    <w:p w14:paraId="743FC8CC" w14:textId="487ED79E" w:rsidR="00A84F1B" w:rsidRDefault="008A42C2" w:rsidP="005C59FC">
      <w:pPr>
        <w:pStyle w:val="BodyText"/>
      </w:pPr>
      <w:r>
        <w:t>POS</w:t>
      </w:r>
      <w:r w:rsidR="00107191">
        <w:t xml:space="preserve"> 03</w:t>
      </w:r>
      <w:r>
        <w:t xml:space="preserve"> (school)</w:t>
      </w:r>
      <w:r w:rsidR="00107191">
        <w:t xml:space="preserve"> must be used for services provided in the school or on the school grounds.</w:t>
      </w:r>
      <w:r w:rsidR="00107191">
        <w:rPr>
          <w:spacing w:val="-10"/>
        </w:rPr>
        <w:t xml:space="preserve"> </w:t>
      </w:r>
      <w:r w:rsidR="00107191">
        <w:t>If</w:t>
      </w:r>
      <w:r w:rsidR="00107191">
        <w:rPr>
          <w:spacing w:val="-9"/>
        </w:rPr>
        <w:t xml:space="preserve"> </w:t>
      </w:r>
      <w:r w:rsidR="00107191">
        <w:t>a</w:t>
      </w:r>
      <w:r w:rsidR="00107191">
        <w:rPr>
          <w:spacing w:val="-10"/>
        </w:rPr>
        <w:t xml:space="preserve"> </w:t>
      </w:r>
      <w:r w:rsidR="00107191">
        <w:t>school</w:t>
      </w:r>
      <w:r w:rsidR="00107191">
        <w:rPr>
          <w:spacing w:val="-10"/>
        </w:rPr>
        <w:t xml:space="preserve"> </w:t>
      </w:r>
      <w:r w:rsidR="00107191">
        <w:t>district</w:t>
      </w:r>
      <w:r w:rsidR="00107191">
        <w:rPr>
          <w:spacing w:val="-10"/>
        </w:rPr>
        <w:t xml:space="preserve"> </w:t>
      </w:r>
      <w:r w:rsidR="00107191">
        <w:t>is</w:t>
      </w:r>
      <w:r w:rsidR="00107191">
        <w:rPr>
          <w:spacing w:val="-9"/>
        </w:rPr>
        <w:t xml:space="preserve"> </w:t>
      </w:r>
      <w:r w:rsidR="00107191">
        <w:t>providing</w:t>
      </w:r>
      <w:r w:rsidR="00107191">
        <w:rPr>
          <w:spacing w:val="-10"/>
        </w:rPr>
        <w:t xml:space="preserve"> </w:t>
      </w:r>
      <w:r w:rsidR="00107191">
        <w:t>telehealth</w:t>
      </w:r>
      <w:r w:rsidR="00107191">
        <w:rPr>
          <w:spacing w:val="-9"/>
        </w:rPr>
        <w:t xml:space="preserve"> </w:t>
      </w:r>
      <w:r w:rsidR="00107191">
        <w:t>services</w:t>
      </w:r>
      <w:r w:rsidR="00107191">
        <w:rPr>
          <w:spacing w:val="-9"/>
        </w:rPr>
        <w:t xml:space="preserve"> </w:t>
      </w:r>
      <w:r w:rsidR="00107191">
        <w:t>on</w:t>
      </w:r>
      <w:r w:rsidR="00107191">
        <w:rPr>
          <w:spacing w:val="-9"/>
        </w:rPr>
        <w:t xml:space="preserve"> </w:t>
      </w:r>
      <w:r w:rsidR="00107191">
        <w:t>school</w:t>
      </w:r>
      <w:r w:rsidR="00107191">
        <w:rPr>
          <w:spacing w:val="-10"/>
        </w:rPr>
        <w:t xml:space="preserve"> </w:t>
      </w:r>
      <w:r w:rsidR="00107191">
        <w:t>grounds,</w:t>
      </w:r>
      <w:r w:rsidR="00107191">
        <w:rPr>
          <w:spacing w:val="-10"/>
        </w:rPr>
        <w:t xml:space="preserve"> </w:t>
      </w:r>
      <w:r w:rsidR="00107191">
        <w:t>the</w:t>
      </w:r>
      <w:r w:rsidR="00107191">
        <w:rPr>
          <w:spacing w:val="-8"/>
        </w:rPr>
        <w:t xml:space="preserve"> </w:t>
      </w:r>
      <w:r w:rsidR="00107191">
        <w:t>GT</w:t>
      </w:r>
      <w:r w:rsidR="00107191">
        <w:rPr>
          <w:spacing w:val="-12"/>
        </w:rPr>
        <w:t xml:space="preserve"> </w:t>
      </w:r>
      <w:r w:rsidR="00107191">
        <w:t>modifier</w:t>
      </w:r>
      <w:r w:rsidR="00107191">
        <w:rPr>
          <w:spacing w:val="-11"/>
        </w:rPr>
        <w:t xml:space="preserve"> </w:t>
      </w:r>
      <w:r w:rsidR="00107191">
        <w:t>must be used.</w:t>
      </w:r>
      <w:r w:rsidR="00604EDD">
        <w:t xml:space="preserve"> Refer to </w:t>
      </w:r>
      <w:hyperlink w:anchor="15.8_Place_Of_Service_Codes" w:history="1">
        <w:r w:rsidR="00604EDD" w:rsidRPr="00E44E4E">
          <w:rPr>
            <w:rStyle w:val="Hyperlink"/>
          </w:rPr>
          <w:t>Section 4.4</w:t>
        </w:r>
      </w:hyperlink>
      <w:r w:rsidR="00604EDD">
        <w:t xml:space="preserve"> for more information on POS codes.</w:t>
      </w:r>
    </w:p>
    <w:p w14:paraId="51153743" w14:textId="71F2E55E" w:rsidR="00040765" w:rsidRPr="00E44E4E" w:rsidRDefault="00040765" w:rsidP="00CD75FE">
      <w:pPr>
        <w:pStyle w:val="Heading5"/>
      </w:pPr>
      <w:r w:rsidRPr="00CD75FE">
        <w:t>Ordering, Prescribing</w:t>
      </w:r>
      <w:r w:rsidR="00B65627" w:rsidRPr="00CD75FE">
        <w:t>,</w:t>
      </w:r>
      <w:r w:rsidRPr="00CD75FE">
        <w:t xml:space="preserve"> and Referring Provider Requirements</w:t>
      </w:r>
      <w:r w:rsidR="00604EDD" w:rsidRPr="00CD75FE">
        <w:t xml:space="preserve"> for Direct</w:t>
      </w:r>
      <w:r w:rsidR="004C14B4" w:rsidRPr="00CD75FE">
        <w:t xml:space="preserve"> Services</w:t>
      </w:r>
    </w:p>
    <w:p w14:paraId="01FD2325" w14:textId="6423E4A1" w:rsidR="00B31F7B" w:rsidRPr="002D2C84" w:rsidRDefault="00EE73CA" w:rsidP="005C59FC">
      <w:r w:rsidRPr="002D2C84">
        <w:t>Claims submitted</w:t>
      </w:r>
      <w:r w:rsidR="00E668DF" w:rsidRPr="002D2C84">
        <w:t xml:space="preserve"> </w:t>
      </w:r>
      <w:r w:rsidR="00B31F7B" w:rsidRPr="002D2C84">
        <w:t xml:space="preserve">for school-based IEP therapy </w:t>
      </w:r>
      <w:r w:rsidR="001802F1" w:rsidRPr="002D2C84">
        <w:t xml:space="preserve">services </w:t>
      </w:r>
      <w:r w:rsidR="00B31F7B" w:rsidRPr="002D2C84">
        <w:t>must include the</w:t>
      </w:r>
      <w:r w:rsidR="001802F1" w:rsidRPr="002D2C84">
        <w:t xml:space="preserve"> NPI</w:t>
      </w:r>
      <w:r w:rsidR="00B31F7B" w:rsidRPr="002D2C84">
        <w:t xml:space="preserve"> of the MO HealthNet enrolled ordering</w:t>
      </w:r>
      <w:r w:rsidR="00234D33" w:rsidRPr="002D2C84">
        <w:t xml:space="preserve">, </w:t>
      </w:r>
      <w:r w:rsidR="00041F24" w:rsidRPr="002D2C84">
        <w:t>prescribing,</w:t>
      </w:r>
      <w:r w:rsidR="00B31F7B" w:rsidRPr="002D2C84">
        <w:t xml:space="preserve"> or referring </w:t>
      </w:r>
      <w:r w:rsidR="00234D33" w:rsidRPr="002D2C84">
        <w:t xml:space="preserve">(OPR) </w:t>
      </w:r>
      <w:r w:rsidR="00B31F7B" w:rsidRPr="002D2C84">
        <w:t>provider</w:t>
      </w:r>
      <w:r w:rsidR="00234D33" w:rsidRPr="002D2C84">
        <w:t xml:space="preserve"> in accordance with state and federal regulations</w:t>
      </w:r>
      <w:r w:rsidR="00B31F7B" w:rsidRPr="002D2C84">
        <w:t>.</w:t>
      </w:r>
      <w:r w:rsidR="009C0FF2">
        <w:t xml:space="preserve"> Additional guidelines regarding OPR requirements are as follows:</w:t>
      </w:r>
    </w:p>
    <w:p w14:paraId="1D1A1739" w14:textId="77777777" w:rsidR="009C0FF2" w:rsidRDefault="00B31F7B" w:rsidP="00BD059F">
      <w:pPr>
        <w:pStyle w:val="ListParagraph"/>
        <w:numPr>
          <w:ilvl w:val="0"/>
          <w:numId w:val="18"/>
        </w:numPr>
        <w:spacing w:before="160"/>
        <w:ind w:left="979"/>
      </w:pPr>
      <w:r w:rsidRPr="002D2C84">
        <w:t xml:space="preserve">When the licensed physical, </w:t>
      </w:r>
      <w:r w:rsidR="00041F24" w:rsidRPr="002D2C84">
        <w:t>occupational,</w:t>
      </w:r>
      <w:r w:rsidRPr="002D2C84">
        <w:t xml:space="preserve"> or speech</w:t>
      </w:r>
      <w:r w:rsidR="001802F1" w:rsidRPr="002D2C84">
        <w:t>-language</w:t>
      </w:r>
      <w:r w:rsidRPr="002D2C84">
        <w:t xml:space="preserve"> therapist provides services without an order or referral from another prescriber in accordance with their scope of practice, the therapist is considered </w:t>
      </w:r>
      <w:r w:rsidR="0097429D" w:rsidRPr="002D2C84">
        <w:t>the ordering or referring</w:t>
      </w:r>
      <w:r w:rsidRPr="002D2C84">
        <w:t xml:space="preserve"> provider. </w:t>
      </w:r>
    </w:p>
    <w:p w14:paraId="5E3FD434" w14:textId="77777777" w:rsidR="009C0FF2" w:rsidRDefault="0079010E" w:rsidP="00BD059F">
      <w:pPr>
        <w:pStyle w:val="ListParagraph"/>
        <w:numPr>
          <w:ilvl w:val="0"/>
          <w:numId w:val="18"/>
        </w:numPr>
        <w:spacing w:before="160"/>
        <w:ind w:left="979"/>
      </w:pPr>
      <w:r w:rsidRPr="00602FF3">
        <w:t xml:space="preserve">If the licensed therapist is the performing provider and their NPI is on the claim in the performing/rendering provider field, the OPR requirement is met. </w:t>
      </w:r>
    </w:p>
    <w:p w14:paraId="46E47FF5" w14:textId="30515C40" w:rsidR="009C0FF2" w:rsidRDefault="0079010E" w:rsidP="00BD059F">
      <w:pPr>
        <w:pStyle w:val="ListParagraph"/>
        <w:numPr>
          <w:ilvl w:val="0"/>
          <w:numId w:val="18"/>
        </w:numPr>
        <w:spacing w:before="160"/>
        <w:ind w:left="979"/>
      </w:pPr>
      <w:r w:rsidRPr="00602FF3">
        <w:t xml:space="preserve">If the authorized therapist </w:t>
      </w:r>
      <w:r w:rsidR="00FA73E0" w:rsidRPr="00602FF3">
        <w:t>who</w:t>
      </w:r>
      <w:r w:rsidRPr="00602FF3">
        <w:t xml:space="preserve"> initiated/prescribed the service is not the performing/rendering provider (e.g</w:t>
      </w:r>
      <w:r w:rsidR="002708E2" w:rsidRPr="00602FF3">
        <w:t>.</w:t>
      </w:r>
      <w:r w:rsidRPr="00602FF3">
        <w:t>, a therapist assistant is the performing/rendering provider), then the licensed therapist</w:t>
      </w:r>
      <w:r w:rsidR="00037685" w:rsidRPr="00602FF3">
        <w:t>'</w:t>
      </w:r>
      <w:r w:rsidRPr="00602FF3">
        <w:t>s NPI number must be in the ordering provider field for physical and occupational therapy services, and in the referring provider field for speech therapy services.</w:t>
      </w:r>
    </w:p>
    <w:p w14:paraId="36B25CDF" w14:textId="68359648" w:rsidR="00B31F7B" w:rsidRPr="002D2C84" w:rsidRDefault="00B31F7B" w:rsidP="00BD059F">
      <w:pPr>
        <w:pStyle w:val="ListParagraph"/>
        <w:numPr>
          <w:ilvl w:val="0"/>
          <w:numId w:val="18"/>
        </w:numPr>
        <w:spacing w:before="160"/>
        <w:ind w:left="979"/>
      </w:pPr>
      <w:r w:rsidRPr="002D2C84">
        <w:t>The IEP must be kept in the therapist</w:t>
      </w:r>
      <w:r w:rsidR="00037685" w:rsidRPr="002D2C84">
        <w:t>'</w:t>
      </w:r>
      <w:r w:rsidRPr="002D2C84">
        <w:t>s records and signed by the therapist.</w:t>
      </w:r>
    </w:p>
    <w:p w14:paraId="1829E680" w14:textId="6AD32BCF" w:rsidR="00A84F1B" w:rsidRPr="00CD75FE" w:rsidRDefault="00002D9B" w:rsidP="00CD75FE">
      <w:pPr>
        <w:pStyle w:val="Heading3"/>
      </w:pPr>
      <w:bookmarkStart w:id="334" w:name="Managed_Care"/>
      <w:bookmarkStart w:id="335" w:name="13.16_First_Steps_Individualized_Family_"/>
      <w:bookmarkStart w:id="336" w:name="_First_Steps_Individualized"/>
      <w:bookmarkStart w:id="337" w:name="_2.15_First_Steps"/>
      <w:bookmarkStart w:id="338" w:name="_2.125_First_Steps"/>
      <w:bookmarkStart w:id="339" w:name="_2.12_First_Steps"/>
      <w:bookmarkStart w:id="340" w:name="_2.11_First_Steps"/>
      <w:bookmarkStart w:id="341" w:name="_Toc215745802"/>
      <w:bookmarkStart w:id="342" w:name="_Toc219808503"/>
      <w:bookmarkStart w:id="343" w:name="_Toc219816094"/>
      <w:bookmarkStart w:id="344" w:name="_Toc225237481"/>
      <w:bookmarkEnd w:id="334"/>
      <w:bookmarkEnd w:id="335"/>
      <w:bookmarkEnd w:id="336"/>
      <w:bookmarkEnd w:id="337"/>
      <w:bookmarkEnd w:id="338"/>
      <w:bookmarkEnd w:id="339"/>
      <w:bookmarkEnd w:id="340"/>
      <w:r w:rsidRPr="00CD75FE">
        <w:t>2.1</w:t>
      </w:r>
      <w:r w:rsidR="001637FF" w:rsidRPr="00CD75FE">
        <w:t>1</w:t>
      </w:r>
      <w:r w:rsidR="00A67057" w:rsidRPr="00CD75FE">
        <w:t xml:space="preserve"> </w:t>
      </w:r>
      <w:r w:rsidR="00107191" w:rsidRPr="00CD75FE">
        <w:t>First</w:t>
      </w:r>
      <w:r w:rsidR="00107191" w:rsidRPr="00E44E4E">
        <w:t xml:space="preserve"> </w:t>
      </w:r>
      <w:r w:rsidR="00107191" w:rsidRPr="00CD75FE">
        <w:t>Steps</w:t>
      </w:r>
      <w:r w:rsidR="00107191" w:rsidRPr="00E44E4E">
        <w:t xml:space="preserve"> </w:t>
      </w:r>
      <w:r w:rsidR="00107191" w:rsidRPr="00CD75FE">
        <w:t>Individualized</w:t>
      </w:r>
      <w:r w:rsidR="00107191" w:rsidRPr="00E44E4E">
        <w:t xml:space="preserve"> </w:t>
      </w:r>
      <w:r w:rsidR="00107191" w:rsidRPr="00CD75FE">
        <w:t>Family</w:t>
      </w:r>
      <w:r w:rsidR="00107191" w:rsidRPr="00E44E4E">
        <w:t xml:space="preserve"> </w:t>
      </w:r>
      <w:r w:rsidR="00107191" w:rsidRPr="00CD75FE">
        <w:t>Service</w:t>
      </w:r>
      <w:r w:rsidR="00107191" w:rsidRPr="00E44E4E">
        <w:t xml:space="preserve"> </w:t>
      </w:r>
      <w:r w:rsidR="00107191" w:rsidRPr="00CD75FE">
        <w:t>Plan</w:t>
      </w:r>
      <w:bookmarkEnd w:id="341"/>
      <w:bookmarkEnd w:id="342"/>
      <w:bookmarkEnd w:id="343"/>
      <w:bookmarkEnd w:id="344"/>
    </w:p>
    <w:p w14:paraId="1A7C6D35" w14:textId="725C3776" w:rsidR="00A84F1B" w:rsidRDefault="00107191" w:rsidP="005C59FC">
      <w:pPr>
        <w:pStyle w:val="BodyText"/>
      </w:pPr>
      <w:r>
        <w:t>OT,</w:t>
      </w:r>
      <w:r>
        <w:rPr>
          <w:spacing w:val="-8"/>
        </w:rPr>
        <w:t xml:space="preserve"> </w:t>
      </w:r>
      <w:r>
        <w:t>PT</w:t>
      </w:r>
      <w:r w:rsidR="008A14B5">
        <w:t>,</w:t>
      </w:r>
      <w:r w:rsidR="00E9676B">
        <w:rPr>
          <w:spacing w:val="-8"/>
        </w:rPr>
        <w:t xml:space="preserve"> and </w:t>
      </w:r>
      <w:r>
        <w:t>S</w:t>
      </w:r>
      <w:r w:rsidR="00EE1772">
        <w:t>L</w:t>
      </w:r>
      <w:r>
        <w:t>T</w:t>
      </w:r>
      <w:r>
        <w:rPr>
          <w:spacing w:val="-8"/>
        </w:rPr>
        <w:t xml:space="preserve"> </w:t>
      </w:r>
      <w:r>
        <w:t>services</w:t>
      </w:r>
      <w:r>
        <w:rPr>
          <w:spacing w:val="-8"/>
        </w:rPr>
        <w:t xml:space="preserve"> </w:t>
      </w:r>
      <w:r>
        <w:t>are</w:t>
      </w:r>
      <w:r>
        <w:rPr>
          <w:spacing w:val="-7"/>
        </w:rPr>
        <w:t xml:space="preserve"> </w:t>
      </w:r>
      <w:r>
        <w:t>included</w:t>
      </w:r>
      <w:r>
        <w:rPr>
          <w:spacing w:val="-8"/>
        </w:rPr>
        <w:t xml:space="preserve"> </w:t>
      </w:r>
      <w:r>
        <w:t>in</w:t>
      </w:r>
      <w:r>
        <w:rPr>
          <w:spacing w:val="-7"/>
        </w:rPr>
        <w:t xml:space="preserve"> </w:t>
      </w:r>
      <w:r w:rsidR="00CB6639">
        <w:t>direct services</w:t>
      </w:r>
      <w:r>
        <w:rPr>
          <w:spacing w:val="-11"/>
        </w:rPr>
        <w:t xml:space="preserve"> </w:t>
      </w:r>
      <w:r>
        <w:t>for</w:t>
      </w:r>
      <w:r>
        <w:rPr>
          <w:spacing w:val="-9"/>
        </w:rPr>
        <w:t xml:space="preserve"> </w:t>
      </w:r>
      <w:hyperlink r:id="rId66" w:history="1">
        <w:r w:rsidRPr="00E44E4E">
          <w:rPr>
            <w:rStyle w:val="Hyperlink"/>
          </w:rPr>
          <w:t>First Steps</w:t>
        </w:r>
      </w:hyperlink>
      <w:r>
        <w:t>.</w:t>
      </w:r>
      <w:r>
        <w:rPr>
          <w:spacing w:val="-10"/>
        </w:rPr>
        <w:t xml:space="preserve"> </w:t>
      </w:r>
      <w:r>
        <w:t>This</w:t>
      </w:r>
      <w:r>
        <w:rPr>
          <w:spacing w:val="-9"/>
        </w:rPr>
        <w:t xml:space="preserve"> </w:t>
      </w:r>
      <w:r>
        <w:t>program</w:t>
      </w:r>
      <w:r>
        <w:rPr>
          <w:spacing w:val="-11"/>
        </w:rPr>
        <w:t xml:space="preserve"> </w:t>
      </w:r>
      <w:r>
        <w:t xml:space="preserve">allows </w:t>
      </w:r>
      <w:r w:rsidR="00AA0500">
        <w:t xml:space="preserve">the </w:t>
      </w:r>
      <w:r>
        <w:t>DESE</w:t>
      </w:r>
      <w:r>
        <w:rPr>
          <w:spacing w:val="-15"/>
        </w:rPr>
        <w:t xml:space="preserve"> </w:t>
      </w:r>
      <w:r>
        <w:t>to</w:t>
      </w:r>
      <w:r>
        <w:rPr>
          <w:spacing w:val="-18"/>
        </w:rPr>
        <w:t xml:space="preserve"> </w:t>
      </w:r>
      <w:r>
        <w:t>receive</w:t>
      </w:r>
      <w:r>
        <w:rPr>
          <w:spacing w:val="-13"/>
        </w:rPr>
        <w:t xml:space="preserve"> </w:t>
      </w:r>
      <w:r>
        <w:t>the</w:t>
      </w:r>
      <w:r>
        <w:rPr>
          <w:spacing w:val="-14"/>
        </w:rPr>
        <w:t xml:space="preserve"> </w:t>
      </w:r>
      <w:r>
        <w:t>federal</w:t>
      </w:r>
      <w:r>
        <w:rPr>
          <w:spacing w:val="-15"/>
        </w:rPr>
        <w:t xml:space="preserve"> </w:t>
      </w:r>
      <w:r>
        <w:t>match</w:t>
      </w:r>
      <w:r>
        <w:rPr>
          <w:spacing w:val="-14"/>
        </w:rPr>
        <w:t xml:space="preserve"> </w:t>
      </w:r>
      <w:r>
        <w:t>portion of</w:t>
      </w:r>
      <w:r>
        <w:rPr>
          <w:spacing w:val="-7"/>
        </w:rPr>
        <w:t xml:space="preserve"> </w:t>
      </w:r>
      <w:r>
        <w:t>the</w:t>
      </w:r>
      <w:r>
        <w:rPr>
          <w:spacing w:val="-7"/>
        </w:rPr>
        <w:t xml:space="preserve"> </w:t>
      </w:r>
      <w:r>
        <w:t>funds</w:t>
      </w:r>
      <w:r>
        <w:rPr>
          <w:spacing w:val="-8"/>
        </w:rPr>
        <w:t xml:space="preserve"> </w:t>
      </w:r>
      <w:r>
        <w:t>allocated</w:t>
      </w:r>
      <w:r>
        <w:rPr>
          <w:spacing w:val="-8"/>
        </w:rPr>
        <w:t xml:space="preserve"> </w:t>
      </w:r>
      <w:r>
        <w:t>for</w:t>
      </w:r>
      <w:r>
        <w:rPr>
          <w:spacing w:val="-7"/>
        </w:rPr>
        <w:t xml:space="preserve"> </w:t>
      </w:r>
      <w:r>
        <w:t>certain</w:t>
      </w:r>
      <w:r>
        <w:rPr>
          <w:spacing w:val="-7"/>
        </w:rPr>
        <w:t xml:space="preserve"> </w:t>
      </w:r>
      <w:r>
        <w:t>medical</w:t>
      </w:r>
      <w:r>
        <w:rPr>
          <w:spacing w:val="-8"/>
        </w:rPr>
        <w:t xml:space="preserve"> </w:t>
      </w:r>
      <w:r>
        <w:t>services</w:t>
      </w:r>
      <w:r>
        <w:rPr>
          <w:spacing w:val="-8"/>
        </w:rPr>
        <w:t xml:space="preserve"> </w:t>
      </w:r>
      <w:r>
        <w:t>that</w:t>
      </w:r>
      <w:r>
        <w:rPr>
          <w:spacing w:val="-8"/>
        </w:rPr>
        <w:t xml:space="preserve"> </w:t>
      </w:r>
      <w:r>
        <w:t>are</w:t>
      </w:r>
      <w:r>
        <w:rPr>
          <w:spacing w:val="-7"/>
        </w:rPr>
        <w:t xml:space="preserve"> </w:t>
      </w:r>
      <w:r>
        <w:t>also</w:t>
      </w:r>
      <w:r>
        <w:rPr>
          <w:spacing w:val="-10"/>
        </w:rPr>
        <w:t xml:space="preserve"> </w:t>
      </w:r>
      <w:r>
        <w:t>provided</w:t>
      </w:r>
      <w:r>
        <w:rPr>
          <w:spacing w:val="-10"/>
        </w:rPr>
        <w:t xml:space="preserve"> </w:t>
      </w:r>
      <w:r>
        <w:t>as</w:t>
      </w:r>
      <w:r>
        <w:rPr>
          <w:spacing w:val="-8"/>
        </w:rPr>
        <w:t xml:space="preserve"> </w:t>
      </w:r>
      <w:r>
        <w:t>part</w:t>
      </w:r>
      <w:r>
        <w:rPr>
          <w:spacing w:val="-8"/>
        </w:rPr>
        <w:t xml:space="preserve"> </w:t>
      </w:r>
      <w:r>
        <w:t>of</w:t>
      </w:r>
      <w:r>
        <w:rPr>
          <w:spacing w:val="-7"/>
        </w:rPr>
        <w:t xml:space="preserve"> </w:t>
      </w:r>
      <w:r>
        <w:t>an</w:t>
      </w:r>
      <w:r>
        <w:rPr>
          <w:spacing w:val="-7"/>
        </w:rPr>
        <w:t xml:space="preserve"> </w:t>
      </w:r>
      <w:r>
        <w:t>IFSP for infants and toddlers with disabilities.</w:t>
      </w:r>
      <w:r>
        <w:rPr>
          <w:spacing w:val="40"/>
        </w:rPr>
        <w:t xml:space="preserve"> </w:t>
      </w:r>
      <w:r>
        <w:t xml:space="preserve">An IFSP is a document created for infants and toddlers </w:t>
      </w:r>
      <w:r w:rsidR="00B65627">
        <w:t xml:space="preserve">who </w:t>
      </w:r>
      <w:r>
        <w:t>have been determined eligible for early intervention services under</w:t>
      </w:r>
      <w:r w:rsidR="00EA2026">
        <w:t xml:space="preserve"> </w:t>
      </w:r>
      <w:hyperlink r:id="rId67" w:history="1">
        <w:r w:rsidR="00EA2026" w:rsidRPr="00E44E4E">
          <w:rPr>
            <w:rStyle w:val="Hyperlink"/>
          </w:rPr>
          <w:t>Part C of IDEA</w:t>
        </w:r>
      </w:hyperlink>
      <w:r>
        <w:t>. These services may include outcomes and early intervention services that allow a child to improve functioning in everyday routines and activities. OT, PT</w:t>
      </w:r>
      <w:r w:rsidR="008A14B5">
        <w:t>,</w:t>
      </w:r>
      <w:r>
        <w:t xml:space="preserve"> and S</w:t>
      </w:r>
      <w:r w:rsidR="00EE1772">
        <w:t>L</w:t>
      </w:r>
      <w:r>
        <w:t xml:space="preserve">T services identified in the IFSP are considered direct therapy services. Only the services identified in the IFSP are reimbursable and </w:t>
      </w:r>
      <w:bookmarkStart w:id="345" w:name="First_Steps_Provider_Enrollment"/>
      <w:bookmarkEnd w:id="345"/>
      <w:r>
        <w:t>only up to the amount and duration indicated in the IFSP.</w:t>
      </w:r>
    </w:p>
    <w:p w14:paraId="32764047" w14:textId="77777777" w:rsidR="00A84F1B" w:rsidRPr="00CD75FE" w:rsidRDefault="00107191" w:rsidP="00CD75FE">
      <w:pPr>
        <w:pStyle w:val="Heading4"/>
      </w:pPr>
      <w:bookmarkStart w:id="346" w:name="_Toc129871992"/>
      <w:bookmarkStart w:id="347" w:name="_Toc129960270"/>
      <w:bookmarkStart w:id="348" w:name="_Toc130477009"/>
      <w:bookmarkStart w:id="349" w:name="_Toc215745803"/>
      <w:bookmarkStart w:id="350" w:name="_Toc219808504"/>
      <w:bookmarkStart w:id="351" w:name="_Toc219816095"/>
      <w:bookmarkStart w:id="352" w:name="_Toc225237482"/>
      <w:r w:rsidRPr="00CD75FE">
        <w:t>First</w:t>
      </w:r>
      <w:r w:rsidRPr="00E44E4E">
        <w:t xml:space="preserve"> </w:t>
      </w:r>
      <w:r w:rsidRPr="00CD75FE">
        <w:t>Steps</w:t>
      </w:r>
      <w:r w:rsidRPr="00E44E4E">
        <w:t xml:space="preserve"> </w:t>
      </w:r>
      <w:r w:rsidRPr="00CD75FE">
        <w:t>Provider</w:t>
      </w:r>
      <w:r w:rsidRPr="00E44E4E">
        <w:t xml:space="preserve"> Enrollment</w:t>
      </w:r>
      <w:bookmarkEnd w:id="346"/>
      <w:bookmarkEnd w:id="347"/>
      <w:bookmarkEnd w:id="348"/>
      <w:bookmarkEnd w:id="349"/>
      <w:bookmarkEnd w:id="350"/>
      <w:bookmarkEnd w:id="351"/>
      <w:bookmarkEnd w:id="352"/>
    </w:p>
    <w:p w14:paraId="10850152" w14:textId="04036A6B" w:rsidR="000C65A3" w:rsidRDefault="00107191" w:rsidP="005C59FC">
      <w:pPr>
        <w:pStyle w:val="BodyText"/>
      </w:pPr>
      <w:r>
        <w:t>Providers must be enrolled as First Steps provider</w:t>
      </w:r>
      <w:r w:rsidR="00B65627">
        <w:t>s</w:t>
      </w:r>
      <w:r>
        <w:t xml:space="preserve"> through the Central Finance Office (CFO) contracted with</w:t>
      </w:r>
      <w:r w:rsidR="00F70566">
        <w:t xml:space="preserve"> </w:t>
      </w:r>
      <w:r w:rsidR="008A14B5">
        <w:t>DESE</w:t>
      </w:r>
      <w:r>
        <w:t>.</w:t>
      </w:r>
      <w:r>
        <w:rPr>
          <w:spacing w:val="40"/>
        </w:rPr>
        <w:t xml:space="preserve"> </w:t>
      </w:r>
      <w:r>
        <w:t xml:space="preserve">Inquiries regarding participation in the First Steps </w:t>
      </w:r>
      <w:r w:rsidR="002F699B">
        <w:t>p</w:t>
      </w:r>
      <w:r>
        <w:t>rogram may be directed to</w:t>
      </w:r>
      <w:r w:rsidR="00B629E9">
        <w:t xml:space="preserve"> </w:t>
      </w:r>
      <w:r w:rsidR="00B629E9" w:rsidRPr="00423128">
        <w:t>(866) 711-2573, Ext. 2</w:t>
      </w:r>
      <w:r w:rsidR="00B65627">
        <w:t>,</w:t>
      </w:r>
      <w:r w:rsidR="00B629E9">
        <w:t xml:space="preserve"> or by mail to the following address</w:t>
      </w:r>
      <w:r w:rsidR="000C65A3">
        <w:t>:</w:t>
      </w:r>
      <w:r>
        <w:t xml:space="preserve"> </w:t>
      </w:r>
    </w:p>
    <w:p w14:paraId="60A03BA0" w14:textId="77777777" w:rsidR="000C65A3" w:rsidRPr="004B6F16" w:rsidRDefault="00107191" w:rsidP="00E44E4E">
      <w:pPr>
        <w:pStyle w:val="Addressblock"/>
        <w:spacing w:line="320" w:lineRule="atLeast"/>
      </w:pPr>
      <w:r w:rsidRPr="004B6F16">
        <w:t xml:space="preserve">Central Finance Office </w:t>
      </w:r>
    </w:p>
    <w:p w14:paraId="4082E873" w14:textId="591266A4" w:rsidR="000C65A3" w:rsidRPr="004B6F16" w:rsidRDefault="00CB6639" w:rsidP="00E44E4E">
      <w:pPr>
        <w:pStyle w:val="Addressblock"/>
        <w:spacing w:line="320" w:lineRule="atLeast"/>
      </w:pPr>
      <w:r w:rsidRPr="004B6F16">
        <w:t xml:space="preserve">CFO </w:t>
      </w:r>
      <w:r w:rsidR="00107191" w:rsidRPr="004B6F16">
        <w:t>Provider Enrollment</w:t>
      </w:r>
    </w:p>
    <w:p w14:paraId="6F40AB51" w14:textId="1DBDA17A" w:rsidR="000C65A3" w:rsidRPr="004B6F16" w:rsidRDefault="00107191" w:rsidP="00E44E4E">
      <w:pPr>
        <w:pStyle w:val="Addressblock"/>
        <w:spacing w:line="320" w:lineRule="atLeast"/>
      </w:pPr>
      <w:r w:rsidRPr="004B6F16">
        <w:t>P.O. Box 29134</w:t>
      </w:r>
    </w:p>
    <w:p w14:paraId="7D8CBC34" w14:textId="20B219F2" w:rsidR="00A84F1B" w:rsidRPr="004B6F16" w:rsidRDefault="00107191" w:rsidP="00E44E4E">
      <w:pPr>
        <w:pStyle w:val="Addressblock"/>
        <w:spacing w:line="320" w:lineRule="atLeast"/>
      </w:pPr>
      <w:r w:rsidRPr="004B6F16">
        <w:t>Shawnee Mission, KS 66201-9134</w:t>
      </w:r>
    </w:p>
    <w:p w14:paraId="1B1D23FC" w14:textId="77777777" w:rsidR="00A84F1B" w:rsidRPr="00CD75FE" w:rsidRDefault="00107191" w:rsidP="00CD75FE">
      <w:pPr>
        <w:pStyle w:val="Heading4"/>
      </w:pPr>
      <w:bookmarkStart w:id="353" w:name="_Toc129871993"/>
      <w:bookmarkStart w:id="354" w:name="_Toc129960271"/>
      <w:bookmarkStart w:id="355" w:name="_Toc130477010"/>
      <w:bookmarkStart w:id="356" w:name="_Toc215745804"/>
      <w:bookmarkStart w:id="357" w:name="_Toc219808505"/>
      <w:bookmarkStart w:id="358" w:name="_Toc219816096"/>
      <w:bookmarkStart w:id="359" w:name="_Toc225237483"/>
      <w:r w:rsidRPr="00CD75FE">
        <w:t>First Steps Direct Services Billing</w:t>
      </w:r>
      <w:bookmarkEnd w:id="353"/>
      <w:bookmarkEnd w:id="354"/>
      <w:bookmarkEnd w:id="355"/>
      <w:bookmarkEnd w:id="356"/>
      <w:bookmarkEnd w:id="357"/>
      <w:bookmarkEnd w:id="358"/>
      <w:bookmarkEnd w:id="359"/>
    </w:p>
    <w:p w14:paraId="6B1B7D73" w14:textId="68E38D4D" w:rsidR="004423B8" w:rsidRDefault="00107191" w:rsidP="005C59FC">
      <w:pPr>
        <w:pStyle w:val="BodyText"/>
      </w:pPr>
      <w:r w:rsidRPr="002D2C84">
        <w:t>All IFSP direct services for PT, OT</w:t>
      </w:r>
      <w:r w:rsidR="00B65627" w:rsidRPr="002D2C84">
        <w:t>,</w:t>
      </w:r>
      <w:r w:rsidRPr="002D2C84">
        <w:t xml:space="preserve"> and S</w:t>
      </w:r>
      <w:r w:rsidR="00EE1772" w:rsidRPr="002D2C84">
        <w:t>L</w:t>
      </w:r>
      <w:r w:rsidRPr="002D2C84">
        <w:t xml:space="preserve">T are billed to </w:t>
      </w:r>
      <w:r w:rsidR="00CB6639" w:rsidRPr="002D2C84">
        <w:t>MHD</w:t>
      </w:r>
      <w:r w:rsidR="00B65627" w:rsidRPr="002D2C84">
        <w:t xml:space="preserve"> </w:t>
      </w:r>
      <w:r w:rsidRPr="002D2C84">
        <w:t>through the CFO. The CFO shall</w:t>
      </w:r>
      <w:r w:rsidRPr="00602FF3">
        <w:t xml:space="preserve"> </w:t>
      </w:r>
      <w:r w:rsidRPr="002D2C84">
        <w:t>maintain</w:t>
      </w:r>
      <w:r w:rsidRPr="00602FF3">
        <w:t xml:space="preserve"> </w:t>
      </w:r>
      <w:r w:rsidRPr="002D2C84">
        <w:t>a</w:t>
      </w:r>
      <w:r w:rsidRPr="00602FF3">
        <w:t xml:space="preserve"> </w:t>
      </w:r>
      <w:r w:rsidRPr="002D2C84">
        <w:t>copy</w:t>
      </w:r>
      <w:r w:rsidRPr="00602FF3">
        <w:t xml:space="preserve"> </w:t>
      </w:r>
      <w:r w:rsidRPr="002D2C84">
        <w:t>of</w:t>
      </w:r>
      <w:r w:rsidRPr="00602FF3">
        <w:t xml:space="preserve"> </w:t>
      </w:r>
      <w:r w:rsidRPr="002D2C84">
        <w:t>the</w:t>
      </w:r>
      <w:r w:rsidRPr="00602FF3">
        <w:t xml:space="preserve"> </w:t>
      </w:r>
      <w:r w:rsidRPr="002D2C84">
        <w:t>IFSP</w:t>
      </w:r>
      <w:r w:rsidRPr="00602FF3">
        <w:t xml:space="preserve"> </w:t>
      </w:r>
      <w:r w:rsidRPr="002D2C84">
        <w:t>for</w:t>
      </w:r>
      <w:r w:rsidRPr="00602FF3">
        <w:t xml:space="preserve"> </w:t>
      </w:r>
      <w:r w:rsidRPr="002D2C84">
        <w:t>all</w:t>
      </w:r>
      <w:r w:rsidRPr="00602FF3">
        <w:t xml:space="preserve"> </w:t>
      </w:r>
      <w:r w:rsidRPr="00ED5543">
        <w:t>PT,</w:t>
      </w:r>
      <w:r w:rsidRPr="00602FF3">
        <w:t xml:space="preserve"> </w:t>
      </w:r>
      <w:r w:rsidRPr="002D2C84">
        <w:t>OT</w:t>
      </w:r>
      <w:r w:rsidR="008A14B5" w:rsidRPr="002D2C84">
        <w:t>,</w:t>
      </w:r>
      <w:r w:rsidRPr="00602FF3">
        <w:t xml:space="preserve"> </w:t>
      </w:r>
      <w:r w:rsidRPr="002D2C84">
        <w:t>and</w:t>
      </w:r>
      <w:r w:rsidRPr="00602FF3">
        <w:t xml:space="preserve"> </w:t>
      </w:r>
      <w:r w:rsidRPr="002D2C84">
        <w:t>S</w:t>
      </w:r>
      <w:r w:rsidR="00EE1772" w:rsidRPr="002D2C84">
        <w:t>L</w:t>
      </w:r>
      <w:r w:rsidRPr="002D2C84">
        <w:t>T</w:t>
      </w:r>
      <w:r w:rsidRPr="00602FF3">
        <w:t xml:space="preserve"> </w:t>
      </w:r>
      <w:r w:rsidRPr="002D2C84">
        <w:t>direct</w:t>
      </w:r>
      <w:r w:rsidRPr="00602FF3">
        <w:t xml:space="preserve"> </w:t>
      </w:r>
      <w:r w:rsidRPr="002D2C84">
        <w:t>services</w:t>
      </w:r>
      <w:r w:rsidRPr="00602FF3">
        <w:t xml:space="preserve"> </w:t>
      </w:r>
      <w:r w:rsidRPr="002D2C84">
        <w:t>billed</w:t>
      </w:r>
      <w:r w:rsidRPr="00602FF3">
        <w:t xml:space="preserve"> </w:t>
      </w:r>
      <w:r w:rsidRPr="002D2C84">
        <w:t>to</w:t>
      </w:r>
      <w:r w:rsidRPr="00602FF3">
        <w:t xml:space="preserve"> </w:t>
      </w:r>
      <w:r w:rsidR="00E9676B" w:rsidRPr="002D2C84">
        <w:t>MHD</w:t>
      </w:r>
      <w:r w:rsidRPr="002D2C84">
        <w:t>.</w:t>
      </w:r>
      <w:r w:rsidRPr="00602FF3">
        <w:t xml:space="preserve"> </w:t>
      </w:r>
      <w:r w:rsidRPr="002D2C84">
        <w:t>Only PT,</w:t>
      </w:r>
      <w:r w:rsidRPr="00602FF3">
        <w:t xml:space="preserve"> </w:t>
      </w:r>
      <w:r w:rsidRPr="002D2C84">
        <w:t>OT</w:t>
      </w:r>
      <w:r w:rsidR="008A14B5" w:rsidRPr="002D2C84">
        <w:t>,</w:t>
      </w:r>
      <w:r w:rsidRPr="00602FF3">
        <w:t xml:space="preserve"> </w:t>
      </w:r>
      <w:r w:rsidRPr="002D2C84">
        <w:t>and</w:t>
      </w:r>
      <w:r w:rsidRPr="00602FF3">
        <w:t xml:space="preserve"> </w:t>
      </w:r>
      <w:r w:rsidRPr="002D2C84">
        <w:t>S</w:t>
      </w:r>
      <w:r w:rsidR="00EE1772" w:rsidRPr="002D2C84">
        <w:t>L</w:t>
      </w:r>
      <w:r w:rsidRPr="002D2C84">
        <w:t>T</w:t>
      </w:r>
      <w:r w:rsidRPr="00602FF3">
        <w:t xml:space="preserve"> </w:t>
      </w:r>
      <w:r w:rsidRPr="002D2C84">
        <w:t>services</w:t>
      </w:r>
      <w:r w:rsidRPr="00602FF3">
        <w:t xml:space="preserve"> </w:t>
      </w:r>
      <w:r w:rsidRPr="002D2C84">
        <w:t>identified</w:t>
      </w:r>
      <w:r w:rsidRPr="00602FF3">
        <w:t xml:space="preserve"> </w:t>
      </w:r>
      <w:r w:rsidRPr="002D2C84">
        <w:t>on</w:t>
      </w:r>
      <w:r w:rsidRPr="00602FF3">
        <w:t xml:space="preserve"> </w:t>
      </w:r>
      <w:r w:rsidRPr="002D2C84">
        <w:t>an</w:t>
      </w:r>
      <w:r w:rsidRPr="00602FF3">
        <w:t xml:space="preserve"> </w:t>
      </w:r>
      <w:r w:rsidRPr="002D2C84">
        <w:t>official</w:t>
      </w:r>
      <w:r w:rsidRPr="00602FF3">
        <w:t xml:space="preserve"> </w:t>
      </w:r>
      <w:r w:rsidRPr="002D2C84">
        <w:t>IFSP</w:t>
      </w:r>
      <w:r w:rsidRPr="00602FF3">
        <w:t xml:space="preserve"> </w:t>
      </w:r>
      <w:r w:rsidRPr="002D2C84">
        <w:t>are</w:t>
      </w:r>
      <w:r w:rsidRPr="00602FF3">
        <w:t xml:space="preserve"> </w:t>
      </w:r>
      <w:r w:rsidRPr="002D2C84">
        <w:t>reimbursed</w:t>
      </w:r>
      <w:r w:rsidRPr="00602FF3">
        <w:t xml:space="preserve"> </w:t>
      </w:r>
      <w:r w:rsidRPr="002D2C84">
        <w:t>by</w:t>
      </w:r>
      <w:r w:rsidR="00E9676B" w:rsidRPr="002D2C84">
        <w:t xml:space="preserve"> MHD</w:t>
      </w:r>
      <w:r w:rsidRPr="002D2C84">
        <w:t>.</w:t>
      </w:r>
      <w:r w:rsidRPr="00602FF3">
        <w:t xml:space="preserve"> </w:t>
      </w:r>
      <w:r w:rsidRPr="002D2C84">
        <w:t>When</w:t>
      </w:r>
      <w:r w:rsidRPr="00602FF3">
        <w:t xml:space="preserve"> </w:t>
      </w:r>
      <w:r w:rsidRPr="002D2C84">
        <w:t>billing for PT, OT</w:t>
      </w:r>
      <w:r w:rsidR="008A14B5" w:rsidRPr="002D2C84">
        <w:t>,</w:t>
      </w:r>
      <w:r w:rsidRPr="002D2C84">
        <w:t xml:space="preserve"> and S</w:t>
      </w:r>
      <w:r w:rsidR="00EE1772" w:rsidRPr="002D2C84">
        <w:t>L</w:t>
      </w:r>
      <w:r w:rsidRPr="002D2C84">
        <w:t xml:space="preserve">T services </w:t>
      </w:r>
      <w:r w:rsidR="00B65627" w:rsidRPr="002D2C84">
        <w:t>identified in an official IFSP, providers must</w:t>
      </w:r>
      <w:r w:rsidRPr="002D2C84">
        <w:t xml:space="preserve"> bill the current five (5)</w:t>
      </w:r>
      <w:r w:rsidR="000C65A3" w:rsidRPr="002D2C84">
        <w:t>-</w:t>
      </w:r>
      <w:r w:rsidRPr="002D2C84">
        <w:t xml:space="preserve">digit procedure codes with a TL modifier. </w:t>
      </w:r>
    </w:p>
    <w:p w14:paraId="63F26BC8" w14:textId="55655D42" w:rsidR="00A84F1B" w:rsidRPr="00CD75FE" w:rsidRDefault="00BF7228" w:rsidP="00CD75FE">
      <w:pPr>
        <w:pStyle w:val="Heading4"/>
      </w:pPr>
      <w:bookmarkStart w:id="360" w:name="IFSP_Services_For_Mo_Healthnet_Managed_C"/>
      <w:bookmarkStart w:id="361" w:name="_Toc215745805"/>
      <w:bookmarkStart w:id="362" w:name="_Toc219808506"/>
      <w:bookmarkStart w:id="363" w:name="_Toc219816097"/>
      <w:bookmarkStart w:id="364" w:name="_Toc129871994"/>
      <w:bookmarkStart w:id="365" w:name="_Toc129960272"/>
      <w:bookmarkStart w:id="366" w:name="_Toc130477011"/>
      <w:bookmarkStart w:id="367" w:name="_Hlk193184994"/>
      <w:bookmarkStart w:id="368" w:name="_Toc225237484"/>
      <w:bookmarkEnd w:id="360"/>
      <w:r w:rsidRPr="00CD75FE">
        <w:t>Individualized Family Service Plan</w:t>
      </w:r>
      <w:r w:rsidR="00107191" w:rsidRPr="00CD75FE">
        <w:t xml:space="preserve"> </w:t>
      </w:r>
      <w:r w:rsidR="00671C2F" w:rsidRPr="00CD75FE">
        <w:t>f</w:t>
      </w:r>
      <w:r w:rsidR="00107191" w:rsidRPr="00CD75FE">
        <w:t>or Managed Care</w:t>
      </w:r>
      <w:bookmarkEnd w:id="361"/>
      <w:bookmarkEnd w:id="362"/>
      <w:bookmarkEnd w:id="363"/>
      <w:bookmarkEnd w:id="368"/>
      <w:r w:rsidR="00107191" w:rsidRPr="00CD75FE">
        <w:t xml:space="preserve"> </w:t>
      </w:r>
      <w:bookmarkEnd w:id="364"/>
      <w:bookmarkEnd w:id="365"/>
      <w:bookmarkEnd w:id="366"/>
    </w:p>
    <w:bookmarkEnd w:id="367"/>
    <w:p w14:paraId="3E8AE5F4" w14:textId="5A8A7F4B" w:rsidR="00CF3FEE" w:rsidRDefault="00107191" w:rsidP="005C59FC">
      <w:pPr>
        <w:pStyle w:val="BodyText"/>
      </w:pPr>
      <w:r w:rsidRPr="002D2C84">
        <w:t xml:space="preserve">MO HealthNet </w:t>
      </w:r>
      <w:r w:rsidR="00DF238E" w:rsidRPr="002D2C84">
        <w:t>Managed Care</w:t>
      </w:r>
      <w:r w:rsidR="00DF238E" w:rsidRPr="00602FF3">
        <w:t xml:space="preserve"> </w:t>
      </w:r>
      <w:r w:rsidR="00625D5F" w:rsidRPr="002D2C84">
        <w:t>h</w:t>
      </w:r>
      <w:r w:rsidR="00DF238E" w:rsidRPr="002D2C84">
        <w:t>ealth</w:t>
      </w:r>
      <w:r w:rsidR="00DF238E" w:rsidRPr="00602FF3">
        <w:t xml:space="preserve"> </w:t>
      </w:r>
      <w:r w:rsidR="00625D5F" w:rsidRPr="002D2C84">
        <w:t>p</w:t>
      </w:r>
      <w:r w:rsidR="00DF238E" w:rsidRPr="002D2C84">
        <w:t>lans</w:t>
      </w:r>
      <w:r w:rsidRPr="002D2C84">
        <w:t xml:space="preserve"> are required to provide medically necessary PT, OT</w:t>
      </w:r>
      <w:r w:rsidR="008A14B5" w:rsidRPr="002D2C84">
        <w:t>,</w:t>
      </w:r>
      <w:r w:rsidRPr="002D2C84">
        <w:t xml:space="preserve"> and S</w:t>
      </w:r>
      <w:r w:rsidR="00EE1772" w:rsidRPr="002D2C84">
        <w:t>L</w:t>
      </w:r>
      <w:r w:rsidRPr="002D2C84">
        <w:t>T</w:t>
      </w:r>
      <w:r w:rsidRPr="00602FF3">
        <w:t xml:space="preserve"> </w:t>
      </w:r>
      <w:r w:rsidRPr="002D2C84">
        <w:t>services</w:t>
      </w:r>
      <w:r w:rsidRPr="00602FF3">
        <w:t xml:space="preserve"> </w:t>
      </w:r>
      <w:r w:rsidRPr="002D2C84">
        <w:t>to</w:t>
      </w:r>
      <w:r w:rsidRPr="00602FF3">
        <w:t xml:space="preserve"> </w:t>
      </w:r>
      <w:r w:rsidRPr="002D2C84">
        <w:t>children</w:t>
      </w:r>
      <w:r w:rsidRPr="00602FF3">
        <w:t xml:space="preserve"> </w:t>
      </w:r>
      <w:r w:rsidRPr="002D2C84">
        <w:t>under</w:t>
      </w:r>
      <w:r w:rsidRPr="00602FF3">
        <w:t xml:space="preserve"> </w:t>
      </w:r>
      <w:r w:rsidRPr="002D2C84">
        <w:t>age</w:t>
      </w:r>
      <w:r w:rsidRPr="00602FF3">
        <w:t xml:space="preserve"> </w:t>
      </w:r>
      <w:r w:rsidRPr="002D2C84">
        <w:t>21.</w:t>
      </w:r>
      <w:r w:rsidRPr="00602FF3">
        <w:t xml:space="preserve"> </w:t>
      </w:r>
      <w:r w:rsidRPr="002D2C84">
        <w:t>However,</w:t>
      </w:r>
      <w:r w:rsidRPr="00602FF3">
        <w:t xml:space="preserve"> </w:t>
      </w:r>
      <w:r w:rsidRPr="002D2C84">
        <w:t>PT,</w:t>
      </w:r>
      <w:r w:rsidRPr="00602FF3">
        <w:t xml:space="preserve"> </w:t>
      </w:r>
      <w:r w:rsidRPr="002D2C84">
        <w:t>OT</w:t>
      </w:r>
      <w:r w:rsidR="008A14B5" w:rsidRPr="002D2C84">
        <w:t>,</w:t>
      </w:r>
      <w:r w:rsidRPr="00602FF3">
        <w:t xml:space="preserve"> </w:t>
      </w:r>
      <w:r w:rsidRPr="002D2C84">
        <w:t>and</w:t>
      </w:r>
      <w:r w:rsidRPr="00602FF3">
        <w:t xml:space="preserve"> </w:t>
      </w:r>
      <w:r w:rsidRPr="002D2C84">
        <w:t>S</w:t>
      </w:r>
      <w:r w:rsidR="00EE1772" w:rsidRPr="002D2C84">
        <w:t>L</w:t>
      </w:r>
      <w:r w:rsidRPr="002D2C84">
        <w:t>T</w:t>
      </w:r>
      <w:r w:rsidRPr="00602FF3">
        <w:t xml:space="preserve"> </w:t>
      </w:r>
      <w:r w:rsidRPr="002D2C84">
        <w:t>services</w:t>
      </w:r>
      <w:r w:rsidRPr="00602FF3">
        <w:t xml:space="preserve"> </w:t>
      </w:r>
      <w:r w:rsidRPr="002D2C84">
        <w:t>identified</w:t>
      </w:r>
      <w:r w:rsidRPr="00602FF3">
        <w:t xml:space="preserve"> </w:t>
      </w:r>
      <w:r w:rsidRPr="002D2C84">
        <w:t>in</w:t>
      </w:r>
      <w:r w:rsidRPr="00602FF3">
        <w:t xml:space="preserve"> </w:t>
      </w:r>
      <w:r w:rsidRPr="002D2C84">
        <w:t>an</w:t>
      </w:r>
      <w:r w:rsidRPr="00602FF3">
        <w:t xml:space="preserve"> </w:t>
      </w:r>
      <w:r w:rsidRPr="002D2C84">
        <w:t xml:space="preserve">IFSP are </w:t>
      </w:r>
      <w:r w:rsidRPr="00602FF3">
        <w:t>not</w:t>
      </w:r>
      <w:r w:rsidRPr="00602FF3">
        <w:rPr>
          <w:i/>
        </w:rPr>
        <w:t xml:space="preserve"> </w:t>
      </w:r>
      <w:r w:rsidRPr="002D2C84">
        <w:t xml:space="preserve">the MO HealthNet </w:t>
      </w:r>
      <w:r w:rsidR="00DF238E" w:rsidRPr="002D2C84">
        <w:t>Managed Care</w:t>
      </w:r>
      <w:r w:rsidR="00DF238E" w:rsidRPr="00602FF3">
        <w:t xml:space="preserve"> </w:t>
      </w:r>
      <w:r w:rsidR="00625D5F" w:rsidRPr="002D2C84">
        <w:t>h</w:t>
      </w:r>
      <w:r w:rsidR="00DF238E" w:rsidRPr="002D2C84">
        <w:t>ealth</w:t>
      </w:r>
      <w:r w:rsidR="00DF238E" w:rsidRPr="00602FF3">
        <w:t xml:space="preserve"> </w:t>
      </w:r>
      <w:r w:rsidR="00625D5F" w:rsidRPr="002D2C84">
        <w:t>p</w:t>
      </w:r>
      <w:r w:rsidR="00037685" w:rsidRPr="002D2C84">
        <w:t xml:space="preserve">lan's </w:t>
      </w:r>
      <w:r w:rsidRPr="002D2C84">
        <w:t>responsibility.</w:t>
      </w:r>
      <w:r w:rsidRPr="00602FF3">
        <w:t xml:space="preserve"> </w:t>
      </w:r>
      <w:r w:rsidRPr="002D2C84">
        <w:t>PT, OT</w:t>
      </w:r>
      <w:r w:rsidR="008A14B5" w:rsidRPr="002D2C84">
        <w:t>,</w:t>
      </w:r>
      <w:r w:rsidRPr="002D2C84">
        <w:t xml:space="preserve"> and S</w:t>
      </w:r>
      <w:r w:rsidR="00EE1772" w:rsidRPr="002D2C84">
        <w:t>L</w:t>
      </w:r>
      <w:r w:rsidRPr="002D2C84">
        <w:t xml:space="preserve">T services are considered IFSP when included in an IFSP as defined by </w:t>
      </w:r>
      <w:hyperlink r:id="rId68" w:history="1">
        <w:r w:rsidR="004A6415" w:rsidRPr="00E44E4E">
          <w:rPr>
            <w:rStyle w:val="Hyperlink"/>
          </w:rPr>
          <w:t>IDEA</w:t>
        </w:r>
        <w:r w:rsidRPr="00E44E4E">
          <w:rPr>
            <w:rStyle w:val="Hyperlink"/>
          </w:rPr>
          <w:t>, Part C</w:t>
        </w:r>
      </w:hyperlink>
      <w:r w:rsidRPr="00E44E4E">
        <w:rPr>
          <w:rStyle w:val="Hyperlink"/>
        </w:rPr>
        <w:t xml:space="preserve"> </w:t>
      </w:r>
      <w:hyperlink r:id="rId69" w:history="1">
        <w:r w:rsidR="00000C4E" w:rsidRPr="00E44E4E">
          <w:rPr>
            <w:rStyle w:val="Hyperlink"/>
          </w:rPr>
          <w:t>34 CFR 303</w:t>
        </w:r>
      </w:hyperlink>
      <w:r w:rsidRPr="002D2C84">
        <w:t>.</w:t>
      </w:r>
      <w:r w:rsidR="00625D5F" w:rsidRPr="002D2C84">
        <w:t xml:space="preserve"> </w:t>
      </w:r>
      <w:r w:rsidRPr="002D2C84">
        <w:t xml:space="preserve">Therapy services </w:t>
      </w:r>
      <w:r w:rsidR="00625D5F">
        <w:t>are</w:t>
      </w:r>
      <w:r w:rsidRPr="00625D5F">
        <w:t xml:space="preserve"> reimbursed on a </w:t>
      </w:r>
      <w:r w:rsidR="00625D5F" w:rsidRPr="002D2C84">
        <w:t>Fee-For-Service (</w:t>
      </w:r>
      <w:r w:rsidR="00BF7228" w:rsidRPr="002D2C84">
        <w:t>FFS</w:t>
      </w:r>
      <w:r w:rsidR="00625D5F" w:rsidRPr="002D2C84">
        <w:t>)</w:t>
      </w:r>
      <w:r w:rsidRPr="002D2C84">
        <w:t xml:space="preserve"> basis by </w:t>
      </w:r>
      <w:r w:rsidR="00625D5F" w:rsidRPr="002D2C84">
        <w:t>MHD</w:t>
      </w:r>
      <w:r w:rsidR="00B65627" w:rsidRPr="002D2C84">
        <w:t xml:space="preserve"> </w:t>
      </w:r>
      <w:r w:rsidRPr="002D2C84">
        <w:t>when providing</w:t>
      </w:r>
      <w:r w:rsidRPr="00602FF3">
        <w:t xml:space="preserve"> </w:t>
      </w:r>
      <w:r w:rsidRPr="002D2C84">
        <w:t>IFSP</w:t>
      </w:r>
      <w:r w:rsidRPr="00602FF3">
        <w:t xml:space="preserve"> </w:t>
      </w:r>
      <w:r w:rsidRPr="002D2C84">
        <w:t>therapy</w:t>
      </w:r>
      <w:r w:rsidRPr="00602FF3">
        <w:t xml:space="preserve"> </w:t>
      </w:r>
      <w:r w:rsidRPr="002D2C84">
        <w:t>services</w:t>
      </w:r>
      <w:r w:rsidRPr="00602FF3">
        <w:t xml:space="preserve"> </w:t>
      </w:r>
      <w:r w:rsidRPr="002D2C84">
        <w:t>to</w:t>
      </w:r>
      <w:r w:rsidRPr="00602FF3">
        <w:t xml:space="preserve"> </w:t>
      </w:r>
      <w:r w:rsidR="00BF7228" w:rsidRPr="002D2C84">
        <w:t>M</w:t>
      </w:r>
      <w:r w:rsidRPr="002D2C84">
        <w:t>anaged</w:t>
      </w:r>
      <w:r w:rsidRPr="00602FF3">
        <w:t xml:space="preserve"> </w:t>
      </w:r>
      <w:r w:rsidR="00BF7228" w:rsidRPr="002D2C84">
        <w:t>C</w:t>
      </w:r>
      <w:r w:rsidRPr="002D2C84">
        <w:t>are</w:t>
      </w:r>
      <w:r w:rsidRPr="00602FF3">
        <w:t xml:space="preserve"> </w:t>
      </w:r>
      <w:r w:rsidR="00625D5F" w:rsidRPr="00602FF3">
        <w:t>health plan members</w:t>
      </w:r>
      <w:r w:rsidRPr="002D2C84">
        <w:t>.</w:t>
      </w:r>
      <w:r w:rsidRPr="00602FF3">
        <w:t xml:space="preserve"> </w:t>
      </w:r>
      <w:bookmarkStart w:id="369" w:name="_Hlk193184982"/>
      <w:bookmarkStart w:id="370" w:name="_Hlk206505508"/>
    </w:p>
    <w:p w14:paraId="6D755D71" w14:textId="1939DE6C" w:rsidR="00CF3FEE" w:rsidRPr="00CD75FE" w:rsidRDefault="00CF3FEE" w:rsidP="00CD75FE">
      <w:pPr>
        <w:pStyle w:val="Heading3"/>
      </w:pPr>
      <w:bookmarkStart w:id="371" w:name="_2.12_Habilitative_Services"/>
      <w:bookmarkStart w:id="372" w:name="_Toc215745806"/>
      <w:bookmarkStart w:id="373" w:name="_Toc219808507"/>
      <w:bookmarkStart w:id="374" w:name="_Toc219816098"/>
      <w:bookmarkStart w:id="375" w:name="_Toc225237485"/>
      <w:bookmarkEnd w:id="371"/>
      <w:r w:rsidRPr="00CD75FE">
        <w:t>2.12 Habilitative Services</w:t>
      </w:r>
      <w:bookmarkEnd w:id="372"/>
      <w:bookmarkEnd w:id="373"/>
      <w:bookmarkEnd w:id="374"/>
      <w:bookmarkEnd w:id="375"/>
    </w:p>
    <w:p w14:paraId="4A8EA9DE" w14:textId="1C45D507" w:rsidR="00CF3FEE" w:rsidRDefault="00CF3FEE" w:rsidP="00B55DF4">
      <w:pPr>
        <w:pStyle w:val="BodyText"/>
      </w:pPr>
      <w:r>
        <w:t>Habilitative skilled therapy (PT, OT, and SLT services) are covered for MO HealthNet participants ages 19 to 20 years old in Medicaid</w:t>
      </w:r>
      <w:r>
        <w:rPr>
          <w:spacing w:val="-4"/>
        </w:rPr>
        <w:t xml:space="preserve"> </w:t>
      </w:r>
      <w:r>
        <w:t>Eligibility (ME)</w:t>
      </w:r>
      <w:r>
        <w:rPr>
          <w:spacing w:val="-4"/>
        </w:rPr>
        <w:t xml:space="preserve"> </w:t>
      </w:r>
      <w:r>
        <w:t>code</w:t>
      </w:r>
      <w:r>
        <w:rPr>
          <w:spacing w:val="-3"/>
        </w:rPr>
        <w:t xml:space="preserve"> </w:t>
      </w:r>
      <w:r>
        <w:t>E2 (Adult Expansion Group).</w:t>
      </w:r>
      <w:r>
        <w:rPr>
          <w:spacing w:val="40"/>
        </w:rPr>
        <w:t xml:space="preserve"> </w:t>
      </w:r>
      <w:r>
        <w:t>Habilitative</w:t>
      </w:r>
      <w:r>
        <w:rPr>
          <w:spacing w:val="-3"/>
        </w:rPr>
        <w:t xml:space="preserve"> </w:t>
      </w:r>
      <w:r>
        <w:t>skilled</w:t>
      </w:r>
      <w:r>
        <w:rPr>
          <w:spacing w:val="-4"/>
        </w:rPr>
        <w:t xml:space="preserve"> </w:t>
      </w:r>
      <w:r>
        <w:t>therapy</w:t>
      </w:r>
      <w:r>
        <w:rPr>
          <w:spacing w:val="-4"/>
        </w:rPr>
        <w:t xml:space="preserve"> </w:t>
      </w:r>
      <w:r>
        <w:t>is</w:t>
      </w:r>
      <w:r>
        <w:rPr>
          <w:spacing w:val="-3"/>
        </w:rPr>
        <w:t xml:space="preserve"> </w:t>
      </w:r>
      <w:r>
        <w:t>PT, OT, and SLT services that help a person keep, learn, or improve skills and functioning for daily living, e.g., therapy for an individual who is not walking or talking at the expected age.</w:t>
      </w:r>
    </w:p>
    <w:p w14:paraId="5E178030" w14:textId="77777777" w:rsidR="00CF3FEE" w:rsidRPr="00CD75FE" w:rsidRDefault="00CF3FEE" w:rsidP="00CD75FE">
      <w:pPr>
        <w:pStyle w:val="Heading4"/>
      </w:pPr>
      <w:bookmarkStart w:id="376" w:name="_Toc215745807"/>
      <w:bookmarkStart w:id="377" w:name="_Toc219808508"/>
      <w:bookmarkStart w:id="378" w:name="_Toc219816099"/>
      <w:bookmarkStart w:id="379" w:name="_Toc225237486"/>
      <w:r w:rsidRPr="00CD75FE">
        <w:t>Limitations</w:t>
      </w:r>
      <w:bookmarkEnd w:id="376"/>
      <w:bookmarkEnd w:id="377"/>
      <w:bookmarkEnd w:id="378"/>
      <w:bookmarkEnd w:id="379"/>
    </w:p>
    <w:p w14:paraId="469DA9C6" w14:textId="3D979493" w:rsidR="00CF3FEE" w:rsidRDefault="00CF3FEE" w:rsidP="00B55DF4">
      <w:pPr>
        <w:pStyle w:val="BodyText"/>
      </w:pPr>
      <w:r>
        <w:t>The</w:t>
      </w:r>
      <w:r>
        <w:rPr>
          <w:spacing w:val="-2"/>
        </w:rPr>
        <w:t xml:space="preserve"> </w:t>
      </w:r>
      <w:r>
        <w:t>combination</w:t>
      </w:r>
      <w:r>
        <w:rPr>
          <w:spacing w:val="-2"/>
        </w:rPr>
        <w:t xml:space="preserve"> </w:t>
      </w:r>
      <w:r>
        <w:t>of</w:t>
      </w:r>
      <w:r>
        <w:rPr>
          <w:spacing w:val="-2"/>
        </w:rPr>
        <w:t xml:space="preserve"> </w:t>
      </w:r>
      <w:r>
        <w:t>all</w:t>
      </w:r>
      <w:r>
        <w:rPr>
          <w:spacing w:val="-6"/>
        </w:rPr>
        <w:t xml:space="preserve"> </w:t>
      </w:r>
      <w:r>
        <w:t>habilitative</w:t>
      </w:r>
      <w:r>
        <w:rPr>
          <w:spacing w:val="-2"/>
        </w:rPr>
        <w:t xml:space="preserve"> </w:t>
      </w:r>
      <w:r>
        <w:t>skilled</w:t>
      </w:r>
      <w:r>
        <w:rPr>
          <w:spacing w:val="-6"/>
        </w:rPr>
        <w:t xml:space="preserve"> </w:t>
      </w:r>
      <w:r>
        <w:t>therapy</w:t>
      </w:r>
      <w:r>
        <w:rPr>
          <w:spacing w:val="-3"/>
        </w:rPr>
        <w:t xml:space="preserve"> </w:t>
      </w:r>
      <w:r>
        <w:t>services</w:t>
      </w:r>
      <w:r>
        <w:rPr>
          <w:spacing w:val="-3"/>
        </w:rPr>
        <w:t xml:space="preserve"> </w:t>
      </w:r>
      <w:r>
        <w:t>for</w:t>
      </w:r>
      <w:r>
        <w:rPr>
          <w:spacing w:val="-5"/>
        </w:rPr>
        <w:t xml:space="preserve"> </w:t>
      </w:r>
      <w:r>
        <w:t>participants</w:t>
      </w:r>
      <w:r>
        <w:rPr>
          <w:spacing w:val="-6"/>
        </w:rPr>
        <w:t xml:space="preserve"> </w:t>
      </w:r>
      <w:r>
        <w:t>is</w:t>
      </w:r>
      <w:r>
        <w:rPr>
          <w:spacing w:val="-3"/>
        </w:rPr>
        <w:t xml:space="preserve"> </w:t>
      </w:r>
      <w:r>
        <w:t>limited to a total of 20 visits per rolling year, inclusive of services from all MO HealthNet providers.</w:t>
      </w:r>
    </w:p>
    <w:p w14:paraId="2986DFD5" w14:textId="3C31F37D" w:rsidR="00CF3FEE" w:rsidRDefault="00CF3FEE" w:rsidP="00B55DF4">
      <w:pPr>
        <w:pStyle w:val="BodyText"/>
      </w:pPr>
      <w:r>
        <w:t>Participants</w:t>
      </w:r>
      <w:r>
        <w:rPr>
          <w:spacing w:val="-2"/>
        </w:rPr>
        <w:t xml:space="preserve"> ages </w:t>
      </w:r>
      <w:r>
        <w:t>19</w:t>
      </w:r>
      <w:r>
        <w:rPr>
          <w:spacing w:val="-3"/>
        </w:rPr>
        <w:t xml:space="preserve"> </w:t>
      </w:r>
      <w:r>
        <w:t>to</w:t>
      </w:r>
      <w:r>
        <w:rPr>
          <w:spacing w:val="-3"/>
        </w:rPr>
        <w:t xml:space="preserve"> </w:t>
      </w:r>
      <w:r>
        <w:t>20</w:t>
      </w:r>
      <w:r>
        <w:rPr>
          <w:spacing w:val="-3"/>
        </w:rPr>
        <w:t xml:space="preserve"> </w:t>
      </w:r>
      <w:r>
        <w:t>with ME code E2</w:t>
      </w:r>
      <w:r>
        <w:rPr>
          <w:spacing w:val="-5"/>
        </w:rPr>
        <w:t xml:space="preserve"> </w:t>
      </w:r>
      <w:r>
        <w:t>may</w:t>
      </w:r>
      <w:r>
        <w:rPr>
          <w:spacing w:val="-2"/>
        </w:rPr>
        <w:t xml:space="preserve"> </w:t>
      </w:r>
      <w:r>
        <w:t>receive</w:t>
      </w:r>
      <w:r>
        <w:rPr>
          <w:spacing w:val="-1"/>
        </w:rPr>
        <w:t xml:space="preserve"> </w:t>
      </w:r>
      <w:r>
        <w:t>all</w:t>
      </w:r>
      <w:r>
        <w:rPr>
          <w:spacing w:val="-2"/>
        </w:rPr>
        <w:t xml:space="preserve"> </w:t>
      </w:r>
      <w:r>
        <w:t>medically</w:t>
      </w:r>
      <w:r>
        <w:rPr>
          <w:spacing w:val="-4"/>
        </w:rPr>
        <w:t xml:space="preserve"> </w:t>
      </w:r>
      <w:r>
        <w:t>necessary habilitative skilled therapy services.</w:t>
      </w:r>
      <w:r>
        <w:rPr>
          <w:spacing w:val="40"/>
        </w:rPr>
        <w:t xml:space="preserve"> </w:t>
      </w:r>
      <w:r>
        <w:t>Prior authorization is</w:t>
      </w:r>
      <w:r w:rsidRPr="00CF3FEE">
        <w:t xml:space="preserve"> </w:t>
      </w:r>
      <w:r w:rsidRPr="00602FF3">
        <w:t>not</w:t>
      </w:r>
      <w:r>
        <w:rPr>
          <w:i/>
          <w:sz w:val="24"/>
        </w:rPr>
        <w:t xml:space="preserve"> </w:t>
      </w:r>
      <w:r>
        <w:t>required.</w:t>
      </w:r>
    </w:p>
    <w:p w14:paraId="3645AC1F" w14:textId="77777777" w:rsidR="00CF3FEE" w:rsidRPr="00CD75FE" w:rsidRDefault="00CF3FEE" w:rsidP="00CD75FE">
      <w:pPr>
        <w:pStyle w:val="Heading4"/>
      </w:pPr>
      <w:bookmarkStart w:id="380" w:name="_Toc215745808"/>
      <w:bookmarkStart w:id="381" w:name="_Toc219808509"/>
      <w:bookmarkStart w:id="382" w:name="_Toc219816100"/>
      <w:bookmarkStart w:id="383" w:name="_Toc225237487"/>
      <w:r w:rsidRPr="00CD75FE">
        <w:t>Billing</w:t>
      </w:r>
      <w:bookmarkEnd w:id="380"/>
      <w:bookmarkEnd w:id="381"/>
      <w:bookmarkEnd w:id="382"/>
      <w:bookmarkEnd w:id="383"/>
    </w:p>
    <w:p w14:paraId="29E8EE84" w14:textId="6AD5DB9C" w:rsidR="00CF3FEE" w:rsidRDefault="008552B9" w:rsidP="00B55DF4">
      <w:pPr>
        <w:pStyle w:val="BodyText"/>
      </w:pPr>
      <w:r w:rsidRPr="002D2C84">
        <w:t>When</w:t>
      </w:r>
      <w:r w:rsidRPr="00E8686E">
        <w:t xml:space="preserve"> </w:t>
      </w:r>
      <w:r w:rsidRPr="002D2C84">
        <w:t xml:space="preserve">billing for PT, OT, and SLT services, providers must bill the current five (5)-digit procedure codes with a </w:t>
      </w:r>
      <w:r w:rsidR="00CF3FEE">
        <w:t>96</w:t>
      </w:r>
      <w:r>
        <w:t xml:space="preserve"> modifier</w:t>
      </w:r>
      <w:r w:rsidR="00CF3FEE">
        <w:t>. Refer</w:t>
      </w:r>
      <w:r w:rsidR="00CF3FEE">
        <w:rPr>
          <w:spacing w:val="-18"/>
        </w:rPr>
        <w:t xml:space="preserve"> </w:t>
      </w:r>
      <w:r w:rsidR="00CF3FEE">
        <w:t>to</w:t>
      </w:r>
      <w:r w:rsidR="00CF3FEE">
        <w:rPr>
          <w:spacing w:val="-18"/>
        </w:rPr>
        <w:t xml:space="preserve"> </w:t>
      </w:r>
      <w:hyperlink w:anchor="_4.9_Third_Party" w:history="1">
        <w:r w:rsidRPr="00E44E4E">
          <w:rPr>
            <w:rStyle w:val="Hyperlink"/>
          </w:rPr>
          <w:t>Section 5</w:t>
        </w:r>
      </w:hyperlink>
      <w:r>
        <w:t xml:space="preserve"> of this manual and </w:t>
      </w:r>
      <w:r w:rsidR="00CF3FEE">
        <w:t>the</w:t>
      </w:r>
      <w:r w:rsidR="00CF3FEE">
        <w:rPr>
          <w:spacing w:val="-18"/>
        </w:rPr>
        <w:t xml:space="preserve"> </w:t>
      </w:r>
      <w:hyperlink r:id="rId70" w:history="1">
        <w:r w:rsidR="00CF3FEE" w:rsidRPr="00E44E4E">
          <w:rPr>
            <w:rStyle w:val="Hyperlink"/>
          </w:rPr>
          <w:t>MO HealthNet Fee Schedule</w:t>
        </w:r>
      </w:hyperlink>
      <w:r w:rsidR="00CF3FEE">
        <w:rPr>
          <w:spacing w:val="-17"/>
        </w:rPr>
        <w:t xml:space="preserve"> </w:t>
      </w:r>
      <w:r w:rsidR="00CF3FEE">
        <w:t>to</w:t>
      </w:r>
      <w:r w:rsidR="00CF3FEE">
        <w:rPr>
          <w:spacing w:val="-18"/>
        </w:rPr>
        <w:t xml:space="preserve"> </w:t>
      </w:r>
      <w:r w:rsidR="00CF3FEE">
        <w:t>determine</w:t>
      </w:r>
      <w:r w:rsidR="00CF3FEE">
        <w:rPr>
          <w:spacing w:val="-17"/>
        </w:rPr>
        <w:t xml:space="preserve"> </w:t>
      </w:r>
      <w:r w:rsidR="00CF3FEE">
        <w:t>program-specific</w:t>
      </w:r>
      <w:r w:rsidR="00CF3FEE">
        <w:rPr>
          <w:spacing w:val="-18"/>
        </w:rPr>
        <w:t xml:space="preserve"> </w:t>
      </w:r>
      <w:r w:rsidR="00CF3FEE">
        <w:t>coverage</w:t>
      </w:r>
      <w:r w:rsidR="00CF3FEE">
        <w:rPr>
          <w:spacing w:val="-16"/>
        </w:rPr>
        <w:t xml:space="preserve"> </w:t>
      </w:r>
      <w:r w:rsidR="00CF3FEE">
        <w:t>and</w:t>
      </w:r>
      <w:r w:rsidR="00CF3FEE">
        <w:rPr>
          <w:spacing w:val="-18"/>
        </w:rPr>
        <w:t xml:space="preserve"> </w:t>
      </w:r>
      <w:r w:rsidR="00CF3FEE">
        <w:t>rates for each procedure code.</w:t>
      </w:r>
      <w:r w:rsidR="001D2F60">
        <w:t xml:space="preserve"> Refer to </w:t>
      </w:r>
      <w:hyperlink w:anchor="_4.9_Third_Party" w:history="1">
        <w:r w:rsidR="001D2F60" w:rsidRPr="00E44E4E">
          <w:rPr>
            <w:rStyle w:val="Hyperlink"/>
          </w:rPr>
          <w:t>Section 5</w:t>
        </w:r>
      </w:hyperlink>
      <w:r w:rsidR="001D2F60">
        <w:t xml:space="preserve"> in this manual for a list of modifiers.</w:t>
      </w:r>
    </w:p>
    <w:p w14:paraId="6812FBD7" w14:textId="1C819C04" w:rsidR="00CF3FEE" w:rsidRDefault="00CF3FEE" w:rsidP="00B55DF4">
      <w:pPr>
        <w:pStyle w:val="BodyText"/>
      </w:pPr>
      <w:r>
        <w:t xml:space="preserve">For more information on habilitative services, reference the </w:t>
      </w:r>
      <w:hyperlink r:id="rId71" w:history="1">
        <w:r w:rsidRPr="00E44E4E">
          <w:rPr>
            <w:rStyle w:val="Hyperlink"/>
          </w:rPr>
          <w:t>Home Health</w:t>
        </w:r>
      </w:hyperlink>
      <w:r w:rsidR="008552B9" w:rsidRPr="00E44E4E">
        <w:rPr>
          <w:rStyle w:val="Hyperlink"/>
        </w:rPr>
        <w:t xml:space="preserve"> Provider Manual</w:t>
      </w:r>
      <w:r>
        <w:t xml:space="preserve"> </w:t>
      </w:r>
      <w:r w:rsidR="008552B9">
        <w:t>and the</w:t>
      </w:r>
      <w:r>
        <w:t xml:space="preserve"> </w:t>
      </w:r>
      <w:hyperlink r:id="rId72" w:history="1">
        <w:r w:rsidRPr="00E44E4E">
          <w:rPr>
            <w:rStyle w:val="Hyperlink"/>
          </w:rPr>
          <w:t>Hospital</w:t>
        </w:r>
      </w:hyperlink>
      <w:r w:rsidR="008552B9" w:rsidRPr="00E44E4E">
        <w:rPr>
          <w:rStyle w:val="Hyperlink"/>
        </w:rPr>
        <w:t xml:space="preserve"> Provider Manual</w:t>
      </w:r>
      <w:r w:rsidR="008552B9" w:rsidRPr="00602FF3">
        <w:rPr>
          <w:rStyle w:val="Hyperlink"/>
          <w:b w:val="0"/>
          <w:u w:val="none"/>
        </w:rPr>
        <w:t>.</w:t>
      </w:r>
      <w:r w:rsidRPr="00602FF3">
        <w:rPr>
          <w:b/>
          <w:bCs/>
        </w:rPr>
        <w:t xml:space="preserve"> </w:t>
      </w:r>
    </w:p>
    <w:p w14:paraId="3B5468A8" w14:textId="3777BC5C" w:rsidR="00CF3FEE" w:rsidRPr="00CD75FE" w:rsidRDefault="00CF3FEE" w:rsidP="00CD75FE">
      <w:pPr>
        <w:pStyle w:val="Heading3"/>
      </w:pPr>
      <w:bookmarkStart w:id="384" w:name="_2.13_Occupational_Therapy"/>
      <w:bookmarkStart w:id="385" w:name="_Toc215745809"/>
      <w:bookmarkStart w:id="386" w:name="_Toc219808510"/>
      <w:bookmarkStart w:id="387" w:name="_Toc219816101"/>
      <w:bookmarkStart w:id="388" w:name="_Toc225237488"/>
      <w:bookmarkEnd w:id="384"/>
      <w:r w:rsidRPr="00CD75FE">
        <w:t>2.13 Occupational Therapy for Behavioral Health Conditions</w:t>
      </w:r>
      <w:bookmarkEnd w:id="385"/>
      <w:bookmarkEnd w:id="386"/>
      <w:bookmarkEnd w:id="387"/>
      <w:bookmarkEnd w:id="388"/>
    </w:p>
    <w:p w14:paraId="303FD10B" w14:textId="130661EC" w:rsidR="00CF3FEE" w:rsidRDefault="00CF3FEE" w:rsidP="00B55DF4">
      <w:pPr>
        <w:pStyle w:val="BodyText"/>
      </w:pPr>
      <w:r>
        <w:t>MO HealthNet</w:t>
      </w:r>
      <w:r w:rsidRPr="004C5387">
        <w:t xml:space="preserve"> allow</w:t>
      </w:r>
      <w:r>
        <w:t>s</w:t>
      </w:r>
      <w:r w:rsidRPr="004C5387">
        <w:t xml:space="preserve"> occupational therapists and </w:t>
      </w:r>
      <w:r w:rsidR="008552B9">
        <w:t>OT</w:t>
      </w:r>
      <w:r w:rsidRPr="004C5387">
        <w:t xml:space="preserve"> assistants to provide behavioral health services to eligible </w:t>
      </w:r>
      <w:r>
        <w:t>MO HealthNet</w:t>
      </w:r>
      <w:r w:rsidRPr="004C5387">
        <w:t xml:space="preserve"> </w:t>
      </w:r>
      <w:r>
        <w:t>FFS</w:t>
      </w:r>
      <w:r w:rsidRPr="004C5387">
        <w:t xml:space="preserve"> participants.</w:t>
      </w:r>
    </w:p>
    <w:p w14:paraId="1B436EF0" w14:textId="3453D3F6" w:rsidR="00CF3FEE" w:rsidRDefault="00CF3FEE" w:rsidP="00B55DF4">
      <w:pPr>
        <w:pStyle w:val="BodyText"/>
      </w:pPr>
      <w:r w:rsidRPr="004C5387">
        <w:t xml:space="preserve">OT services are covered as an </w:t>
      </w:r>
      <w:r w:rsidR="008552B9">
        <w:t>HCY</w:t>
      </w:r>
      <w:r w:rsidRPr="004C5387">
        <w:t xml:space="preserve"> service for children through age 20 when providing a medically necessary service related to a behavioral health diagnosis that is ordered by an advanced practice registered nurse</w:t>
      </w:r>
      <w:r w:rsidR="008552B9">
        <w:t xml:space="preserve"> (APRN)</w:t>
      </w:r>
      <w:r w:rsidRPr="004C5387">
        <w:t>, physician, or other practitioner of the healing arts</w:t>
      </w:r>
      <w:r>
        <w:t>,</w:t>
      </w:r>
      <w:r w:rsidRPr="004C5387">
        <w:t xml:space="preserve"> and is within the scope of the licensed occupational therapists or licensed </w:t>
      </w:r>
      <w:r w:rsidR="008552B9">
        <w:t>OT</w:t>
      </w:r>
      <w:r w:rsidRPr="004C5387">
        <w:t xml:space="preserve"> assistants</w:t>
      </w:r>
      <w:r>
        <w:t>'</w:t>
      </w:r>
      <w:r w:rsidRPr="004C5387">
        <w:t xml:space="preserve"> practice.  </w:t>
      </w:r>
    </w:p>
    <w:p w14:paraId="05039BCC" w14:textId="77777777" w:rsidR="00CF3FEE" w:rsidRDefault="00CF3FEE" w:rsidP="00B55DF4">
      <w:pPr>
        <w:pStyle w:val="BodyText"/>
      </w:pPr>
      <w:r w:rsidRPr="004C5387">
        <w:t>The modifier HE must be used with the applicable procedure code and a behavioral health diagnosis included on the claim form. Covered behavioral health diagnoses include behavioral health disorders (ICD-10 F codes) and factors influencing health status (ICD-10 Z codes)</w:t>
      </w:r>
      <w:r>
        <w:t>.</w:t>
      </w:r>
    </w:p>
    <w:p w14:paraId="08860F7F" w14:textId="79533096" w:rsidR="008552B9" w:rsidRDefault="00866C82" w:rsidP="00B55DF4">
      <w:pPr>
        <w:pStyle w:val="BodyText"/>
      </w:pPr>
      <w:r>
        <w:t xml:space="preserve">Refer to </w:t>
      </w:r>
      <w:hyperlink w:anchor="_4.9_Third_Party" w:history="1">
        <w:r w:rsidR="001D2F60" w:rsidRPr="005903D4">
          <w:rPr>
            <w:rStyle w:val="Hyperlink"/>
          </w:rPr>
          <w:t>Section 5</w:t>
        </w:r>
      </w:hyperlink>
      <w:r w:rsidR="001D2F60" w:rsidRPr="00320F12">
        <w:rPr>
          <w:color w:val="163E64"/>
        </w:rPr>
        <w:t xml:space="preserve"> </w:t>
      </w:r>
      <w:r w:rsidR="001D2F60">
        <w:t xml:space="preserve">for a list of modifiers and </w:t>
      </w:r>
      <w:hyperlink w:anchor="_5.8_Occupational_Therapy" w:history="1">
        <w:r w:rsidRPr="005903D4">
          <w:rPr>
            <w:rStyle w:val="Hyperlink"/>
          </w:rPr>
          <w:t>Section 5.8</w:t>
        </w:r>
      </w:hyperlink>
      <w:r>
        <w:t xml:space="preserve"> in this manual for OT behavioral health procedure codes. </w:t>
      </w:r>
    </w:p>
    <w:p w14:paraId="6CB56D65" w14:textId="728180E1" w:rsidR="00A84F1B" w:rsidRPr="00CD75FE" w:rsidRDefault="00002D9B" w:rsidP="00CD75FE">
      <w:pPr>
        <w:pStyle w:val="Heading3"/>
      </w:pPr>
      <w:bookmarkStart w:id="389" w:name="13.17_Procedure_Codes"/>
      <w:bookmarkStart w:id="390" w:name="Occupational_And_Physical_Therapy_Supply"/>
      <w:bookmarkStart w:id="391" w:name="_Procedure_Codes"/>
      <w:bookmarkStart w:id="392" w:name="_2.14_Procedure_Codes"/>
      <w:bookmarkStart w:id="393" w:name="13.18_Durable_Medical_Equipment_(DME)"/>
      <w:bookmarkStart w:id="394" w:name="_Durable_Medical_Equipment"/>
      <w:bookmarkStart w:id="395" w:name="_Toc215745811"/>
      <w:bookmarkStart w:id="396" w:name="_Toc219808511"/>
      <w:bookmarkStart w:id="397" w:name="_Toc219816102"/>
      <w:bookmarkStart w:id="398" w:name="_Toc225237489"/>
      <w:bookmarkEnd w:id="369"/>
      <w:bookmarkEnd w:id="370"/>
      <w:bookmarkEnd w:id="389"/>
      <w:bookmarkEnd w:id="390"/>
      <w:bookmarkEnd w:id="391"/>
      <w:bookmarkEnd w:id="392"/>
      <w:bookmarkEnd w:id="393"/>
      <w:bookmarkEnd w:id="394"/>
      <w:r w:rsidRPr="00CD75FE">
        <w:t>2.1</w:t>
      </w:r>
      <w:r w:rsidR="00CF3FEE" w:rsidRPr="00CD75FE">
        <w:t>4</w:t>
      </w:r>
      <w:r w:rsidR="00A67057" w:rsidRPr="00CD75FE">
        <w:t xml:space="preserve"> </w:t>
      </w:r>
      <w:r w:rsidR="00107191" w:rsidRPr="00CD75FE">
        <w:t>Durable</w:t>
      </w:r>
      <w:r w:rsidR="00107191" w:rsidRPr="005903D4">
        <w:t xml:space="preserve"> </w:t>
      </w:r>
      <w:r w:rsidR="00107191" w:rsidRPr="00CD75FE">
        <w:t>Medical</w:t>
      </w:r>
      <w:r w:rsidR="00107191" w:rsidRPr="005903D4">
        <w:t xml:space="preserve"> </w:t>
      </w:r>
      <w:r w:rsidR="00107191" w:rsidRPr="00CD75FE">
        <w:t>Equipment</w:t>
      </w:r>
      <w:bookmarkEnd w:id="395"/>
      <w:bookmarkEnd w:id="396"/>
      <w:bookmarkEnd w:id="397"/>
      <w:bookmarkEnd w:id="398"/>
    </w:p>
    <w:p w14:paraId="0732A15F" w14:textId="0BB7E9E3" w:rsidR="00A84F1B" w:rsidRDefault="00107191" w:rsidP="00B55DF4">
      <w:pPr>
        <w:pStyle w:val="BodyText"/>
      </w:pPr>
      <w:r>
        <w:t xml:space="preserve">The </w:t>
      </w:r>
      <w:r w:rsidR="00625D5F">
        <w:t xml:space="preserve">MO HealthNet </w:t>
      </w:r>
      <w:r>
        <w:t xml:space="preserve">DME </w:t>
      </w:r>
      <w:r w:rsidR="00625D5F">
        <w:t>P</w:t>
      </w:r>
      <w:r w:rsidR="00EA0A02">
        <w:t xml:space="preserve">rogram </w:t>
      </w:r>
      <w:r>
        <w:t xml:space="preserve">provides medical equipment and supplies that are medically necessary </w:t>
      </w:r>
      <w:r w:rsidR="00625D5F">
        <w:t>during</w:t>
      </w:r>
      <w:r>
        <w:t xml:space="preserve"> treatment. </w:t>
      </w:r>
      <w:r w:rsidR="00625D5F">
        <w:t>MO HealthNet</w:t>
      </w:r>
      <w:r w:rsidR="00B65627">
        <w:t xml:space="preserve"> may cover prosthetics, orthotics, or equipment used by therapists or therapy assistants providing services to </w:t>
      </w:r>
      <w:r w:rsidR="002F699B">
        <w:t>MO HealthNet</w:t>
      </w:r>
      <w:r w:rsidR="00B65627">
        <w:t xml:space="preserve"> participants</w:t>
      </w:r>
      <w:r w:rsidR="00625D5F">
        <w:t xml:space="preserve"> ages 21 and under</w:t>
      </w:r>
      <w:r w:rsidR="002D2C84">
        <w:t xml:space="preserve"> in the HCY Program</w:t>
      </w:r>
      <w:r>
        <w:t>. DME or supplies must be prescribed by a physician and obtained from a</w:t>
      </w:r>
      <w:r w:rsidR="00625D5F">
        <w:t xml:space="preserve"> MO HealthNet</w:t>
      </w:r>
      <w:r>
        <w:t xml:space="preserve"> enrolled DME</w:t>
      </w:r>
      <w:r>
        <w:rPr>
          <w:spacing w:val="-4"/>
        </w:rPr>
        <w:t xml:space="preserve"> </w:t>
      </w:r>
      <w:r>
        <w:t>provider.</w:t>
      </w:r>
      <w:r>
        <w:rPr>
          <w:spacing w:val="-7"/>
        </w:rPr>
        <w:t xml:space="preserve"> </w:t>
      </w:r>
      <w:r>
        <w:t>Any</w:t>
      </w:r>
      <w:r>
        <w:rPr>
          <w:spacing w:val="-5"/>
        </w:rPr>
        <w:t xml:space="preserve"> </w:t>
      </w:r>
      <w:r>
        <w:t>DME</w:t>
      </w:r>
      <w:r>
        <w:rPr>
          <w:spacing w:val="-4"/>
        </w:rPr>
        <w:t xml:space="preserve"> </w:t>
      </w:r>
      <w:r>
        <w:t>or</w:t>
      </w:r>
      <w:r>
        <w:rPr>
          <w:spacing w:val="-6"/>
        </w:rPr>
        <w:t xml:space="preserve"> </w:t>
      </w:r>
      <w:r>
        <w:t>supplies</w:t>
      </w:r>
      <w:r>
        <w:rPr>
          <w:spacing w:val="-7"/>
        </w:rPr>
        <w:t xml:space="preserve"> </w:t>
      </w:r>
      <w:r>
        <w:t>rented</w:t>
      </w:r>
      <w:r>
        <w:rPr>
          <w:spacing w:val="-5"/>
        </w:rPr>
        <w:t xml:space="preserve"> </w:t>
      </w:r>
      <w:r>
        <w:t>or</w:t>
      </w:r>
      <w:r>
        <w:rPr>
          <w:spacing w:val="-4"/>
        </w:rPr>
        <w:t xml:space="preserve"> </w:t>
      </w:r>
      <w:r>
        <w:t>purchased</w:t>
      </w:r>
      <w:r>
        <w:rPr>
          <w:spacing w:val="-7"/>
        </w:rPr>
        <w:t xml:space="preserve"> </w:t>
      </w:r>
      <w:r>
        <w:t>under</w:t>
      </w:r>
      <w:r>
        <w:rPr>
          <w:spacing w:val="-6"/>
        </w:rPr>
        <w:t xml:space="preserve"> </w:t>
      </w:r>
      <w:r>
        <w:t>the</w:t>
      </w:r>
      <w:r>
        <w:rPr>
          <w:spacing w:val="-4"/>
        </w:rPr>
        <w:t xml:space="preserve"> </w:t>
      </w:r>
      <w:r>
        <w:t>DME</w:t>
      </w:r>
      <w:r>
        <w:rPr>
          <w:spacing w:val="-7"/>
        </w:rPr>
        <w:t xml:space="preserve"> </w:t>
      </w:r>
      <w:r w:rsidR="00625D5F">
        <w:t>P</w:t>
      </w:r>
      <w:r>
        <w:t>rogram</w:t>
      </w:r>
      <w:r>
        <w:rPr>
          <w:spacing w:val="-4"/>
        </w:rPr>
        <w:t xml:space="preserve"> </w:t>
      </w:r>
      <w:r>
        <w:t>are provided for a specific participant and may only be used for that participant.</w:t>
      </w:r>
      <w:r w:rsidR="001355E4">
        <w:t xml:space="preserve"> Refer to the </w:t>
      </w:r>
      <w:hyperlink r:id="rId73" w:history="1">
        <w:r w:rsidR="001355E4" w:rsidRPr="005903D4">
          <w:rPr>
            <w:rStyle w:val="Hyperlink"/>
          </w:rPr>
          <w:t>DME Provider Manual</w:t>
        </w:r>
      </w:hyperlink>
      <w:r w:rsidR="001355E4">
        <w:t xml:space="preserve"> for additional information.</w:t>
      </w:r>
    </w:p>
    <w:p w14:paraId="0FD75372" w14:textId="4FCB0110" w:rsidR="00F54730" w:rsidRDefault="00F54730" w:rsidP="00B55DF4">
      <w:pPr>
        <w:pStyle w:val="BodyText"/>
      </w:pPr>
      <w:r>
        <w:t xml:space="preserve">DME services are a MO HealthNet Managed Care </w:t>
      </w:r>
      <w:r w:rsidR="00625D5F">
        <w:t>h</w:t>
      </w:r>
      <w:r>
        <w:t xml:space="preserve">ealth </w:t>
      </w:r>
      <w:r w:rsidR="00625D5F">
        <w:t>p</w:t>
      </w:r>
      <w:r>
        <w:t xml:space="preserve">lan benefit for MO HealthNet managed care </w:t>
      </w:r>
      <w:r w:rsidR="00625D5F">
        <w:t>members</w:t>
      </w:r>
      <w:r>
        <w:t>.</w:t>
      </w:r>
    </w:p>
    <w:p w14:paraId="1CE19741" w14:textId="564CA739" w:rsidR="00A84F1B" w:rsidRPr="007453A9" w:rsidRDefault="00002D9B" w:rsidP="005903D4">
      <w:pPr>
        <w:pStyle w:val="Heading4"/>
      </w:pPr>
      <w:bookmarkStart w:id="399" w:name="13.19_Non-Covered_Services"/>
      <w:bookmarkStart w:id="400" w:name="_Non-Covered_Services"/>
      <w:bookmarkStart w:id="401" w:name="_Toc215745812"/>
      <w:bookmarkStart w:id="402" w:name="_Toc219808512"/>
      <w:bookmarkStart w:id="403" w:name="_Toc219816103"/>
      <w:bookmarkStart w:id="404" w:name="_Toc225237490"/>
      <w:bookmarkEnd w:id="399"/>
      <w:bookmarkEnd w:id="400"/>
      <w:r w:rsidRPr="007453A9">
        <w:t>2.1</w:t>
      </w:r>
      <w:r w:rsidR="00CF3FEE" w:rsidRPr="007453A9">
        <w:t>5</w:t>
      </w:r>
      <w:r w:rsidR="00A67057" w:rsidRPr="007453A9">
        <w:t xml:space="preserve"> </w:t>
      </w:r>
      <w:r w:rsidR="00107191" w:rsidRPr="007453A9">
        <w:t>Non-Covered Services</w:t>
      </w:r>
      <w:bookmarkEnd w:id="401"/>
      <w:bookmarkEnd w:id="402"/>
      <w:bookmarkEnd w:id="403"/>
      <w:bookmarkEnd w:id="404"/>
    </w:p>
    <w:p w14:paraId="273C0050" w14:textId="4FD43966" w:rsidR="002D2C84" w:rsidRDefault="002D2C84" w:rsidP="00B55DF4">
      <w:pPr>
        <w:pStyle w:val="BodyText"/>
      </w:pPr>
      <w:r>
        <w:t>Group</w:t>
      </w:r>
      <w:r w:rsidR="00107191">
        <w:rPr>
          <w:spacing w:val="-4"/>
        </w:rPr>
        <w:t xml:space="preserve"> </w:t>
      </w:r>
      <w:r w:rsidR="00086032">
        <w:t>PT</w:t>
      </w:r>
      <w:r>
        <w:t xml:space="preserve"> and</w:t>
      </w:r>
      <w:r w:rsidR="00086032">
        <w:t xml:space="preserve"> OT</w:t>
      </w:r>
      <w:r>
        <w:t xml:space="preserve"> services are not covered by MO HealthNet. </w:t>
      </w:r>
      <w:r w:rsidR="00086032">
        <w:t xml:space="preserve"> </w:t>
      </w:r>
    </w:p>
    <w:p w14:paraId="0D2E6680" w14:textId="15F62C55" w:rsidR="00A84F1B" w:rsidRDefault="00205FA5" w:rsidP="00B55DF4">
      <w:pPr>
        <w:pStyle w:val="BodyText"/>
      </w:pPr>
      <w:r w:rsidRPr="002D2C84">
        <w:t>PT, OT</w:t>
      </w:r>
      <w:r w:rsidR="0009501D" w:rsidRPr="002D2C84">
        <w:t>,</w:t>
      </w:r>
      <w:r w:rsidRPr="002D2C84">
        <w:t xml:space="preserve"> and S</w:t>
      </w:r>
      <w:r w:rsidR="00EE1772" w:rsidRPr="002D2C84">
        <w:t>L</w:t>
      </w:r>
      <w:r w:rsidRPr="002D2C84">
        <w:t>T services</w:t>
      </w:r>
      <w:r w:rsidR="00107191" w:rsidRPr="002D2C84">
        <w:rPr>
          <w:spacing w:val="-4"/>
        </w:rPr>
        <w:t xml:space="preserve"> </w:t>
      </w:r>
      <w:r w:rsidR="00107191" w:rsidRPr="002D2C84">
        <w:t>unrelated</w:t>
      </w:r>
      <w:r w:rsidR="00107191" w:rsidRPr="002D2C84">
        <w:rPr>
          <w:spacing w:val="-4"/>
        </w:rPr>
        <w:t xml:space="preserve"> </w:t>
      </w:r>
      <w:r w:rsidR="00107191" w:rsidRPr="002D2C84">
        <w:t>to</w:t>
      </w:r>
      <w:r w:rsidR="00107191" w:rsidRPr="002D2C84">
        <w:rPr>
          <w:spacing w:val="-5"/>
        </w:rPr>
        <w:t xml:space="preserve"> </w:t>
      </w:r>
      <w:r w:rsidR="00107191" w:rsidRPr="002D2C84">
        <w:t>a</w:t>
      </w:r>
      <w:r w:rsidR="00107191" w:rsidRPr="002D2C84">
        <w:rPr>
          <w:spacing w:val="-5"/>
        </w:rPr>
        <w:t xml:space="preserve"> </w:t>
      </w:r>
      <w:r w:rsidR="00107191" w:rsidRPr="002D2C84">
        <w:t>prosthetic/orthotic</w:t>
      </w:r>
      <w:r w:rsidR="00107191" w:rsidRPr="002D2C84">
        <w:rPr>
          <w:spacing w:val="-5"/>
        </w:rPr>
        <w:t xml:space="preserve"> </w:t>
      </w:r>
      <w:r w:rsidR="00107191" w:rsidRPr="002D2C84">
        <w:t xml:space="preserve">device </w:t>
      </w:r>
      <w:bookmarkStart w:id="405" w:name="13.20_Non-Allowable_Services"/>
      <w:bookmarkEnd w:id="405"/>
      <w:r w:rsidR="00107191" w:rsidRPr="002D2C84">
        <w:t xml:space="preserve">unless provided to a child under age 21 in the HCY </w:t>
      </w:r>
      <w:r w:rsidR="002F699B" w:rsidRPr="002D2C84">
        <w:t>p</w:t>
      </w:r>
      <w:r w:rsidR="00107191" w:rsidRPr="002D2C84">
        <w:t>rogram</w:t>
      </w:r>
      <w:r w:rsidR="002D2C84">
        <w:t xml:space="preserve"> are also not covered by MO HealthNet.</w:t>
      </w:r>
    </w:p>
    <w:p w14:paraId="79FCD321" w14:textId="538EB395" w:rsidR="002D2C84" w:rsidRDefault="002D2C84" w:rsidP="00B55DF4">
      <w:pPr>
        <w:pStyle w:val="BodyText"/>
      </w:pPr>
      <w:r w:rsidRPr="00E8686E">
        <w:t>PT, OT, and SLT services</w:t>
      </w:r>
      <w:r w:rsidRPr="00E8686E">
        <w:rPr>
          <w:spacing w:val="-4"/>
        </w:rPr>
        <w:t xml:space="preserve"> </w:t>
      </w:r>
      <w:r>
        <w:rPr>
          <w:spacing w:val="-4"/>
        </w:rPr>
        <w:t xml:space="preserve">are not covered for </w:t>
      </w:r>
      <w:r>
        <w:t>MO HealthNet participants ages 21 and over, except for PT in a hospital or physician's office and to adaptive training in connection</w:t>
      </w:r>
      <w:r>
        <w:rPr>
          <w:spacing w:val="-14"/>
        </w:rPr>
        <w:t xml:space="preserve"> </w:t>
      </w:r>
      <w:r>
        <w:t>with</w:t>
      </w:r>
      <w:r>
        <w:rPr>
          <w:spacing w:val="-17"/>
        </w:rPr>
        <w:t xml:space="preserve"> </w:t>
      </w:r>
      <w:r>
        <w:t>the</w:t>
      </w:r>
      <w:r>
        <w:rPr>
          <w:spacing w:val="-17"/>
        </w:rPr>
        <w:t xml:space="preserve"> </w:t>
      </w:r>
      <w:r>
        <w:t>receipt</w:t>
      </w:r>
      <w:r>
        <w:rPr>
          <w:spacing w:val="-15"/>
        </w:rPr>
        <w:t xml:space="preserve"> </w:t>
      </w:r>
      <w:r>
        <w:t>of</w:t>
      </w:r>
      <w:r>
        <w:rPr>
          <w:spacing w:val="-17"/>
        </w:rPr>
        <w:t xml:space="preserve"> </w:t>
      </w:r>
      <w:r>
        <w:t>an</w:t>
      </w:r>
      <w:r>
        <w:rPr>
          <w:spacing w:val="-14"/>
        </w:rPr>
        <w:t xml:space="preserve"> </w:t>
      </w:r>
      <w:r>
        <w:t>orthotic</w:t>
      </w:r>
      <w:r>
        <w:rPr>
          <w:spacing w:val="-16"/>
        </w:rPr>
        <w:t xml:space="preserve"> </w:t>
      </w:r>
      <w:r>
        <w:t>or</w:t>
      </w:r>
      <w:r>
        <w:rPr>
          <w:spacing w:val="-14"/>
        </w:rPr>
        <w:t xml:space="preserve"> </w:t>
      </w:r>
      <w:r>
        <w:t>prosthetic</w:t>
      </w:r>
      <w:r>
        <w:rPr>
          <w:spacing w:val="-16"/>
        </w:rPr>
        <w:t xml:space="preserve"> </w:t>
      </w:r>
      <w:r>
        <w:t>device</w:t>
      </w:r>
      <w:r>
        <w:rPr>
          <w:spacing w:val="-14"/>
        </w:rPr>
        <w:t xml:space="preserve"> </w:t>
      </w:r>
      <w:r>
        <w:t>or</w:t>
      </w:r>
      <w:r>
        <w:rPr>
          <w:spacing w:val="-17"/>
        </w:rPr>
        <w:t xml:space="preserve"> </w:t>
      </w:r>
      <w:r>
        <w:t>an</w:t>
      </w:r>
      <w:r>
        <w:rPr>
          <w:spacing w:val="-14"/>
        </w:rPr>
        <w:t xml:space="preserve"> </w:t>
      </w:r>
      <w:r>
        <w:t>artificial</w:t>
      </w:r>
      <w:r>
        <w:rPr>
          <w:spacing w:val="-15"/>
        </w:rPr>
        <w:t xml:space="preserve"> </w:t>
      </w:r>
      <w:r>
        <w:t>larynx.</w:t>
      </w:r>
      <w:r>
        <w:rPr>
          <w:spacing w:val="-15"/>
        </w:rPr>
        <w:t xml:space="preserve"> </w:t>
      </w:r>
      <w:r>
        <w:t xml:space="preserve">Refer to </w:t>
      </w:r>
      <w:hyperlink w:anchor="13.14_Therapy_Services_By_Independent_Th" w:history="1">
        <w:r w:rsidRPr="00C929DC">
          <w:rPr>
            <w:rStyle w:val="Hyperlink"/>
            <w:color w:val="163E64"/>
          </w:rPr>
          <w:t>Section 2.9</w:t>
        </w:r>
      </w:hyperlink>
      <w:r>
        <w:t xml:space="preserve"> in this manual for more information.</w:t>
      </w:r>
    </w:p>
    <w:p w14:paraId="481EFDD6" w14:textId="07C1B490" w:rsidR="00A84F1B" w:rsidRPr="00CD75FE" w:rsidRDefault="00002D9B" w:rsidP="00CD75FE">
      <w:pPr>
        <w:pStyle w:val="Heading3"/>
      </w:pPr>
      <w:bookmarkStart w:id="406" w:name="_Non-Allowable_Services"/>
      <w:bookmarkStart w:id="407" w:name="_Toc215745813"/>
      <w:bookmarkStart w:id="408" w:name="_Toc219808513"/>
      <w:bookmarkStart w:id="409" w:name="_Toc219816104"/>
      <w:bookmarkStart w:id="410" w:name="_Toc225237491"/>
      <w:bookmarkEnd w:id="406"/>
      <w:r w:rsidRPr="00CD75FE">
        <w:t>2.</w:t>
      </w:r>
      <w:r w:rsidR="00A82A2D" w:rsidRPr="00CD75FE">
        <w:t>1</w:t>
      </w:r>
      <w:r w:rsidR="00CF3FEE" w:rsidRPr="00CD75FE">
        <w:t>6</w:t>
      </w:r>
      <w:r w:rsidR="00A67057" w:rsidRPr="00CD75FE">
        <w:t xml:space="preserve"> </w:t>
      </w:r>
      <w:r w:rsidR="00107191" w:rsidRPr="00CD75FE">
        <w:t>Non-Allowable</w:t>
      </w:r>
      <w:r w:rsidR="00107191" w:rsidRPr="005903D4">
        <w:t xml:space="preserve"> </w:t>
      </w:r>
      <w:r w:rsidR="00107191" w:rsidRPr="00CD75FE">
        <w:t>Services</w:t>
      </w:r>
      <w:bookmarkEnd w:id="407"/>
      <w:bookmarkEnd w:id="408"/>
      <w:bookmarkEnd w:id="409"/>
      <w:bookmarkEnd w:id="410"/>
    </w:p>
    <w:p w14:paraId="7C9DB499" w14:textId="0B94C035" w:rsidR="001A60CA" w:rsidRDefault="00B90A4F" w:rsidP="00B55DF4">
      <w:pPr>
        <w:pStyle w:val="BodyText"/>
      </w:pPr>
      <w:r w:rsidRPr="00294274">
        <w:t xml:space="preserve">Cancelled or missed (no show) appointments are not allowed to be separately billed to the participant or </w:t>
      </w:r>
      <w:r w:rsidR="002D2C84">
        <w:t>MHD</w:t>
      </w:r>
      <w:r w:rsidRPr="00294274">
        <w:t xml:space="preserve">.  </w:t>
      </w:r>
    </w:p>
    <w:p w14:paraId="4210F103" w14:textId="1FED1074" w:rsidR="00A84F1B" w:rsidRPr="00CD75FE" w:rsidRDefault="00002D9B" w:rsidP="00CD75FE">
      <w:pPr>
        <w:pStyle w:val="Heading3"/>
      </w:pPr>
      <w:bookmarkStart w:id="411" w:name="13.21_Participant_Copay"/>
      <w:bookmarkStart w:id="412" w:name="_Participant_Copay"/>
      <w:bookmarkStart w:id="413" w:name="_Diagnosis_Codes"/>
      <w:bookmarkStart w:id="414" w:name="_Toc215745814"/>
      <w:bookmarkStart w:id="415" w:name="_Toc219808514"/>
      <w:bookmarkStart w:id="416" w:name="_Toc219816105"/>
      <w:bookmarkStart w:id="417" w:name="_Toc225237492"/>
      <w:bookmarkEnd w:id="411"/>
      <w:bookmarkEnd w:id="412"/>
      <w:bookmarkEnd w:id="413"/>
      <w:r w:rsidRPr="00CD75FE">
        <w:t>2.</w:t>
      </w:r>
      <w:r w:rsidR="004A63F2" w:rsidRPr="00CD75FE">
        <w:t>1</w:t>
      </w:r>
      <w:r w:rsidR="00CF3FEE" w:rsidRPr="00CD75FE">
        <w:t>7</w:t>
      </w:r>
      <w:r w:rsidR="00A67057" w:rsidRPr="00CD75FE">
        <w:t xml:space="preserve"> </w:t>
      </w:r>
      <w:r w:rsidR="00107191" w:rsidRPr="00CD75FE">
        <w:t>Diagnosis Codes</w:t>
      </w:r>
      <w:bookmarkEnd w:id="414"/>
      <w:bookmarkEnd w:id="415"/>
      <w:bookmarkEnd w:id="416"/>
      <w:bookmarkEnd w:id="417"/>
    </w:p>
    <w:p w14:paraId="1EFADE21" w14:textId="649CF9C5" w:rsidR="00A84F1B" w:rsidRDefault="00107191" w:rsidP="00B55DF4">
      <w:pPr>
        <w:pStyle w:val="BodyText"/>
      </w:pPr>
      <w:r>
        <w:t xml:space="preserve">Diagnosis code(s) are required when billing </w:t>
      </w:r>
      <w:r w:rsidR="00BF7228">
        <w:t>MHD</w:t>
      </w:r>
      <w:r>
        <w:t xml:space="preserve"> and are contained in the </w:t>
      </w:r>
      <w:hyperlink r:id="rId74" w:history="1">
        <w:r w:rsidR="001B0B24" w:rsidRPr="005903D4">
          <w:rPr>
            <w:rStyle w:val="Hyperlink"/>
          </w:rPr>
          <w:t>International Classification of Diseases (ICD)</w:t>
        </w:r>
      </w:hyperlink>
      <w:r w:rsidR="001B0B24">
        <w:t xml:space="preserve"> </w:t>
      </w:r>
      <w:r>
        <w:t xml:space="preserve"> book.</w:t>
      </w:r>
    </w:p>
    <w:p w14:paraId="192849E5" w14:textId="17452DFF" w:rsidR="00DE7AE2" w:rsidRPr="00DE7AE2" w:rsidRDefault="00DE7AE2" w:rsidP="00B55DF4">
      <w:r w:rsidRPr="00DE7AE2">
        <w:t xml:space="preserve">The accuracy of the </w:t>
      </w:r>
      <w:r>
        <w:t xml:space="preserve">diagnosis </w:t>
      </w:r>
      <w:r w:rsidRPr="00DE7AE2">
        <w:t xml:space="preserve">code that describes the </w:t>
      </w:r>
      <w:r w:rsidR="00037685" w:rsidRPr="00DE7AE2">
        <w:t>participant</w:t>
      </w:r>
      <w:r w:rsidR="00037685">
        <w:t>'</w:t>
      </w:r>
      <w:r w:rsidR="00037685" w:rsidRPr="00DE7AE2">
        <w:t xml:space="preserve">s </w:t>
      </w:r>
      <w:r w:rsidRPr="00DE7AE2">
        <w:t xml:space="preserve">condition </w:t>
      </w:r>
      <w:r>
        <w:t>must</w:t>
      </w:r>
      <w:r w:rsidRPr="00DE7AE2">
        <w:t xml:space="preserve"> be entered on the claim form exactly as it appears in the ICD. </w:t>
      </w:r>
      <w:r>
        <w:t>T</w:t>
      </w:r>
      <w:r w:rsidRPr="00DE7AE2">
        <w:t>he appropriate code(s) may be three (3)</w:t>
      </w:r>
      <w:r w:rsidR="009D30F0">
        <w:t xml:space="preserve"> to seven </w:t>
      </w:r>
      <w:r w:rsidRPr="00DE7AE2">
        <w:t xml:space="preserve">(7) characters, depending upon the </w:t>
      </w:r>
      <w:r w:rsidR="00037685" w:rsidRPr="00DE7AE2">
        <w:t>patient</w:t>
      </w:r>
      <w:r w:rsidR="00037685">
        <w:t>'</w:t>
      </w:r>
      <w:r w:rsidR="00037685" w:rsidRPr="00DE7AE2">
        <w:t xml:space="preserve">s </w:t>
      </w:r>
      <w:r w:rsidRPr="00DE7AE2">
        <w:t>diagnosis. The fourth,</w:t>
      </w:r>
      <w:r w:rsidR="009D30F0">
        <w:rPr>
          <w:spacing w:val="40"/>
        </w:rPr>
        <w:t xml:space="preserve"> </w:t>
      </w:r>
      <w:r w:rsidRPr="00DE7AE2">
        <w:t>fifth, sixth</w:t>
      </w:r>
      <w:r w:rsidR="00B65627">
        <w:t>,</w:t>
      </w:r>
      <w:r w:rsidRPr="00DE7AE2">
        <w:t xml:space="preserve"> and seventh characters give greater detail or specificity and must be used as applicable to the </w:t>
      </w:r>
      <w:r w:rsidR="00037685" w:rsidRPr="00DE7AE2">
        <w:t>patient</w:t>
      </w:r>
      <w:r w:rsidR="00037685">
        <w:t>'</w:t>
      </w:r>
      <w:r w:rsidR="00037685" w:rsidRPr="00DE7AE2">
        <w:t xml:space="preserve">s </w:t>
      </w:r>
      <w:r w:rsidRPr="00DE7AE2">
        <w:t>diagnosis(es) when available.</w:t>
      </w:r>
      <w:r w:rsidRPr="00DE7AE2">
        <w:rPr>
          <w:spacing w:val="40"/>
        </w:rPr>
        <w:t xml:space="preserve"> </w:t>
      </w:r>
      <w:r w:rsidR="002D2C84">
        <w:t>C</w:t>
      </w:r>
      <w:r w:rsidRPr="00DE7AE2">
        <w:t xml:space="preserve">haracters three </w:t>
      </w:r>
      <w:r w:rsidR="009D30F0">
        <w:t xml:space="preserve">(3) </w:t>
      </w:r>
      <w:r w:rsidRPr="00DE7AE2">
        <w:t xml:space="preserve">through seven </w:t>
      </w:r>
      <w:r w:rsidR="009D30F0">
        <w:t xml:space="preserve">(7) </w:t>
      </w:r>
      <w:r w:rsidRPr="00DE7AE2">
        <w:t>can be a combination of alpha or numeric.</w:t>
      </w:r>
    </w:p>
    <w:p w14:paraId="191A2B93" w14:textId="1F73DAB8" w:rsidR="00A84F1B" w:rsidRPr="00CD75FE" w:rsidRDefault="008B40AA" w:rsidP="00CD75FE">
      <w:pPr>
        <w:pStyle w:val="Heading2"/>
      </w:pPr>
      <w:bookmarkStart w:id="418" w:name="_Habilitative_Services"/>
      <w:bookmarkStart w:id="419" w:name="Billing"/>
      <w:bookmarkStart w:id="420" w:name="_Billing"/>
      <w:bookmarkStart w:id="421" w:name="_Section_3:_Special"/>
      <w:bookmarkStart w:id="422" w:name="_Toc215745815"/>
      <w:bookmarkStart w:id="423" w:name="_Toc219808515"/>
      <w:bookmarkStart w:id="424" w:name="_Toc219816106"/>
      <w:bookmarkStart w:id="425" w:name="_Toc225237493"/>
      <w:bookmarkEnd w:id="418"/>
      <w:bookmarkEnd w:id="419"/>
      <w:bookmarkEnd w:id="420"/>
      <w:bookmarkEnd w:id="421"/>
      <w:r w:rsidRPr="00CD75FE">
        <w:t>Section 3:</w:t>
      </w:r>
      <w:r w:rsidR="008A2CC7" w:rsidRPr="00CD75FE">
        <w:t xml:space="preserve"> </w:t>
      </w:r>
      <w:r w:rsidRPr="00CD75FE">
        <w:t>Special Documentation Requirements</w:t>
      </w:r>
      <w:bookmarkEnd w:id="422"/>
      <w:bookmarkEnd w:id="423"/>
      <w:bookmarkEnd w:id="424"/>
      <w:bookmarkEnd w:id="425"/>
    </w:p>
    <w:p w14:paraId="72262C88" w14:textId="2EC5C8CC" w:rsidR="00472CBE" w:rsidRDefault="00472CBE" w:rsidP="00B55DF4">
      <w:pPr>
        <w:pStyle w:val="BodyText"/>
      </w:pPr>
      <w:bookmarkStart w:id="426" w:name="Section_14_-_Special_Documentation_Requi"/>
      <w:bookmarkStart w:id="427" w:name="14.1_Physical,_Occupational_and_Speech_T"/>
      <w:bookmarkStart w:id="428" w:name="_bookmark1"/>
      <w:bookmarkStart w:id="429" w:name="_Physical,_Occupational_and"/>
      <w:bookmarkEnd w:id="426"/>
      <w:bookmarkEnd w:id="427"/>
      <w:bookmarkEnd w:id="428"/>
      <w:bookmarkEnd w:id="429"/>
      <w:r>
        <w:t>For</w:t>
      </w:r>
      <w:r>
        <w:rPr>
          <w:spacing w:val="-7"/>
        </w:rPr>
        <w:t xml:space="preserve"> </w:t>
      </w:r>
      <w:r>
        <w:t>physical therapy (PT),</w:t>
      </w:r>
      <w:r>
        <w:rPr>
          <w:spacing w:val="-6"/>
        </w:rPr>
        <w:t xml:space="preserve"> </w:t>
      </w:r>
      <w:r>
        <w:t>occupational</w:t>
      </w:r>
      <w:r>
        <w:rPr>
          <w:spacing w:val="-6"/>
        </w:rPr>
        <w:t xml:space="preserve"> therapy (OT), </w:t>
      </w:r>
      <w:r>
        <w:t>and</w:t>
      </w:r>
      <w:r>
        <w:rPr>
          <w:spacing w:val="-6"/>
        </w:rPr>
        <w:t xml:space="preserve"> </w:t>
      </w:r>
      <w:r>
        <w:t>speech-language therapy (SLT),</w:t>
      </w:r>
      <w:r>
        <w:rPr>
          <w:spacing w:val="-8"/>
        </w:rPr>
        <w:t xml:space="preserve"> </w:t>
      </w:r>
      <w:r>
        <w:t>MO HealthNet</w:t>
      </w:r>
      <w:r>
        <w:rPr>
          <w:spacing w:val="-7"/>
        </w:rPr>
        <w:t xml:space="preserve"> </w:t>
      </w:r>
      <w:r>
        <w:t>requires</w:t>
      </w:r>
      <w:r>
        <w:rPr>
          <w:spacing w:val="-8"/>
        </w:rPr>
        <w:t xml:space="preserve"> </w:t>
      </w:r>
      <w:r>
        <w:t>that</w:t>
      </w:r>
      <w:r>
        <w:rPr>
          <w:spacing w:val="-8"/>
        </w:rPr>
        <w:t xml:space="preserve"> all </w:t>
      </w:r>
      <w:r>
        <w:t>the following documentation be included in the participant’s medical record:</w:t>
      </w:r>
    </w:p>
    <w:p w14:paraId="3D8763AE" w14:textId="77777777" w:rsidR="00472CBE" w:rsidRDefault="00472CBE" w:rsidP="005903D4">
      <w:pPr>
        <w:pStyle w:val="ListParagraph"/>
        <w:numPr>
          <w:ilvl w:val="2"/>
          <w:numId w:val="9"/>
        </w:numPr>
        <w:spacing w:before="160"/>
        <w:ind w:left="979"/>
      </w:pPr>
      <w:r>
        <w:t>Participant’s</w:t>
      </w:r>
      <w:r>
        <w:rPr>
          <w:spacing w:val="-7"/>
        </w:rPr>
        <w:t xml:space="preserve"> </w:t>
      </w:r>
      <w:r>
        <w:t>complete</w:t>
      </w:r>
      <w:r>
        <w:rPr>
          <w:spacing w:val="-7"/>
        </w:rPr>
        <w:t xml:space="preserve"> </w:t>
      </w:r>
      <w:r>
        <w:rPr>
          <w:spacing w:val="-4"/>
        </w:rPr>
        <w:t>name</w:t>
      </w:r>
    </w:p>
    <w:p w14:paraId="0E07D0DF" w14:textId="77777777" w:rsidR="00472CBE" w:rsidRDefault="00472CBE" w:rsidP="005903D4">
      <w:pPr>
        <w:pStyle w:val="ListParagraph"/>
        <w:numPr>
          <w:ilvl w:val="2"/>
          <w:numId w:val="9"/>
        </w:numPr>
        <w:spacing w:before="160"/>
        <w:ind w:left="979"/>
      </w:pPr>
      <w:r>
        <w:t>Participant’s</w:t>
      </w:r>
      <w:r>
        <w:rPr>
          <w:spacing w:val="-4"/>
        </w:rPr>
        <w:t xml:space="preserve"> </w:t>
      </w:r>
      <w:r>
        <w:t>date</w:t>
      </w:r>
      <w:r>
        <w:rPr>
          <w:spacing w:val="-3"/>
        </w:rPr>
        <w:t xml:space="preserve"> </w:t>
      </w:r>
      <w:r>
        <w:t>of</w:t>
      </w:r>
      <w:r>
        <w:rPr>
          <w:spacing w:val="-2"/>
        </w:rPr>
        <w:t xml:space="preserve"> birth</w:t>
      </w:r>
    </w:p>
    <w:p w14:paraId="5CE4B980" w14:textId="77777777" w:rsidR="00472CBE" w:rsidRDefault="00472CBE" w:rsidP="005903D4">
      <w:pPr>
        <w:pStyle w:val="ListParagraph"/>
        <w:numPr>
          <w:ilvl w:val="2"/>
          <w:numId w:val="9"/>
        </w:numPr>
        <w:spacing w:before="160"/>
        <w:ind w:left="979"/>
      </w:pPr>
      <w:r>
        <w:t>Date</w:t>
      </w:r>
      <w:r>
        <w:rPr>
          <w:spacing w:val="-2"/>
        </w:rPr>
        <w:t xml:space="preserve"> </w:t>
      </w:r>
      <w:r>
        <w:t>service</w:t>
      </w:r>
      <w:r>
        <w:rPr>
          <w:spacing w:val="-2"/>
        </w:rPr>
        <w:t xml:space="preserve"> </w:t>
      </w:r>
      <w:r>
        <w:t>was</w:t>
      </w:r>
      <w:r>
        <w:rPr>
          <w:spacing w:val="-2"/>
        </w:rPr>
        <w:t xml:space="preserve"> provided</w:t>
      </w:r>
    </w:p>
    <w:p w14:paraId="4DAD5012" w14:textId="77777777" w:rsidR="00472CBE" w:rsidRDefault="00472CBE" w:rsidP="005903D4">
      <w:pPr>
        <w:pStyle w:val="ListParagraph"/>
        <w:numPr>
          <w:ilvl w:val="2"/>
          <w:numId w:val="9"/>
        </w:numPr>
        <w:spacing w:before="160"/>
        <w:ind w:left="979"/>
      </w:pPr>
      <w:r>
        <w:t>Actual</w:t>
      </w:r>
      <w:r>
        <w:rPr>
          <w:spacing w:val="-3"/>
        </w:rPr>
        <w:t xml:space="preserve"> </w:t>
      </w:r>
      <w:r>
        <w:t>treatment</w:t>
      </w:r>
      <w:r>
        <w:rPr>
          <w:spacing w:val="-4"/>
        </w:rPr>
        <w:t xml:space="preserve"> </w:t>
      </w:r>
      <w:r>
        <w:t>provided</w:t>
      </w:r>
      <w:r>
        <w:rPr>
          <w:spacing w:val="-3"/>
        </w:rPr>
        <w:t xml:space="preserve"> </w:t>
      </w:r>
      <w:r>
        <w:t>for</w:t>
      </w:r>
      <w:r>
        <w:rPr>
          <w:spacing w:val="-2"/>
        </w:rPr>
        <w:t xml:space="preserve"> </w:t>
      </w:r>
      <w:r>
        <w:t>the</w:t>
      </w:r>
      <w:r>
        <w:rPr>
          <w:spacing w:val="-1"/>
        </w:rPr>
        <w:t xml:space="preserve"> </w:t>
      </w:r>
      <w:r>
        <w:t>participant</w:t>
      </w:r>
      <w:r>
        <w:rPr>
          <w:spacing w:val="-3"/>
        </w:rPr>
        <w:t xml:space="preserve"> </w:t>
      </w:r>
      <w:r>
        <w:t>on</w:t>
      </w:r>
      <w:r>
        <w:rPr>
          <w:spacing w:val="-2"/>
        </w:rPr>
        <w:t xml:space="preserve"> </w:t>
      </w:r>
      <w:r>
        <w:t>the</w:t>
      </w:r>
      <w:r>
        <w:rPr>
          <w:spacing w:val="-2"/>
        </w:rPr>
        <w:t xml:space="preserve"> </w:t>
      </w:r>
      <w:r>
        <w:t>specific date of service (i.e., ‘treatment given’ is not sufficient)</w:t>
      </w:r>
    </w:p>
    <w:p w14:paraId="0CE5A3F3" w14:textId="77777777" w:rsidR="00472CBE" w:rsidRDefault="00472CBE" w:rsidP="005903D4">
      <w:pPr>
        <w:pStyle w:val="ListParagraph"/>
        <w:numPr>
          <w:ilvl w:val="2"/>
          <w:numId w:val="9"/>
        </w:numPr>
        <w:spacing w:before="160"/>
        <w:ind w:left="979"/>
      </w:pPr>
      <w:r>
        <w:t>Individual</w:t>
      </w:r>
      <w:r>
        <w:rPr>
          <w:spacing w:val="-3"/>
        </w:rPr>
        <w:t xml:space="preserve"> </w:t>
      </w:r>
      <w:r>
        <w:t>or</w:t>
      </w:r>
      <w:r>
        <w:rPr>
          <w:spacing w:val="-1"/>
        </w:rPr>
        <w:t xml:space="preserve"> </w:t>
      </w:r>
      <w:r>
        <w:t>group</w:t>
      </w:r>
      <w:r>
        <w:rPr>
          <w:spacing w:val="-2"/>
        </w:rPr>
        <w:t xml:space="preserve"> therapy</w:t>
      </w:r>
    </w:p>
    <w:p w14:paraId="60CF59D9" w14:textId="77777777" w:rsidR="00472CBE" w:rsidRDefault="00472CBE" w:rsidP="005903D4">
      <w:pPr>
        <w:pStyle w:val="ListParagraph"/>
        <w:numPr>
          <w:ilvl w:val="2"/>
          <w:numId w:val="9"/>
        </w:numPr>
        <w:spacing w:before="160"/>
        <w:ind w:left="979"/>
      </w:pPr>
      <w:r>
        <w:t>Setting</w:t>
      </w:r>
      <w:r>
        <w:rPr>
          <w:spacing w:val="-5"/>
        </w:rPr>
        <w:t xml:space="preserve"> </w:t>
      </w:r>
      <w:r>
        <w:t>in</w:t>
      </w:r>
      <w:r>
        <w:rPr>
          <w:spacing w:val="-1"/>
        </w:rPr>
        <w:t xml:space="preserve"> </w:t>
      </w:r>
      <w:r>
        <w:t>which the</w:t>
      </w:r>
      <w:r>
        <w:rPr>
          <w:spacing w:val="-4"/>
        </w:rPr>
        <w:t xml:space="preserve"> </w:t>
      </w:r>
      <w:r>
        <w:t>service</w:t>
      </w:r>
      <w:r>
        <w:rPr>
          <w:spacing w:val="-1"/>
        </w:rPr>
        <w:t xml:space="preserve"> </w:t>
      </w:r>
      <w:r>
        <w:t>was</w:t>
      </w:r>
      <w:r>
        <w:rPr>
          <w:spacing w:val="-1"/>
        </w:rPr>
        <w:t xml:space="preserve"> </w:t>
      </w:r>
      <w:r>
        <w:rPr>
          <w:spacing w:val="-2"/>
        </w:rPr>
        <w:t>rendered</w:t>
      </w:r>
    </w:p>
    <w:p w14:paraId="0DB6B8FF" w14:textId="77777777" w:rsidR="00472CBE" w:rsidRDefault="00472CBE" w:rsidP="005903D4">
      <w:pPr>
        <w:pStyle w:val="ListParagraph"/>
        <w:numPr>
          <w:ilvl w:val="2"/>
          <w:numId w:val="9"/>
        </w:numPr>
        <w:spacing w:before="160"/>
        <w:ind w:left="979"/>
      </w:pPr>
      <w:r>
        <w:t>Time</w:t>
      </w:r>
      <w:r>
        <w:rPr>
          <w:spacing w:val="-5"/>
        </w:rPr>
        <w:t xml:space="preserve"> </w:t>
      </w:r>
      <w:r>
        <w:t>service</w:t>
      </w:r>
      <w:r>
        <w:rPr>
          <w:spacing w:val="-3"/>
        </w:rPr>
        <w:t xml:space="preserve"> </w:t>
      </w:r>
      <w:r>
        <w:t>was</w:t>
      </w:r>
      <w:r>
        <w:rPr>
          <w:spacing w:val="-3"/>
        </w:rPr>
        <w:t xml:space="preserve"> </w:t>
      </w:r>
      <w:r>
        <w:t>delivered</w:t>
      </w:r>
      <w:r>
        <w:rPr>
          <w:spacing w:val="-5"/>
        </w:rPr>
        <w:t xml:space="preserve"> </w:t>
      </w:r>
      <w:r>
        <w:t>(e.g.,</w:t>
      </w:r>
      <w:r>
        <w:rPr>
          <w:spacing w:val="-4"/>
        </w:rPr>
        <w:t xml:space="preserve"> </w:t>
      </w:r>
      <w:r>
        <w:t>4:00 p.m. - 4:15</w:t>
      </w:r>
      <w:r>
        <w:rPr>
          <w:spacing w:val="-4"/>
        </w:rPr>
        <w:t xml:space="preserve"> </w:t>
      </w:r>
      <w:r>
        <w:rPr>
          <w:spacing w:val="-2"/>
        </w:rPr>
        <w:t>p.m.)</w:t>
      </w:r>
    </w:p>
    <w:p w14:paraId="35E3B5FA" w14:textId="77777777" w:rsidR="00472CBE" w:rsidRDefault="00472CBE" w:rsidP="005903D4">
      <w:pPr>
        <w:pStyle w:val="ListParagraph"/>
        <w:numPr>
          <w:ilvl w:val="2"/>
          <w:numId w:val="9"/>
        </w:numPr>
        <w:spacing w:before="160"/>
        <w:ind w:left="979"/>
      </w:pPr>
      <w:r>
        <w:t>Name,</w:t>
      </w:r>
      <w:r>
        <w:rPr>
          <w:spacing w:val="-2"/>
        </w:rPr>
        <w:t xml:space="preserve"> </w:t>
      </w:r>
      <w:r>
        <w:t>title,</w:t>
      </w:r>
      <w:r>
        <w:rPr>
          <w:spacing w:val="-2"/>
        </w:rPr>
        <w:t xml:space="preserve"> </w:t>
      </w:r>
      <w:r>
        <w:t>and</w:t>
      </w:r>
      <w:r>
        <w:rPr>
          <w:spacing w:val="-5"/>
        </w:rPr>
        <w:t xml:space="preserve"> </w:t>
      </w:r>
      <w:r>
        <w:t>signature</w:t>
      </w:r>
      <w:r>
        <w:rPr>
          <w:spacing w:val="-1"/>
        </w:rPr>
        <w:t xml:space="preserve"> </w:t>
      </w:r>
      <w:r>
        <w:t>of</w:t>
      </w:r>
      <w:r>
        <w:rPr>
          <w:spacing w:val="-1"/>
        </w:rPr>
        <w:t xml:space="preserve"> </w:t>
      </w:r>
      <w:r>
        <w:t>the</w:t>
      </w:r>
      <w:r>
        <w:rPr>
          <w:spacing w:val="-1"/>
        </w:rPr>
        <w:t xml:space="preserve"> </w:t>
      </w:r>
      <w:r>
        <w:t>therapist</w:t>
      </w:r>
      <w:r>
        <w:rPr>
          <w:spacing w:val="-5"/>
        </w:rPr>
        <w:t xml:space="preserve"> </w:t>
      </w:r>
      <w:r>
        <w:t>who</w:t>
      </w:r>
      <w:r>
        <w:rPr>
          <w:spacing w:val="-3"/>
        </w:rPr>
        <w:t xml:space="preserve"> </w:t>
      </w:r>
      <w:r>
        <w:t>provided</w:t>
      </w:r>
      <w:r>
        <w:rPr>
          <w:spacing w:val="-3"/>
        </w:rPr>
        <w:t xml:space="preserve"> </w:t>
      </w:r>
      <w:r>
        <w:t>the</w:t>
      </w:r>
      <w:r>
        <w:rPr>
          <w:spacing w:val="-1"/>
        </w:rPr>
        <w:t xml:space="preserve"> </w:t>
      </w:r>
      <w:r>
        <w:rPr>
          <w:spacing w:val="-2"/>
        </w:rPr>
        <w:t>service</w:t>
      </w:r>
    </w:p>
    <w:p w14:paraId="7BC8F928" w14:textId="77777777" w:rsidR="00472CBE" w:rsidRDefault="00472CBE" w:rsidP="005903D4">
      <w:pPr>
        <w:pStyle w:val="ListParagraph"/>
        <w:numPr>
          <w:ilvl w:val="2"/>
          <w:numId w:val="9"/>
        </w:numPr>
        <w:spacing w:before="160"/>
        <w:ind w:left="979"/>
      </w:pPr>
      <w:r>
        <w:t>Plan</w:t>
      </w:r>
      <w:r>
        <w:rPr>
          <w:spacing w:val="-5"/>
        </w:rPr>
        <w:t xml:space="preserve"> </w:t>
      </w:r>
      <w:r>
        <w:t>of</w:t>
      </w:r>
      <w:r>
        <w:rPr>
          <w:spacing w:val="-2"/>
        </w:rPr>
        <w:t xml:space="preserve"> </w:t>
      </w:r>
      <w:r>
        <w:t>care</w:t>
      </w:r>
      <w:r>
        <w:rPr>
          <w:spacing w:val="-2"/>
        </w:rPr>
        <w:t xml:space="preserve"> </w:t>
      </w:r>
      <w:r>
        <w:t>including</w:t>
      </w:r>
      <w:r>
        <w:rPr>
          <w:spacing w:val="-4"/>
        </w:rPr>
        <w:t xml:space="preserve"> </w:t>
      </w:r>
      <w:r>
        <w:t>treatment,</w:t>
      </w:r>
      <w:r>
        <w:rPr>
          <w:spacing w:val="-6"/>
        </w:rPr>
        <w:t xml:space="preserve"> </w:t>
      </w:r>
      <w:r>
        <w:t>evaluation(s),</w:t>
      </w:r>
      <w:r>
        <w:rPr>
          <w:spacing w:val="-3"/>
        </w:rPr>
        <w:t xml:space="preserve"> </w:t>
      </w:r>
      <w:r>
        <w:t>test(s),</w:t>
      </w:r>
      <w:r>
        <w:rPr>
          <w:spacing w:val="-6"/>
        </w:rPr>
        <w:t xml:space="preserve"> </w:t>
      </w:r>
      <w:r>
        <w:t>findings,</w:t>
      </w:r>
      <w:r>
        <w:rPr>
          <w:spacing w:val="-3"/>
        </w:rPr>
        <w:t xml:space="preserve"> and </w:t>
      </w:r>
      <w:r>
        <w:t>results</w:t>
      </w:r>
    </w:p>
    <w:p w14:paraId="680B5C5B" w14:textId="77777777" w:rsidR="00472CBE" w:rsidRDefault="00472CBE" w:rsidP="005903D4">
      <w:pPr>
        <w:pStyle w:val="ListParagraph"/>
        <w:numPr>
          <w:ilvl w:val="2"/>
          <w:numId w:val="9"/>
        </w:numPr>
        <w:spacing w:before="160"/>
        <w:ind w:left="979"/>
      </w:pPr>
      <w:r>
        <w:t>Documentation</w:t>
      </w:r>
      <w:r>
        <w:rPr>
          <w:spacing w:val="-5"/>
        </w:rPr>
        <w:t xml:space="preserve"> </w:t>
      </w:r>
      <w:r>
        <w:t>of</w:t>
      </w:r>
      <w:r>
        <w:rPr>
          <w:spacing w:val="-2"/>
        </w:rPr>
        <w:t xml:space="preserve"> </w:t>
      </w:r>
      <w:r>
        <w:t>the</w:t>
      </w:r>
      <w:r>
        <w:rPr>
          <w:spacing w:val="-5"/>
        </w:rPr>
        <w:t xml:space="preserve"> </w:t>
      </w:r>
      <w:r>
        <w:t>need</w:t>
      </w:r>
      <w:r>
        <w:rPr>
          <w:spacing w:val="-3"/>
        </w:rPr>
        <w:t xml:space="preserve"> </w:t>
      </w:r>
      <w:r>
        <w:t>for</w:t>
      </w:r>
      <w:r>
        <w:rPr>
          <w:spacing w:val="-2"/>
        </w:rPr>
        <w:t xml:space="preserve"> </w:t>
      </w:r>
      <w:r>
        <w:t>the</w:t>
      </w:r>
      <w:r>
        <w:rPr>
          <w:spacing w:val="-5"/>
        </w:rPr>
        <w:t xml:space="preserve"> </w:t>
      </w:r>
      <w:r>
        <w:t>service(s)</w:t>
      </w:r>
      <w:r>
        <w:rPr>
          <w:spacing w:val="-3"/>
        </w:rPr>
        <w:t xml:space="preserve"> </w:t>
      </w:r>
      <w:r>
        <w:t>in</w:t>
      </w:r>
      <w:r>
        <w:rPr>
          <w:spacing w:val="-2"/>
        </w:rPr>
        <w:t xml:space="preserve"> </w:t>
      </w:r>
      <w:r>
        <w:t>relation</w:t>
      </w:r>
      <w:r>
        <w:rPr>
          <w:spacing w:val="-3"/>
        </w:rPr>
        <w:t xml:space="preserve"> </w:t>
      </w:r>
      <w:r>
        <w:t>to</w:t>
      </w:r>
      <w:r>
        <w:rPr>
          <w:spacing w:val="-4"/>
        </w:rPr>
        <w:t xml:space="preserve"> </w:t>
      </w:r>
      <w:r>
        <w:t>the</w:t>
      </w:r>
      <w:r>
        <w:rPr>
          <w:spacing w:val="-2"/>
        </w:rPr>
        <w:t xml:space="preserve"> </w:t>
      </w:r>
      <w:r>
        <w:t>participant's</w:t>
      </w:r>
      <w:r>
        <w:rPr>
          <w:spacing w:val="-3"/>
        </w:rPr>
        <w:t xml:space="preserve"> </w:t>
      </w:r>
      <w:r>
        <w:t xml:space="preserve">treatment </w:t>
      </w:r>
      <w:r>
        <w:rPr>
          <w:spacing w:val="-2"/>
        </w:rPr>
        <w:t>plan</w:t>
      </w:r>
    </w:p>
    <w:p w14:paraId="16E2ED65" w14:textId="77777777" w:rsidR="00472CBE" w:rsidRPr="00A12CF8" w:rsidRDefault="00472CBE" w:rsidP="005903D4">
      <w:pPr>
        <w:pStyle w:val="ListParagraph"/>
        <w:numPr>
          <w:ilvl w:val="2"/>
          <w:numId w:val="9"/>
        </w:numPr>
        <w:spacing w:before="160"/>
        <w:ind w:left="979"/>
      </w:pPr>
      <w:r>
        <w:t>Participant's</w:t>
      </w:r>
      <w:r>
        <w:rPr>
          <w:spacing w:val="-6"/>
        </w:rPr>
        <w:t xml:space="preserve"> </w:t>
      </w:r>
      <w:r>
        <w:t>progress</w:t>
      </w:r>
      <w:r>
        <w:rPr>
          <w:spacing w:val="-3"/>
        </w:rPr>
        <w:t xml:space="preserve"> </w:t>
      </w:r>
      <w:r>
        <w:t>toward</w:t>
      </w:r>
      <w:r>
        <w:rPr>
          <w:spacing w:val="-4"/>
        </w:rPr>
        <w:t xml:space="preserve"> </w:t>
      </w:r>
      <w:r>
        <w:t>the</w:t>
      </w:r>
      <w:r>
        <w:rPr>
          <w:spacing w:val="-2"/>
        </w:rPr>
        <w:t xml:space="preserve"> </w:t>
      </w:r>
      <w:r>
        <w:t>goals</w:t>
      </w:r>
      <w:r>
        <w:rPr>
          <w:spacing w:val="-4"/>
        </w:rPr>
        <w:t xml:space="preserve"> </w:t>
      </w:r>
      <w:r>
        <w:t>stated</w:t>
      </w:r>
      <w:r>
        <w:rPr>
          <w:spacing w:val="-4"/>
        </w:rPr>
        <w:t xml:space="preserve"> </w:t>
      </w:r>
      <w:r>
        <w:t>in</w:t>
      </w:r>
      <w:r>
        <w:rPr>
          <w:spacing w:val="-2"/>
        </w:rPr>
        <w:t xml:space="preserve"> </w:t>
      </w:r>
      <w:r>
        <w:t>the</w:t>
      </w:r>
      <w:r>
        <w:rPr>
          <w:spacing w:val="-3"/>
        </w:rPr>
        <w:t xml:space="preserve"> </w:t>
      </w:r>
      <w:r>
        <w:t>treatment</w:t>
      </w:r>
      <w:r>
        <w:rPr>
          <w:spacing w:val="-4"/>
        </w:rPr>
        <w:t xml:space="preserve"> plan</w:t>
      </w:r>
    </w:p>
    <w:p w14:paraId="1ABA0978" w14:textId="77777777" w:rsidR="00472CBE" w:rsidRDefault="00472CBE" w:rsidP="005903D4">
      <w:pPr>
        <w:pStyle w:val="ListParagraph"/>
        <w:numPr>
          <w:ilvl w:val="2"/>
          <w:numId w:val="9"/>
        </w:numPr>
        <w:spacing w:before="160"/>
        <w:ind w:left="979"/>
      </w:pPr>
      <w:r>
        <w:t>Official</w:t>
      </w:r>
      <w:r>
        <w:rPr>
          <w:spacing w:val="-4"/>
        </w:rPr>
        <w:t xml:space="preserve"> Individualized Education Plan (</w:t>
      </w:r>
      <w:r>
        <w:t>IEP)</w:t>
      </w:r>
      <w:r>
        <w:rPr>
          <w:spacing w:val="-6"/>
        </w:rPr>
        <w:t xml:space="preserve"> </w:t>
      </w:r>
      <w:r>
        <w:t>or</w:t>
      </w:r>
      <w:r>
        <w:rPr>
          <w:spacing w:val="-3"/>
        </w:rPr>
        <w:t xml:space="preserve"> </w:t>
      </w:r>
      <w:r>
        <w:t>Individualized</w:t>
      </w:r>
      <w:r>
        <w:rPr>
          <w:spacing w:val="-5"/>
        </w:rPr>
        <w:t xml:space="preserve"> </w:t>
      </w:r>
      <w:r>
        <w:t>Family</w:t>
      </w:r>
      <w:r>
        <w:rPr>
          <w:spacing w:val="-4"/>
        </w:rPr>
        <w:t xml:space="preserve"> </w:t>
      </w:r>
      <w:r>
        <w:t>Service</w:t>
      </w:r>
      <w:r>
        <w:rPr>
          <w:spacing w:val="-3"/>
        </w:rPr>
        <w:t xml:space="preserve"> </w:t>
      </w:r>
      <w:r>
        <w:t>Plan</w:t>
      </w:r>
      <w:r>
        <w:rPr>
          <w:spacing w:val="-3"/>
        </w:rPr>
        <w:t xml:space="preserve"> </w:t>
      </w:r>
      <w:r>
        <w:t>(IFSP) when billing therapy services documented in an IEP or IFSP</w:t>
      </w:r>
    </w:p>
    <w:p w14:paraId="3CBE06E0" w14:textId="56D21EBA" w:rsidR="00A84F1B" w:rsidRDefault="00107191" w:rsidP="00B55DF4">
      <w:pPr>
        <w:pStyle w:val="BodyText"/>
      </w:pPr>
      <w:r>
        <w:t xml:space="preserve">The MO HealthNet </w:t>
      </w:r>
      <w:r w:rsidR="002F699B">
        <w:t>p</w:t>
      </w:r>
      <w:r>
        <w:t>rogram has requirements for documentation when processing claims under certain circumstances.</w:t>
      </w:r>
    </w:p>
    <w:p w14:paraId="611A83A2" w14:textId="05BF030E" w:rsidR="00A84F1B" w:rsidRDefault="00107191" w:rsidP="00B55DF4">
      <w:pPr>
        <w:pStyle w:val="BodyText"/>
      </w:pPr>
      <w:r>
        <w:t>When</w:t>
      </w:r>
      <w:r>
        <w:rPr>
          <w:spacing w:val="-7"/>
        </w:rPr>
        <w:t xml:space="preserve"> </w:t>
      </w:r>
      <w:r>
        <w:t>billing</w:t>
      </w:r>
      <w:r>
        <w:rPr>
          <w:spacing w:val="-8"/>
        </w:rPr>
        <w:t xml:space="preserve"> </w:t>
      </w:r>
      <w:r>
        <w:t>for</w:t>
      </w:r>
      <w:r>
        <w:rPr>
          <w:spacing w:val="-7"/>
        </w:rPr>
        <w:t xml:space="preserve"> </w:t>
      </w:r>
      <w:r w:rsidR="00086032">
        <w:t>PT</w:t>
      </w:r>
      <w:r>
        <w:t>,</w:t>
      </w:r>
      <w:r>
        <w:rPr>
          <w:spacing w:val="-6"/>
        </w:rPr>
        <w:t xml:space="preserve"> </w:t>
      </w:r>
      <w:r w:rsidR="00086032">
        <w:rPr>
          <w:spacing w:val="-6"/>
        </w:rPr>
        <w:t>OT</w:t>
      </w:r>
      <w:r w:rsidR="00B65627">
        <w:rPr>
          <w:spacing w:val="-6"/>
        </w:rPr>
        <w:t>,</w:t>
      </w:r>
      <w:r w:rsidR="00086032">
        <w:rPr>
          <w:spacing w:val="-6"/>
        </w:rPr>
        <w:t xml:space="preserve"> </w:t>
      </w:r>
      <w:r>
        <w:t>and</w:t>
      </w:r>
      <w:r>
        <w:rPr>
          <w:spacing w:val="-6"/>
        </w:rPr>
        <w:t xml:space="preserve"> </w:t>
      </w:r>
      <w:proofErr w:type="gramStart"/>
      <w:r w:rsidR="00472CBE">
        <w:t>SL</w:t>
      </w:r>
      <w:r w:rsidR="00B07E21">
        <w:t>T</w:t>
      </w:r>
      <w:r>
        <w:rPr>
          <w:spacing w:val="-5"/>
        </w:rPr>
        <w:t xml:space="preserve"> </w:t>
      </w:r>
      <w:r>
        <w:rPr>
          <w:spacing w:val="-8"/>
        </w:rPr>
        <w:t xml:space="preserve"> </w:t>
      </w:r>
      <w:r>
        <w:t>services</w:t>
      </w:r>
      <w:proofErr w:type="gramEnd"/>
      <w:r>
        <w:rPr>
          <w:spacing w:val="-8"/>
        </w:rPr>
        <w:t xml:space="preserve"> </w:t>
      </w:r>
      <w:r>
        <w:t>exceeding</w:t>
      </w:r>
      <w:r>
        <w:rPr>
          <w:spacing w:val="-8"/>
        </w:rPr>
        <w:t xml:space="preserve"> </w:t>
      </w:r>
      <w:r w:rsidR="00893347">
        <w:rPr>
          <w:spacing w:val="-8"/>
        </w:rPr>
        <w:t xml:space="preserve">one (1) hour and 15 minutes </w:t>
      </w:r>
      <w:r>
        <w:t>per</w:t>
      </w:r>
      <w:r>
        <w:rPr>
          <w:spacing w:val="-7"/>
        </w:rPr>
        <w:t xml:space="preserve"> </w:t>
      </w:r>
      <w:r>
        <w:t>day or</w:t>
      </w:r>
      <w:r>
        <w:rPr>
          <w:spacing w:val="-7"/>
        </w:rPr>
        <w:t xml:space="preserve"> </w:t>
      </w:r>
      <w:r w:rsidR="00893347">
        <w:rPr>
          <w:spacing w:val="-7"/>
        </w:rPr>
        <w:t>five</w:t>
      </w:r>
      <w:r w:rsidR="008552B9">
        <w:rPr>
          <w:spacing w:val="-7"/>
        </w:rPr>
        <w:t xml:space="preserve"> (5)</w:t>
      </w:r>
      <w:r w:rsidR="00893347">
        <w:rPr>
          <w:spacing w:val="-7"/>
        </w:rPr>
        <w:t xml:space="preserve"> hours </w:t>
      </w:r>
      <w:r>
        <w:t>per</w:t>
      </w:r>
      <w:r>
        <w:rPr>
          <w:spacing w:val="-10"/>
        </w:rPr>
        <w:t xml:space="preserve"> </w:t>
      </w:r>
      <w:r>
        <w:t>week,</w:t>
      </w:r>
      <w:r>
        <w:rPr>
          <w:spacing w:val="-8"/>
        </w:rPr>
        <w:t xml:space="preserve"> </w:t>
      </w:r>
      <w:r>
        <w:t>the</w:t>
      </w:r>
      <w:r>
        <w:rPr>
          <w:spacing w:val="-7"/>
        </w:rPr>
        <w:t xml:space="preserve"> </w:t>
      </w:r>
      <w:r>
        <w:t>provider</w:t>
      </w:r>
      <w:r>
        <w:rPr>
          <w:spacing w:val="-10"/>
        </w:rPr>
        <w:t xml:space="preserve"> </w:t>
      </w:r>
      <w:r>
        <w:t>must</w:t>
      </w:r>
      <w:r>
        <w:rPr>
          <w:spacing w:val="-10"/>
        </w:rPr>
        <w:t xml:space="preserve"> </w:t>
      </w:r>
      <w:r>
        <w:t>keep</w:t>
      </w:r>
      <w:r>
        <w:rPr>
          <w:spacing w:val="-11"/>
        </w:rPr>
        <w:t xml:space="preserve"> </w:t>
      </w:r>
      <w:r>
        <w:t>documentation</w:t>
      </w:r>
      <w:r w:rsidR="00472CBE">
        <w:t xml:space="preserve"> in</w:t>
      </w:r>
      <w:r w:rsidR="00472CBE">
        <w:rPr>
          <w:spacing w:val="-11"/>
        </w:rPr>
        <w:t xml:space="preserve"> </w:t>
      </w:r>
      <w:r w:rsidR="00472CBE">
        <w:t>the</w:t>
      </w:r>
      <w:r w:rsidR="00472CBE">
        <w:rPr>
          <w:spacing w:val="-9"/>
        </w:rPr>
        <w:t xml:space="preserve"> </w:t>
      </w:r>
      <w:r w:rsidR="00472CBE">
        <w:t>medical</w:t>
      </w:r>
      <w:r w:rsidR="00472CBE">
        <w:rPr>
          <w:spacing w:val="-8"/>
        </w:rPr>
        <w:t xml:space="preserve"> </w:t>
      </w:r>
      <w:r w:rsidR="00472CBE">
        <w:t>record</w:t>
      </w:r>
      <w:r>
        <w:rPr>
          <w:spacing w:val="-7"/>
        </w:rPr>
        <w:t xml:space="preserve"> </w:t>
      </w:r>
      <w:r>
        <w:t>that</w:t>
      </w:r>
      <w:r>
        <w:rPr>
          <w:spacing w:val="-9"/>
        </w:rPr>
        <w:t xml:space="preserve"> </w:t>
      </w:r>
      <w:r>
        <w:t>is</w:t>
      </w:r>
      <w:r>
        <w:rPr>
          <w:spacing w:val="-8"/>
        </w:rPr>
        <w:t xml:space="preserve"> </w:t>
      </w:r>
      <w:r>
        <w:t>applicable to the date of service on the claim.</w:t>
      </w:r>
      <w:r w:rsidR="002F4F1C">
        <w:t xml:space="preserve"> </w:t>
      </w:r>
    </w:p>
    <w:p w14:paraId="5138C9E6" w14:textId="673BCB2D" w:rsidR="00A84F1B" w:rsidRDefault="00107191" w:rsidP="00B55DF4">
      <w:pPr>
        <w:pStyle w:val="BodyText"/>
      </w:pPr>
      <w:r>
        <w:t>Refer to</w:t>
      </w:r>
      <w:r w:rsidR="00472CBE">
        <w:t xml:space="preserve"> </w:t>
      </w:r>
      <w:hyperlink w:anchor="_Section_4:_Billing" w:history="1">
        <w:r w:rsidR="00472CBE" w:rsidRPr="005903D4">
          <w:rPr>
            <w:rStyle w:val="Hyperlink"/>
          </w:rPr>
          <w:t>Section 4</w:t>
        </w:r>
      </w:hyperlink>
      <w:r w:rsidR="00472CBE">
        <w:t xml:space="preserve"> </w:t>
      </w:r>
      <w:r w:rsidR="00B07D47">
        <w:t xml:space="preserve">of this manual and the </w:t>
      </w:r>
      <w:hyperlink r:id="rId75" w:history="1">
        <w:r w:rsidR="00B07D47" w:rsidRPr="005903D4">
          <w:rPr>
            <w:rStyle w:val="Hyperlink"/>
          </w:rPr>
          <w:t>Medicare</w:t>
        </w:r>
        <w:r w:rsidR="00472CBE" w:rsidRPr="005903D4">
          <w:rPr>
            <w:rStyle w:val="Hyperlink"/>
          </w:rPr>
          <w:t>/Medicaid Claims Processing Provider</w:t>
        </w:r>
        <w:r w:rsidR="00B07D47" w:rsidRPr="005903D4">
          <w:rPr>
            <w:rStyle w:val="Hyperlink"/>
          </w:rPr>
          <w:t xml:space="preserve"> Manual</w:t>
        </w:r>
      </w:hyperlink>
      <w:r w:rsidR="00B07D47">
        <w:t xml:space="preserve"> </w:t>
      </w:r>
      <w:r>
        <w:t xml:space="preserve">for further </w:t>
      </w:r>
      <w:r w:rsidR="00472CBE">
        <w:t xml:space="preserve">billing </w:t>
      </w:r>
      <w:r>
        <w:t>information.</w:t>
      </w:r>
    </w:p>
    <w:p w14:paraId="5FA3AD0E" w14:textId="1C5313B6" w:rsidR="00E65EB9" w:rsidRPr="00600905" w:rsidRDefault="00107191" w:rsidP="00600905">
      <w:pPr>
        <w:pStyle w:val="BodyText"/>
        <w:ind w:hanging="1"/>
        <w:rPr>
          <w:spacing w:val="-2"/>
        </w:rPr>
      </w:pPr>
      <w:r>
        <w:t xml:space="preserve">Refer to </w:t>
      </w:r>
      <w:r w:rsidR="00B07D47">
        <w:t xml:space="preserve">the </w:t>
      </w:r>
      <w:hyperlink r:id="rId76" w:history="1">
        <w:r w:rsidR="00C81130" w:rsidRPr="005903D4">
          <w:rPr>
            <w:rStyle w:val="Hyperlink"/>
          </w:rPr>
          <w:t>General Sections Manual</w:t>
        </w:r>
      </w:hyperlink>
      <w:r w:rsidR="00C81130" w:rsidRPr="00626EE7">
        <w:t xml:space="preserve"> </w:t>
      </w:r>
      <w:r>
        <w:t xml:space="preserve">for general program documentation </w:t>
      </w:r>
      <w:bookmarkStart w:id="430" w:name="14.2_Augmentative_Communication_Device_("/>
      <w:bookmarkEnd w:id="430"/>
      <w:r>
        <w:rPr>
          <w:spacing w:val="-2"/>
        </w:rPr>
        <w:t>requirements.</w:t>
      </w:r>
    </w:p>
    <w:p w14:paraId="3A238222" w14:textId="2C612338" w:rsidR="00A84F1B" w:rsidRPr="00CD75FE" w:rsidRDefault="008B40AA" w:rsidP="00CD75FE">
      <w:pPr>
        <w:pStyle w:val="Heading2"/>
      </w:pPr>
      <w:bookmarkStart w:id="431" w:name="_Augmentative_Communication_Device"/>
      <w:bookmarkStart w:id="432" w:name="_Section_4:_Billing"/>
      <w:bookmarkStart w:id="433" w:name="_Toc215745816"/>
      <w:bookmarkStart w:id="434" w:name="_Toc219808516"/>
      <w:bookmarkStart w:id="435" w:name="_Toc219816107"/>
      <w:bookmarkStart w:id="436" w:name="_Toc225237494"/>
      <w:bookmarkEnd w:id="431"/>
      <w:bookmarkEnd w:id="432"/>
      <w:r w:rsidRPr="00CD75FE">
        <w:t>Section 4:</w:t>
      </w:r>
      <w:r w:rsidR="008A2CC7" w:rsidRPr="00CD75FE">
        <w:t xml:space="preserve"> </w:t>
      </w:r>
      <w:r w:rsidRPr="00CD75FE">
        <w:t>Billing Instructions</w:t>
      </w:r>
      <w:bookmarkEnd w:id="433"/>
      <w:bookmarkEnd w:id="434"/>
      <w:bookmarkEnd w:id="435"/>
      <w:bookmarkEnd w:id="436"/>
    </w:p>
    <w:p w14:paraId="7F442E23" w14:textId="23A7FA69" w:rsidR="00A84F1B" w:rsidRPr="00CD75FE" w:rsidRDefault="00FB01C4" w:rsidP="00CD75FE">
      <w:pPr>
        <w:pStyle w:val="Heading3"/>
      </w:pPr>
      <w:bookmarkStart w:id="437" w:name="Section_15:_Billing_Instructions"/>
      <w:bookmarkStart w:id="438" w:name="15.1_Electronic_Data_Interchange"/>
      <w:bookmarkStart w:id="439" w:name="_bookmark2"/>
      <w:bookmarkStart w:id="440" w:name="_Electronic_Data_Interchange"/>
      <w:bookmarkStart w:id="441" w:name="_Toc215745817"/>
      <w:bookmarkStart w:id="442" w:name="_Toc219808517"/>
      <w:bookmarkStart w:id="443" w:name="_Toc219816108"/>
      <w:bookmarkStart w:id="444" w:name="_Toc225237495"/>
      <w:bookmarkEnd w:id="437"/>
      <w:bookmarkEnd w:id="438"/>
      <w:bookmarkEnd w:id="439"/>
      <w:bookmarkEnd w:id="440"/>
      <w:r w:rsidRPr="00CD75FE">
        <w:t>4.1</w:t>
      </w:r>
      <w:r w:rsidR="008A2CC7" w:rsidRPr="00CD75FE">
        <w:t xml:space="preserve"> </w:t>
      </w:r>
      <w:r w:rsidR="00107191" w:rsidRPr="00CD75FE">
        <w:t>Electronic</w:t>
      </w:r>
      <w:r w:rsidR="00107191" w:rsidRPr="005903D4">
        <w:t xml:space="preserve"> </w:t>
      </w:r>
      <w:r w:rsidR="00107191" w:rsidRPr="00CD75FE">
        <w:t>Data</w:t>
      </w:r>
      <w:r w:rsidR="00107191" w:rsidRPr="005903D4">
        <w:t xml:space="preserve"> Interchange</w:t>
      </w:r>
      <w:bookmarkEnd w:id="441"/>
      <w:bookmarkEnd w:id="442"/>
      <w:bookmarkEnd w:id="443"/>
      <w:bookmarkEnd w:id="444"/>
    </w:p>
    <w:p w14:paraId="278CADEE" w14:textId="77347929" w:rsidR="004A13A0" w:rsidRPr="00E51592" w:rsidRDefault="004A13A0" w:rsidP="00B55DF4">
      <w:pPr>
        <w:pStyle w:val="BodyText"/>
        <w:rPr>
          <w:rStyle w:val="Hyperlink"/>
          <w:b w:val="0"/>
          <w:bCs w:val="0"/>
          <w:color w:val="F79646" w:themeColor="accent6"/>
          <w:sz w:val="28"/>
          <w:szCs w:val="28"/>
        </w:rPr>
      </w:pPr>
      <w:r w:rsidRPr="00E52631">
        <w:t xml:space="preserve">Providers exchanging electronic transactions with </w:t>
      </w:r>
      <w:r w:rsidR="00584100">
        <w:t>the MO HealthNet Division (</w:t>
      </w:r>
      <w:r w:rsidRPr="00E52631">
        <w:t>MHD</w:t>
      </w:r>
      <w:r w:rsidR="00584100">
        <w:t>)</w:t>
      </w:r>
      <w:r w:rsidRPr="00E52631">
        <w:t xml:space="preserve"> should access the </w:t>
      </w:r>
      <w:hyperlink r:id="rId77" w:history="1">
        <w:r w:rsidRPr="005903D4">
          <w:rPr>
            <w:rStyle w:val="Hyperlink"/>
          </w:rPr>
          <w:t>ASC X12 Implementation Guides</w:t>
        </w:r>
      </w:hyperlink>
      <w:r w:rsidRPr="00A67057">
        <w:t>,</w:t>
      </w:r>
      <w:r w:rsidRPr="00E52631">
        <w:t xml:space="preserve"> adopted under the Health Insurance Portability and Accountability Act (HIPAA). For Missouri</w:t>
      </w:r>
      <w:r w:rsidR="007872F7">
        <w:t>-</w:t>
      </w:r>
      <w:r w:rsidRPr="00E52631">
        <w:t xml:space="preserve">specific information, including connection methods, the </w:t>
      </w:r>
      <w:r w:rsidR="00037685" w:rsidRPr="00E52631">
        <w:t>biller</w:t>
      </w:r>
      <w:r w:rsidR="00037685">
        <w:t>'</w:t>
      </w:r>
      <w:r w:rsidR="00037685" w:rsidRPr="00E52631">
        <w:t xml:space="preserve">s </w:t>
      </w:r>
      <w:r w:rsidRPr="00E52631">
        <w:t>responsibilities, forms to be completed prior to submitting electronic information, as well as supplemental information, reference the</w:t>
      </w:r>
      <w:r w:rsidR="004C4456">
        <w:t xml:space="preserve"> </w:t>
      </w:r>
      <w:hyperlink r:id="rId78" w:history="1">
        <w:r w:rsidR="004C4456" w:rsidRPr="005903D4">
          <w:rPr>
            <w:rStyle w:val="Hyperlink"/>
          </w:rPr>
          <w:t>X12 Version v5010</w:t>
        </w:r>
      </w:hyperlink>
      <w:bookmarkStart w:id="445" w:name="_Hlk206676584"/>
      <w:r w:rsidR="001A60CA">
        <w:t xml:space="preserve"> </w:t>
      </w:r>
      <w:bookmarkEnd w:id="445"/>
      <w:r w:rsidRPr="00E52631">
        <w:t>and</w:t>
      </w:r>
      <w:r w:rsidR="004B6C15">
        <w:t xml:space="preserve"> </w:t>
      </w:r>
      <w:bookmarkStart w:id="446" w:name="_Hlk206675504"/>
      <w:r w:rsidR="004B6C15" w:rsidRPr="005903D4">
        <w:rPr>
          <w:rStyle w:val="Hyperlink"/>
        </w:rPr>
        <w:fldChar w:fldCharType="begin"/>
      </w:r>
      <w:r w:rsidR="004B6C15" w:rsidRPr="005903D4">
        <w:rPr>
          <w:rStyle w:val="Hyperlink"/>
        </w:rPr>
        <w:instrText>HYPERLINK "https://www.emomed.com/public/publicdocs/D.0%20Companion%20Guide.pdf"</w:instrText>
      </w:r>
      <w:r w:rsidR="004B6C15" w:rsidRPr="005903D4">
        <w:rPr>
          <w:rStyle w:val="Hyperlink"/>
        </w:rPr>
      </w:r>
      <w:r w:rsidR="004B6C15" w:rsidRPr="005903D4">
        <w:rPr>
          <w:rStyle w:val="Hyperlink"/>
        </w:rPr>
        <w:fldChar w:fldCharType="separate"/>
      </w:r>
      <w:r w:rsidR="004B6C15" w:rsidRPr="005903D4">
        <w:rPr>
          <w:rStyle w:val="Hyperlink"/>
        </w:rPr>
        <w:t>NCPDP Telecommunication D.0 Batch Transaction Standard V.1.1 Companion Guides</w:t>
      </w:r>
      <w:r w:rsidR="004B6C15" w:rsidRPr="005903D4">
        <w:rPr>
          <w:rStyle w:val="Hyperlink"/>
        </w:rPr>
        <w:fldChar w:fldCharType="end"/>
      </w:r>
      <w:bookmarkEnd w:id="446"/>
      <w:r w:rsidR="00ED1A35" w:rsidRPr="00602FF3">
        <w:rPr>
          <w:rStyle w:val="Hyperlink"/>
          <w:b w:val="0"/>
          <w:color w:val="auto"/>
          <w:u w:val="none"/>
        </w:rPr>
        <w:t>.</w:t>
      </w:r>
    </w:p>
    <w:p w14:paraId="023FFD41" w14:textId="4E46F2E6" w:rsidR="00A84F1B" w:rsidRPr="00CD75FE" w:rsidRDefault="00FB01C4" w:rsidP="00CD75FE">
      <w:pPr>
        <w:pStyle w:val="Heading3"/>
      </w:pPr>
      <w:bookmarkStart w:id="447" w:name="_Internet_Electronic_Claim"/>
      <w:bookmarkStart w:id="448" w:name="_Toc215745818"/>
      <w:bookmarkStart w:id="449" w:name="_Toc219808518"/>
      <w:bookmarkStart w:id="450" w:name="_Toc219816109"/>
      <w:bookmarkStart w:id="451" w:name="_Toc225237496"/>
      <w:bookmarkEnd w:id="447"/>
      <w:r w:rsidRPr="00CD75FE">
        <w:t>4.2</w:t>
      </w:r>
      <w:r w:rsidR="008A2CC7" w:rsidRPr="00CD75FE">
        <w:t xml:space="preserve"> </w:t>
      </w:r>
      <w:r w:rsidR="00107191" w:rsidRPr="00CD75FE">
        <w:t>Electronic</w:t>
      </w:r>
      <w:r w:rsidR="00107191" w:rsidRPr="005903D4">
        <w:t xml:space="preserve"> </w:t>
      </w:r>
      <w:r w:rsidR="00107191" w:rsidRPr="00CD75FE">
        <w:t>Claim</w:t>
      </w:r>
      <w:r w:rsidR="00107191" w:rsidRPr="005903D4">
        <w:t xml:space="preserve"> Submission</w:t>
      </w:r>
      <w:bookmarkEnd w:id="448"/>
      <w:bookmarkEnd w:id="449"/>
      <w:bookmarkEnd w:id="450"/>
      <w:bookmarkEnd w:id="451"/>
    </w:p>
    <w:p w14:paraId="6BE353CC" w14:textId="0936AC0B" w:rsidR="00A84F1B" w:rsidRPr="004A13A0" w:rsidRDefault="00107191" w:rsidP="00B55DF4">
      <w:pPr>
        <w:pStyle w:val="BodyText"/>
      </w:pPr>
      <w:r w:rsidRPr="004A13A0">
        <w:t>Providers</w:t>
      </w:r>
      <w:r w:rsidRPr="004A13A0">
        <w:rPr>
          <w:spacing w:val="-12"/>
        </w:rPr>
        <w:t xml:space="preserve"> </w:t>
      </w:r>
      <w:r w:rsidRPr="004A13A0">
        <w:t>may</w:t>
      </w:r>
      <w:r w:rsidRPr="004A13A0">
        <w:rPr>
          <w:spacing w:val="-9"/>
        </w:rPr>
        <w:t xml:space="preserve"> </w:t>
      </w:r>
      <w:r w:rsidRPr="004A13A0">
        <w:t>submit</w:t>
      </w:r>
      <w:r w:rsidRPr="004A13A0">
        <w:rPr>
          <w:spacing w:val="-10"/>
        </w:rPr>
        <w:t xml:space="preserve"> </w:t>
      </w:r>
      <w:r w:rsidRPr="004A13A0">
        <w:t>claims</w:t>
      </w:r>
      <w:r w:rsidRPr="004A13A0">
        <w:rPr>
          <w:spacing w:val="-9"/>
        </w:rPr>
        <w:t xml:space="preserve"> </w:t>
      </w:r>
      <w:r w:rsidRPr="004A13A0">
        <w:t>via</w:t>
      </w:r>
      <w:r w:rsidRPr="004A13A0">
        <w:rPr>
          <w:spacing w:val="-10"/>
        </w:rPr>
        <w:t xml:space="preserve"> </w:t>
      </w:r>
      <w:hyperlink r:id="rId79">
        <w:proofErr w:type="spellStart"/>
        <w:r w:rsidR="00D41509" w:rsidRPr="005903D4">
          <w:rPr>
            <w:rStyle w:val="Hyperlink"/>
          </w:rPr>
          <w:t>eMOMED</w:t>
        </w:r>
        <w:proofErr w:type="spellEnd"/>
      </w:hyperlink>
      <w:r w:rsidR="00D41509" w:rsidRPr="004A13A0">
        <w:t>.</w:t>
      </w:r>
      <w:r w:rsidRPr="004A13A0">
        <w:rPr>
          <w:spacing w:val="-10"/>
        </w:rPr>
        <w:t xml:space="preserve"> </w:t>
      </w:r>
      <w:r w:rsidRPr="004A13A0">
        <w:t xml:space="preserve">Providers are unable to access </w:t>
      </w:r>
      <w:hyperlink r:id="rId80">
        <w:proofErr w:type="spellStart"/>
        <w:r w:rsidR="00D41509" w:rsidRPr="005903D4">
          <w:rPr>
            <w:rStyle w:val="Hyperlink"/>
          </w:rPr>
          <w:t>eMOMED</w:t>
        </w:r>
        <w:proofErr w:type="spellEnd"/>
      </w:hyperlink>
      <w:r w:rsidRPr="004A13A0">
        <w:t xml:space="preserve"> without proper authorization. Authorization is required for each individual user.</w:t>
      </w:r>
    </w:p>
    <w:p w14:paraId="2E08A81B" w14:textId="1172DB9E" w:rsidR="00650C5E" w:rsidRDefault="00107191" w:rsidP="00B55DF4">
      <w:pPr>
        <w:pStyle w:val="BodyText"/>
      </w:pPr>
      <w:r w:rsidRPr="004A13A0">
        <w:t>The following claim types can be used: Medical (NSF), Inpatient and Outpatient (UB-04), Dental (ADA 2002, Version 2004), Nursing Home</w:t>
      </w:r>
      <w:r w:rsidR="00D10FFD">
        <w:t>,</w:t>
      </w:r>
      <w:r w:rsidRPr="004A13A0">
        <w:t xml:space="preserve"> and Pharmacy. For convenience,</w:t>
      </w:r>
      <w:r w:rsidRPr="004A13A0">
        <w:rPr>
          <w:spacing w:val="-1"/>
        </w:rPr>
        <w:t xml:space="preserve"> </w:t>
      </w:r>
      <w:r w:rsidRPr="004A13A0">
        <w:t>some of the input</w:t>
      </w:r>
      <w:r w:rsidRPr="004A13A0">
        <w:rPr>
          <w:spacing w:val="-1"/>
        </w:rPr>
        <w:t xml:space="preserve"> </w:t>
      </w:r>
      <w:r w:rsidRPr="004A13A0">
        <w:t>fields are set as indicators or accepted</w:t>
      </w:r>
      <w:r w:rsidRPr="004A13A0">
        <w:rPr>
          <w:spacing w:val="-1"/>
        </w:rPr>
        <w:t xml:space="preserve"> </w:t>
      </w:r>
      <w:r w:rsidRPr="004A13A0">
        <w:t>values in drop-down boxes. Providers have the option to input and submit claims individually or in a batch submission.</w:t>
      </w:r>
    </w:p>
    <w:p w14:paraId="0B1297E4" w14:textId="78B94D17" w:rsidR="00A84F1B" w:rsidRPr="004A13A0" w:rsidRDefault="00107191" w:rsidP="00B55DF4">
      <w:pPr>
        <w:pStyle w:val="BodyText"/>
      </w:pPr>
      <w:r w:rsidRPr="004A13A0">
        <w:t xml:space="preserve">A </w:t>
      </w:r>
      <w:bookmarkStart w:id="452" w:name="15.3_Cms-1500_Claim_Form"/>
      <w:bookmarkEnd w:id="452"/>
      <w:r w:rsidRPr="004A13A0">
        <w:t>confirmation file is returned for each transmission.</w:t>
      </w:r>
    </w:p>
    <w:p w14:paraId="63043FA5" w14:textId="02EDC318" w:rsidR="00A84F1B" w:rsidRPr="005903D4" w:rsidRDefault="00FB01C4" w:rsidP="00CD75FE">
      <w:pPr>
        <w:pStyle w:val="Heading3"/>
      </w:pPr>
      <w:bookmarkStart w:id="453" w:name="_CMS-1500_Claim_Form"/>
      <w:bookmarkStart w:id="454" w:name="15.4_Provider_Communication_Unit"/>
      <w:bookmarkStart w:id="455" w:name="_Provider_Communication_Unit"/>
      <w:bookmarkStart w:id="456" w:name="15.5_Resubmission_Of_Claims"/>
      <w:bookmarkStart w:id="457" w:name="_Resubmission_of_Claims"/>
      <w:bookmarkStart w:id="458" w:name="15.6_Billing_Procedures_For_Medicare/Mo_"/>
      <w:bookmarkStart w:id="459" w:name="_Billing_Procedures_for"/>
      <w:bookmarkStart w:id="460" w:name="15.7_Cms-1500_Claim_Filing_Instructions"/>
      <w:bookmarkStart w:id="461" w:name="_CMS-1500_Claim_Filing"/>
      <w:bookmarkStart w:id="462" w:name="_Toc215745819"/>
      <w:bookmarkStart w:id="463" w:name="_Toc219808519"/>
      <w:bookmarkStart w:id="464" w:name="_Toc219816110"/>
      <w:bookmarkStart w:id="465" w:name="_Toc225237497"/>
      <w:bookmarkEnd w:id="453"/>
      <w:bookmarkEnd w:id="454"/>
      <w:bookmarkEnd w:id="455"/>
      <w:bookmarkEnd w:id="456"/>
      <w:bookmarkEnd w:id="457"/>
      <w:bookmarkEnd w:id="458"/>
      <w:bookmarkEnd w:id="459"/>
      <w:bookmarkEnd w:id="460"/>
      <w:bookmarkEnd w:id="461"/>
      <w:r w:rsidRPr="00CD75FE">
        <w:t>4.</w:t>
      </w:r>
      <w:r w:rsidR="003D00A5" w:rsidRPr="00CD75FE">
        <w:t>3</w:t>
      </w:r>
      <w:r w:rsidR="008A2CC7" w:rsidRPr="00CD75FE">
        <w:t xml:space="preserve"> </w:t>
      </w:r>
      <w:r w:rsidR="00107191" w:rsidRPr="00CD75FE">
        <w:t>C</w:t>
      </w:r>
      <w:r w:rsidR="00B07D47" w:rsidRPr="00CD75FE">
        <w:t>MS</w:t>
      </w:r>
      <w:r w:rsidR="00107191" w:rsidRPr="00CD75FE">
        <w:t>-1500</w:t>
      </w:r>
      <w:r w:rsidR="00107191" w:rsidRPr="005903D4">
        <w:t xml:space="preserve"> </w:t>
      </w:r>
      <w:r w:rsidR="00107191" w:rsidRPr="00CD75FE">
        <w:t>Claim</w:t>
      </w:r>
      <w:r w:rsidR="00107191" w:rsidRPr="005903D4">
        <w:t xml:space="preserve"> </w:t>
      </w:r>
      <w:r w:rsidR="003E0B2D" w:rsidRPr="00CD75FE">
        <w:t>Form</w:t>
      </w:r>
      <w:bookmarkEnd w:id="462"/>
      <w:bookmarkEnd w:id="463"/>
      <w:bookmarkEnd w:id="464"/>
      <w:bookmarkEnd w:id="465"/>
      <w:r w:rsidR="003E0B2D" w:rsidRPr="005903D4">
        <w:t xml:space="preserve"> </w:t>
      </w:r>
    </w:p>
    <w:tbl>
      <w:tblPr>
        <w:tblpPr w:leftFromText="180" w:rightFromText="180" w:vertAnchor="text" w:horzAnchor="margin" w:tblpY="41"/>
        <w:tblW w:w="10165" w:type="dxa"/>
        <w:tblLook w:val="04A0" w:firstRow="1" w:lastRow="0" w:firstColumn="1" w:lastColumn="0" w:noHBand="0" w:noVBand="1"/>
      </w:tblPr>
      <w:tblGrid>
        <w:gridCol w:w="1263"/>
        <w:gridCol w:w="3018"/>
        <w:gridCol w:w="5884"/>
      </w:tblGrid>
      <w:tr w:rsidR="00CD75FE" w:rsidRPr="00B55331" w14:paraId="05D2146B" w14:textId="77777777" w:rsidTr="005903D4">
        <w:trPr>
          <w:cantSplit/>
          <w:trHeight w:val="90"/>
          <w:tblHeader/>
        </w:trPr>
        <w:tc>
          <w:tcPr>
            <w:tcW w:w="11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4427D"/>
            <w:vAlign w:val="center"/>
            <w:hideMark/>
          </w:tcPr>
          <w:p w14:paraId="51025054" w14:textId="450B0AFF" w:rsidR="00CD75FE" w:rsidRPr="00B55331" w:rsidRDefault="00CD75FE" w:rsidP="00FF2439">
            <w:pPr>
              <w:jc w:val="center"/>
              <w:rPr>
                <w:rFonts w:eastAsia="Times New Roman"/>
                <w:b/>
                <w:bCs/>
                <w:color w:val="FFFFFF"/>
                <w:sz w:val="26"/>
                <w:szCs w:val="26"/>
              </w:rPr>
            </w:pPr>
            <w:r w:rsidRPr="00B55331">
              <w:rPr>
                <w:rFonts w:eastAsia="Times New Roman"/>
                <w:b/>
                <w:bCs/>
                <w:color w:val="FFFFFF"/>
                <w:sz w:val="26"/>
                <w:szCs w:val="26"/>
              </w:rPr>
              <w:t>Field Number</w:t>
            </w:r>
          </w:p>
        </w:tc>
        <w:tc>
          <w:tcPr>
            <w:tcW w:w="30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4427D"/>
            <w:vAlign w:val="center"/>
          </w:tcPr>
          <w:p w14:paraId="3CF63100" w14:textId="6AF6040E" w:rsidR="00CD75FE" w:rsidRPr="00B55331" w:rsidRDefault="00CD75FE" w:rsidP="00FF2439">
            <w:pPr>
              <w:jc w:val="center"/>
              <w:rPr>
                <w:rFonts w:eastAsia="Times New Roman"/>
                <w:b/>
                <w:bCs/>
                <w:color w:val="FFFFFF"/>
                <w:sz w:val="26"/>
                <w:szCs w:val="26"/>
              </w:rPr>
            </w:pPr>
            <w:r>
              <w:rPr>
                <w:rFonts w:eastAsia="Times New Roman"/>
                <w:b/>
                <w:bCs/>
                <w:color w:val="FFFFFF"/>
                <w:sz w:val="26"/>
                <w:szCs w:val="26"/>
              </w:rPr>
              <w:t>Field Name</w:t>
            </w:r>
          </w:p>
        </w:tc>
        <w:tc>
          <w:tcPr>
            <w:tcW w:w="5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4427D"/>
            <w:vAlign w:val="center"/>
            <w:hideMark/>
          </w:tcPr>
          <w:p w14:paraId="4BC2A8C9" w14:textId="77777777" w:rsidR="00CD75FE" w:rsidRPr="00B55331" w:rsidRDefault="00CD75FE" w:rsidP="00FF2439">
            <w:pPr>
              <w:jc w:val="center"/>
              <w:rPr>
                <w:rFonts w:eastAsia="Times New Roman"/>
                <w:b/>
                <w:bCs/>
                <w:color w:val="FFFFFF"/>
                <w:sz w:val="26"/>
                <w:szCs w:val="26"/>
              </w:rPr>
            </w:pPr>
            <w:r w:rsidRPr="00B55331">
              <w:rPr>
                <w:rFonts w:eastAsia="Times New Roman"/>
                <w:b/>
                <w:bCs/>
                <w:color w:val="FFFFFF"/>
                <w:sz w:val="26"/>
                <w:szCs w:val="26"/>
              </w:rPr>
              <w:t>Instructions for Completion</w:t>
            </w:r>
          </w:p>
        </w:tc>
      </w:tr>
      <w:tr w:rsidR="00FF2439" w:rsidRPr="00B55331" w14:paraId="4A9B199D" w14:textId="77777777" w:rsidTr="005903D4">
        <w:trPr>
          <w:cantSplit/>
          <w:trHeight w:val="225"/>
        </w:trPr>
        <w:tc>
          <w:tcPr>
            <w:tcW w:w="11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FCE4D6"/>
            <w:vAlign w:val="center"/>
            <w:hideMark/>
          </w:tcPr>
          <w:p w14:paraId="676607D6" w14:textId="7E600A05" w:rsidR="00FF2439" w:rsidRPr="00B55331" w:rsidRDefault="00FF2439" w:rsidP="007E28DD">
            <w:pPr>
              <w:jc w:val="center"/>
              <w:rPr>
                <w:rFonts w:eastAsia="Times New Roman"/>
                <w:color w:val="000000"/>
              </w:rPr>
            </w:pPr>
            <w:r w:rsidRPr="00B55331">
              <w:rPr>
                <w:rFonts w:eastAsia="Times New Roman"/>
                <w:color w:val="000000"/>
              </w:rPr>
              <w:t>1</w:t>
            </w:r>
          </w:p>
        </w:tc>
        <w:tc>
          <w:tcPr>
            <w:tcW w:w="30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FCE4D6"/>
            <w:vAlign w:val="center"/>
            <w:hideMark/>
          </w:tcPr>
          <w:p w14:paraId="50479B12" w14:textId="77777777" w:rsidR="00FF2439" w:rsidRPr="00B55331" w:rsidRDefault="00FF2439" w:rsidP="007E28DD">
            <w:pPr>
              <w:jc w:val="left"/>
              <w:rPr>
                <w:rFonts w:eastAsia="Times New Roman"/>
                <w:color w:val="000000"/>
              </w:rPr>
            </w:pPr>
            <w:r w:rsidRPr="00B55331">
              <w:rPr>
                <w:rFonts w:eastAsia="Times New Roman"/>
                <w:color w:val="000000"/>
              </w:rPr>
              <w:t>Type of Health Insurance Coverage</w:t>
            </w:r>
          </w:p>
        </w:tc>
        <w:tc>
          <w:tcPr>
            <w:tcW w:w="5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FCE4D6"/>
            <w:vAlign w:val="center"/>
            <w:hideMark/>
          </w:tcPr>
          <w:p w14:paraId="6614E4D1" w14:textId="456D68EA" w:rsidR="00FF2439" w:rsidRPr="00B55331" w:rsidRDefault="00FF2439" w:rsidP="007E28DD">
            <w:pPr>
              <w:jc w:val="left"/>
              <w:rPr>
                <w:rFonts w:eastAsia="Times New Roman"/>
              </w:rPr>
            </w:pPr>
            <w:r w:rsidRPr="00B55331">
              <w:rPr>
                <w:rFonts w:eastAsia="Times New Roman"/>
                <w:color w:val="000000"/>
              </w:rPr>
              <w:t>Show the type of health insurance coverage applicable to this claim by checking the appropriate box, e.g., if a Medicare claim is being filed, check the Medicare box, if a</w:t>
            </w:r>
            <w:r>
              <w:rPr>
                <w:rFonts w:eastAsia="Times New Roman"/>
                <w:color w:val="000000"/>
              </w:rPr>
              <w:t>n</w:t>
            </w:r>
            <w:r w:rsidRPr="00B55331">
              <w:rPr>
                <w:rFonts w:eastAsia="Times New Roman"/>
                <w:color w:val="000000"/>
              </w:rPr>
              <w:t xml:space="preserve"> </w:t>
            </w:r>
            <w:r>
              <w:rPr>
                <w:rFonts w:eastAsia="Times New Roman"/>
                <w:color w:val="000000"/>
              </w:rPr>
              <w:t>MHD</w:t>
            </w:r>
            <w:r w:rsidRPr="00B55331">
              <w:rPr>
                <w:rFonts w:eastAsia="Times New Roman"/>
                <w:color w:val="000000"/>
              </w:rPr>
              <w:t xml:space="preserve"> claim is being filed, check the </w:t>
            </w:r>
            <w:r>
              <w:rPr>
                <w:rFonts w:eastAsia="Times New Roman"/>
                <w:color w:val="000000"/>
              </w:rPr>
              <w:t>MHD</w:t>
            </w:r>
            <w:r w:rsidRPr="00B55331">
              <w:rPr>
                <w:rFonts w:eastAsia="Times New Roman"/>
                <w:color w:val="000000"/>
              </w:rPr>
              <w:t xml:space="preserve"> box</w:t>
            </w:r>
            <w:r>
              <w:rPr>
                <w:rFonts w:eastAsia="Times New Roman"/>
                <w:color w:val="000000"/>
              </w:rPr>
              <w:t>,</w:t>
            </w:r>
            <w:r w:rsidRPr="00B55331">
              <w:rPr>
                <w:rFonts w:eastAsia="Times New Roman"/>
                <w:color w:val="000000"/>
              </w:rPr>
              <w:t xml:space="preserve"> and if the participant has both Medicare and </w:t>
            </w:r>
            <w:r>
              <w:rPr>
                <w:rFonts w:eastAsia="Times New Roman"/>
                <w:color w:val="000000"/>
              </w:rPr>
              <w:t>MHD</w:t>
            </w:r>
            <w:r w:rsidRPr="00B55331">
              <w:rPr>
                <w:rFonts w:eastAsia="Times New Roman"/>
                <w:color w:val="000000"/>
              </w:rPr>
              <w:t>, check both boxes</w:t>
            </w:r>
          </w:p>
        </w:tc>
      </w:tr>
      <w:tr w:rsidR="00FF2439" w:rsidRPr="00B55331" w14:paraId="0F093805" w14:textId="77777777" w:rsidTr="005903D4">
        <w:trPr>
          <w:cantSplit/>
          <w:trHeight w:val="468"/>
        </w:trPr>
        <w:tc>
          <w:tcPr>
            <w:tcW w:w="11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3B328742" w14:textId="7620219C" w:rsidR="00FF2439" w:rsidRPr="00B55331" w:rsidRDefault="00FF2439" w:rsidP="007E28DD">
            <w:pPr>
              <w:jc w:val="center"/>
              <w:rPr>
                <w:rFonts w:eastAsia="Times New Roman"/>
                <w:color w:val="000000"/>
              </w:rPr>
            </w:pPr>
            <w:r w:rsidRPr="00B55331">
              <w:rPr>
                <w:rFonts w:eastAsia="Times New Roman"/>
                <w:color w:val="000000"/>
              </w:rPr>
              <w:t>1a</w:t>
            </w:r>
            <w:r>
              <w:rPr>
                <w:rFonts w:eastAsia="Times New Roman"/>
                <w:color w:val="000000"/>
              </w:rPr>
              <w:t>*</w:t>
            </w:r>
          </w:p>
        </w:tc>
        <w:tc>
          <w:tcPr>
            <w:tcW w:w="30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1C7BC60C" w14:textId="49B64A3E" w:rsidR="00FF2439" w:rsidRPr="00B55331" w:rsidRDefault="00FF2439" w:rsidP="007E28DD">
            <w:pPr>
              <w:jc w:val="left"/>
              <w:rPr>
                <w:rFonts w:eastAsia="Times New Roman"/>
                <w:color w:val="000000"/>
              </w:rPr>
            </w:pPr>
            <w:r w:rsidRPr="00B55331">
              <w:rPr>
                <w:rFonts w:eastAsia="Times New Roman"/>
                <w:color w:val="000000"/>
              </w:rPr>
              <w:t>Insured</w:t>
            </w:r>
            <w:r>
              <w:rPr>
                <w:rFonts w:eastAsia="Times New Roman"/>
                <w:color w:val="000000"/>
              </w:rPr>
              <w:t>'</w:t>
            </w:r>
            <w:r w:rsidRPr="00B55331">
              <w:rPr>
                <w:rFonts w:eastAsia="Times New Roman"/>
                <w:color w:val="000000"/>
              </w:rPr>
              <w:t>s I.D.</w:t>
            </w:r>
          </w:p>
        </w:tc>
        <w:tc>
          <w:tcPr>
            <w:tcW w:w="5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53697062" w14:textId="2DE065BE" w:rsidR="00FF2439" w:rsidRPr="00B55331" w:rsidRDefault="00FF2439" w:rsidP="007E28DD">
            <w:pPr>
              <w:jc w:val="left"/>
              <w:rPr>
                <w:rFonts w:eastAsia="Times New Roman"/>
                <w:color w:val="000000"/>
              </w:rPr>
            </w:pPr>
            <w:r w:rsidRPr="00B55331">
              <w:rPr>
                <w:rFonts w:eastAsia="Times New Roman"/>
                <w:color w:val="000000"/>
              </w:rPr>
              <w:t>Enter the participant</w:t>
            </w:r>
            <w:r>
              <w:rPr>
                <w:rFonts w:eastAsia="Times New Roman"/>
                <w:color w:val="000000"/>
              </w:rPr>
              <w:t>'</w:t>
            </w:r>
            <w:r w:rsidRPr="00B55331">
              <w:rPr>
                <w:rFonts w:eastAsia="Times New Roman"/>
                <w:color w:val="000000"/>
              </w:rPr>
              <w:t xml:space="preserve">s </w:t>
            </w:r>
            <w:r>
              <w:rPr>
                <w:rFonts w:eastAsia="Times New Roman"/>
                <w:color w:val="000000"/>
              </w:rPr>
              <w:t>eight (</w:t>
            </w:r>
            <w:r w:rsidRPr="00B55331">
              <w:rPr>
                <w:rFonts w:eastAsia="Times New Roman"/>
                <w:color w:val="000000"/>
              </w:rPr>
              <w:t>8</w:t>
            </w:r>
            <w:r>
              <w:rPr>
                <w:rFonts w:eastAsia="Times New Roman"/>
                <w:color w:val="000000"/>
              </w:rPr>
              <w:t>)</w:t>
            </w:r>
            <w:r w:rsidRPr="00B55331">
              <w:rPr>
                <w:rFonts w:eastAsia="Times New Roman"/>
                <w:color w:val="000000"/>
              </w:rPr>
              <w:t xml:space="preserve">-digit </w:t>
            </w:r>
            <w:r>
              <w:rPr>
                <w:rFonts w:eastAsia="Times New Roman"/>
                <w:color w:val="000000"/>
              </w:rPr>
              <w:t>MHD</w:t>
            </w:r>
            <w:r w:rsidRPr="00B55331">
              <w:rPr>
                <w:rFonts w:eastAsia="Times New Roman"/>
                <w:color w:val="000000"/>
              </w:rPr>
              <w:t xml:space="preserve"> or MO HealthNet Managed Care ID number (</w:t>
            </w:r>
            <w:r>
              <w:rPr>
                <w:rFonts w:eastAsia="Times New Roman"/>
                <w:color w:val="000000"/>
              </w:rPr>
              <w:t>Departmental Client Number (</w:t>
            </w:r>
            <w:r w:rsidRPr="00B55331">
              <w:rPr>
                <w:rFonts w:eastAsia="Times New Roman"/>
                <w:color w:val="000000"/>
              </w:rPr>
              <w:t>DCN</w:t>
            </w:r>
            <w:r>
              <w:rPr>
                <w:rFonts w:eastAsia="Times New Roman"/>
                <w:color w:val="000000"/>
              </w:rPr>
              <w:t>)</w:t>
            </w:r>
            <w:r w:rsidRPr="00B55331">
              <w:rPr>
                <w:rFonts w:eastAsia="Times New Roman"/>
                <w:color w:val="000000"/>
              </w:rPr>
              <w:t>) as shown on the participant</w:t>
            </w:r>
            <w:r>
              <w:rPr>
                <w:rFonts w:eastAsia="Times New Roman"/>
                <w:color w:val="000000"/>
              </w:rPr>
              <w:t>'</w:t>
            </w:r>
            <w:r w:rsidRPr="00B55331">
              <w:rPr>
                <w:rFonts w:eastAsia="Times New Roman"/>
                <w:color w:val="000000"/>
              </w:rPr>
              <w:t>s ID card</w:t>
            </w:r>
          </w:p>
        </w:tc>
      </w:tr>
      <w:tr w:rsidR="00FF2439" w:rsidRPr="00B55331" w14:paraId="1DAE6EAF" w14:textId="77777777" w:rsidTr="005903D4">
        <w:trPr>
          <w:cantSplit/>
          <w:trHeight w:val="570"/>
        </w:trPr>
        <w:tc>
          <w:tcPr>
            <w:tcW w:w="11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6FB6D82D" w14:textId="2459BB43" w:rsidR="00FF2439" w:rsidRPr="00B55331" w:rsidRDefault="00FF2439" w:rsidP="007E28DD">
            <w:pPr>
              <w:jc w:val="center"/>
              <w:rPr>
                <w:rFonts w:eastAsia="Times New Roman"/>
                <w:color w:val="000000"/>
              </w:rPr>
            </w:pPr>
            <w:r w:rsidRPr="00B55331">
              <w:rPr>
                <w:rFonts w:eastAsia="Times New Roman"/>
                <w:color w:val="000000"/>
              </w:rPr>
              <w:t>2</w:t>
            </w:r>
            <w:r>
              <w:rPr>
                <w:rFonts w:eastAsia="Times New Roman"/>
                <w:color w:val="000000"/>
              </w:rPr>
              <w:t>*</w:t>
            </w:r>
          </w:p>
        </w:tc>
        <w:tc>
          <w:tcPr>
            <w:tcW w:w="30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549037AC" w14:textId="2171CD90" w:rsidR="00FF2439" w:rsidRPr="00B55331" w:rsidRDefault="00FF2439" w:rsidP="007E28DD">
            <w:pPr>
              <w:jc w:val="left"/>
              <w:rPr>
                <w:rFonts w:eastAsia="Times New Roman"/>
                <w:color w:val="000000"/>
              </w:rPr>
            </w:pPr>
            <w:r w:rsidRPr="00B55331">
              <w:rPr>
                <w:rFonts w:eastAsia="Times New Roman"/>
                <w:color w:val="000000"/>
              </w:rPr>
              <w:t>Patient</w:t>
            </w:r>
            <w:r>
              <w:rPr>
                <w:rFonts w:eastAsia="Times New Roman"/>
                <w:color w:val="000000"/>
              </w:rPr>
              <w:t>'</w:t>
            </w:r>
            <w:r w:rsidRPr="00B55331">
              <w:rPr>
                <w:rFonts w:eastAsia="Times New Roman"/>
                <w:color w:val="000000"/>
              </w:rPr>
              <w:t>s Name</w:t>
            </w:r>
          </w:p>
        </w:tc>
        <w:tc>
          <w:tcPr>
            <w:tcW w:w="5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3BB4AF1B" w14:textId="6C20A49B" w:rsidR="00FF2439" w:rsidRPr="00B55331" w:rsidRDefault="00FF2439" w:rsidP="007E28DD">
            <w:pPr>
              <w:jc w:val="left"/>
              <w:rPr>
                <w:rFonts w:eastAsia="Times New Roman"/>
                <w:color w:val="000000"/>
              </w:rPr>
            </w:pPr>
            <w:r w:rsidRPr="00B55331">
              <w:rPr>
                <w:rFonts w:eastAsia="Times New Roman"/>
                <w:color w:val="000000"/>
              </w:rPr>
              <w:t xml:space="preserve">Enter last name, first name, </w:t>
            </w:r>
            <w:r>
              <w:rPr>
                <w:rFonts w:eastAsia="Times New Roman"/>
                <w:color w:val="000000"/>
              </w:rPr>
              <w:t xml:space="preserve">and </w:t>
            </w:r>
            <w:r w:rsidRPr="00B55331">
              <w:rPr>
                <w:rFonts w:eastAsia="Times New Roman"/>
                <w:color w:val="000000"/>
              </w:rPr>
              <w:t>middle initial in th</w:t>
            </w:r>
            <w:r>
              <w:rPr>
                <w:rFonts w:eastAsia="Times New Roman"/>
                <w:color w:val="000000"/>
              </w:rPr>
              <w:t>e</w:t>
            </w:r>
            <w:r w:rsidRPr="00B55331">
              <w:rPr>
                <w:rFonts w:eastAsia="Times New Roman"/>
                <w:color w:val="000000"/>
              </w:rPr>
              <w:t xml:space="preserve"> order </w:t>
            </w:r>
            <w:r>
              <w:rPr>
                <w:rFonts w:eastAsia="Times New Roman"/>
                <w:color w:val="000000"/>
              </w:rPr>
              <w:t>they</w:t>
            </w:r>
            <w:r w:rsidRPr="00B55331">
              <w:rPr>
                <w:rFonts w:eastAsia="Times New Roman"/>
                <w:color w:val="000000"/>
              </w:rPr>
              <w:t xml:space="preserve"> appear on the ID card</w:t>
            </w:r>
          </w:p>
        </w:tc>
      </w:tr>
      <w:tr w:rsidR="00FF2439" w:rsidRPr="00B55331" w14:paraId="147FB426" w14:textId="77777777" w:rsidTr="005903D4">
        <w:trPr>
          <w:cantSplit/>
          <w:trHeight w:val="58"/>
        </w:trPr>
        <w:tc>
          <w:tcPr>
            <w:tcW w:w="11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47D8FB2D" w14:textId="3B57BC27" w:rsidR="00FF2439" w:rsidRPr="00B55331" w:rsidRDefault="00FF2439" w:rsidP="007E28DD">
            <w:pPr>
              <w:jc w:val="center"/>
              <w:rPr>
                <w:rFonts w:eastAsia="Times New Roman"/>
                <w:color w:val="000000"/>
              </w:rPr>
            </w:pPr>
            <w:r w:rsidRPr="00B55331">
              <w:rPr>
                <w:rFonts w:eastAsia="Times New Roman"/>
                <w:color w:val="000000"/>
              </w:rPr>
              <w:t>3</w:t>
            </w:r>
          </w:p>
        </w:tc>
        <w:tc>
          <w:tcPr>
            <w:tcW w:w="30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6A28D1C0" w14:textId="2FDA0919" w:rsidR="00FF2439" w:rsidRPr="00B55331" w:rsidRDefault="00FF2439" w:rsidP="007E28DD">
            <w:pPr>
              <w:jc w:val="left"/>
              <w:rPr>
                <w:rFonts w:eastAsia="Times New Roman"/>
                <w:color w:val="000000"/>
              </w:rPr>
            </w:pPr>
            <w:r w:rsidRPr="00B55331">
              <w:rPr>
                <w:rFonts w:eastAsia="Times New Roman"/>
                <w:color w:val="000000"/>
              </w:rPr>
              <w:t>Patient</w:t>
            </w:r>
            <w:r>
              <w:rPr>
                <w:rFonts w:eastAsia="Times New Roman"/>
                <w:color w:val="000000"/>
              </w:rPr>
              <w:t>'</w:t>
            </w:r>
            <w:r w:rsidRPr="00B55331">
              <w:rPr>
                <w:rFonts w:eastAsia="Times New Roman"/>
                <w:color w:val="000000"/>
              </w:rPr>
              <w:t>s Birth Date</w:t>
            </w:r>
          </w:p>
        </w:tc>
        <w:tc>
          <w:tcPr>
            <w:tcW w:w="5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3B039BE0" w14:textId="5A9BD142" w:rsidR="00FF2439" w:rsidRPr="00B55331" w:rsidRDefault="00FF2439" w:rsidP="007E28DD">
            <w:pPr>
              <w:jc w:val="left"/>
              <w:rPr>
                <w:rFonts w:eastAsia="Times New Roman"/>
                <w:color w:val="000000"/>
              </w:rPr>
            </w:pPr>
            <w:r w:rsidRPr="00B55331">
              <w:rPr>
                <w:rFonts w:eastAsia="Times New Roman"/>
                <w:color w:val="000000"/>
              </w:rPr>
              <w:t>Enter month, day</w:t>
            </w:r>
            <w:r>
              <w:rPr>
                <w:rFonts w:eastAsia="Times New Roman"/>
                <w:color w:val="000000"/>
              </w:rPr>
              <w:t>,</w:t>
            </w:r>
            <w:r w:rsidRPr="00B55331">
              <w:rPr>
                <w:rFonts w:eastAsia="Times New Roman"/>
                <w:color w:val="000000"/>
              </w:rPr>
              <w:t xml:space="preserve"> and year of birth</w:t>
            </w:r>
          </w:p>
        </w:tc>
      </w:tr>
      <w:tr w:rsidR="00FF2439" w:rsidRPr="00B55331" w14:paraId="320368B7" w14:textId="77777777" w:rsidTr="005903D4">
        <w:trPr>
          <w:cantSplit/>
          <w:trHeight w:val="300"/>
        </w:trPr>
        <w:tc>
          <w:tcPr>
            <w:tcW w:w="11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022ECC22" w14:textId="50421DE1" w:rsidR="00FF2439" w:rsidRPr="00B55331" w:rsidRDefault="00200D52" w:rsidP="007E28DD">
            <w:pPr>
              <w:jc w:val="center"/>
              <w:rPr>
                <w:rFonts w:eastAsia="Times New Roman"/>
                <w:color w:val="000000"/>
              </w:rPr>
            </w:pPr>
            <w:r>
              <w:rPr>
                <w:rFonts w:eastAsia="Times New Roman"/>
                <w:color w:val="000000"/>
              </w:rPr>
              <w:t>*</w:t>
            </w:r>
          </w:p>
        </w:tc>
        <w:tc>
          <w:tcPr>
            <w:tcW w:w="30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5859DBEA" w14:textId="77777777" w:rsidR="00FF2439" w:rsidRPr="00B55331" w:rsidRDefault="00FF2439" w:rsidP="007E28DD">
            <w:pPr>
              <w:jc w:val="left"/>
              <w:rPr>
                <w:rFonts w:eastAsia="Times New Roman"/>
                <w:color w:val="000000"/>
              </w:rPr>
            </w:pPr>
            <w:r w:rsidRPr="00B55331">
              <w:rPr>
                <w:rFonts w:eastAsia="Times New Roman"/>
                <w:color w:val="000000"/>
              </w:rPr>
              <w:t>Sex</w:t>
            </w:r>
          </w:p>
        </w:tc>
        <w:tc>
          <w:tcPr>
            <w:tcW w:w="5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0A567642" w14:textId="26B7AE44" w:rsidR="00FF2439" w:rsidRPr="00B55331" w:rsidRDefault="00FF2439" w:rsidP="007E28DD">
            <w:pPr>
              <w:jc w:val="left"/>
              <w:rPr>
                <w:rFonts w:eastAsia="Times New Roman"/>
                <w:color w:val="000000"/>
              </w:rPr>
            </w:pPr>
            <w:r w:rsidRPr="00B55331">
              <w:rPr>
                <w:rFonts w:eastAsia="Times New Roman"/>
                <w:color w:val="000000"/>
              </w:rPr>
              <w:t>Mark appropriate box</w:t>
            </w:r>
          </w:p>
        </w:tc>
      </w:tr>
      <w:tr w:rsidR="00FF2439" w:rsidRPr="00B55331" w14:paraId="3B19D9AC" w14:textId="77777777" w:rsidTr="005903D4">
        <w:trPr>
          <w:cantSplit/>
          <w:trHeight w:val="1140"/>
        </w:trPr>
        <w:tc>
          <w:tcPr>
            <w:tcW w:w="11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47D50ACC" w14:textId="2CBBFEF2" w:rsidR="00FF2439" w:rsidRPr="00B55331" w:rsidRDefault="00FF2439" w:rsidP="007E28DD">
            <w:pPr>
              <w:jc w:val="center"/>
              <w:rPr>
                <w:rFonts w:eastAsia="Times New Roman"/>
                <w:color w:val="000000"/>
              </w:rPr>
            </w:pPr>
            <w:r w:rsidRPr="00B55331">
              <w:rPr>
                <w:rFonts w:eastAsia="Times New Roman"/>
                <w:color w:val="000000"/>
              </w:rPr>
              <w:t>4</w:t>
            </w:r>
            <w:r>
              <w:rPr>
                <w:rFonts w:eastAsia="Times New Roman"/>
                <w:color w:val="000000"/>
              </w:rPr>
              <w:t>**</w:t>
            </w:r>
          </w:p>
        </w:tc>
        <w:tc>
          <w:tcPr>
            <w:tcW w:w="30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530C178A" w14:textId="43304316" w:rsidR="00FF2439" w:rsidRPr="00B55331" w:rsidRDefault="00FF2439" w:rsidP="007E28DD">
            <w:pPr>
              <w:jc w:val="left"/>
              <w:rPr>
                <w:rFonts w:eastAsia="Times New Roman"/>
                <w:color w:val="000000"/>
              </w:rPr>
            </w:pPr>
            <w:r w:rsidRPr="00B55331">
              <w:rPr>
                <w:rFonts w:eastAsia="Times New Roman"/>
                <w:color w:val="000000"/>
              </w:rPr>
              <w:t>Insured</w:t>
            </w:r>
            <w:r>
              <w:rPr>
                <w:rFonts w:eastAsia="Times New Roman"/>
                <w:color w:val="000000"/>
              </w:rPr>
              <w:t>'</w:t>
            </w:r>
            <w:r w:rsidRPr="00B55331">
              <w:rPr>
                <w:rFonts w:eastAsia="Times New Roman"/>
                <w:color w:val="000000"/>
              </w:rPr>
              <w:t>s Name</w:t>
            </w:r>
          </w:p>
        </w:tc>
        <w:tc>
          <w:tcPr>
            <w:tcW w:w="5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11EFE466" w14:textId="2D8A6D2C" w:rsidR="00FF2439" w:rsidRPr="00B55331" w:rsidRDefault="00FF2439" w:rsidP="007E28DD">
            <w:pPr>
              <w:jc w:val="left"/>
              <w:rPr>
                <w:rFonts w:eastAsia="Times New Roman"/>
                <w:color w:val="000000"/>
              </w:rPr>
            </w:pPr>
            <w:r w:rsidRPr="00B55331">
              <w:rPr>
                <w:rFonts w:eastAsia="Times New Roman"/>
                <w:color w:val="000000"/>
              </w:rPr>
              <w:t xml:space="preserve">If there is individual or group insurance besides MO HealthNet, enter the name of the primary policyholder. If this field is completed, also complete </w:t>
            </w:r>
            <w:r>
              <w:rPr>
                <w:rFonts w:eastAsia="Times New Roman"/>
                <w:color w:val="000000"/>
              </w:rPr>
              <w:t>F</w:t>
            </w:r>
            <w:r w:rsidRPr="00B55331">
              <w:rPr>
                <w:rFonts w:eastAsia="Times New Roman"/>
                <w:color w:val="000000"/>
              </w:rPr>
              <w:t>ields 6, 7, 11</w:t>
            </w:r>
            <w:r>
              <w:rPr>
                <w:rFonts w:eastAsia="Times New Roman"/>
                <w:color w:val="000000"/>
              </w:rPr>
              <w:t>,</w:t>
            </w:r>
            <w:r w:rsidRPr="00B55331">
              <w:rPr>
                <w:rFonts w:eastAsia="Times New Roman"/>
                <w:color w:val="000000"/>
              </w:rPr>
              <w:t xml:space="preserve"> and 13.</w:t>
            </w:r>
          </w:p>
        </w:tc>
      </w:tr>
      <w:tr w:rsidR="00FF2439" w:rsidRPr="00B55331" w14:paraId="00F4E8C0" w14:textId="77777777" w:rsidTr="005903D4">
        <w:trPr>
          <w:cantSplit/>
          <w:trHeight w:val="300"/>
        </w:trPr>
        <w:tc>
          <w:tcPr>
            <w:tcW w:w="11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69C0734C" w14:textId="328B0415" w:rsidR="00FF2439" w:rsidRPr="00B55331" w:rsidRDefault="00FF2439" w:rsidP="007E28DD">
            <w:pPr>
              <w:jc w:val="center"/>
              <w:rPr>
                <w:rFonts w:eastAsia="Times New Roman"/>
                <w:color w:val="000000"/>
              </w:rPr>
            </w:pPr>
            <w:r w:rsidRPr="00B55331">
              <w:rPr>
                <w:rFonts w:eastAsia="Times New Roman"/>
                <w:color w:val="000000"/>
              </w:rPr>
              <w:t>5</w:t>
            </w:r>
          </w:p>
        </w:tc>
        <w:tc>
          <w:tcPr>
            <w:tcW w:w="30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17142652" w14:textId="1A285DF7" w:rsidR="00FF2439" w:rsidRPr="00B55331" w:rsidRDefault="00FF2439" w:rsidP="007E28DD">
            <w:pPr>
              <w:jc w:val="left"/>
              <w:rPr>
                <w:rFonts w:eastAsia="Times New Roman"/>
                <w:color w:val="000000"/>
              </w:rPr>
            </w:pPr>
            <w:r w:rsidRPr="00B55331">
              <w:rPr>
                <w:rFonts w:eastAsia="Times New Roman"/>
                <w:color w:val="000000"/>
              </w:rPr>
              <w:t>Patient</w:t>
            </w:r>
            <w:r>
              <w:rPr>
                <w:rFonts w:eastAsia="Times New Roman"/>
                <w:color w:val="000000"/>
              </w:rPr>
              <w:t>'</w:t>
            </w:r>
            <w:r w:rsidRPr="00B55331">
              <w:rPr>
                <w:rFonts w:eastAsia="Times New Roman"/>
                <w:color w:val="000000"/>
              </w:rPr>
              <w:t>s Address</w:t>
            </w:r>
          </w:p>
        </w:tc>
        <w:tc>
          <w:tcPr>
            <w:tcW w:w="5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7B0EC6FE" w14:textId="19A99963" w:rsidR="00FF2439" w:rsidRPr="00B55331" w:rsidRDefault="00FF2439" w:rsidP="007E28DD">
            <w:pPr>
              <w:jc w:val="left"/>
              <w:rPr>
                <w:rFonts w:eastAsia="Times New Roman"/>
                <w:color w:val="000000"/>
              </w:rPr>
            </w:pPr>
            <w:r w:rsidRPr="00B55331">
              <w:rPr>
                <w:rFonts w:eastAsia="Times New Roman"/>
                <w:color w:val="000000"/>
              </w:rPr>
              <w:t>Enter address and telephone number</w:t>
            </w:r>
            <w:r>
              <w:rPr>
                <w:rFonts w:eastAsia="Times New Roman"/>
                <w:color w:val="000000"/>
              </w:rPr>
              <w:t>,</w:t>
            </w:r>
            <w:r w:rsidRPr="00B55331">
              <w:rPr>
                <w:rFonts w:eastAsia="Times New Roman"/>
                <w:color w:val="000000"/>
              </w:rPr>
              <w:t xml:space="preserve"> if available</w:t>
            </w:r>
          </w:p>
        </w:tc>
      </w:tr>
      <w:tr w:rsidR="00FF2439" w:rsidRPr="00B55331" w14:paraId="79CB49B4" w14:textId="77777777" w:rsidTr="005903D4">
        <w:trPr>
          <w:cantSplit/>
          <w:trHeight w:val="570"/>
        </w:trPr>
        <w:tc>
          <w:tcPr>
            <w:tcW w:w="11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4E91C592" w14:textId="0C8752C1" w:rsidR="00FF2439" w:rsidRPr="00B55331" w:rsidRDefault="00FF2439" w:rsidP="007E28DD">
            <w:pPr>
              <w:jc w:val="center"/>
              <w:rPr>
                <w:rFonts w:eastAsia="Times New Roman"/>
                <w:color w:val="000000"/>
              </w:rPr>
            </w:pPr>
            <w:r w:rsidRPr="00B55331">
              <w:rPr>
                <w:rFonts w:eastAsia="Times New Roman"/>
                <w:color w:val="000000"/>
              </w:rPr>
              <w:t>6</w:t>
            </w:r>
            <w:r>
              <w:rPr>
                <w:rFonts w:eastAsia="Times New Roman"/>
                <w:color w:val="000000"/>
              </w:rPr>
              <w:t>**</w:t>
            </w:r>
          </w:p>
        </w:tc>
        <w:tc>
          <w:tcPr>
            <w:tcW w:w="30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4955583E" w14:textId="3E7E68C4" w:rsidR="00FF2439" w:rsidRPr="00B55331" w:rsidRDefault="00FF2439" w:rsidP="007E28DD">
            <w:pPr>
              <w:jc w:val="left"/>
              <w:rPr>
                <w:rFonts w:eastAsia="Times New Roman"/>
                <w:color w:val="000000"/>
              </w:rPr>
            </w:pPr>
            <w:r w:rsidRPr="00B55331">
              <w:rPr>
                <w:rFonts w:eastAsia="Times New Roman"/>
                <w:color w:val="000000"/>
              </w:rPr>
              <w:t>Patient</w:t>
            </w:r>
            <w:r>
              <w:rPr>
                <w:rFonts w:eastAsia="Times New Roman"/>
                <w:color w:val="000000"/>
              </w:rPr>
              <w:t>'</w:t>
            </w:r>
            <w:r w:rsidRPr="00B55331">
              <w:rPr>
                <w:rFonts w:eastAsia="Times New Roman"/>
                <w:color w:val="000000"/>
              </w:rPr>
              <w:t>s Relationship to Insured</w:t>
            </w:r>
          </w:p>
        </w:tc>
        <w:tc>
          <w:tcPr>
            <w:tcW w:w="5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6A271E88" w14:textId="77777777" w:rsidR="00FF2439" w:rsidRPr="00B55331" w:rsidRDefault="00FF2439" w:rsidP="007E28DD">
            <w:pPr>
              <w:jc w:val="left"/>
              <w:rPr>
                <w:rFonts w:eastAsia="Times New Roman"/>
                <w:color w:val="000000"/>
              </w:rPr>
            </w:pPr>
            <w:r w:rsidRPr="00B55331">
              <w:rPr>
                <w:rFonts w:eastAsia="Times New Roman"/>
                <w:color w:val="000000"/>
              </w:rPr>
              <w:t>Mark appropriate box if there is other insurance. If no private insurance is involved, leave blank.</w:t>
            </w:r>
          </w:p>
        </w:tc>
      </w:tr>
      <w:tr w:rsidR="00FF2439" w:rsidRPr="00B55331" w14:paraId="50BDEB2B" w14:textId="77777777" w:rsidTr="005903D4">
        <w:trPr>
          <w:cantSplit/>
          <w:trHeight w:val="855"/>
        </w:trPr>
        <w:tc>
          <w:tcPr>
            <w:tcW w:w="11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06D779BA" w14:textId="38AC62A3" w:rsidR="00FF2439" w:rsidRPr="00B55331" w:rsidRDefault="00FF2439" w:rsidP="007E28DD">
            <w:pPr>
              <w:jc w:val="center"/>
              <w:rPr>
                <w:rFonts w:eastAsia="Times New Roman"/>
                <w:color w:val="000000"/>
              </w:rPr>
            </w:pPr>
            <w:r w:rsidRPr="00B55331">
              <w:rPr>
                <w:rFonts w:eastAsia="Times New Roman"/>
                <w:color w:val="000000"/>
              </w:rPr>
              <w:t>7</w:t>
            </w:r>
            <w:r>
              <w:rPr>
                <w:rFonts w:eastAsia="Times New Roman"/>
                <w:color w:val="000000"/>
              </w:rPr>
              <w:t>**</w:t>
            </w:r>
          </w:p>
        </w:tc>
        <w:tc>
          <w:tcPr>
            <w:tcW w:w="30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13658773" w14:textId="4850D152" w:rsidR="00FF2439" w:rsidRPr="00B55331" w:rsidRDefault="00FF2439" w:rsidP="007E28DD">
            <w:pPr>
              <w:jc w:val="left"/>
              <w:rPr>
                <w:rFonts w:eastAsia="Times New Roman"/>
                <w:color w:val="000000"/>
              </w:rPr>
            </w:pPr>
            <w:r w:rsidRPr="00B55331">
              <w:rPr>
                <w:rFonts w:eastAsia="Times New Roman"/>
                <w:color w:val="000000"/>
              </w:rPr>
              <w:t>Insured</w:t>
            </w:r>
            <w:r>
              <w:rPr>
                <w:rFonts w:eastAsia="Times New Roman"/>
                <w:color w:val="000000"/>
              </w:rPr>
              <w:t>'</w:t>
            </w:r>
            <w:r w:rsidRPr="00B55331">
              <w:rPr>
                <w:rFonts w:eastAsia="Times New Roman"/>
                <w:color w:val="000000"/>
              </w:rPr>
              <w:t>s Address</w:t>
            </w:r>
          </w:p>
        </w:tc>
        <w:tc>
          <w:tcPr>
            <w:tcW w:w="5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390A0711" w14:textId="0D2BB9D5" w:rsidR="00FF2439" w:rsidRPr="00B55331" w:rsidRDefault="00FF2439" w:rsidP="007E28DD">
            <w:pPr>
              <w:jc w:val="left"/>
              <w:rPr>
                <w:rFonts w:eastAsia="Times New Roman"/>
                <w:color w:val="000000"/>
              </w:rPr>
            </w:pPr>
            <w:r w:rsidRPr="00B55331">
              <w:rPr>
                <w:rFonts w:eastAsia="Times New Roman"/>
                <w:color w:val="000000"/>
              </w:rPr>
              <w:t>Enter the primary policyholder</w:t>
            </w:r>
            <w:r>
              <w:rPr>
                <w:rFonts w:eastAsia="Times New Roman"/>
                <w:color w:val="000000"/>
              </w:rPr>
              <w:t>'</w:t>
            </w:r>
            <w:r w:rsidRPr="00B55331">
              <w:rPr>
                <w:rFonts w:eastAsia="Times New Roman"/>
                <w:color w:val="000000"/>
              </w:rPr>
              <w:t>s address; enter policyholder</w:t>
            </w:r>
            <w:r>
              <w:rPr>
                <w:rFonts w:eastAsia="Times New Roman"/>
                <w:color w:val="000000"/>
              </w:rPr>
              <w:t>'</w:t>
            </w:r>
            <w:r w:rsidRPr="00B55331">
              <w:rPr>
                <w:rFonts w:eastAsia="Times New Roman"/>
                <w:color w:val="000000"/>
              </w:rPr>
              <w:t>s telephone number, if available. If no private insurance, leave blank.</w:t>
            </w:r>
          </w:p>
        </w:tc>
      </w:tr>
      <w:tr w:rsidR="00FF2439" w:rsidRPr="00B55331" w14:paraId="74DD102E" w14:textId="77777777" w:rsidTr="005903D4">
        <w:trPr>
          <w:cantSplit/>
          <w:trHeight w:val="300"/>
        </w:trPr>
        <w:tc>
          <w:tcPr>
            <w:tcW w:w="11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20F3C237" w14:textId="6184C64A" w:rsidR="00FF2439" w:rsidRPr="00B55331" w:rsidRDefault="00FF2439" w:rsidP="007E28DD">
            <w:pPr>
              <w:jc w:val="center"/>
              <w:rPr>
                <w:rFonts w:eastAsia="Times New Roman"/>
                <w:color w:val="000000"/>
              </w:rPr>
            </w:pPr>
            <w:r w:rsidRPr="00B55331">
              <w:rPr>
                <w:rFonts w:eastAsia="Times New Roman"/>
                <w:color w:val="000000"/>
              </w:rPr>
              <w:t>8</w:t>
            </w:r>
          </w:p>
        </w:tc>
        <w:tc>
          <w:tcPr>
            <w:tcW w:w="30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426E798B" w14:textId="77777777" w:rsidR="00FF2439" w:rsidRPr="00B55331" w:rsidRDefault="00FF2439" w:rsidP="007E28DD">
            <w:pPr>
              <w:jc w:val="left"/>
              <w:rPr>
                <w:rFonts w:eastAsia="Times New Roman"/>
                <w:color w:val="000000"/>
              </w:rPr>
            </w:pPr>
            <w:r w:rsidRPr="00B55331">
              <w:rPr>
                <w:rFonts w:eastAsia="Times New Roman"/>
                <w:color w:val="000000"/>
              </w:rPr>
              <w:t>Patient Status</w:t>
            </w:r>
          </w:p>
        </w:tc>
        <w:tc>
          <w:tcPr>
            <w:tcW w:w="5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2339A0DD" w14:textId="3DB801A4" w:rsidR="00FF2439" w:rsidRPr="00B55331" w:rsidRDefault="00FF2439" w:rsidP="007E28DD">
            <w:pPr>
              <w:jc w:val="left"/>
              <w:rPr>
                <w:rFonts w:eastAsia="Times New Roman"/>
                <w:color w:val="000000"/>
              </w:rPr>
            </w:pPr>
            <w:r w:rsidRPr="00B55331">
              <w:rPr>
                <w:rFonts w:eastAsia="Times New Roman"/>
                <w:color w:val="000000"/>
              </w:rPr>
              <w:t>Not required</w:t>
            </w:r>
          </w:p>
        </w:tc>
      </w:tr>
      <w:tr w:rsidR="00FF2439" w:rsidRPr="00B55331" w14:paraId="772B168B" w14:textId="77777777" w:rsidTr="005903D4">
        <w:trPr>
          <w:cantSplit/>
          <w:trHeight w:val="1140"/>
        </w:trPr>
        <w:tc>
          <w:tcPr>
            <w:tcW w:w="11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5FC2A301" w14:textId="0FD4C22E" w:rsidR="00FF2439" w:rsidRPr="00B55331" w:rsidRDefault="00FF2439" w:rsidP="007E28DD">
            <w:pPr>
              <w:jc w:val="center"/>
              <w:rPr>
                <w:rFonts w:eastAsia="Times New Roman"/>
                <w:color w:val="000000"/>
              </w:rPr>
            </w:pPr>
            <w:r w:rsidRPr="00B55331">
              <w:rPr>
                <w:rFonts w:eastAsia="Times New Roman"/>
                <w:color w:val="000000"/>
              </w:rPr>
              <w:t>9</w:t>
            </w:r>
            <w:r>
              <w:rPr>
                <w:rFonts w:eastAsia="Times New Roman"/>
                <w:color w:val="000000"/>
              </w:rPr>
              <w:t>**</w:t>
            </w:r>
          </w:p>
        </w:tc>
        <w:tc>
          <w:tcPr>
            <w:tcW w:w="30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48F44597" w14:textId="702A1BB3" w:rsidR="00FF2439" w:rsidRPr="00B55331" w:rsidRDefault="00FF2439" w:rsidP="007E28DD">
            <w:pPr>
              <w:jc w:val="left"/>
              <w:rPr>
                <w:rFonts w:eastAsia="Times New Roman"/>
                <w:color w:val="000000"/>
              </w:rPr>
            </w:pPr>
            <w:r w:rsidRPr="00B55331">
              <w:rPr>
                <w:rFonts w:eastAsia="Times New Roman"/>
                <w:color w:val="000000"/>
              </w:rPr>
              <w:t>Other Insured</w:t>
            </w:r>
            <w:r>
              <w:rPr>
                <w:rFonts w:eastAsia="Times New Roman"/>
                <w:color w:val="000000"/>
              </w:rPr>
              <w:t>'</w:t>
            </w:r>
            <w:r w:rsidRPr="00B55331">
              <w:rPr>
                <w:rFonts w:eastAsia="Times New Roman"/>
                <w:color w:val="000000"/>
              </w:rPr>
              <w:t>s Name</w:t>
            </w:r>
          </w:p>
        </w:tc>
        <w:tc>
          <w:tcPr>
            <w:tcW w:w="5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5E1E7EBB" w14:textId="360FB9A4" w:rsidR="00FF2439" w:rsidRDefault="00FF2439" w:rsidP="007E28DD">
            <w:pPr>
              <w:jc w:val="left"/>
              <w:rPr>
                <w:rFonts w:eastAsia="Times New Roman"/>
                <w:color w:val="000000"/>
              </w:rPr>
            </w:pPr>
            <w:r w:rsidRPr="00B55331">
              <w:rPr>
                <w:rFonts w:eastAsia="Times New Roman"/>
                <w:color w:val="000000"/>
              </w:rPr>
              <w:t>If there is other insurance coverage in addition to the primary policy, enter the secondary policyholder</w:t>
            </w:r>
            <w:r>
              <w:rPr>
                <w:rFonts w:eastAsia="Times New Roman"/>
                <w:color w:val="000000"/>
              </w:rPr>
              <w:t>'</w:t>
            </w:r>
            <w:r w:rsidRPr="00B55331">
              <w:rPr>
                <w:rFonts w:eastAsia="Times New Roman"/>
                <w:color w:val="000000"/>
              </w:rPr>
              <w:t xml:space="preserve">s name. </w:t>
            </w:r>
          </w:p>
          <w:p w14:paraId="52F0B3B5" w14:textId="77777777" w:rsidR="00FF2439" w:rsidRPr="00B55331" w:rsidRDefault="00FF2439" w:rsidP="007E28DD">
            <w:pPr>
              <w:jc w:val="left"/>
              <w:rPr>
                <w:rFonts w:eastAsia="Times New Roman"/>
                <w:color w:val="000000"/>
              </w:rPr>
            </w:pPr>
            <w:r w:rsidRPr="00B55331">
              <w:rPr>
                <w:rFonts w:eastAsia="Times New Roman"/>
                <w:color w:val="000000"/>
              </w:rPr>
              <w:t>This field is for private insurance information only. If no private insurance is involved</w:t>
            </w:r>
            <w:r>
              <w:rPr>
                <w:rFonts w:eastAsia="Times New Roman"/>
                <w:color w:val="000000"/>
              </w:rPr>
              <w:t>,</w:t>
            </w:r>
            <w:r w:rsidRPr="00B55331">
              <w:rPr>
                <w:rFonts w:eastAsia="Times New Roman"/>
                <w:color w:val="000000"/>
              </w:rPr>
              <w:t xml:space="preserve"> </w:t>
            </w:r>
            <w:r>
              <w:rPr>
                <w:rFonts w:eastAsia="Times New Roman"/>
                <w:color w:val="000000"/>
              </w:rPr>
              <w:t>leave blank</w:t>
            </w:r>
            <w:r w:rsidRPr="00B55331">
              <w:rPr>
                <w:rFonts w:eastAsia="Times New Roman"/>
                <w:color w:val="000000"/>
              </w:rPr>
              <w:t xml:space="preserve">. </w:t>
            </w:r>
            <w:r>
              <w:rPr>
                <w:rFonts w:eastAsia="Times New Roman"/>
                <w:color w:val="000000"/>
              </w:rPr>
              <w:t>The claim will be denied if Medicare, MHD, employer name, or other information appears in this field</w:t>
            </w:r>
            <w:r w:rsidRPr="00B55331">
              <w:rPr>
                <w:rFonts w:eastAsia="Times New Roman"/>
                <w:color w:val="000000"/>
              </w:rPr>
              <w:t xml:space="preserve">. </w:t>
            </w:r>
            <w:r>
              <w:rPr>
                <w:rFonts w:eastAsia="Times New Roman"/>
                <w:color w:val="000000"/>
              </w:rPr>
              <w:t xml:space="preserve">Refer to </w:t>
            </w:r>
            <w:r w:rsidRPr="00B55331">
              <w:rPr>
                <w:rFonts w:eastAsia="Times New Roman"/>
                <w:color w:val="000000"/>
              </w:rPr>
              <w:t xml:space="preserve">the </w:t>
            </w:r>
            <w:hyperlink r:id="rId81" w:history="1">
              <w:r w:rsidRPr="005903D4">
                <w:rPr>
                  <w:rStyle w:val="Hyperlink"/>
                </w:rPr>
                <w:t>General Sections Manual</w:t>
              </w:r>
            </w:hyperlink>
            <w:r w:rsidRPr="00B55331">
              <w:rPr>
                <w:rFonts w:eastAsia="Times New Roman"/>
                <w:color w:val="000000"/>
              </w:rPr>
              <w:t xml:space="preserve"> for further </w:t>
            </w:r>
            <w:proofErr w:type="gramStart"/>
            <w:r>
              <w:rPr>
                <w:rFonts w:eastAsia="Times New Roman"/>
                <w:color w:val="000000"/>
              </w:rPr>
              <w:t>Third Party</w:t>
            </w:r>
            <w:proofErr w:type="gramEnd"/>
            <w:r>
              <w:rPr>
                <w:rFonts w:eastAsia="Times New Roman"/>
                <w:color w:val="000000"/>
              </w:rPr>
              <w:t xml:space="preserve"> Liability (</w:t>
            </w:r>
            <w:r w:rsidRPr="00B55331">
              <w:rPr>
                <w:rFonts w:eastAsia="Times New Roman"/>
                <w:color w:val="000000"/>
              </w:rPr>
              <w:t>TPL</w:t>
            </w:r>
            <w:r>
              <w:rPr>
                <w:rFonts w:eastAsia="Times New Roman"/>
                <w:color w:val="000000"/>
              </w:rPr>
              <w:t>)</w:t>
            </w:r>
            <w:r w:rsidRPr="00B55331">
              <w:rPr>
                <w:rFonts w:eastAsia="Times New Roman"/>
                <w:color w:val="000000"/>
              </w:rPr>
              <w:t xml:space="preserve"> information</w:t>
            </w:r>
            <w:r>
              <w:rPr>
                <w:rFonts w:eastAsia="Times New Roman"/>
                <w:color w:val="000000"/>
              </w:rPr>
              <w:t>.</w:t>
            </w:r>
          </w:p>
        </w:tc>
      </w:tr>
      <w:tr w:rsidR="00FF2439" w:rsidRPr="00B55331" w14:paraId="24420584" w14:textId="77777777" w:rsidTr="005903D4">
        <w:trPr>
          <w:cantSplit/>
          <w:trHeight w:val="1425"/>
        </w:trPr>
        <w:tc>
          <w:tcPr>
            <w:tcW w:w="11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4B0CD2FF" w14:textId="1791F9EC" w:rsidR="00FF2439" w:rsidRPr="00B55331" w:rsidRDefault="00FF2439" w:rsidP="007E28DD">
            <w:pPr>
              <w:jc w:val="center"/>
              <w:rPr>
                <w:rFonts w:eastAsia="Times New Roman"/>
                <w:color w:val="000000"/>
              </w:rPr>
            </w:pPr>
            <w:r w:rsidRPr="00B55331">
              <w:rPr>
                <w:rFonts w:eastAsia="Times New Roman"/>
                <w:color w:val="000000"/>
              </w:rPr>
              <w:t>9a</w:t>
            </w:r>
            <w:r>
              <w:rPr>
                <w:rFonts w:eastAsia="Times New Roman"/>
                <w:color w:val="000000"/>
              </w:rPr>
              <w:t>**</w:t>
            </w:r>
          </w:p>
        </w:tc>
        <w:tc>
          <w:tcPr>
            <w:tcW w:w="30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46076E42" w14:textId="562D877C" w:rsidR="00FF2439" w:rsidRPr="00B55331" w:rsidRDefault="00FF2439" w:rsidP="007E28DD">
            <w:pPr>
              <w:jc w:val="left"/>
              <w:rPr>
                <w:rFonts w:eastAsia="Times New Roman"/>
                <w:color w:val="000000"/>
              </w:rPr>
            </w:pPr>
            <w:r w:rsidRPr="00B55331">
              <w:rPr>
                <w:rFonts w:eastAsia="Times New Roman"/>
                <w:color w:val="000000"/>
              </w:rPr>
              <w:t>Other Insured</w:t>
            </w:r>
            <w:r>
              <w:rPr>
                <w:rFonts w:eastAsia="Times New Roman"/>
                <w:color w:val="000000"/>
              </w:rPr>
              <w:t>'</w:t>
            </w:r>
            <w:r w:rsidRPr="00B55331">
              <w:rPr>
                <w:rFonts w:eastAsia="Times New Roman"/>
                <w:color w:val="000000"/>
              </w:rPr>
              <w:t>s Group Number</w:t>
            </w:r>
          </w:p>
        </w:tc>
        <w:tc>
          <w:tcPr>
            <w:tcW w:w="5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261DA9DA" w14:textId="518F4E68" w:rsidR="00FF2439" w:rsidRDefault="00FF2439" w:rsidP="007E28DD">
            <w:pPr>
              <w:jc w:val="left"/>
              <w:rPr>
                <w:rFonts w:eastAsia="Times New Roman"/>
                <w:color w:val="000000"/>
              </w:rPr>
            </w:pPr>
            <w:r w:rsidRPr="00B55331">
              <w:rPr>
                <w:rFonts w:eastAsia="Times New Roman"/>
                <w:color w:val="000000"/>
              </w:rPr>
              <w:t>Enter the secondary policyholder</w:t>
            </w:r>
            <w:r>
              <w:rPr>
                <w:rFonts w:eastAsia="Times New Roman"/>
                <w:color w:val="000000"/>
              </w:rPr>
              <w:t>'</w:t>
            </w:r>
            <w:r w:rsidRPr="00B55331">
              <w:rPr>
                <w:rFonts w:eastAsia="Times New Roman"/>
                <w:color w:val="000000"/>
              </w:rPr>
              <w:t>s insurance policy number or group number if the insurance is through a group</w:t>
            </w:r>
            <w:r>
              <w:rPr>
                <w:rFonts w:eastAsia="Times New Roman"/>
                <w:color w:val="000000"/>
              </w:rPr>
              <w:t>,</w:t>
            </w:r>
            <w:r w:rsidRPr="00B55331">
              <w:rPr>
                <w:rFonts w:eastAsia="Times New Roman"/>
                <w:color w:val="000000"/>
              </w:rPr>
              <w:t xml:space="preserve"> such as an employer, union, etc.</w:t>
            </w:r>
          </w:p>
          <w:p w14:paraId="5B09DBCC" w14:textId="77777777" w:rsidR="00FF2439" w:rsidRPr="00B55331" w:rsidRDefault="00FF2439" w:rsidP="007E28DD">
            <w:pPr>
              <w:jc w:val="left"/>
              <w:rPr>
                <w:rFonts w:eastAsia="Times New Roman"/>
                <w:color w:val="000000"/>
              </w:rPr>
            </w:pPr>
            <w:r w:rsidRPr="00B55331">
              <w:rPr>
                <w:rFonts w:eastAsia="Times New Roman"/>
                <w:color w:val="000000"/>
              </w:rPr>
              <w:t>This field is for private insurance information only. If no private insurance is involved</w:t>
            </w:r>
            <w:r>
              <w:rPr>
                <w:rFonts w:eastAsia="Times New Roman"/>
                <w:color w:val="000000"/>
              </w:rPr>
              <w:t>,</w:t>
            </w:r>
            <w:r w:rsidRPr="00B55331">
              <w:rPr>
                <w:rFonts w:eastAsia="Times New Roman"/>
                <w:color w:val="000000"/>
              </w:rPr>
              <w:t xml:space="preserve"> </w:t>
            </w:r>
            <w:r>
              <w:rPr>
                <w:rFonts w:eastAsia="Times New Roman"/>
                <w:color w:val="000000"/>
              </w:rPr>
              <w:t>leave blank</w:t>
            </w:r>
            <w:r w:rsidRPr="00B55331">
              <w:rPr>
                <w:rFonts w:eastAsia="Times New Roman"/>
                <w:color w:val="000000"/>
              </w:rPr>
              <w:t xml:space="preserve">. </w:t>
            </w:r>
            <w:r>
              <w:rPr>
                <w:rFonts w:eastAsia="Times New Roman"/>
                <w:color w:val="000000"/>
              </w:rPr>
              <w:t>The claim will be denied if Medicare, MHD, employer name, or other information appears in this field</w:t>
            </w:r>
            <w:r w:rsidRPr="00B55331">
              <w:rPr>
                <w:rFonts w:eastAsia="Times New Roman"/>
                <w:color w:val="000000"/>
              </w:rPr>
              <w:t xml:space="preserve">. </w:t>
            </w:r>
            <w:r>
              <w:rPr>
                <w:rFonts w:eastAsia="Times New Roman"/>
                <w:color w:val="000000"/>
              </w:rPr>
              <w:t xml:space="preserve">Refer to </w:t>
            </w:r>
            <w:r w:rsidRPr="00B55331">
              <w:rPr>
                <w:rFonts w:eastAsia="Times New Roman"/>
                <w:color w:val="000000"/>
              </w:rPr>
              <w:t xml:space="preserve">the </w:t>
            </w:r>
            <w:hyperlink r:id="rId82" w:history="1">
              <w:r w:rsidRPr="005903D4">
                <w:rPr>
                  <w:rStyle w:val="Hyperlink"/>
                </w:rPr>
                <w:t>General Sections Manual</w:t>
              </w:r>
            </w:hyperlink>
            <w:r w:rsidRPr="00B55331">
              <w:rPr>
                <w:rFonts w:eastAsia="Times New Roman"/>
                <w:color w:val="000000"/>
              </w:rPr>
              <w:t xml:space="preserve"> for further TPL information</w:t>
            </w:r>
            <w:r>
              <w:rPr>
                <w:rFonts w:eastAsia="Times New Roman"/>
                <w:color w:val="000000"/>
              </w:rPr>
              <w:t>.</w:t>
            </w:r>
          </w:p>
        </w:tc>
      </w:tr>
      <w:tr w:rsidR="00FF2439" w:rsidRPr="00B55331" w14:paraId="073895C8" w14:textId="77777777" w:rsidTr="005903D4">
        <w:trPr>
          <w:cantSplit/>
          <w:trHeight w:val="855"/>
        </w:trPr>
        <w:tc>
          <w:tcPr>
            <w:tcW w:w="11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13DA5BB8" w14:textId="35215587" w:rsidR="00FF2439" w:rsidRPr="00B55331" w:rsidRDefault="00FF2439" w:rsidP="007E28DD">
            <w:pPr>
              <w:jc w:val="center"/>
              <w:rPr>
                <w:rFonts w:eastAsia="Times New Roman"/>
                <w:color w:val="000000"/>
              </w:rPr>
            </w:pPr>
            <w:r w:rsidRPr="00B55331">
              <w:rPr>
                <w:rFonts w:eastAsia="Times New Roman"/>
                <w:color w:val="000000"/>
              </w:rPr>
              <w:t>9b</w:t>
            </w:r>
            <w:r>
              <w:rPr>
                <w:rFonts w:eastAsia="Times New Roman"/>
                <w:color w:val="000000"/>
              </w:rPr>
              <w:t>**</w:t>
            </w:r>
          </w:p>
        </w:tc>
        <w:tc>
          <w:tcPr>
            <w:tcW w:w="30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3AFD4F40" w14:textId="5ADAFEF3" w:rsidR="00FF2439" w:rsidRPr="00B55331" w:rsidRDefault="00FF2439" w:rsidP="007E28DD">
            <w:pPr>
              <w:jc w:val="left"/>
              <w:rPr>
                <w:rFonts w:eastAsia="Times New Roman"/>
                <w:color w:val="000000"/>
              </w:rPr>
            </w:pPr>
            <w:r w:rsidRPr="00B55331">
              <w:rPr>
                <w:rFonts w:eastAsia="Times New Roman"/>
                <w:color w:val="000000"/>
              </w:rPr>
              <w:t>Other Insured</w:t>
            </w:r>
            <w:r>
              <w:rPr>
                <w:rFonts w:eastAsia="Times New Roman"/>
                <w:color w:val="000000"/>
              </w:rPr>
              <w:t>'</w:t>
            </w:r>
            <w:r w:rsidRPr="00B55331">
              <w:rPr>
                <w:rFonts w:eastAsia="Times New Roman"/>
                <w:color w:val="000000"/>
              </w:rPr>
              <w:t>s Date of Birth</w:t>
            </w:r>
          </w:p>
        </w:tc>
        <w:tc>
          <w:tcPr>
            <w:tcW w:w="5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22D626F0" w14:textId="59CEF41A" w:rsidR="00FF2439" w:rsidRDefault="00FF2439" w:rsidP="007E28DD">
            <w:pPr>
              <w:jc w:val="left"/>
              <w:rPr>
                <w:rFonts w:eastAsia="Times New Roman"/>
                <w:color w:val="000000"/>
              </w:rPr>
            </w:pPr>
            <w:r w:rsidRPr="00B55331">
              <w:rPr>
                <w:rFonts w:eastAsia="Times New Roman"/>
                <w:color w:val="000000"/>
              </w:rPr>
              <w:t>Enter the secondary policyholder</w:t>
            </w:r>
            <w:r>
              <w:rPr>
                <w:rFonts w:eastAsia="Times New Roman"/>
                <w:color w:val="000000"/>
              </w:rPr>
              <w:t>'</w:t>
            </w:r>
            <w:r w:rsidRPr="00B55331">
              <w:rPr>
                <w:rFonts w:eastAsia="Times New Roman"/>
                <w:color w:val="000000"/>
              </w:rPr>
              <w:t xml:space="preserve">s date of birth and mark the appropriate box for sex. </w:t>
            </w:r>
          </w:p>
          <w:p w14:paraId="0CA0931E" w14:textId="77777777" w:rsidR="00FF2439" w:rsidRPr="00B55331" w:rsidRDefault="00FF2439" w:rsidP="007E28DD">
            <w:pPr>
              <w:jc w:val="left"/>
              <w:rPr>
                <w:rFonts w:eastAsia="Times New Roman"/>
                <w:color w:val="000000"/>
              </w:rPr>
            </w:pPr>
            <w:r w:rsidRPr="00B55331">
              <w:rPr>
                <w:rFonts w:eastAsia="Times New Roman"/>
                <w:color w:val="000000"/>
              </w:rPr>
              <w:t>This field is for private insurance information only. If no private insurance is involved</w:t>
            </w:r>
            <w:r>
              <w:rPr>
                <w:rFonts w:eastAsia="Times New Roman"/>
                <w:color w:val="000000"/>
              </w:rPr>
              <w:t>,</w:t>
            </w:r>
            <w:r w:rsidRPr="00B55331">
              <w:rPr>
                <w:rFonts w:eastAsia="Times New Roman"/>
                <w:color w:val="000000"/>
              </w:rPr>
              <w:t xml:space="preserve"> </w:t>
            </w:r>
            <w:r>
              <w:rPr>
                <w:rFonts w:eastAsia="Times New Roman"/>
                <w:color w:val="000000"/>
              </w:rPr>
              <w:t>leave blank</w:t>
            </w:r>
            <w:r w:rsidRPr="00B55331">
              <w:rPr>
                <w:rFonts w:eastAsia="Times New Roman"/>
                <w:color w:val="000000"/>
              </w:rPr>
              <w:t xml:space="preserve">. </w:t>
            </w:r>
            <w:r>
              <w:rPr>
                <w:rFonts w:eastAsia="Times New Roman"/>
                <w:color w:val="000000"/>
              </w:rPr>
              <w:t>The claim will be denied if Medicare, MHD, employer name, or other information appears in this field</w:t>
            </w:r>
            <w:r w:rsidRPr="00B55331">
              <w:rPr>
                <w:rFonts w:eastAsia="Times New Roman"/>
                <w:color w:val="000000"/>
              </w:rPr>
              <w:t xml:space="preserve">. </w:t>
            </w:r>
            <w:r>
              <w:rPr>
                <w:rFonts w:eastAsia="Times New Roman"/>
                <w:color w:val="000000"/>
              </w:rPr>
              <w:t xml:space="preserve">Refer to </w:t>
            </w:r>
            <w:r w:rsidRPr="00B55331">
              <w:rPr>
                <w:rFonts w:eastAsia="Times New Roman"/>
                <w:color w:val="000000"/>
              </w:rPr>
              <w:t xml:space="preserve">the </w:t>
            </w:r>
            <w:hyperlink r:id="rId83" w:history="1">
              <w:r w:rsidRPr="005903D4">
                <w:rPr>
                  <w:rStyle w:val="Hyperlink"/>
                </w:rPr>
                <w:t>General Sections Manual</w:t>
              </w:r>
            </w:hyperlink>
            <w:r w:rsidRPr="00B55331">
              <w:rPr>
                <w:rFonts w:eastAsia="Times New Roman"/>
                <w:color w:val="000000"/>
              </w:rPr>
              <w:t xml:space="preserve"> for further TPL information</w:t>
            </w:r>
            <w:r>
              <w:rPr>
                <w:rFonts w:eastAsia="Times New Roman"/>
                <w:color w:val="000000"/>
              </w:rPr>
              <w:t>.</w:t>
            </w:r>
          </w:p>
        </w:tc>
      </w:tr>
      <w:tr w:rsidR="00FF2439" w:rsidRPr="00B55331" w14:paraId="2977E772" w14:textId="77777777" w:rsidTr="005903D4">
        <w:trPr>
          <w:cantSplit/>
          <w:trHeight w:val="586"/>
        </w:trPr>
        <w:tc>
          <w:tcPr>
            <w:tcW w:w="11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20D6CFC2" w14:textId="48D7BA48" w:rsidR="00FF2439" w:rsidRPr="00B55331" w:rsidRDefault="00FF2439" w:rsidP="007E28DD">
            <w:pPr>
              <w:jc w:val="center"/>
              <w:rPr>
                <w:rFonts w:eastAsia="Times New Roman"/>
                <w:color w:val="000000"/>
              </w:rPr>
            </w:pPr>
            <w:r w:rsidRPr="00B55331">
              <w:rPr>
                <w:rFonts w:eastAsia="Times New Roman"/>
                <w:color w:val="000000"/>
              </w:rPr>
              <w:t>9c</w:t>
            </w:r>
            <w:r>
              <w:rPr>
                <w:rFonts w:eastAsia="Times New Roman"/>
                <w:color w:val="000000"/>
              </w:rPr>
              <w:t>**</w:t>
            </w:r>
          </w:p>
        </w:tc>
        <w:tc>
          <w:tcPr>
            <w:tcW w:w="30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6BECFE7F" w14:textId="17124223" w:rsidR="00FF2439" w:rsidRPr="00B55331" w:rsidRDefault="00FF2439" w:rsidP="007E28DD">
            <w:pPr>
              <w:jc w:val="left"/>
              <w:rPr>
                <w:rFonts w:eastAsia="Times New Roman"/>
                <w:color w:val="000000"/>
              </w:rPr>
            </w:pPr>
            <w:r w:rsidRPr="00B55331">
              <w:rPr>
                <w:rFonts w:eastAsia="Times New Roman"/>
                <w:color w:val="000000"/>
              </w:rPr>
              <w:t>Employer</w:t>
            </w:r>
            <w:r>
              <w:rPr>
                <w:rFonts w:eastAsia="Times New Roman"/>
                <w:color w:val="000000"/>
              </w:rPr>
              <w:t>'</w:t>
            </w:r>
            <w:r w:rsidRPr="00B55331">
              <w:rPr>
                <w:rFonts w:eastAsia="Times New Roman"/>
                <w:color w:val="000000"/>
              </w:rPr>
              <w:t>s Name</w:t>
            </w:r>
          </w:p>
        </w:tc>
        <w:tc>
          <w:tcPr>
            <w:tcW w:w="5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7DEC30BD" w14:textId="231446D0" w:rsidR="00FF2439" w:rsidRDefault="00FF2439" w:rsidP="007E28DD">
            <w:pPr>
              <w:jc w:val="left"/>
              <w:rPr>
                <w:rFonts w:eastAsia="Times New Roman"/>
                <w:color w:val="000000"/>
              </w:rPr>
            </w:pPr>
            <w:r w:rsidRPr="00B55331">
              <w:rPr>
                <w:rFonts w:eastAsia="Times New Roman"/>
                <w:color w:val="000000"/>
              </w:rPr>
              <w:t>Enter the secondary policyholder</w:t>
            </w:r>
            <w:r>
              <w:rPr>
                <w:rFonts w:eastAsia="Times New Roman"/>
                <w:color w:val="000000"/>
              </w:rPr>
              <w:t>'</w:t>
            </w:r>
            <w:r w:rsidRPr="00B55331">
              <w:rPr>
                <w:rFonts w:eastAsia="Times New Roman"/>
                <w:color w:val="000000"/>
              </w:rPr>
              <w:t>s employer</w:t>
            </w:r>
            <w:r>
              <w:rPr>
                <w:rFonts w:eastAsia="Times New Roman"/>
                <w:color w:val="000000"/>
              </w:rPr>
              <w:t>'s</w:t>
            </w:r>
            <w:r w:rsidRPr="00B55331">
              <w:rPr>
                <w:rFonts w:eastAsia="Times New Roman"/>
                <w:color w:val="000000"/>
              </w:rPr>
              <w:t xml:space="preserve"> name. </w:t>
            </w:r>
          </w:p>
          <w:p w14:paraId="6916C45C" w14:textId="77777777" w:rsidR="00FF2439" w:rsidRPr="00B55331" w:rsidRDefault="00FF2439" w:rsidP="007E28DD">
            <w:pPr>
              <w:jc w:val="left"/>
              <w:rPr>
                <w:rFonts w:eastAsia="Times New Roman"/>
                <w:color w:val="000000"/>
              </w:rPr>
            </w:pPr>
            <w:r w:rsidRPr="00B55331">
              <w:rPr>
                <w:rFonts w:eastAsia="Times New Roman"/>
                <w:color w:val="000000"/>
              </w:rPr>
              <w:t>This field is for private insurance information only. If no private insurance is involved</w:t>
            </w:r>
            <w:r>
              <w:rPr>
                <w:rFonts w:eastAsia="Times New Roman"/>
                <w:color w:val="000000"/>
              </w:rPr>
              <w:t>,</w:t>
            </w:r>
            <w:r w:rsidRPr="00B55331">
              <w:rPr>
                <w:rFonts w:eastAsia="Times New Roman"/>
                <w:color w:val="000000"/>
              </w:rPr>
              <w:t xml:space="preserve"> </w:t>
            </w:r>
            <w:r>
              <w:rPr>
                <w:rFonts w:eastAsia="Times New Roman"/>
                <w:color w:val="000000"/>
              </w:rPr>
              <w:t>leave blank</w:t>
            </w:r>
            <w:r w:rsidRPr="00B55331">
              <w:rPr>
                <w:rFonts w:eastAsia="Times New Roman"/>
                <w:color w:val="000000"/>
              </w:rPr>
              <w:t xml:space="preserve">. </w:t>
            </w:r>
            <w:r>
              <w:rPr>
                <w:rFonts w:eastAsia="Times New Roman"/>
                <w:color w:val="000000"/>
              </w:rPr>
              <w:t>The claim will be denied if Medicare, MHD, employer name, or other information appears in this field</w:t>
            </w:r>
            <w:r w:rsidRPr="00B55331">
              <w:rPr>
                <w:rFonts w:eastAsia="Times New Roman"/>
                <w:color w:val="000000"/>
              </w:rPr>
              <w:t xml:space="preserve">. </w:t>
            </w:r>
            <w:r>
              <w:rPr>
                <w:rFonts w:eastAsia="Times New Roman"/>
                <w:color w:val="000000"/>
              </w:rPr>
              <w:t xml:space="preserve">Refer to </w:t>
            </w:r>
            <w:r w:rsidRPr="006B7CC1">
              <w:rPr>
                <w:rFonts w:eastAsia="Times New Roman"/>
              </w:rPr>
              <w:t>the</w:t>
            </w:r>
            <w:r w:rsidRPr="006B7CC1">
              <w:rPr>
                <w:rFonts w:eastAsia="Times New Roman"/>
                <w:color w:val="163E64"/>
              </w:rPr>
              <w:t xml:space="preserve"> </w:t>
            </w:r>
            <w:hyperlink r:id="rId84" w:history="1">
              <w:r w:rsidRPr="005903D4">
                <w:rPr>
                  <w:rStyle w:val="Hyperlink"/>
                </w:rPr>
                <w:t>General Sections Manual</w:t>
              </w:r>
            </w:hyperlink>
            <w:r w:rsidRPr="00B55331">
              <w:rPr>
                <w:rFonts w:eastAsia="Times New Roman"/>
                <w:color w:val="000000"/>
              </w:rPr>
              <w:t xml:space="preserve"> for further TPL information</w:t>
            </w:r>
            <w:r>
              <w:rPr>
                <w:rFonts w:eastAsia="Times New Roman"/>
                <w:color w:val="000000"/>
              </w:rPr>
              <w:t>.</w:t>
            </w:r>
          </w:p>
        </w:tc>
      </w:tr>
      <w:tr w:rsidR="00FF2439" w:rsidRPr="00B55331" w14:paraId="1A7C4FB7" w14:textId="77777777" w:rsidTr="005903D4">
        <w:trPr>
          <w:cantSplit/>
          <w:trHeight w:val="1441"/>
        </w:trPr>
        <w:tc>
          <w:tcPr>
            <w:tcW w:w="11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77F6DB13" w14:textId="39A2EAF4" w:rsidR="00FF2439" w:rsidRPr="00B55331" w:rsidRDefault="00FF2439" w:rsidP="007E28DD">
            <w:pPr>
              <w:jc w:val="center"/>
              <w:rPr>
                <w:rFonts w:eastAsia="Times New Roman"/>
                <w:color w:val="000000"/>
              </w:rPr>
            </w:pPr>
            <w:r w:rsidRPr="00B55331">
              <w:rPr>
                <w:rFonts w:eastAsia="Times New Roman"/>
                <w:color w:val="000000"/>
              </w:rPr>
              <w:t>9d</w:t>
            </w:r>
            <w:r>
              <w:rPr>
                <w:rFonts w:eastAsia="Times New Roman"/>
                <w:color w:val="000000"/>
              </w:rPr>
              <w:t>**</w:t>
            </w:r>
          </w:p>
        </w:tc>
        <w:tc>
          <w:tcPr>
            <w:tcW w:w="30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543F5FDD" w14:textId="77777777" w:rsidR="00FF2439" w:rsidRPr="00B55331" w:rsidRDefault="00FF2439" w:rsidP="007E28DD">
            <w:pPr>
              <w:jc w:val="left"/>
              <w:rPr>
                <w:rFonts w:eastAsia="Times New Roman"/>
                <w:color w:val="000000"/>
              </w:rPr>
            </w:pPr>
            <w:r w:rsidRPr="00B55331">
              <w:rPr>
                <w:rFonts w:eastAsia="Times New Roman"/>
                <w:color w:val="000000"/>
              </w:rPr>
              <w:t>Insurance Plan Name or Program Name</w:t>
            </w:r>
          </w:p>
        </w:tc>
        <w:tc>
          <w:tcPr>
            <w:tcW w:w="5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1E4D73C9" w14:textId="396C50E1" w:rsidR="00FF2439" w:rsidRDefault="00FF2439" w:rsidP="007E28DD">
            <w:pPr>
              <w:jc w:val="left"/>
              <w:rPr>
                <w:rFonts w:eastAsia="Times New Roman"/>
                <w:color w:val="000000"/>
              </w:rPr>
            </w:pPr>
            <w:r w:rsidRPr="00B55331">
              <w:rPr>
                <w:rFonts w:eastAsia="Times New Roman"/>
                <w:color w:val="000000"/>
              </w:rPr>
              <w:t>Enter the secondary policyholder</w:t>
            </w:r>
            <w:r>
              <w:rPr>
                <w:rFonts w:eastAsia="Times New Roman"/>
                <w:color w:val="000000"/>
              </w:rPr>
              <w:t>'</w:t>
            </w:r>
            <w:r w:rsidRPr="00B55331">
              <w:rPr>
                <w:rFonts w:eastAsia="Times New Roman"/>
                <w:color w:val="000000"/>
              </w:rPr>
              <w:t>s insurance plan name. If the insurance plan denied payment for the service provided, attach a valid denial from the insurance plan.</w:t>
            </w:r>
            <w:r w:rsidRPr="00B55331">
              <w:rPr>
                <w:rFonts w:eastAsia="Times New Roman"/>
                <w:color w:val="000000"/>
              </w:rPr>
              <w:br/>
            </w:r>
          </w:p>
          <w:p w14:paraId="1C5F98F9" w14:textId="0B67AD32" w:rsidR="00FF2439" w:rsidRPr="00B55331" w:rsidRDefault="00FF2439" w:rsidP="007E28DD">
            <w:pPr>
              <w:jc w:val="left"/>
              <w:rPr>
                <w:rFonts w:eastAsia="Times New Roman"/>
                <w:color w:val="000000"/>
              </w:rPr>
            </w:pPr>
            <w:r w:rsidRPr="00B55331">
              <w:rPr>
                <w:rFonts w:eastAsia="Times New Roman"/>
                <w:color w:val="000000"/>
              </w:rPr>
              <w:t>This field is for private insurance information only. If no private insurance is involved</w:t>
            </w:r>
            <w:r>
              <w:rPr>
                <w:rFonts w:eastAsia="Times New Roman"/>
                <w:color w:val="000000"/>
              </w:rPr>
              <w:t>,</w:t>
            </w:r>
            <w:r w:rsidRPr="00B55331">
              <w:rPr>
                <w:rFonts w:eastAsia="Times New Roman"/>
                <w:color w:val="000000"/>
              </w:rPr>
              <w:t xml:space="preserve"> </w:t>
            </w:r>
            <w:r>
              <w:rPr>
                <w:rFonts w:eastAsia="Times New Roman"/>
                <w:color w:val="000000"/>
              </w:rPr>
              <w:t>leave blank</w:t>
            </w:r>
            <w:r w:rsidRPr="00B55331">
              <w:rPr>
                <w:rFonts w:eastAsia="Times New Roman"/>
                <w:color w:val="000000"/>
              </w:rPr>
              <w:t xml:space="preserve">. </w:t>
            </w:r>
            <w:r>
              <w:rPr>
                <w:rFonts w:eastAsia="Times New Roman"/>
                <w:color w:val="000000"/>
              </w:rPr>
              <w:t>The claim will be denied if Medicare, MHD, employer name, or other information appears in this field</w:t>
            </w:r>
            <w:r w:rsidRPr="00B55331">
              <w:rPr>
                <w:rFonts w:eastAsia="Times New Roman"/>
                <w:color w:val="000000"/>
              </w:rPr>
              <w:t xml:space="preserve">. </w:t>
            </w:r>
            <w:r>
              <w:rPr>
                <w:rFonts w:eastAsia="Times New Roman"/>
                <w:color w:val="000000"/>
              </w:rPr>
              <w:t xml:space="preserve">Refer to </w:t>
            </w:r>
            <w:r w:rsidRPr="006B7CC1">
              <w:rPr>
                <w:rFonts w:eastAsia="Times New Roman"/>
              </w:rPr>
              <w:t>the</w:t>
            </w:r>
            <w:r w:rsidRPr="001D6FB3">
              <w:rPr>
                <w:rFonts w:eastAsia="Times New Roman"/>
                <w:color w:val="163E64"/>
              </w:rPr>
              <w:t xml:space="preserve"> </w:t>
            </w:r>
            <w:hyperlink r:id="rId85" w:history="1">
              <w:r w:rsidRPr="005903D4">
                <w:rPr>
                  <w:rStyle w:val="Hyperlink"/>
                </w:rPr>
                <w:t>General Sections Manual</w:t>
              </w:r>
            </w:hyperlink>
            <w:r w:rsidRPr="00B55331">
              <w:rPr>
                <w:rFonts w:eastAsia="Times New Roman"/>
                <w:color w:val="000000"/>
              </w:rPr>
              <w:t xml:space="preserve"> for further TPL information</w:t>
            </w:r>
            <w:r>
              <w:rPr>
                <w:rFonts w:eastAsia="Times New Roman"/>
                <w:color w:val="000000"/>
              </w:rPr>
              <w:t>.</w:t>
            </w:r>
          </w:p>
        </w:tc>
      </w:tr>
      <w:tr w:rsidR="00FF2439" w:rsidRPr="00D409A6" w14:paraId="3349F491" w14:textId="77777777" w:rsidTr="005903D4">
        <w:trPr>
          <w:cantSplit/>
          <w:trHeight w:val="1140"/>
        </w:trPr>
        <w:tc>
          <w:tcPr>
            <w:tcW w:w="11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2E0AEF5B" w14:textId="028ACB22" w:rsidR="00FF2439" w:rsidRPr="00D409A6" w:rsidRDefault="00FF2439" w:rsidP="007E28DD">
            <w:pPr>
              <w:jc w:val="center"/>
              <w:rPr>
                <w:rFonts w:eastAsia="Times New Roman"/>
                <w:color w:val="000000"/>
              </w:rPr>
            </w:pPr>
            <w:r w:rsidRPr="00D409A6">
              <w:rPr>
                <w:rFonts w:eastAsia="Times New Roman"/>
                <w:color w:val="000000"/>
                <w:spacing w:val="-2"/>
              </w:rPr>
              <w:t>10a- 10c</w:t>
            </w:r>
            <w:r>
              <w:rPr>
                <w:rFonts w:eastAsia="Times New Roman"/>
                <w:color w:val="000000"/>
                <w:spacing w:val="-2"/>
              </w:rPr>
              <w:t>*</w:t>
            </w:r>
          </w:p>
        </w:tc>
        <w:tc>
          <w:tcPr>
            <w:tcW w:w="30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748D41A9" w14:textId="219F92EC" w:rsidR="00FF2439" w:rsidRPr="00D409A6" w:rsidRDefault="00FF2439" w:rsidP="007E28DD">
            <w:pPr>
              <w:jc w:val="left"/>
              <w:rPr>
                <w:rFonts w:eastAsia="Times New Roman"/>
                <w:color w:val="000000"/>
              </w:rPr>
            </w:pPr>
            <w:r w:rsidRPr="00D409A6">
              <w:rPr>
                <w:rFonts w:eastAsia="Times New Roman"/>
                <w:color w:val="000000"/>
              </w:rPr>
              <w:t>Is Patient</w:t>
            </w:r>
            <w:r>
              <w:rPr>
                <w:rFonts w:eastAsia="Times New Roman"/>
                <w:color w:val="000000"/>
              </w:rPr>
              <w:t>'</w:t>
            </w:r>
            <w:r w:rsidRPr="00D409A6">
              <w:rPr>
                <w:rFonts w:eastAsia="Times New Roman"/>
                <w:color w:val="000000"/>
              </w:rPr>
              <w:t>s Condition Related to:</w:t>
            </w:r>
          </w:p>
        </w:tc>
        <w:tc>
          <w:tcPr>
            <w:tcW w:w="5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6A1CD4CC" w14:textId="733BE110" w:rsidR="00FF2439" w:rsidRDefault="00FF2439" w:rsidP="007E28DD">
            <w:pPr>
              <w:jc w:val="left"/>
              <w:rPr>
                <w:rFonts w:eastAsia="Times New Roman"/>
                <w:color w:val="000000"/>
              </w:rPr>
            </w:pPr>
            <w:r w:rsidRPr="00D409A6">
              <w:rPr>
                <w:rFonts w:eastAsia="Times New Roman"/>
                <w:color w:val="000000"/>
              </w:rPr>
              <w:t>If services on the claim are related to participant</w:t>
            </w:r>
            <w:r>
              <w:rPr>
                <w:rFonts w:eastAsia="Times New Roman"/>
                <w:color w:val="000000"/>
              </w:rPr>
              <w:t>'</w:t>
            </w:r>
            <w:r w:rsidRPr="00D409A6">
              <w:rPr>
                <w:rFonts w:eastAsia="Times New Roman"/>
                <w:color w:val="000000"/>
              </w:rPr>
              <w:t>s employment, auto accident</w:t>
            </w:r>
            <w:r>
              <w:rPr>
                <w:rFonts w:eastAsia="Times New Roman"/>
                <w:color w:val="000000"/>
              </w:rPr>
              <w:t>,</w:t>
            </w:r>
            <w:r w:rsidRPr="00D409A6">
              <w:rPr>
                <w:rFonts w:eastAsia="Times New Roman"/>
                <w:color w:val="000000"/>
              </w:rPr>
              <w:t xml:space="preserve"> or other accident, mark the appropriate box. If the services are not related to an accident, leave blank. </w:t>
            </w:r>
          </w:p>
          <w:p w14:paraId="6F1C7F3B" w14:textId="77777777" w:rsidR="00FF2439" w:rsidRPr="00D409A6" w:rsidRDefault="00FF2439" w:rsidP="007E28DD">
            <w:pPr>
              <w:jc w:val="left"/>
              <w:rPr>
                <w:rFonts w:eastAsia="Times New Roman"/>
                <w:color w:val="000000"/>
              </w:rPr>
            </w:pPr>
            <w:r w:rsidRPr="00B55331">
              <w:rPr>
                <w:rFonts w:eastAsia="Times New Roman"/>
                <w:color w:val="000000"/>
              </w:rPr>
              <w:t>This field is for private insurance information only. If no private insurance is involved</w:t>
            </w:r>
            <w:r>
              <w:rPr>
                <w:rFonts w:eastAsia="Times New Roman"/>
                <w:color w:val="000000"/>
              </w:rPr>
              <w:t>,</w:t>
            </w:r>
            <w:r w:rsidRPr="00B55331">
              <w:rPr>
                <w:rFonts w:eastAsia="Times New Roman"/>
                <w:color w:val="000000"/>
              </w:rPr>
              <w:t xml:space="preserve"> </w:t>
            </w:r>
            <w:r>
              <w:rPr>
                <w:rFonts w:eastAsia="Times New Roman"/>
                <w:color w:val="000000"/>
              </w:rPr>
              <w:t>leave blank</w:t>
            </w:r>
            <w:r w:rsidRPr="00B55331">
              <w:rPr>
                <w:rFonts w:eastAsia="Times New Roman"/>
                <w:color w:val="000000"/>
              </w:rPr>
              <w:t xml:space="preserve">. </w:t>
            </w:r>
            <w:r>
              <w:rPr>
                <w:rFonts w:eastAsia="Times New Roman"/>
                <w:color w:val="000000"/>
              </w:rPr>
              <w:t>The claim will be denied if Medicare, MHD, employer name, or other information appears in this field</w:t>
            </w:r>
            <w:r w:rsidRPr="00B55331">
              <w:rPr>
                <w:rFonts w:eastAsia="Times New Roman"/>
                <w:color w:val="000000"/>
              </w:rPr>
              <w:t xml:space="preserve">. </w:t>
            </w:r>
            <w:r>
              <w:rPr>
                <w:rFonts w:eastAsia="Times New Roman"/>
                <w:color w:val="000000"/>
              </w:rPr>
              <w:t xml:space="preserve">Refer to </w:t>
            </w:r>
            <w:r w:rsidRPr="00B55331">
              <w:rPr>
                <w:rFonts w:eastAsia="Times New Roman"/>
                <w:color w:val="000000"/>
              </w:rPr>
              <w:t xml:space="preserve">the </w:t>
            </w:r>
            <w:hyperlink r:id="rId86" w:history="1">
              <w:r w:rsidRPr="005903D4">
                <w:rPr>
                  <w:rStyle w:val="Hyperlink"/>
                </w:rPr>
                <w:t>General Sections Manual</w:t>
              </w:r>
            </w:hyperlink>
            <w:r w:rsidRPr="00B55331">
              <w:rPr>
                <w:rFonts w:eastAsia="Times New Roman"/>
                <w:color w:val="000000"/>
              </w:rPr>
              <w:t xml:space="preserve"> for further TPL information</w:t>
            </w:r>
            <w:r>
              <w:rPr>
                <w:rFonts w:eastAsia="Times New Roman"/>
                <w:color w:val="000000"/>
              </w:rPr>
              <w:t>.</w:t>
            </w:r>
          </w:p>
        </w:tc>
      </w:tr>
      <w:tr w:rsidR="00FF2439" w:rsidRPr="00D409A6" w14:paraId="1F25FE4B" w14:textId="77777777" w:rsidTr="005903D4">
        <w:trPr>
          <w:cantSplit/>
          <w:trHeight w:val="58"/>
        </w:trPr>
        <w:tc>
          <w:tcPr>
            <w:tcW w:w="11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37383B83" w14:textId="5B360BB6" w:rsidR="00FF2439" w:rsidRPr="00D409A6" w:rsidRDefault="00FF2439" w:rsidP="007E28DD">
            <w:pPr>
              <w:jc w:val="center"/>
              <w:rPr>
                <w:rFonts w:eastAsia="Times New Roman"/>
                <w:color w:val="000000"/>
              </w:rPr>
            </w:pPr>
            <w:r w:rsidRPr="00D409A6">
              <w:rPr>
                <w:rFonts w:eastAsia="Times New Roman"/>
                <w:color w:val="000000"/>
                <w:spacing w:val="-4"/>
              </w:rPr>
              <w:t>10d</w:t>
            </w:r>
          </w:p>
        </w:tc>
        <w:tc>
          <w:tcPr>
            <w:tcW w:w="30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034FEC75" w14:textId="77777777" w:rsidR="00FF2439" w:rsidRPr="00D409A6" w:rsidRDefault="00FF2439" w:rsidP="007E28DD">
            <w:pPr>
              <w:jc w:val="left"/>
              <w:rPr>
                <w:rFonts w:eastAsia="Times New Roman"/>
                <w:color w:val="000000"/>
              </w:rPr>
            </w:pPr>
            <w:r w:rsidRPr="00D409A6">
              <w:rPr>
                <w:rFonts w:eastAsia="Times New Roman"/>
                <w:color w:val="000000"/>
              </w:rPr>
              <w:t>Reserved for Local Use</w:t>
            </w:r>
          </w:p>
        </w:tc>
        <w:tc>
          <w:tcPr>
            <w:tcW w:w="5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2C2EEC24" w14:textId="742D9B9D" w:rsidR="00FF2439" w:rsidRPr="00D409A6" w:rsidRDefault="00FF2439" w:rsidP="007E28DD">
            <w:pPr>
              <w:jc w:val="left"/>
              <w:rPr>
                <w:rFonts w:eastAsia="Times New Roman"/>
                <w:color w:val="000000"/>
              </w:rPr>
            </w:pPr>
            <w:r w:rsidRPr="00D409A6">
              <w:rPr>
                <w:rFonts w:eastAsia="Times New Roman"/>
                <w:color w:val="000000"/>
              </w:rPr>
              <w:t>May be used for comments/descriptions</w:t>
            </w:r>
          </w:p>
        </w:tc>
      </w:tr>
      <w:tr w:rsidR="00FF2439" w:rsidRPr="00D409A6" w14:paraId="7B5FDDA2" w14:textId="77777777" w:rsidTr="005903D4">
        <w:trPr>
          <w:cantSplit/>
          <w:trHeight w:val="1026"/>
        </w:trPr>
        <w:tc>
          <w:tcPr>
            <w:tcW w:w="11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0F994C3B" w14:textId="6CAE07CD" w:rsidR="00FF2439" w:rsidRPr="00D409A6" w:rsidRDefault="00FF2439" w:rsidP="007E28DD">
            <w:pPr>
              <w:jc w:val="center"/>
              <w:rPr>
                <w:rFonts w:eastAsia="Times New Roman"/>
                <w:color w:val="000000"/>
              </w:rPr>
            </w:pPr>
            <w:r w:rsidRPr="00D409A6">
              <w:rPr>
                <w:rFonts w:eastAsia="Times New Roman"/>
                <w:color w:val="000000"/>
                <w:spacing w:val="-2"/>
              </w:rPr>
              <w:t>11</w:t>
            </w:r>
            <w:r>
              <w:rPr>
                <w:rFonts w:eastAsia="Times New Roman"/>
                <w:color w:val="000000"/>
                <w:spacing w:val="-2"/>
              </w:rPr>
              <w:t>**</w:t>
            </w:r>
          </w:p>
        </w:tc>
        <w:tc>
          <w:tcPr>
            <w:tcW w:w="30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070E23C4" w14:textId="6B6E4399" w:rsidR="00FF2439" w:rsidRPr="00D409A6" w:rsidRDefault="00FF2439" w:rsidP="007E28DD">
            <w:pPr>
              <w:jc w:val="left"/>
              <w:rPr>
                <w:rFonts w:eastAsia="Times New Roman"/>
                <w:color w:val="000000"/>
              </w:rPr>
            </w:pPr>
            <w:r w:rsidRPr="00D409A6">
              <w:rPr>
                <w:rFonts w:eastAsia="Times New Roman"/>
                <w:color w:val="000000"/>
              </w:rPr>
              <w:t>Insured</w:t>
            </w:r>
            <w:r>
              <w:rPr>
                <w:rFonts w:eastAsia="Times New Roman"/>
                <w:color w:val="000000"/>
              </w:rPr>
              <w:t>'</w:t>
            </w:r>
            <w:r w:rsidRPr="00D409A6">
              <w:rPr>
                <w:rFonts w:eastAsia="Times New Roman"/>
                <w:color w:val="000000"/>
              </w:rPr>
              <w:t>s Policy or FECA Number</w:t>
            </w:r>
          </w:p>
        </w:tc>
        <w:tc>
          <w:tcPr>
            <w:tcW w:w="5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447ECFC0" w14:textId="0308EF5C" w:rsidR="00FF2439" w:rsidRDefault="00FF2439" w:rsidP="007E28DD">
            <w:pPr>
              <w:jc w:val="left"/>
              <w:rPr>
                <w:rFonts w:eastAsia="Times New Roman"/>
                <w:color w:val="000000"/>
              </w:rPr>
            </w:pPr>
            <w:r w:rsidRPr="00D409A6">
              <w:rPr>
                <w:rFonts w:eastAsia="Times New Roman"/>
                <w:color w:val="000000"/>
              </w:rPr>
              <w:t>Enter the primary policyholder</w:t>
            </w:r>
            <w:r>
              <w:rPr>
                <w:rFonts w:eastAsia="Times New Roman"/>
                <w:color w:val="000000"/>
              </w:rPr>
              <w:t>'</w:t>
            </w:r>
            <w:r w:rsidRPr="00D409A6">
              <w:rPr>
                <w:rFonts w:eastAsia="Times New Roman"/>
                <w:color w:val="000000"/>
              </w:rPr>
              <w:t xml:space="preserve">s insurance policy number or group number if the insurance is through a group such as an employer, union, etc. </w:t>
            </w:r>
          </w:p>
          <w:p w14:paraId="4FF4BF68" w14:textId="77777777" w:rsidR="00FF2439" w:rsidRPr="00D409A6" w:rsidRDefault="00FF2439" w:rsidP="007E28DD">
            <w:pPr>
              <w:jc w:val="left"/>
              <w:rPr>
                <w:rFonts w:eastAsia="Times New Roman"/>
                <w:color w:val="000000"/>
              </w:rPr>
            </w:pPr>
            <w:r w:rsidRPr="00B55331">
              <w:rPr>
                <w:rFonts w:eastAsia="Times New Roman"/>
                <w:color w:val="000000"/>
              </w:rPr>
              <w:t>This field is for private insurance information only. If no private insurance is involved</w:t>
            </w:r>
            <w:r>
              <w:rPr>
                <w:rFonts w:eastAsia="Times New Roman"/>
                <w:color w:val="000000"/>
              </w:rPr>
              <w:t>,</w:t>
            </w:r>
            <w:r w:rsidRPr="00B55331">
              <w:rPr>
                <w:rFonts w:eastAsia="Times New Roman"/>
                <w:color w:val="000000"/>
              </w:rPr>
              <w:t xml:space="preserve"> </w:t>
            </w:r>
            <w:r>
              <w:rPr>
                <w:rFonts w:eastAsia="Times New Roman"/>
                <w:color w:val="000000"/>
              </w:rPr>
              <w:t>leave blank</w:t>
            </w:r>
            <w:r w:rsidRPr="00B55331">
              <w:rPr>
                <w:rFonts w:eastAsia="Times New Roman"/>
                <w:color w:val="000000"/>
              </w:rPr>
              <w:t xml:space="preserve">. </w:t>
            </w:r>
            <w:r>
              <w:rPr>
                <w:rFonts w:eastAsia="Times New Roman"/>
                <w:color w:val="000000"/>
              </w:rPr>
              <w:t>The claim will be denied if Medicare, MHD, employer name, or other information appears in this field</w:t>
            </w:r>
            <w:r w:rsidRPr="00B55331">
              <w:rPr>
                <w:rFonts w:eastAsia="Times New Roman"/>
                <w:color w:val="000000"/>
              </w:rPr>
              <w:t xml:space="preserve">. </w:t>
            </w:r>
            <w:r>
              <w:rPr>
                <w:rFonts w:eastAsia="Times New Roman"/>
                <w:color w:val="000000"/>
              </w:rPr>
              <w:t xml:space="preserve">Refer to </w:t>
            </w:r>
            <w:r w:rsidRPr="00B55331">
              <w:rPr>
                <w:rFonts w:eastAsia="Times New Roman"/>
                <w:color w:val="000000"/>
              </w:rPr>
              <w:t xml:space="preserve">the </w:t>
            </w:r>
            <w:hyperlink r:id="rId87" w:history="1">
              <w:r w:rsidRPr="005903D4">
                <w:rPr>
                  <w:rStyle w:val="Hyperlink"/>
                </w:rPr>
                <w:t>General Sections Manual</w:t>
              </w:r>
            </w:hyperlink>
            <w:r w:rsidRPr="00B55331">
              <w:rPr>
                <w:rFonts w:eastAsia="Times New Roman"/>
                <w:color w:val="000000"/>
              </w:rPr>
              <w:t xml:space="preserve"> for further TPL information</w:t>
            </w:r>
            <w:r>
              <w:rPr>
                <w:rFonts w:eastAsia="Times New Roman"/>
                <w:color w:val="000000"/>
              </w:rPr>
              <w:t>.</w:t>
            </w:r>
          </w:p>
        </w:tc>
      </w:tr>
      <w:tr w:rsidR="00FF2439" w:rsidRPr="00D409A6" w14:paraId="10D571A8" w14:textId="77777777" w:rsidTr="005903D4">
        <w:trPr>
          <w:cantSplit/>
          <w:trHeight w:val="1230"/>
        </w:trPr>
        <w:tc>
          <w:tcPr>
            <w:tcW w:w="11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27C67C6D" w14:textId="2F566917" w:rsidR="00FF2439" w:rsidRPr="00D409A6" w:rsidRDefault="00FF2439" w:rsidP="007E28DD">
            <w:pPr>
              <w:jc w:val="center"/>
              <w:rPr>
                <w:rFonts w:eastAsia="Times New Roman"/>
                <w:color w:val="000000"/>
              </w:rPr>
            </w:pPr>
            <w:r w:rsidRPr="00D409A6">
              <w:rPr>
                <w:rFonts w:eastAsia="Times New Roman"/>
                <w:color w:val="000000"/>
                <w:spacing w:val="-2"/>
              </w:rPr>
              <w:t>11a</w:t>
            </w:r>
            <w:r>
              <w:rPr>
                <w:rFonts w:eastAsia="Times New Roman"/>
                <w:color w:val="000000"/>
                <w:spacing w:val="-2"/>
              </w:rPr>
              <w:t>**</w:t>
            </w:r>
          </w:p>
        </w:tc>
        <w:tc>
          <w:tcPr>
            <w:tcW w:w="30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04A01CB8" w14:textId="210A6546" w:rsidR="00FF2439" w:rsidRPr="00D409A6" w:rsidRDefault="00FF2439" w:rsidP="007E28DD">
            <w:pPr>
              <w:jc w:val="left"/>
              <w:rPr>
                <w:rFonts w:eastAsia="Times New Roman"/>
                <w:color w:val="000000"/>
              </w:rPr>
            </w:pPr>
            <w:r w:rsidRPr="00D409A6">
              <w:rPr>
                <w:rFonts w:eastAsia="Times New Roman"/>
                <w:color w:val="000000"/>
              </w:rPr>
              <w:t>Insured</w:t>
            </w:r>
            <w:r>
              <w:rPr>
                <w:rFonts w:eastAsia="Times New Roman"/>
                <w:color w:val="000000"/>
              </w:rPr>
              <w:t>'</w:t>
            </w:r>
            <w:r w:rsidRPr="00D409A6">
              <w:rPr>
                <w:rFonts w:eastAsia="Times New Roman"/>
                <w:color w:val="000000"/>
              </w:rPr>
              <w:t>s Date of Birth</w:t>
            </w:r>
          </w:p>
        </w:tc>
        <w:tc>
          <w:tcPr>
            <w:tcW w:w="5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0D7A7E63" w14:textId="0165CCF2" w:rsidR="00FF2439" w:rsidRDefault="00FF2439" w:rsidP="007E28DD">
            <w:pPr>
              <w:jc w:val="left"/>
              <w:rPr>
                <w:rFonts w:eastAsia="Times New Roman"/>
                <w:color w:val="000000"/>
              </w:rPr>
            </w:pPr>
            <w:r w:rsidRPr="00D409A6">
              <w:rPr>
                <w:rFonts w:eastAsia="Times New Roman"/>
                <w:color w:val="000000"/>
              </w:rPr>
              <w:t>Enter primary policyholder</w:t>
            </w:r>
            <w:r>
              <w:rPr>
                <w:rFonts w:eastAsia="Times New Roman"/>
                <w:color w:val="000000"/>
              </w:rPr>
              <w:t>'</w:t>
            </w:r>
            <w:r w:rsidRPr="00D409A6">
              <w:rPr>
                <w:rFonts w:eastAsia="Times New Roman"/>
                <w:color w:val="000000"/>
              </w:rPr>
              <w:t xml:space="preserve">s date of birth and mark the appropriate box reflecting the sex of the primary policyholder. </w:t>
            </w:r>
          </w:p>
          <w:p w14:paraId="2F4F50A4" w14:textId="77777777" w:rsidR="00FF2439" w:rsidRPr="00D409A6" w:rsidRDefault="00FF2439" w:rsidP="007E28DD">
            <w:pPr>
              <w:jc w:val="left"/>
              <w:rPr>
                <w:rFonts w:eastAsia="Times New Roman"/>
                <w:color w:val="000000"/>
              </w:rPr>
            </w:pPr>
            <w:r w:rsidRPr="00B55331">
              <w:rPr>
                <w:rFonts w:eastAsia="Times New Roman"/>
                <w:color w:val="000000"/>
              </w:rPr>
              <w:t>This field is for private insurance information only. If no private insurance is involved</w:t>
            </w:r>
            <w:r>
              <w:rPr>
                <w:rFonts w:eastAsia="Times New Roman"/>
                <w:color w:val="000000"/>
              </w:rPr>
              <w:t>,</w:t>
            </w:r>
            <w:r w:rsidRPr="00B55331">
              <w:rPr>
                <w:rFonts w:eastAsia="Times New Roman"/>
                <w:color w:val="000000"/>
              </w:rPr>
              <w:t xml:space="preserve"> </w:t>
            </w:r>
            <w:r>
              <w:rPr>
                <w:rFonts w:eastAsia="Times New Roman"/>
                <w:color w:val="000000"/>
              </w:rPr>
              <w:t>leave blank</w:t>
            </w:r>
            <w:r w:rsidRPr="00B55331">
              <w:rPr>
                <w:rFonts w:eastAsia="Times New Roman"/>
                <w:color w:val="000000"/>
              </w:rPr>
              <w:t xml:space="preserve">. </w:t>
            </w:r>
            <w:r>
              <w:rPr>
                <w:rFonts w:eastAsia="Times New Roman"/>
                <w:color w:val="000000"/>
              </w:rPr>
              <w:t>The claim will be denied if Medicare, MHD, employer name, or other information appears in this field</w:t>
            </w:r>
            <w:r w:rsidRPr="00B55331">
              <w:rPr>
                <w:rFonts w:eastAsia="Times New Roman"/>
                <w:color w:val="000000"/>
              </w:rPr>
              <w:t xml:space="preserve">. </w:t>
            </w:r>
            <w:r>
              <w:rPr>
                <w:rFonts w:eastAsia="Times New Roman"/>
                <w:color w:val="000000"/>
              </w:rPr>
              <w:t xml:space="preserve">Refer to </w:t>
            </w:r>
            <w:r w:rsidRPr="00B55331">
              <w:rPr>
                <w:rFonts w:eastAsia="Times New Roman"/>
                <w:color w:val="000000"/>
              </w:rPr>
              <w:t xml:space="preserve">the </w:t>
            </w:r>
            <w:hyperlink r:id="rId88" w:history="1">
              <w:r w:rsidRPr="005903D4">
                <w:rPr>
                  <w:rStyle w:val="Hyperlink"/>
                </w:rPr>
                <w:t>General Sections Manual</w:t>
              </w:r>
            </w:hyperlink>
            <w:r w:rsidRPr="00B55331">
              <w:rPr>
                <w:rFonts w:eastAsia="Times New Roman"/>
                <w:color w:val="000000"/>
              </w:rPr>
              <w:t xml:space="preserve"> for further TPL information</w:t>
            </w:r>
            <w:r>
              <w:rPr>
                <w:rFonts w:eastAsia="Times New Roman"/>
                <w:color w:val="000000"/>
              </w:rPr>
              <w:t>.</w:t>
            </w:r>
          </w:p>
        </w:tc>
      </w:tr>
      <w:tr w:rsidR="00FF2439" w:rsidRPr="00D409A6" w14:paraId="1E51AB20" w14:textId="77777777" w:rsidTr="005903D4">
        <w:trPr>
          <w:cantSplit/>
          <w:trHeight w:val="586"/>
        </w:trPr>
        <w:tc>
          <w:tcPr>
            <w:tcW w:w="11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6775F7D8" w14:textId="35E4CBD2" w:rsidR="00FF2439" w:rsidRPr="00D409A6" w:rsidRDefault="00FF2439" w:rsidP="007E28DD">
            <w:pPr>
              <w:jc w:val="center"/>
              <w:rPr>
                <w:rFonts w:eastAsia="Times New Roman"/>
                <w:color w:val="000000"/>
              </w:rPr>
            </w:pPr>
            <w:r w:rsidRPr="00D409A6">
              <w:rPr>
                <w:rFonts w:eastAsia="Times New Roman"/>
                <w:color w:val="000000"/>
                <w:spacing w:val="-2"/>
              </w:rPr>
              <w:t>11b</w:t>
            </w:r>
            <w:r>
              <w:rPr>
                <w:rFonts w:eastAsia="Times New Roman"/>
                <w:color w:val="000000"/>
                <w:spacing w:val="-2"/>
              </w:rPr>
              <w:t>**</w:t>
            </w:r>
          </w:p>
        </w:tc>
        <w:tc>
          <w:tcPr>
            <w:tcW w:w="30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33B2140D" w14:textId="256C0418" w:rsidR="00FF2439" w:rsidRPr="00D409A6" w:rsidRDefault="00FF2439" w:rsidP="007E28DD">
            <w:pPr>
              <w:jc w:val="left"/>
              <w:rPr>
                <w:rFonts w:eastAsia="Times New Roman"/>
                <w:color w:val="000000"/>
              </w:rPr>
            </w:pPr>
            <w:r w:rsidRPr="00D409A6">
              <w:rPr>
                <w:rFonts w:eastAsia="Times New Roman"/>
                <w:color w:val="000000"/>
              </w:rPr>
              <w:t>Employer</w:t>
            </w:r>
            <w:r>
              <w:rPr>
                <w:rFonts w:eastAsia="Times New Roman"/>
                <w:color w:val="000000"/>
              </w:rPr>
              <w:t>'</w:t>
            </w:r>
            <w:r w:rsidRPr="00D409A6">
              <w:rPr>
                <w:rFonts w:eastAsia="Times New Roman"/>
                <w:color w:val="000000"/>
              </w:rPr>
              <w:t>s Name</w:t>
            </w:r>
          </w:p>
        </w:tc>
        <w:tc>
          <w:tcPr>
            <w:tcW w:w="5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51B816DB" w14:textId="3BE5C72A" w:rsidR="00FF2439" w:rsidRPr="00D409A6" w:rsidRDefault="00FF2439" w:rsidP="007E28DD">
            <w:pPr>
              <w:jc w:val="left"/>
              <w:rPr>
                <w:rFonts w:eastAsia="Times New Roman"/>
                <w:color w:val="000000"/>
              </w:rPr>
            </w:pPr>
            <w:r w:rsidRPr="00D409A6">
              <w:rPr>
                <w:rFonts w:eastAsia="Times New Roman"/>
                <w:color w:val="000000"/>
              </w:rPr>
              <w:t>Enter the primary policyholder</w:t>
            </w:r>
            <w:r>
              <w:rPr>
                <w:rFonts w:eastAsia="Times New Roman"/>
                <w:color w:val="000000"/>
              </w:rPr>
              <w:t>'</w:t>
            </w:r>
            <w:r w:rsidRPr="00D409A6">
              <w:rPr>
                <w:rFonts w:eastAsia="Times New Roman"/>
                <w:color w:val="000000"/>
              </w:rPr>
              <w:t>s employer</w:t>
            </w:r>
            <w:r>
              <w:rPr>
                <w:rFonts w:eastAsia="Times New Roman"/>
                <w:color w:val="000000"/>
              </w:rPr>
              <w:t>'s</w:t>
            </w:r>
            <w:r w:rsidRPr="00D409A6">
              <w:rPr>
                <w:rFonts w:eastAsia="Times New Roman"/>
                <w:color w:val="000000"/>
              </w:rPr>
              <w:t xml:space="preserve"> name. If no private insurance is involved, leave blank. (See </w:t>
            </w:r>
            <w:proofErr w:type="gramStart"/>
            <w:r>
              <w:rPr>
                <w:rFonts w:eastAsia="Times New Roman"/>
                <w:color w:val="000000"/>
              </w:rPr>
              <w:t>NOTE</w:t>
            </w:r>
            <w:r w:rsidRPr="00D409A6">
              <w:rPr>
                <w:rFonts w:eastAsia="Times New Roman"/>
                <w:color w:val="000000"/>
              </w:rPr>
              <w:t>)(</w:t>
            </w:r>
            <w:proofErr w:type="gramEnd"/>
            <w:r w:rsidRPr="00D409A6">
              <w:rPr>
                <w:rFonts w:eastAsia="Times New Roman"/>
                <w:color w:val="000000"/>
              </w:rPr>
              <w:t>1)</w:t>
            </w:r>
          </w:p>
        </w:tc>
      </w:tr>
      <w:tr w:rsidR="00FF2439" w:rsidRPr="00D409A6" w14:paraId="71E0B36E" w14:textId="77777777" w:rsidTr="005903D4">
        <w:trPr>
          <w:cantSplit/>
          <w:trHeight w:val="1425"/>
        </w:trPr>
        <w:tc>
          <w:tcPr>
            <w:tcW w:w="11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3E1E9CC1" w14:textId="6AFFD5F6" w:rsidR="00FF2439" w:rsidRPr="00D409A6" w:rsidRDefault="00FF2439" w:rsidP="007E28DD">
            <w:pPr>
              <w:jc w:val="center"/>
              <w:rPr>
                <w:rFonts w:eastAsia="Times New Roman"/>
                <w:color w:val="000000"/>
              </w:rPr>
            </w:pPr>
            <w:r w:rsidRPr="00D409A6">
              <w:rPr>
                <w:rFonts w:eastAsia="Times New Roman"/>
                <w:color w:val="000000"/>
                <w:spacing w:val="-2"/>
              </w:rPr>
              <w:t>11c</w:t>
            </w:r>
            <w:r>
              <w:rPr>
                <w:rFonts w:eastAsia="Times New Roman"/>
                <w:color w:val="000000"/>
                <w:spacing w:val="-2"/>
              </w:rPr>
              <w:t>**</w:t>
            </w:r>
          </w:p>
        </w:tc>
        <w:tc>
          <w:tcPr>
            <w:tcW w:w="30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37705F72" w14:textId="77777777" w:rsidR="00FF2439" w:rsidRPr="00D409A6" w:rsidRDefault="00FF2439" w:rsidP="007E28DD">
            <w:pPr>
              <w:jc w:val="left"/>
              <w:rPr>
                <w:rFonts w:eastAsia="Times New Roman"/>
                <w:color w:val="000000"/>
              </w:rPr>
            </w:pPr>
            <w:r w:rsidRPr="00D409A6">
              <w:rPr>
                <w:rFonts w:eastAsia="Times New Roman"/>
                <w:color w:val="000000"/>
              </w:rPr>
              <w:t>Insurance Plan Name</w:t>
            </w:r>
          </w:p>
        </w:tc>
        <w:tc>
          <w:tcPr>
            <w:tcW w:w="5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6D0A6F41" w14:textId="089E9A31" w:rsidR="00FF2439" w:rsidRDefault="00FF2439" w:rsidP="007E28DD">
            <w:pPr>
              <w:jc w:val="left"/>
              <w:rPr>
                <w:rFonts w:eastAsia="Times New Roman"/>
                <w:color w:val="000000"/>
              </w:rPr>
            </w:pPr>
            <w:r w:rsidRPr="00D409A6">
              <w:rPr>
                <w:rFonts w:eastAsia="Times New Roman"/>
                <w:color w:val="000000"/>
              </w:rPr>
              <w:t>Enter the primary policyholder</w:t>
            </w:r>
            <w:r>
              <w:rPr>
                <w:rFonts w:eastAsia="Times New Roman"/>
                <w:color w:val="000000"/>
              </w:rPr>
              <w:t>'</w:t>
            </w:r>
            <w:r w:rsidRPr="00D409A6">
              <w:rPr>
                <w:rFonts w:eastAsia="Times New Roman"/>
                <w:color w:val="000000"/>
              </w:rPr>
              <w:t xml:space="preserve">s insurance plan name. </w:t>
            </w:r>
            <w:r w:rsidRPr="00D409A6">
              <w:rPr>
                <w:rFonts w:eastAsia="Times New Roman"/>
                <w:color w:val="000000"/>
              </w:rPr>
              <w:br/>
              <w:t>If the insurance plan denied payment for the service provided, attach a valid denial from the insurance plan.</w:t>
            </w:r>
          </w:p>
          <w:p w14:paraId="445AFE75" w14:textId="77777777" w:rsidR="00FF2439" w:rsidRPr="00D409A6" w:rsidRDefault="00FF2439" w:rsidP="007E28DD">
            <w:pPr>
              <w:jc w:val="left"/>
              <w:rPr>
                <w:rFonts w:eastAsia="Times New Roman"/>
                <w:color w:val="000000"/>
              </w:rPr>
            </w:pPr>
            <w:r w:rsidRPr="00B55331">
              <w:rPr>
                <w:rFonts w:eastAsia="Times New Roman"/>
                <w:color w:val="000000"/>
              </w:rPr>
              <w:t>This field is for private insurance information only. If no private insurance is involved</w:t>
            </w:r>
            <w:r>
              <w:rPr>
                <w:rFonts w:eastAsia="Times New Roman"/>
                <w:color w:val="000000"/>
              </w:rPr>
              <w:t>,</w:t>
            </w:r>
            <w:r w:rsidRPr="00B55331">
              <w:rPr>
                <w:rFonts w:eastAsia="Times New Roman"/>
                <w:color w:val="000000"/>
              </w:rPr>
              <w:t xml:space="preserve"> </w:t>
            </w:r>
            <w:r>
              <w:rPr>
                <w:rFonts w:eastAsia="Times New Roman"/>
                <w:color w:val="000000"/>
              </w:rPr>
              <w:t>leave blank</w:t>
            </w:r>
            <w:r w:rsidRPr="00B55331">
              <w:rPr>
                <w:rFonts w:eastAsia="Times New Roman"/>
                <w:color w:val="000000"/>
              </w:rPr>
              <w:t xml:space="preserve">. </w:t>
            </w:r>
            <w:r>
              <w:rPr>
                <w:rFonts w:eastAsia="Times New Roman"/>
                <w:color w:val="000000"/>
              </w:rPr>
              <w:t>The claim will be denied if Medicare, MHD, employer name, or other information appears in this field</w:t>
            </w:r>
            <w:r w:rsidRPr="00B55331">
              <w:rPr>
                <w:rFonts w:eastAsia="Times New Roman"/>
                <w:color w:val="000000"/>
              </w:rPr>
              <w:t xml:space="preserve">. </w:t>
            </w:r>
            <w:r>
              <w:rPr>
                <w:rFonts w:eastAsia="Times New Roman"/>
                <w:color w:val="000000"/>
              </w:rPr>
              <w:t xml:space="preserve">Refer to </w:t>
            </w:r>
            <w:r w:rsidRPr="00B55331">
              <w:rPr>
                <w:rFonts w:eastAsia="Times New Roman"/>
                <w:color w:val="000000"/>
              </w:rPr>
              <w:t xml:space="preserve">the </w:t>
            </w:r>
            <w:hyperlink r:id="rId89" w:history="1">
              <w:r w:rsidRPr="005903D4">
                <w:rPr>
                  <w:rStyle w:val="Hyperlink"/>
                </w:rPr>
                <w:t>General Sections Manual</w:t>
              </w:r>
            </w:hyperlink>
            <w:r w:rsidRPr="00B55331">
              <w:rPr>
                <w:rFonts w:eastAsia="Times New Roman"/>
                <w:color w:val="000000"/>
              </w:rPr>
              <w:t xml:space="preserve"> for further TPL information</w:t>
            </w:r>
            <w:r>
              <w:rPr>
                <w:rFonts w:eastAsia="Times New Roman"/>
                <w:color w:val="000000"/>
              </w:rPr>
              <w:t>.</w:t>
            </w:r>
          </w:p>
        </w:tc>
      </w:tr>
      <w:tr w:rsidR="00FF2439" w:rsidRPr="00D409A6" w14:paraId="6B7FBD08" w14:textId="77777777" w:rsidTr="005903D4">
        <w:trPr>
          <w:cantSplit/>
          <w:trHeight w:val="1140"/>
        </w:trPr>
        <w:tc>
          <w:tcPr>
            <w:tcW w:w="11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54507680" w14:textId="2D1ABFE4" w:rsidR="00FF2439" w:rsidRPr="00D409A6" w:rsidRDefault="00FF2439" w:rsidP="007E28DD">
            <w:pPr>
              <w:jc w:val="center"/>
              <w:rPr>
                <w:rFonts w:eastAsia="Times New Roman"/>
                <w:color w:val="000000"/>
              </w:rPr>
            </w:pPr>
            <w:r w:rsidRPr="00D409A6">
              <w:rPr>
                <w:rFonts w:eastAsia="Times New Roman"/>
                <w:color w:val="000000"/>
                <w:spacing w:val="-2"/>
              </w:rPr>
              <w:t>11d</w:t>
            </w:r>
            <w:r>
              <w:rPr>
                <w:rFonts w:eastAsia="Times New Roman"/>
                <w:color w:val="000000"/>
                <w:spacing w:val="-2"/>
              </w:rPr>
              <w:t>**</w:t>
            </w:r>
          </w:p>
        </w:tc>
        <w:tc>
          <w:tcPr>
            <w:tcW w:w="30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2DDEE9F0" w14:textId="77777777" w:rsidR="00FF2439" w:rsidRPr="00D409A6" w:rsidRDefault="00FF2439" w:rsidP="007E28DD">
            <w:pPr>
              <w:jc w:val="left"/>
              <w:rPr>
                <w:rFonts w:eastAsia="Times New Roman"/>
                <w:color w:val="000000"/>
              </w:rPr>
            </w:pPr>
            <w:r w:rsidRPr="00D409A6">
              <w:rPr>
                <w:rFonts w:eastAsia="Times New Roman"/>
                <w:color w:val="000000"/>
              </w:rPr>
              <w:t>Other Health Plan</w:t>
            </w:r>
          </w:p>
        </w:tc>
        <w:tc>
          <w:tcPr>
            <w:tcW w:w="5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5BC16311" w14:textId="72AF93A2" w:rsidR="00FF2439" w:rsidRDefault="00FF2439" w:rsidP="007E28DD">
            <w:pPr>
              <w:jc w:val="left"/>
              <w:rPr>
                <w:rFonts w:eastAsia="Times New Roman"/>
                <w:color w:val="000000"/>
              </w:rPr>
            </w:pPr>
            <w:r w:rsidRPr="00D409A6">
              <w:rPr>
                <w:rFonts w:eastAsia="Times New Roman"/>
                <w:color w:val="000000"/>
              </w:rPr>
              <w:t xml:space="preserve">Indicate whether the participant has another health insurance plan; if so, complete Fields 9-9d with the secondary insurance information. </w:t>
            </w:r>
          </w:p>
          <w:p w14:paraId="25027CF0" w14:textId="77777777" w:rsidR="00FF2439" w:rsidRPr="00D409A6" w:rsidRDefault="00FF2439" w:rsidP="007E28DD">
            <w:pPr>
              <w:jc w:val="left"/>
              <w:rPr>
                <w:rFonts w:eastAsia="Times New Roman"/>
                <w:color w:val="000000"/>
              </w:rPr>
            </w:pPr>
            <w:r w:rsidRPr="00B55331">
              <w:rPr>
                <w:rFonts w:eastAsia="Times New Roman"/>
                <w:color w:val="000000"/>
              </w:rPr>
              <w:t>This field is for private insurance information only. If no private insurance is involved</w:t>
            </w:r>
            <w:r>
              <w:rPr>
                <w:rFonts w:eastAsia="Times New Roman"/>
                <w:color w:val="000000"/>
              </w:rPr>
              <w:t>,</w:t>
            </w:r>
            <w:r w:rsidRPr="00B55331">
              <w:rPr>
                <w:rFonts w:eastAsia="Times New Roman"/>
                <w:color w:val="000000"/>
              </w:rPr>
              <w:t xml:space="preserve"> </w:t>
            </w:r>
            <w:r>
              <w:rPr>
                <w:rFonts w:eastAsia="Times New Roman"/>
                <w:color w:val="000000"/>
              </w:rPr>
              <w:t>leave blank</w:t>
            </w:r>
            <w:r w:rsidRPr="00B55331">
              <w:rPr>
                <w:rFonts w:eastAsia="Times New Roman"/>
                <w:color w:val="000000"/>
              </w:rPr>
              <w:t xml:space="preserve">. </w:t>
            </w:r>
            <w:r>
              <w:rPr>
                <w:rFonts w:eastAsia="Times New Roman"/>
                <w:color w:val="000000"/>
              </w:rPr>
              <w:t>The claim will be denied if Medicare, MHD, employer name, or other information appears in this field</w:t>
            </w:r>
            <w:r w:rsidRPr="00B55331">
              <w:rPr>
                <w:rFonts w:eastAsia="Times New Roman"/>
                <w:color w:val="000000"/>
              </w:rPr>
              <w:t xml:space="preserve">. </w:t>
            </w:r>
            <w:r>
              <w:rPr>
                <w:rFonts w:eastAsia="Times New Roman"/>
                <w:color w:val="000000"/>
              </w:rPr>
              <w:t xml:space="preserve">Refer to </w:t>
            </w:r>
            <w:r w:rsidRPr="00B55331">
              <w:rPr>
                <w:rFonts w:eastAsia="Times New Roman"/>
                <w:color w:val="000000"/>
              </w:rPr>
              <w:t xml:space="preserve">the </w:t>
            </w:r>
            <w:hyperlink r:id="rId90" w:history="1">
              <w:r w:rsidRPr="005903D4">
                <w:rPr>
                  <w:rStyle w:val="Hyperlink"/>
                </w:rPr>
                <w:t>General Sections Manual</w:t>
              </w:r>
            </w:hyperlink>
            <w:r w:rsidRPr="00B55331">
              <w:rPr>
                <w:rFonts w:eastAsia="Times New Roman"/>
                <w:color w:val="000000"/>
              </w:rPr>
              <w:t xml:space="preserve"> for further TPL information</w:t>
            </w:r>
            <w:r>
              <w:rPr>
                <w:rFonts w:eastAsia="Times New Roman"/>
                <w:color w:val="000000"/>
              </w:rPr>
              <w:t>.</w:t>
            </w:r>
          </w:p>
        </w:tc>
      </w:tr>
      <w:tr w:rsidR="00FF2439" w:rsidRPr="00D409A6" w14:paraId="0204C1BF" w14:textId="77777777" w:rsidTr="005903D4">
        <w:trPr>
          <w:cantSplit/>
          <w:trHeight w:val="300"/>
        </w:trPr>
        <w:tc>
          <w:tcPr>
            <w:tcW w:w="11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1E83BE70" w14:textId="54BF9C5F" w:rsidR="00FF2439" w:rsidRPr="00D409A6" w:rsidRDefault="00FF2439" w:rsidP="007E28DD">
            <w:pPr>
              <w:jc w:val="center"/>
              <w:rPr>
                <w:rFonts w:eastAsia="Times New Roman"/>
                <w:color w:val="000000"/>
              </w:rPr>
            </w:pPr>
            <w:r w:rsidRPr="00D409A6">
              <w:rPr>
                <w:rFonts w:eastAsia="Times New Roman"/>
                <w:color w:val="000000"/>
                <w:spacing w:val="-5"/>
              </w:rPr>
              <w:t>12</w:t>
            </w:r>
          </w:p>
        </w:tc>
        <w:tc>
          <w:tcPr>
            <w:tcW w:w="30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3F2DA322" w14:textId="55DEBF5A" w:rsidR="00FF2439" w:rsidRPr="00D409A6" w:rsidRDefault="00FF2439" w:rsidP="007E28DD">
            <w:pPr>
              <w:jc w:val="left"/>
              <w:rPr>
                <w:rFonts w:eastAsia="Times New Roman"/>
                <w:color w:val="000000"/>
              </w:rPr>
            </w:pPr>
            <w:r w:rsidRPr="00D409A6">
              <w:rPr>
                <w:rFonts w:eastAsia="Times New Roman"/>
                <w:color w:val="000000"/>
              </w:rPr>
              <w:t>Patient</w:t>
            </w:r>
            <w:r>
              <w:rPr>
                <w:rFonts w:eastAsia="Times New Roman"/>
                <w:color w:val="000000"/>
              </w:rPr>
              <w:t>'</w:t>
            </w:r>
            <w:r w:rsidRPr="00D409A6">
              <w:rPr>
                <w:rFonts w:eastAsia="Times New Roman"/>
                <w:color w:val="000000"/>
              </w:rPr>
              <w:t>s Signature</w:t>
            </w:r>
          </w:p>
        </w:tc>
        <w:tc>
          <w:tcPr>
            <w:tcW w:w="5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54D81E06" w14:textId="5D5FCD8A" w:rsidR="00FF2439" w:rsidRPr="00D409A6" w:rsidRDefault="00FF2439" w:rsidP="007E28DD">
            <w:pPr>
              <w:jc w:val="left"/>
              <w:rPr>
                <w:rFonts w:eastAsia="Times New Roman"/>
                <w:color w:val="000000"/>
              </w:rPr>
            </w:pPr>
            <w:r w:rsidRPr="00D409A6">
              <w:rPr>
                <w:rFonts w:eastAsia="Times New Roman"/>
                <w:color w:val="000000"/>
              </w:rPr>
              <w:t>Leave blank</w:t>
            </w:r>
          </w:p>
        </w:tc>
      </w:tr>
      <w:tr w:rsidR="00FF2439" w:rsidRPr="00D409A6" w14:paraId="77F53EA1" w14:textId="77777777" w:rsidTr="005903D4">
        <w:trPr>
          <w:cantSplit/>
          <w:trHeight w:val="622"/>
        </w:trPr>
        <w:tc>
          <w:tcPr>
            <w:tcW w:w="11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0B896FA4" w14:textId="13810F1E" w:rsidR="00FF2439" w:rsidRPr="00D409A6" w:rsidRDefault="00FF2439" w:rsidP="007E28DD">
            <w:pPr>
              <w:jc w:val="center"/>
              <w:rPr>
                <w:rFonts w:eastAsia="Times New Roman"/>
                <w:color w:val="000000"/>
              </w:rPr>
            </w:pPr>
            <w:r>
              <w:rPr>
                <w:rFonts w:eastAsia="Times New Roman"/>
                <w:color w:val="000000"/>
              </w:rPr>
              <w:t>13</w:t>
            </w:r>
          </w:p>
        </w:tc>
        <w:tc>
          <w:tcPr>
            <w:tcW w:w="30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328CA359" w14:textId="6F9ECF3F" w:rsidR="00FF2439" w:rsidRPr="00D409A6" w:rsidRDefault="00FF2439" w:rsidP="007E28DD">
            <w:pPr>
              <w:jc w:val="left"/>
              <w:rPr>
                <w:rFonts w:eastAsia="Times New Roman"/>
                <w:color w:val="000000"/>
              </w:rPr>
            </w:pPr>
            <w:r w:rsidRPr="00D409A6">
              <w:rPr>
                <w:rFonts w:eastAsia="Times New Roman"/>
                <w:color w:val="000000"/>
              </w:rPr>
              <w:t>Insured</w:t>
            </w:r>
            <w:r>
              <w:rPr>
                <w:rFonts w:eastAsia="Times New Roman"/>
                <w:color w:val="000000"/>
              </w:rPr>
              <w:t>'</w:t>
            </w:r>
            <w:r w:rsidRPr="00D409A6">
              <w:rPr>
                <w:rFonts w:eastAsia="Times New Roman"/>
                <w:color w:val="000000"/>
              </w:rPr>
              <w:t>s Signature</w:t>
            </w:r>
          </w:p>
        </w:tc>
        <w:tc>
          <w:tcPr>
            <w:tcW w:w="5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586363B7" w14:textId="16818625" w:rsidR="00FF2439" w:rsidRPr="00D409A6" w:rsidRDefault="00FF2439" w:rsidP="007E28DD">
            <w:pPr>
              <w:jc w:val="left"/>
              <w:rPr>
                <w:rFonts w:eastAsia="Times New Roman"/>
                <w:color w:val="000000"/>
              </w:rPr>
            </w:pPr>
            <w:r w:rsidRPr="00D409A6">
              <w:rPr>
                <w:rFonts w:eastAsia="Times New Roman"/>
                <w:color w:val="000000"/>
              </w:rPr>
              <w:t>This field should only be completed when the participant has another health insurance policy. Obtain the policyholder</w:t>
            </w:r>
            <w:r>
              <w:rPr>
                <w:rFonts w:eastAsia="Times New Roman"/>
                <w:color w:val="000000"/>
              </w:rPr>
              <w:t>'</w:t>
            </w:r>
            <w:r w:rsidRPr="00D409A6">
              <w:rPr>
                <w:rFonts w:eastAsia="Times New Roman"/>
                <w:color w:val="000000"/>
              </w:rPr>
              <w:t>s or authorized person</w:t>
            </w:r>
            <w:r>
              <w:rPr>
                <w:rFonts w:eastAsia="Times New Roman"/>
                <w:color w:val="000000"/>
              </w:rPr>
              <w:t>'</w:t>
            </w:r>
            <w:r w:rsidRPr="00D409A6">
              <w:rPr>
                <w:rFonts w:eastAsia="Times New Roman"/>
                <w:color w:val="000000"/>
              </w:rPr>
              <w:t xml:space="preserve">s signature for assignment of benefits. The signature is necessary to ensure the insurance plan pays any benefits directly to the provider or </w:t>
            </w:r>
            <w:r>
              <w:rPr>
                <w:rFonts w:eastAsia="Times New Roman"/>
                <w:color w:val="000000"/>
              </w:rPr>
              <w:t>MHD</w:t>
            </w:r>
            <w:r w:rsidRPr="00D409A6">
              <w:rPr>
                <w:rFonts w:eastAsia="Times New Roman"/>
                <w:color w:val="000000"/>
              </w:rPr>
              <w:t>. Otherwise</w:t>
            </w:r>
            <w:r>
              <w:rPr>
                <w:rFonts w:eastAsia="Times New Roman"/>
                <w:color w:val="000000"/>
              </w:rPr>
              <w:t>,</w:t>
            </w:r>
            <w:r w:rsidRPr="00D409A6">
              <w:rPr>
                <w:rFonts w:eastAsia="Times New Roman"/>
                <w:color w:val="000000"/>
              </w:rPr>
              <w:t xml:space="preserve"> payment may be issued to the policyholder</w:t>
            </w:r>
            <w:r>
              <w:rPr>
                <w:rFonts w:eastAsia="Times New Roman"/>
                <w:color w:val="000000"/>
              </w:rPr>
              <w:t>,</w:t>
            </w:r>
            <w:r w:rsidRPr="00D409A6">
              <w:rPr>
                <w:rFonts w:eastAsia="Times New Roman"/>
                <w:color w:val="000000"/>
              </w:rPr>
              <w:t xml:space="preserve"> requiring the provider to collect insurance benefits from the policyholder.</w:t>
            </w:r>
          </w:p>
        </w:tc>
      </w:tr>
      <w:tr w:rsidR="00FF2439" w:rsidRPr="00D409A6" w14:paraId="50A911A2" w14:textId="77777777" w:rsidTr="005903D4">
        <w:trPr>
          <w:cantSplit/>
          <w:trHeight w:val="570"/>
        </w:trPr>
        <w:tc>
          <w:tcPr>
            <w:tcW w:w="11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1670923D" w14:textId="0203FCBB" w:rsidR="00FF2439" w:rsidRPr="00D409A6" w:rsidRDefault="00FF2439" w:rsidP="007E28DD">
            <w:pPr>
              <w:jc w:val="center"/>
              <w:rPr>
                <w:rFonts w:eastAsia="Times New Roman"/>
                <w:color w:val="000000"/>
              </w:rPr>
            </w:pPr>
            <w:r w:rsidRPr="00D409A6">
              <w:rPr>
                <w:rFonts w:eastAsia="Times New Roman"/>
                <w:color w:val="000000"/>
                <w:spacing w:val="-5"/>
              </w:rPr>
              <w:t>14</w:t>
            </w:r>
          </w:p>
        </w:tc>
        <w:tc>
          <w:tcPr>
            <w:tcW w:w="30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77A6E96D" w14:textId="77777777" w:rsidR="00FF2439" w:rsidRPr="00D409A6" w:rsidRDefault="00FF2439" w:rsidP="007E28DD">
            <w:pPr>
              <w:jc w:val="left"/>
              <w:rPr>
                <w:rFonts w:eastAsia="Times New Roman"/>
                <w:color w:val="000000"/>
              </w:rPr>
            </w:pPr>
            <w:r w:rsidRPr="00D409A6">
              <w:rPr>
                <w:rFonts w:eastAsia="Times New Roman"/>
                <w:color w:val="000000"/>
              </w:rPr>
              <w:t>Date of Current Illness, Injury</w:t>
            </w:r>
            <w:r>
              <w:rPr>
                <w:rFonts w:eastAsia="Times New Roman"/>
                <w:color w:val="000000"/>
              </w:rPr>
              <w:t>,</w:t>
            </w:r>
            <w:r w:rsidRPr="00D409A6">
              <w:rPr>
                <w:rFonts w:eastAsia="Times New Roman"/>
                <w:color w:val="000000"/>
              </w:rPr>
              <w:t xml:space="preserve"> or Pregnancy</w:t>
            </w:r>
          </w:p>
        </w:tc>
        <w:tc>
          <w:tcPr>
            <w:tcW w:w="5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5955EE70" w14:textId="6E0349C1" w:rsidR="00FF2439" w:rsidRPr="00D409A6" w:rsidRDefault="00FF2439" w:rsidP="007E28DD">
            <w:pPr>
              <w:jc w:val="left"/>
              <w:rPr>
                <w:rFonts w:eastAsia="Times New Roman"/>
                <w:color w:val="000000"/>
              </w:rPr>
            </w:pPr>
            <w:r w:rsidRPr="00D409A6">
              <w:rPr>
                <w:rFonts w:eastAsia="Times New Roman"/>
                <w:color w:val="000000"/>
              </w:rPr>
              <w:t>Leave blank</w:t>
            </w:r>
          </w:p>
        </w:tc>
      </w:tr>
      <w:tr w:rsidR="00FF2439" w:rsidRPr="00D409A6" w14:paraId="1DD24B6E" w14:textId="77777777" w:rsidTr="005903D4">
        <w:trPr>
          <w:cantSplit/>
          <w:trHeight w:val="300"/>
        </w:trPr>
        <w:tc>
          <w:tcPr>
            <w:tcW w:w="11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0116509E" w14:textId="0F315752" w:rsidR="00FF2439" w:rsidRPr="00D409A6" w:rsidRDefault="00FF2439" w:rsidP="007E28DD">
            <w:pPr>
              <w:jc w:val="center"/>
              <w:rPr>
                <w:rFonts w:eastAsia="Times New Roman"/>
                <w:color w:val="000000"/>
              </w:rPr>
            </w:pPr>
            <w:r w:rsidRPr="00D409A6">
              <w:rPr>
                <w:rFonts w:eastAsia="Times New Roman"/>
                <w:color w:val="000000"/>
                <w:spacing w:val="-5"/>
              </w:rPr>
              <w:t>15</w:t>
            </w:r>
          </w:p>
        </w:tc>
        <w:tc>
          <w:tcPr>
            <w:tcW w:w="30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501F6BEE" w14:textId="77777777" w:rsidR="00FF2439" w:rsidRPr="00D409A6" w:rsidRDefault="00FF2439" w:rsidP="007E28DD">
            <w:pPr>
              <w:jc w:val="left"/>
              <w:rPr>
                <w:rFonts w:eastAsia="Times New Roman"/>
                <w:color w:val="000000"/>
              </w:rPr>
            </w:pPr>
            <w:r w:rsidRPr="00D409A6">
              <w:rPr>
                <w:rFonts w:eastAsia="Times New Roman"/>
                <w:color w:val="000000"/>
              </w:rPr>
              <w:t>Date Same/Similar Illness</w:t>
            </w:r>
          </w:p>
        </w:tc>
        <w:tc>
          <w:tcPr>
            <w:tcW w:w="5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607C5B95" w14:textId="72EFA60C" w:rsidR="00FF2439" w:rsidRPr="00D409A6" w:rsidRDefault="00FF2439" w:rsidP="007E28DD">
            <w:pPr>
              <w:jc w:val="left"/>
              <w:rPr>
                <w:rFonts w:eastAsia="Times New Roman"/>
                <w:color w:val="000000"/>
              </w:rPr>
            </w:pPr>
            <w:r w:rsidRPr="00D409A6">
              <w:rPr>
                <w:rFonts w:eastAsia="Times New Roman"/>
                <w:color w:val="000000"/>
              </w:rPr>
              <w:t>Leave blank</w:t>
            </w:r>
          </w:p>
        </w:tc>
      </w:tr>
      <w:tr w:rsidR="00FF2439" w:rsidRPr="00D409A6" w14:paraId="69C23B75" w14:textId="77777777" w:rsidTr="005903D4">
        <w:trPr>
          <w:cantSplit/>
          <w:trHeight w:val="300"/>
        </w:trPr>
        <w:tc>
          <w:tcPr>
            <w:tcW w:w="11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FCE4D6"/>
            <w:vAlign w:val="center"/>
            <w:hideMark/>
          </w:tcPr>
          <w:p w14:paraId="27A48ECF" w14:textId="6EC22294" w:rsidR="00FF2439" w:rsidRPr="00E10071" w:rsidRDefault="00FF2439" w:rsidP="007E28DD">
            <w:pPr>
              <w:jc w:val="center"/>
              <w:rPr>
                <w:rFonts w:eastAsia="Times New Roman"/>
                <w:color w:val="000000"/>
              </w:rPr>
            </w:pPr>
            <w:r w:rsidRPr="00E10071">
              <w:rPr>
                <w:rFonts w:eastAsia="Times New Roman"/>
                <w:color w:val="000000"/>
                <w:spacing w:val="-5"/>
              </w:rPr>
              <w:t>16</w:t>
            </w:r>
          </w:p>
        </w:tc>
        <w:tc>
          <w:tcPr>
            <w:tcW w:w="30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FCE4D6"/>
            <w:vAlign w:val="center"/>
            <w:hideMark/>
          </w:tcPr>
          <w:p w14:paraId="6F07587D" w14:textId="77777777" w:rsidR="00FF2439" w:rsidRPr="00B00383" w:rsidRDefault="00FF2439" w:rsidP="007E28DD">
            <w:pPr>
              <w:jc w:val="left"/>
              <w:rPr>
                <w:rFonts w:eastAsia="Times New Roman"/>
                <w:color w:val="000000"/>
              </w:rPr>
            </w:pPr>
            <w:r w:rsidRPr="00B00383">
              <w:rPr>
                <w:rFonts w:eastAsia="Times New Roman"/>
                <w:color w:val="000000"/>
              </w:rPr>
              <w:t>Dates Patient Unable to Work</w:t>
            </w:r>
          </w:p>
        </w:tc>
        <w:tc>
          <w:tcPr>
            <w:tcW w:w="5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FCE4D6"/>
            <w:vAlign w:val="center"/>
            <w:hideMark/>
          </w:tcPr>
          <w:p w14:paraId="07DAA395" w14:textId="28B56A4C" w:rsidR="00FF2439" w:rsidRPr="00B00383" w:rsidRDefault="00FF2439" w:rsidP="007E28DD">
            <w:pPr>
              <w:jc w:val="left"/>
              <w:rPr>
                <w:rFonts w:eastAsia="Times New Roman"/>
                <w:color w:val="000000"/>
              </w:rPr>
            </w:pPr>
            <w:r w:rsidRPr="00B00383">
              <w:rPr>
                <w:rFonts w:eastAsia="Times New Roman"/>
                <w:color w:val="000000"/>
              </w:rPr>
              <w:t>Leave blank</w:t>
            </w:r>
          </w:p>
        </w:tc>
      </w:tr>
      <w:tr w:rsidR="00FF2439" w:rsidRPr="00D409A6" w14:paraId="319672E5" w14:textId="77777777" w:rsidTr="005903D4">
        <w:trPr>
          <w:cantSplit/>
          <w:trHeight w:val="600"/>
        </w:trPr>
        <w:tc>
          <w:tcPr>
            <w:tcW w:w="11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F8CBAD"/>
            <w:vAlign w:val="center"/>
            <w:hideMark/>
          </w:tcPr>
          <w:p w14:paraId="5B6FD769" w14:textId="06DD79C4" w:rsidR="00FF2439" w:rsidRPr="00E10071" w:rsidRDefault="00FF2439" w:rsidP="007E28DD">
            <w:pPr>
              <w:jc w:val="center"/>
              <w:rPr>
                <w:rFonts w:eastAsia="Times New Roman"/>
                <w:color w:val="000000"/>
              </w:rPr>
            </w:pPr>
            <w:r w:rsidRPr="00E10071">
              <w:rPr>
                <w:rFonts w:eastAsia="Times New Roman"/>
                <w:color w:val="000000"/>
                <w:spacing w:val="-4"/>
              </w:rPr>
              <w:t>17</w:t>
            </w:r>
            <w:r>
              <w:rPr>
                <w:rFonts w:eastAsia="Times New Roman"/>
                <w:color w:val="000000"/>
                <w:spacing w:val="-4"/>
              </w:rPr>
              <w:t>*</w:t>
            </w:r>
          </w:p>
        </w:tc>
        <w:tc>
          <w:tcPr>
            <w:tcW w:w="30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F8CBAD"/>
            <w:vAlign w:val="center"/>
            <w:hideMark/>
          </w:tcPr>
          <w:p w14:paraId="6CA7C42A" w14:textId="77777777" w:rsidR="00FF2439" w:rsidRPr="00947075" w:rsidRDefault="00FF2439" w:rsidP="007E28DD">
            <w:pPr>
              <w:jc w:val="left"/>
              <w:rPr>
                <w:rFonts w:eastAsia="Times New Roman"/>
                <w:color w:val="000000"/>
              </w:rPr>
            </w:pPr>
            <w:r w:rsidRPr="00947075">
              <w:rPr>
                <w:rFonts w:eastAsia="Times New Roman"/>
                <w:color w:val="000000"/>
              </w:rPr>
              <w:t>Name of Referring Physician or Other Source</w:t>
            </w:r>
          </w:p>
        </w:tc>
        <w:tc>
          <w:tcPr>
            <w:tcW w:w="5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F8CBAD"/>
            <w:vAlign w:val="center"/>
            <w:hideMark/>
          </w:tcPr>
          <w:p w14:paraId="7B1D641C" w14:textId="7994FD09" w:rsidR="00FF2439" w:rsidRPr="00947075" w:rsidRDefault="00FF2439" w:rsidP="007E28DD">
            <w:pPr>
              <w:jc w:val="left"/>
              <w:rPr>
                <w:rFonts w:eastAsia="Times New Roman"/>
                <w:color w:val="000000"/>
              </w:rPr>
            </w:pPr>
            <w:r w:rsidRPr="00947075">
              <w:rPr>
                <w:rFonts w:eastAsia="Times New Roman"/>
                <w:color w:val="000000"/>
              </w:rPr>
              <w:t xml:space="preserve">Enter the name of the referring </w:t>
            </w:r>
            <w:r>
              <w:rPr>
                <w:rFonts w:eastAsia="Times New Roman"/>
                <w:color w:val="000000"/>
              </w:rPr>
              <w:t>MHD-</w:t>
            </w:r>
            <w:r w:rsidRPr="00947075">
              <w:rPr>
                <w:rFonts w:eastAsia="Times New Roman"/>
                <w:color w:val="000000"/>
              </w:rPr>
              <w:t>enrolled primary care provider</w:t>
            </w:r>
          </w:p>
        </w:tc>
      </w:tr>
      <w:tr w:rsidR="00FF2439" w:rsidRPr="00D409A6" w14:paraId="703FF713" w14:textId="77777777" w:rsidTr="005903D4">
        <w:trPr>
          <w:cantSplit/>
          <w:trHeight w:val="1729"/>
        </w:trPr>
        <w:tc>
          <w:tcPr>
            <w:tcW w:w="11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73C2843E" w14:textId="48464E04" w:rsidR="00FF2439" w:rsidRPr="00D409A6" w:rsidRDefault="00FF2439" w:rsidP="007E28DD">
            <w:pPr>
              <w:jc w:val="center"/>
              <w:rPr>
                <w:rFonts w:eastAsia="Times New Roman"/>
                <w:color w:val="000000"/>
              </w:rPr>
            </w:pPr>
            <w:r w:rsidRPr="00D409A6">
              <w:rPr>
                <w:rFonts w:eastAsia="Times New Roman"/>
                <w:color w:val="000000"/>
                <w:spacing w:val="-2"/>
              </w:rPr>
              <w:t>17a</w:t>
            </w:r>
            <w:r>
              <w:rPr>
                <w:rFonts w:eastAsia="Times New Roman"/>
                <w:color w:val="000000"/>
                <w:spacing w:val="-2"/>
              </w:rPr>
              <w:t>*</w:t>
            </w:r>
          </w:p>
        </w:tc>
        <w:tc>
          <w:tcPr>
            <w:tcW w:w="30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0858428D" w14:textId="77777777" w:rsidR="00FF2439" w:rsidRPr="00D409A6" w:rsidRDefault="00FF2439" w:rsidP="007E28DD">
            <w:pPr>
              <w:jc w:val="left"/>
              <w:rPr>
                <w:rFonts w:eastAsia="Times New Roman"/>
                <w:color w:val="000000"/>
              </w:rPr>
            </w:pPr>
            <w:r w:rsidRPr="00D409A6">
              <w:rPr>
                <w:rFonts w:eastAsia="Times New Roman"/>
                <w:color w:val="000000"/>
              </w:rPr>
              <w:t>Other ID</w:t>
            </w:r>
          </w:p>
        </w:tc>
        <w:tc>
          <w:tcPr>
            <w:tcW w:w="5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3CFDD0CC" w14:textId="77777777" w:rsidR="00FF2439" w:rsidRPr="00D409A6" w:rsidRDefault="00FF2439" w:rsidP="007E28DD">
            <w:pPr>
              <w:jc w:val="left"/>
              <w:rPr>
                <w:rFonts w:eastAsia="Times New Roman"/>
                <w:color w:val="000000"/>
              </w:rPr>
            </w:pPr>
            <w:r w:rsidRPr="00D409A6">
              <w:rPr>
                <w:rFonts w:eastAsia="Times New Roman"/>
                <w:color w:val="000000"/>
              </w:rPr>
              <w:t xml:space="preserve">Enter the Provider Taxonomy qualifier ZZ in the first shaded area if the provider reported in </w:t>
            </w:r>
            <w:r>
              <w:rPr>
                <w:rFonts w:eastAsia="Times New Roman"/>
                <w:color w:val="000000"/>
              </w:rPr>
              <w:t xml:space="preserve">Field </w:t>
            </w:r>
            <w:r w:rsidRPr="00D409A6">
              <w:rPr>
                <w:rFonts w:eastAsia="Times New Roman"/>
                <w:color w:val="000000"/>
              </w:rPr>
              <w:t xml:space="preserve">17b is required to report a Provider Taxonomy Code to </w:t>
            </w:r>
            <w:r>
              <w:rPr>
                <w:rFonts w:eastAsia="Times New Roman"/>
                <w:color w:val="000000"/>
              </w:rPr>
              <w:t>MHD</w:t>
            </w:r>
            <w:r w:rsidRPr="00D409A6">
              <w:rPr>
                <w:rFonts w:eastAsia="Times New Roman"/>
                <w:color w:val="000000"/>
              </w:rPr>
              <w:t>.</w:t>
            </w:r>
            <w:r w:rsidRPr="00D409A6">
              <w:rPr>
                <w:rFonts w:eastAsia="Times New Roman"/>
                <w:color w:val="000000"/>
              </w:rPr>
              <w:br/>
              <w:t xml:space="preserve">Enter the corresponding 10-digit Provider Taxonomy Code in the second shaded area for the provider reported in </w:t>
            </w:r>
            <w:r>
              <w:rPr>
                <w:rFonts w:eastAsia="Times New Roman"/>
                <w:color w:val="000000"/>
              </w:rPr>
              <w:t xml:space="preserve">Field </w:t>
            </w:r>
            <w:r w:rsidRPr="00D409A6">
              <w:rPr>
                <w:rFonts w:eastAsia="Times New Roman"/>
                <w:color w:val="000000"/>
              </w:rPr>
              <w:t>17b.</w:t>
            </w:r>
          </w:p>
        </w:tc>
      </w:tr>
      <w:tr w:rsidR="00FF2439" w:rsidRPr="00D409A6" w14:paraId="023F7FFF" w14:textId="77777777" w:rsidTr="005903D4">
        <w:trPr>
          <w:cantSplit/>
          <w:trHeight w:val="570"/>
        </w:trPr>
        <w:tc>
          <w:tcPr>
            <w:tcW w:w="11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60F6935B" w14:textId="489F1F5B" w:rsidR="00FF2439" w:rsidRPr="00D409A6" w:rsidRDefault="00FF2439" w:rsidP="007E28DD">
            <w:pPr>
              <w:jc w:val="center"/>
              <w:rPr>
                <w:rFonts w:eastAsia="Times New Roman"/>
                <w:color w:val="000000"/>
              </w:rPr>
            </w:pPr>
            <w:r w:rsidRPr="00D409A6">
              <w:rPr>
                <w:rFonts w:eastAsia="Times New Roman"/>
                <w:color w:val="000000"/>
                <w:spacing w:val="-2"/>
              </w:rPr>
              <w:t>17b</w:t>
            </w:r>
            <w:r>
              <w:rPr>
                <w:rFonts w:eastAsia="Times New Roman"/>
                <w:color w:val="000000"/>
                <w:spacing w:val="-2"/>
              </w:rPr>
              <w:t>*</w:t>
            </w:r>
          </w:p>
        </w:tc>
        <w:tc>
          <w:tcPr>
            <w:tcW w:w="30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6E7FE2D9" w14:textId="77777777" w:rsidR="00FF2439" w:rsidRPr="00D409A6" w:rsidRDefault="00FF2439" w:rsidP="007E28DD">
            <w:pPr>
              <w:jc w:val="left"/>
              <w:rPr>
                <w:rFonts w:eastAsia="Times New Roman"/>
                <w:color w:val="000000"/>
              </w:rPr>
            </w:pPr>
            <w:r w:rsidRPr="00D409A6">
              <w:rPr>
                <w:rFonts w:eastAsia="Times New Roman"/>
                <w:color w:val="000000"/>
                <w:spacing w:val="-5"/>
              </w:rPr>
              <w:t>NPI</w:t>
            </w:r>
          </w:p>
        </w:tc>
        <w:tc>
          <w:tcPr>
            <w:tcW w:w="5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3B2E820A" w14:textId="1B82BC61" w:rsidR="00FF2439" w:rsidRPr="00D409A6" w:rsidRDefault="00FF2439" w:rsidP="007E28DD">
            <w:pPr>
              <w:jc w:val="left"/>
              <w:rPr>
                <w:rFonts w:eastAsia="Times New Roman"/>
                <w:color w:val="000000"/>
              </w:rPr>
            </w:pPr>
            <w:r w:rsidRPr="00D409A6">
              <w:rPr>
                <w:rFonts w:eastAsia="Times New Roman"/>
                <w:color w:val="000000"/>
              </w:rPr>
              <w:t>Enter the NPI number of the referring or ordering provider</w:t>
            </w:r>
          </w:p>
        </w:tc>
      </w:tr>
      <w:tr w:rsidR="00FF2439" w:rsidRPr="00D409A6" w14:paraId="56491FEA" w14:textId="77777777" w:rsidTr="005903D4">
        <w:trPr>
          <w:cantSplit/>
          <w:trHeight w:val="300"/>
        </w:trPr>
        <w:tc>
          <w:tcPr>
            <w:tcW w:w="11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591DFC41" w14:textId="62D69599" w:rsidR="00FF2439" w:rsidRPr="00D409A6" w:rsidRDefault="00FF2439" w:rsidP="007E28DD">
            <w:pPr>
              <w:jc w:val="center"/>
              <w:rPr>
                <w:rFonts w:eastAsia="Times New Roman"/>
                <w:color w:val="000000"/>
              </w:rPr>
            </w:pPr>
            <w:r w:rsidRPr="00D409A6">
              <w:rPr>
                <w:rFonts w:eastAsia="Times New Roman"/>
                <w:color w:val="000000"/>
                <w:spacing w:val="-2"/>
              </w:rPr>
              <w:t>18</w:t>
            </w:r>
            <w:r>
              <w:rPr>
                <w:rFonts w:eastAsia="Times New Roman"/>
                <w:color w:val="000000"/>
                <w:spacing w:val="-2"/>
              </w:rPr>
              <w:t>**</w:t>
            </w:r>
          </w:p>
        </w:tc>
        <w:tc>
          <w:tcPr>
            <w:tcW w:w="30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6E63204E" w14:textId="77777777" w:rsidR="00FF2439" w:rsidRPr="00D409A6" w:rsidRDefault="00FF2439" w:rsidP="007E28DD">
            <w:pPr>
              <w:jc w:val="left"/>
              <w:rPr>
                <w:rFonts w:eastAsia="Times New Roman"/>
                <w:color w:val="000000"/>
              </w:rPr>
            </w:pPr>
            <w:r w:rsidRPr="00D409A6">
              <w:rPr>
                <w:rFonts w:eastAsia="Times New Roman"/>
                <w:color w:val="000000"/>
              </w:rPr>
              <w:t>Hospitalization Dates</w:t>
            </w:r>
          </w:p>
        </w:tc>
        <w:tc>
          <w:tcPr>
            <w:tcW w:w="5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6BDB473F" w14:textId="5D35F190" w:rsidR="00FF2439" w:rsidRPr="00D409A6" w:rsidRDefault="00FF2439" w:rsidP="007E28DD">
            <w:pPr>
              <w:jc w:val="left"/>
              <w:rPr>
                <w:rFonts w:eastAsia="Times New Roman"/>
                <w:color w:val="000000"/>
              </w:rPr>
            </w:pPr>
            <w:r w:rsidRPr="00D409A6">
              <w:rPr>
                <w:rFonts w:eastAsia="Times New Roman"/>
                <w:color w:val="000000"/>
              </w:rPr>
              <w:t>Leave blank</w:t>
            </w:r>
          </w:p>
        </w:tc>
      </w:tr>
      <w:tr w:rsidR="00FF2439" w:rsidRPr="00D409A6" w14:paraId="06BB9C04" w14:textId="77777777" w:rsidTr="005903D4">
        <w:trPr>
          <w:cantSplit/>
          <w:trHeight w:val="570"/>
        </w:trPr>
        <w:tc>
          <w:tcPr>
            <w:tcW w:w="11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4E5A40BA" w14:textId="659A088B" w:rsidR="00FF2439" w:rsidRPr="00D409A6" w:rsidRDefault="00FF2439" w:rsidP="007E28DD">
            <w:pPr>
              <w:jc w:val="center"/>
              <w:rPr>
                <w:rFonts w:eastAsia="Times New Roman"/>
                <w:color w:val="000000"/>
              </w:rPr>
            </w:pPr>
            <w:r w:rsidRPr="00D409A6">
              <w:rPr>
                <w:rFonts w:eastAsia="Times New Roman"/>
                <w:color w:val="000000"/>
                <w:spacing w:val="-2"/>
              </w:rPr>
              <w:t>19</w:t>
            </w:r>
            <w:r>
              <w:rPr>
                <w:rFonts w:eastAsia="Times New Roman"/>
                <w:color w:val="000000"/>
                <w:spacing w:val="-2"/>
              </w:rPr>
              <w:t>**</w:t>
            </w:r>
          </w:p>
        </w:tc>
        <w:tc>
          <w:tcPr>
            <w:tcW w:w="30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77720EE9" w14:textId="77777777" w:rsidR="00FF2439" w:rsidRPr="00D409A6" w:rsidRDefault="00FF2439" w:rsidP="007E28DD">
            <w:pPr>
              <w:jc w:val="left"/>
              <w:rPr>
                <w:rFonts w:eastAsia="Times New Roman"/>
                <w:color w:val="000000"/>
              </w:rPr>
            </w:pPr>
            <w:r w:rsidRPr="00D409A6">
              <w:rPr>
                <w:rFonts w:eastAsia="Times New Roman"/>
                <w:color w:val="000000"/>
              </w:rPr>
              <w:t>Reserved for Local Use</w:t>
            </w:r>
          </w:p>
        </w:tc>
        <w:tc>
          <w:tcPr>
            <w:tcW w:w="5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6DB2FDB3" w14:textId="78F7B262" w:rsidR="00FF2439" w:rsidRPr="00D409A6" w:rsidRDefault="00FF2439" w:rsidP="007E28DD">
            <w:pPr>
              <w:jc w:val="left"/>
              <w:rPr>
                <w:rFonts w:eastAsia="Times New Roman"/>
                <w:color w:val="000000"/>
              </w:rPr>
            </w:pPr>
            <w:r w:rsidRPr="00D409A6">
              <w:rPr>
                <w:rFonts w:eastAsia="Times New Roman"/>
                <w:color w:val="000000"/>
              </w:rPr>
              <w:t xml:space="preserve">Enter the amount of time </w:t>
            </w:r>
            <w:r>
              <w:rPr>
                <w:rFonts w:eastAsia="Times New Roman"/>
                <w:color w:val="000000"/>
              </w:rPr>
              <w:t>the therapist spends</w:t>
            </w:r>
            <w:r w:rsidRPr="00D409A6">
              <w:rPr>
                <w:rFonts w:eastAsia="Times New Roman"/>
                <w:color w:val="000000"/>
              </w:rPr>
              <w:t xml:space="preserve"> fabricating/applying</w:t>
            </w:r>
            <w:r>
              <w:rPr>
                <w:rFonts w:eastAsia="Times New Roman"/>
                <w:color w:val="000000"/>
              </w:rPr>
              <w:t>/</w:t>
            </w:r>
            <w:r w:rsidRPr="00D409A6">
              <w:rPr>
                <w:rFonts w:eastAsia="Times New Roman"/>
                <w:color w:val="000000"/>
              </w:rPr>
              <w:t>cast</w:t>
            </w:r>
            <w:r>
              <w:rPr>
                <w:rFonts w:eastAsia="Times New Roman"/>
                <w:color w:val="000000"/>
              </w:rPr>
              <w:t xml:space="preserve">ing </w:t>
            </w:r>
            <w:r w:rsidRPr="00D409A6">
              <w:rPr>
                <w:rFonts w:eastAsia="Times New Roman"/>
                <w:color w:val="000000"/>
              </w:rPr>
              <w:t>splint</w:t>
            </w:r>
          </w:p>
        </w:tc>
      </w:tr>
      <w:tr w:rsidR="00FF2439" w:rsidRPr="00D409A6" w14:paraId="36574767" w14:textId="77777777" w:rsidTr="005903D4">
        <w:trPr>
          <w:cantSplit/>
          <w:trHeight w:val="570"/>
        </w:trPr>
        <w:tc>
          <w:tcPr>
            <w:tcW w:w="11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665CECCA" w14:textId="518356CE" w:rsidR="00FF2439" w:rsidRPr="00D409A6" w:rsidRDefault="00FF2439" w:rsidP="007E28DD">
            <w:pPr>
              <w:jc w:val="center"/>
              <w:rPr>
                <w:rFonts w:eastAsia="Times New Roman"/>
                <w:color w:val="000000"/>
              </w:rPr>
            </w:pPr>
            <w:r w:rsidRPr="00D409A6">
              <w:rPr>
                <w:rFonts w:eastAsia="Times New Roman"/>
                <w:color w:val="000000"/>
                <w:spacing w:val="-5"/>
              </w:rPr>
              <w:t>20</w:t>
            </w:r>
          </w:p>
        </w:tc>
        <w:tc>
          <w:tcPr>
            <w:tcW w:w="30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15F4E916" w14:textId="77777777" w:rsidR="00FF2439" w:rsidRPr="00D409A6" w:rsidRDefault="00FF2439" w:rsidP="007E28DD">
            <w:pPr>
              <w:jc w:val="left"/>
              <w:rPr>
                <w:rFonts w:eastAsia="Times New Roman"/>
                <w:color w:val="000000"/>
              </w:rPr>
            </w:pPr>
            <w:r w:rsidRPr="00D409A6">
              <w:rPr>
                <w:rFonts w:eastAsia="Times New Roman"/>
                <w:color w:val="000000"/>
              </w:rPr>
              <w:t>Lab Work Performed Outside Office</w:t>
            </w:r>
          </w:p>
        </w:tc>
        <w:tc>
          <w:tcPr>
            <w:tcW w:w="5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6F9EB373" w14:textId="36A60AC2" w:rsidR="00FF2439" w:rsidRPr="00D409A6" w:rsidRDefault="00FF2439" w:rsidP="007E28DD">
            <w:pPr>
              <w:jc w:val="left"/>
              <w:rPr>
                <w:rFonts w:eastAsia="Times New Roman"/>
                <w:color w:val="000000"/>
              </w:rPr>
            </w:pPr>
            <w:r w:rsidRPr="00D409A6">
              <w:rPr>
                <w:rFonts w:eastAsia="Times New Roman"/>
                <w:color w:val="000000"/>
              </w:rPr>
              <w:t>Leave blank</w:t>
            </w:r>
          </w:p>
        </w:tc>
      </w:tr>
      <w:tr w:rsidR="00FF2439" w:rsidRPr="00D409A6" w14:paraId="0C0F3DCC" w14:textId="77777777" w:rsidTr="005903D4">
        <w:trPr>
          <w:cantSplit/>
          <w:trHeight w:val="855"/>
        </w:trPr>
        <w:tc>
          <w:tcPr>
            <w:tcW w:w="11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4D5B0160" w14:textId="230ACE68" w:rsidR="00FF2439" w:rsidRPr="00D409A6" w:rsidRDefault="00FF2439" w:rsidP="007E28DD">
            <w:pPr>
              <w:jc w:val="center"/>
              <w:rPr>
                <w:rFonts w:eastAsia="Times New Roman"/>
                <w:color w:val="000000"/>
              </w:rPr>
            </w:pPr>
            <w:r w:rsidRPr="00D409A6">
              <w:rPr>
                <w:rFonts w:eastAsia="Times New Roman"/>
                <w:color w:val="000000"/>
                <w:spacing w:val="-4"/>
              </w:rPr>
              <w:t>21</w:t>
            </w:r>
            <w:r>
              <w:rPr>
                <w:rFonts w:eastAsia="Times New Roman"/>
                <w:color w:val="000000"/>
                <w:spacing w:val="-4"/>
              </w:rPr>
              <w:t>*</w:t>
            </w:r>
          </w:p>
        </w:tc>
        <w:tc>
          <w:tcPr>
            <w:tcW w:w="30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37509A3D" w14:textId="77777777" w:rsidR="00FF2439" w:rsidRPr="00D409A6" w:rsidRDefault="00FF2439" w:rsidP="007E28DD">
            <w:pPr>
              <w:jc w:val="left"/>
              <w:rPr>
                <w:rFonts w:eastAsia="Times New Roman"/>
                <w:color w:val="000000"/>
              </w:rPr>
            </w:pPr>
            <w:r w:rsidRPr="00D409A6">
              <w:rPr>
                <w:rFonts w:eastAsia="Times New Roman"/>
                <w:color w:val="000000"/>
                <w:spacing w:val="-2"/>
              </w:rPr>
              <w:t>Diagnosis</w:t>
            </w:r>
          </w:p>
        </w:tc>
        <w:tc>
          <w:tcPr>
            <w:tcW w:w="5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2A39F240" w14:textId="709D2B51" w:rsidR="00FF2439" w:rsidRPr="00D409A6" w:rsidRDefault="00FF2439" w:rsidP="007E28DD">
            <w:pPr>
              <w:jc w:val="left"/>
              <w:rPr>
                <w:rFonts w:eastAsia="Times New Roman"/>
                <w:color w:val="000000"/>
              </w:rPr>
            </w:pPr>
            <w:r w:rsidRPr="00D409A6">
              <w:rPr>
                <w:rFonts w:eastAsia="Times New Roman"/>
                <w:color w:val="000000"/>
              </w:rPr>
              <w:t xml:space="preserve">Enter the complete </w:t>
            </w:r>
            <w:hyperlink r:id="rId91" w:history="1">
              <w:r w:rsidRPr="005903D4">
                <w:rPr>
                  <w:rStyle w:val="Hyperlink"/>
                </w:rPr>
                <w:t>International Classification of Diseases (ICD)</w:t>
              </w:r>
            </w:hyperlink>
            <w:r w:rsidRPr="00D409A6">
              <w:rPr>
                <w:rFonts w:eastAsia="Times New Roman"/>
                <w:color w:val="000000"/>
              </w:rPr>
              <w:t xml:space="preserve"> diagnosis code(s). Enter the primary diagnosis under No. 1, the secondary diagnosis under No. 2, etc.</w:t>
            </w:r>
          </w:p>
        </w:tc>
      </w:tr>
      <w:tr w:rsidR="00FF2439" w:rsidRPr="00D409A6" w14:paraId="1D3AFC33" w14:textId="77777777" w:rsidTr="005903D4">
        <w:trPr>
          <w:cantSplit/>
          <w:trHeight w:val="1171"/>
        </w:trPr>
        <w:tc>
          <w:tcPr>
            <w:tcW w:w="11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3FC26598" w14:textId="5893C3D3" w:rsidR="00FF2439" w:rsidRPr="00D409A6" w:rsidRDefault="00FF2439" w:rsidP="007E28DD">
            <w:pPr>
              <w:jc w:val="center"/>
              <w:rPr>
                <w:rFonts w:eastAsia="Times New Roman"/>
                <w:color w:val="000000"/>
              </w:rPr>
            </w:pPr>
            <w:r w:rsidRPr="00D409A6">
              <w:rPr>
                <w:rFonts w:eastAsia="Times New Roman"/>
                <w:color w:val="000000"/>
                <w:spacing w:val="-5"/>
              </w:rPr>
              <w:t>22</w:t>
            </w:r>
          </w:p>
        </w:tc>
        <w:tc>
          <w:tcPr>
            <w:tcW w:w="30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1FC051AF" w14:textId="77777777" w:rsidR="00FF2439" w:rsidRPr="00D409A6" w:rsidRDefault="00FF2439" w:rsidP="007E28DD">
            <w:pPr>
              <w:jc w:val="left"/>
              <w:rPr>
                <w:rFonts w:eastAsia="Times New Roman"/>
                <w:color w:val="000000"/>
              </w:rPr>
            </w:pPr>
            <w:r w:rsidRPr="00D409A6">
              <w:rPr>
                <w:rFonts w:eastAsia="Times New Roman"/>
                <w:color w:val="000000"/>
              </w:rPr>
              <w:t>MO HealthNet Resubmission</w:t>
            </w:r>
          </w:p>
        </w:tc>
        <w:tc>
          <w:tcPr>
            <w:tcW w:w="5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300A7BC5" w14:textId="0E3EC140" w:rsidR="00FF2439" w:rsidRPr="00D409A6" w:rsidRDefault="00FF2439" w:rsidP="007E28DD">
            <w:pPr>
              <w:jc w:val="left"/>
              <w:rPr>
                <w:rFonts w:eastAsia="Times New Roman"/>
                <w:color w:val="000000"/>
              </w:rPr>
            </w:pPr>
            <w:r w:rsidRPr="00D409A6">
              <w:rPr>
                <w:rFonts w:eastAsia="Times New Roman"/>
                <w:color w:val="000000"/>
              </w:rPr>
              <w:t>For timely filing purposes</w:t>
            </w:r>
            <w:r>
              <w:rPr>
                <w:rFonts w:eastAsia="Times New Roman"/>
                <w:color w:val="000000"/>
              </w:rPr>
              <w:t>,</w:t>
            </w:r>
            <w:r w:rsidRPr="00D409A6">
              <w:rPr>
                <w:rFonts w:eastAsia="Times New Roman"/>
                <w:color w:val="000000"/>
              </w:rPr>
              <w:t xml:space="preserve"> if this is a resubmitted claim, enter the Internal Control Number (ICN) of the previous related claim or attach a copy of the original </w:t>
            </w:r>
            <w:r>
              <w:rPr>
                <w:rFonts w:eastAsia="Times New Roman"/>
                <w:color w:val="000000"/>
              </w:rPr>
              <w:t>r</w:t>
            </w:r>
            <w:r w:rsidRPr="00D409A6">
              <w:rPr>
                <w:rFonts w:eastAsia="Times New Roman"/>
                <w:color w:val="000000"/>
              </w:rPr>
              <w:t xml:space="preserve">emittance </w:t>
            </w:r>
            <w:r>
              <w:rPr>
                <w:rFonts w:eastAsia="Times New Roman"/>
                <w:color w:val="000000"/>
              </w:rPr>
              <w:t>a</w:t>
            </w:r>
            <w:r w:rsidRPr="00D409A6">
              <w:rPr>
                <w:rFonts w:eastAsia="Times New Roman"/>
                <w:color w:val="000000"/>
              </w:rPr>
              <w:t>dvice indicating the claim was initially submitted timely</w:t>
            </w:r>
          </w:p>
        </w:tc>
      </w:tr>
      <w:tr w:rsidR="00FF2439" w:rsidRPr="00D409A6" w14:paraId="36B03AC1" w14:textId="77777777" w:rsidTr="005903D4">
        <w:trPr>
          <w:cantSplit/>
          <w:trHeight w:val="300"/>
        </w:trPr>
        <w:tc>
          <w:tcPr>
            <w:tcW w:w="11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7AE9FCE0" w14:textId="188865EE" w:rsidR="00FF2439" w:rsidRPr="00D409A6" w:rsidRDefault="00FF2439" w:rsidP="007E28DD">
            <w:pPr>
              <w:jc w:val="center"/>
              <w:rPr>
                <w:rFonts w:eastAsia="Times New Roman"/>
                <w:color w:val="000000"/>
              </w:rPr>
            </w:pPr>
            <w:r w:rsidRPr="00D409A6">
              <w:rPr>
                <w:rFonts w:eastAsia="Times New Roman"/>
                <w:color w:val="000000"/>
                <w:spacing w:val="-5"/>
              </w:rPr>
              <w:t>23</w:t>
            </w:r>
          </w:p>
        </w:tc>
        <w:tc>
          <w:tcPr>
            <w:tcW w:w="30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7D972118" w14:textId="77777777" w:rsidR="00FF2439" w:rsidRPr="00D409A6" w:rsidRDefault="00FF2439" w:rsidP="007E28DD">
            <w:pPr>
              <w:jc w:val="left"/>
              <w:rPr>
                <w:rFonts w:eastAsia="Times New Roman"/>
                <w:color w:val="000000"/>
              </w:rPr>
            </w:pPr>
            <w:r w:rsidRPr="00D409A6">
              <w:rPr>
                <w:rFonts w:eastAsia="Times New Roman"/>
                <w:color w:val="000000"/>
              </w:rPr>
              <w:t>Prior Authorization Number</w:t>
            </w:r>
          </w:p>
        </w:tc>
        <w:tc>
          <w:tcPr>
            <w:tcW w:w="5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29DDA283" w14:textId="43BB1F59" w:rsidR="00FF2439" w:rsidRPr="00D409A6" w:rsidRDefault="00FF2439" w:rsidP="007E28DD">
            <w:pPr>
              <w:jc w:val="left"/>
              <w:rPr>
                <w:rFonts w:eastAsia="Times New Roman"/>
                <w:color w:val="000000"/>
              </w:rPr>
            </w:pPr>
            <w:r w:rsidRPr="00D409A6">
              <w:rPr>
                <w:rFonts w:eastAsia="Times New Roman"/>
                <w:color w:val="000000"/>
              </w:rPr>
              <w:t>Leave blank</w:t>
            </w:r>
          </w:p>
        </w:tc>
      </w:tr>
      <w:tr w:rsidR="00FF2439" w:rsidRPr="00D409A6" w14:paraId="4DE6C926" w14:textId="77777777" w:rsidTr="005903D4">
        <w:trPr>
          <w:cantSplit/>
          <w:trHeight w:val="2565"/>
        </w:trPr>
        <w:tc>
          <w:tcPr>
            <w:tcW w:w="11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21CADCAD" w14:textId="49070D5E" w:rsidR="00FF2439" w:rsidRPr="00D409A6" w:rsidRDefault="00FF2439" w:rsidP="007E28DD">
            <w:pPr>
              <w:jc w:val="center"/>
              <w:rPr>
                <w:rFonts w:eastAsia="Times New Roman"/>
                <w:color w:val="000000"/>
              </w:rPr>
            </w:pPr>
            <w:r w:rsidRPr="00D409A6">
              <w:rPr>
                <w:rFonts w:eastAsia="Times New Roman"/>
                <w:color w:val="000000"/>
                <w:spacing w:val="-2"/>
              </w:rPr>
              <w:t>24a</w:t>
            </w:r>
            <w:r>
              <w:rPr>
                <w:rFonts w:eastAsia="Times New Roman"/>
                <w:color w:val="000000"/>
                <w:spacing w:val="-2"/>
              </w:rPr>
              <w:t>*</w:t>
            </w:r>
          </w:p>
        </w:tc>
        <w:tc>
          <w:tcPr>
            <w:tcW w:w="30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7E809529" w14:textId="77777777" w:rsidR="00FF2439" w:rsidRPr="00D409A6" w:rsidRDefault="00FF2439" w:rsidP="007E28DD">
            <w:pPr>
              <w:jc w:val="left"/>
              <w:rPr>
                <w:rFonts w:eastAsia="Times New Roman"/>
                <w:color w:val="000000"/>
              </w:rPr>
            </w:pPr>
            <w:r w:rsidRPr="00D409A6">
              <w:rPr>
                <w:rFonts w:eastAsia="Times New Roman"/>
                <w:color w:val="000000"/>
              </w:rPr>
              <w:t>Date of Service</w:t>
            </w:r>
          </w:p>
        </w:tc>
        <w:tc>
          <w:tcPr>
            <w:tcW w:w="5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25E74E91" w14:textId="61603F81" w:rsidR="00FF2439" w:rsidRDefault="00FF2439" w:rsidP="007E28DD">
            <w:pPr>
              <w:jc w:val="left"/>
              <w:rPr>
                <w:rFonts w:eastAsia="Times New Roman"/>
                <w:color w:val="000000"/>
              </w:rPr>
            </w:pPr>
            <w:r w:rsidRPr="00D409A6">
              <w:rPr>
                <w:rFonts w:eastAsia="Times New Roman"/>
                <w:color w:val="000000"/>
              </w:rPr>
              <w:t xml:space="preserve">Enter the date of service under </w:t>
            </w:r>
            <w:r>
              <w:rPr>
                <w:rFonts w:eastAsia="Times New Roman"/>
                <w:color w:val="000000"/>
              </w:rPr>
              <w:t>‘</w:t>
            </w:r>
            <w:r w:rsidRPr="00D409A6">
              <w:rPr>
                <w:rFonts w:eastAsia="Times New Roman"/>
                <w:color w:val="000000"/>
              </w:rPr>
              <w:t>From</w:t>
            </w:r>
            <w:r>
              <w:rPr>
                <w:rFonts w:eastAsia="Times New Roman"/>
                <w:color w:val="000000"/>
              </w:rPr>
              <w:t>’</w:t>
            </w:r>
            <w:r w:rsidRPr="00D409A6">
              <w:rPr>
                <w:rFonts w:eastAsia="Times New Roman"/>
                <w:color w:val="000000"/>
              </w:rPr>
              <w:t xml:space="preserve"> in month/day/year format, using six</w:t>
            </w:r>
            <w:r>
              <w:rPr>
                <w:rFonts w:eastAsia="Times New Roman"/>
                <w:color w:val="000000"/>
              </w:rPr>
              <w:t xml:space="preserve"> (6)</w:t>
            </w:r>
            <w:r w:rsidRPr="00D409A6">
              <w:rPr>
                <w:rFonts w:eastAsia="Times New Roman"/>
                <w:color w:val="000000"/>
              </w:rPr>
              <w:t xml:space="preserve">-digit format in the unshaded area of the field. All line items must have a </w:t>
            </w:r>
            <w:r>
              <w:rPr>
                <w:rFonts w:eastAsia="Times New Roman"/>
                <w:color w:val="000000"/>
              </w:rPr>
              <w:t>‘</w:t>
            </w:r>
            <w:r w:rsidRPr="00D409A6">
              <w:rPr>
                <w:rFonts w:eastAsia="Times New Roman"/>
                <w:color w:val="000000"/>
              </w:rPr>
              <w:t>From</w:t>
            </w:r>
            <w:r>
              <w:rPr>
                <w:rFonts w:eastAsia="Times New Roman"/>
                <w:color w:val="000000"/>
              </w:rPr>
              <w:t>’</w:t>
            </w:r>
            <w:r w:rsidRPr="00D409A6">
              <w:rPr>
                <w:rFonts w:eastAsia="Times New Roman"/>
                <w:color w:val="000000"/>
              </w:rPr>
              <w:t xml:space="preserve"> date. A </w:t>
            </w:r>
            <w:r>
              <w:rPr>
                <w:rFonts w:eastAsia="Times New Roman"/>
                <w:color w:val="000000"/>
              </w:rPr>
              <w:t>‘</w:t>
            </w:r>
            <w:r w:rsidRPr="00D409A6">
              <w:rPr>
                <w:rFonts w:eastAsia="Times New Roman"/>
                <w:color w:val="000000"/>
              </w:rPr>
              <w:t>To</w:t>
            </w:r>
            <w:r>
              <w:rPr>
                <w:rFonts w:eastAsia="Times New Roman"/>
                <w:color w:val="000000"/>
              </w:rPr>
              <w:t>’</w:t>
            </w:r>
            <w:r w:rsidRPr="00D409A6">
              <w:rPr>
                <w:rFonts w:eastAsia="Times New Roman"/>
                <w:color w:val="000000"/>
              </w:rPr>
              <w:t xml:space="preserve"> date of service is not required for physical, occupational</w:t>
            </w:r>
            <w:r>
              <w:rPr>
                <w:rFonts w:eastAsia="Times New Roman"/>
                <w:color w:val="000000"/>
              </w:rPr>
              <w:t>,</w:t>
            </w:r>
            <w:r w:rsidRPr="00D409A6">
              <w:rPr>
                <w:rFonts w:eastAsia="Times New Roman"/>
                <w:color w:val="000000"/>
              </w:rPr>
              <w:t xml:space="preserve"> or speech</w:t>
            </w:r>
            <w:r>
              <w:rPr>
                <w:rFonts w:eastAsia="Times New Roman"/>
                <w:color w:val="000000"/>
              </w:rPr>
              <w:t>-language</w:t>
            </w:r>
            <w:r w:rsidRPr="00D409A6">
              <w:rPr>
                <w:rFonts w:eastAsia="Times New Roman"/>
                <w:color w:val="000000"/>
              </w:rPr>
              <w:t xml:space="preserve"> therapy services.</w:t>
            </w:r>
          </w:p>
          <w:p w14:paraId="35BDD024" w14:textId="44712855" w:rsidR="00FF2439" w:rsidRPr="00D409A6" w:rsidRDefault="00FF2439" w:rsidP="007E28DD">
            <w:pPr>
              <w:jc w:val="left"/>
              <w:rPr>
                <w:rFonts w:eastAsia="Times New Roman"/>
                <w:color w:val="000000"/>
              </w:rPr>
            </w:pPr>
            <w:r w:rsidRPr="00D409A6">
              <w:rPr>
                <w:rFonts w:eastAsia="Times New Roman"/>
                <w:color w:val="000000"/>
              </w:rPr>
              <w:t>Multiple dates of service cannot be billed on a single line of the claim form. Each date of service must be shown on a separate line of the claim form with no more than six (6) lines per claim form.</w:t>
            </w:r>
          </w:p>
        </w:tc>
      </w:tr>
      <w:tr w:rsidR="00FF2439" w:rsidRPr="00D409A6" w14:paraId="73830223" w14:textId="77777777" w:rsidTr="005903D4">
        <w:trPr>
          <w:cantSplit/>
          <w:trHeight w:val="1140"/>
        </w:trPr>
        <w:tc>
          <w:tcPr>
            <w:tcW w:w="11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29BF8901" w14:textId="5D0A422E" w:rsidR="00FF2439" w:rsidRPr="00D409A6" w:rsidRDefault="00FF2439" w:rsidP="007E28DD">
            <w:pPr>
              <w:jc w:val="center"/>
              <w:rPr>
                <w:rFonts w:eastAsia="Times New Roman"/>
                <w:color w:val="000000"/>
              </w:rPr>
            </w:pPr>
            <w:r w:rsidRPr="00D409A6">
              <w:rPr>
                <w:rFonts w:eastAsia="Times New Roman"/>
                <w:color w:val="000000"/>
                <w:spacing w:val="-2"/>
              </w:rPr>
              <w:t>24b</w:t>
            </w:r>
            <w:r>
              <w:rPr>
                <w:rFonts w:eastAsia="Times New Roman"/>
                <w:color w:val="000000"/>
                <w:spacing w:val="-2"/>
              </w:rPr>
              <w:t>*</w:t>
            </w:r>
          </w:p>
        </w:tc>
        <w:tc>
          <w:tcPr>
            <w:tcW w:w="30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33F7A8CE" w14:textId="77777777" w:rsidR="00FF2439" w:rsidRPr="00D409A6" w:rsidRDefault="00FF2439" w:rsidP="007E28DD">
            <w:pPr>
              <w:jc w:val="left"/>
              <w:rPr>
                <w:rFonts w:eastAsia="Times New Roman"/>
                <w:color w:val="000000"/>
              </w:rPr>
            </w:pPr>
            <w:r w:rsidRPr="00D409A6">
              <w:rPr>
                <w:rFonts w:eastAsia="Times New Roman"/>
                <w:color w:val="000000"/>
              </w:rPr>
              <w:t>Place of Service</w:t>
            </w:r>
          </w:p>
        </w:tc>
        <w:tc>
          <w:tcPr>
            <w:tcW w:w="5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3F13BE94" w14:textId="047195D8" w:rsidR="00FF2439" w:rsidRPr="00D409A6" w:rsidRDefault="00FF2439" w:rsidP="007E28DD">
            <w:pPr>
              <w:jc w:val="left"/>
              <w:rPr>
                <w:rFonts w:eastAsia="Times New Roman"/>
                <w:color w:val="000000"/>
              </w:rPr>
            </w:pPr>
            <w:r w:rsidRPr="00D409A6">
              <w:rPr>
                <w:rFonts w:eastAsia="Times New Roman"/>
                <w:color w:val="000000"/>
              </w:rPr>
              <w:t xml:space="preserve">Enter the appropriate place of service code </w:t>
            </w:r>
            <w:r>
              <w:rPr>
                <w:rFonts w:eastAsia="Times New Roman"/>
                <w:color w:val="000000"/>
              </w:rPr>
              <w:t xml:space="preserve">(POS) </w:t>
            </w:r>
            <w:r w:rsidRPr="00D409A6">
              <w:rPr>
                <w:rFonts w:eastAsia="Times New Roman"/>
                <w:color w:val="000000"/>
              </w:rPr>
              <w:t>in the unshaded area of the field. (</w:t>
            </w:r>
            <w:r>
              <w:rPr>
                <w:rFonts w:eastAsia="Times New Roman"/>
                <w:color w:val="000000"/>
              </w:rPr>
              <w:t>Refer to</w:t>
            </w:r>
            <w:r w:rsidRPr="002F7D2E">
              <w:rPr>
                <w:rFonts w:eastAsia="Times New Roman"/>
              </w:rPr>
              <w:t xml:space="preserve"> </w:t>
            </w:r>
            <w:hyperlink w:anchor="15.8_Place_Of_Service_Codes" w:history="1">
              <w:r w:rsidRPr="00E02309">
                <w:rPr>
                  <w:rStyle w:val="Hyperlink"/>
                  <w:rFonts w:eastAsia="Times New Roman"/>
                  <w:color w:val="163E64"/>
                </w:rPr>
                <w:t>Section 4.4</w:t>
              </w:r>
            </w:hyperlink>
            <w:r>
              <w:rPr>
                <w:rFonts w:eastAsia="Times New Roman"/>
                <w:color w:val="000000"/>
              </w:rPr>
              <w:t xml:space="preserve"> </w:t>
            </w:r>
            <w:r w:rsidRPr="00D409A6">
              <w:rPr>
                <w:rFonts w:eastAsia="Times New Roman"/>
                <w:color w:val="000000"/>
              </w:rPr>
              <w:t>of t</w:t>
            </w:r>
            <w:r>
              <w:rPr>
                <w:rFonts w:eastAsia="Times New Roman"/>
                <w:color w:val="000000"/>
              </w:rPr>
              <w:t>his manual</w:t>
            </w:r>
            <w:r w:rsidRPr="00D409A6">
              <w:rPr>
                <w:rFonts w:eastAsia="Times New Roman"/>
                <w:color w:val="000000"/>
              </w:rPr>
              <w:t xml:space="preserve"> for a description of </w:t>
            </w:r>
            <w:r>
              <w:rPr>
                <w:rFonts w:eastAsia="Times New Roman"/>
                <w:color w:val="000000"/>
              </w:rPr>
              <w:t>POS</w:t>
            </w:r>
            <w:r w:rsidRPr="00D409A6">
              <w:rPr>
                <w:rFonts w:eastAsia="Times New Roman"/>
                <w:color w:val="000000"/>
              </w:rPr>
              <w:t xml:space="preserve"> codes.)</w:t>
            </w:r>
          </w:p>
        </w:tc>
      </w:tr>
      <w:tr w:rsidR="00FF2439" w:rsidRPr="00D409A6" w14:paraId="29D179AD" w14:textId="77777777" w:rsidTr="005903D4">
        <w:trPr>
          <w:cantSplit/>
          <w:trHeight w:val="300"/>
        </w:trPr>
        <w:tc>
          <w:tcPr>
            <w:tcW w:w="11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03F5F8C5" w14:textId="148E2DC7" w:rsidR="00FF2439" w:rsidRPr="00D409A6" w:rsidRDefault="00FF2439" w:rsidP="007E28DD">
            <w:pPr>
              <w:jc w:val="center"/>
              <w:rPr>
                <w:rFonts w:eastAsia="Times New Roman"/>
                <w:color w:val="000000"/>
              </w:rPr>
            </w:pPr>
            <w:r w:rsidRPr="00D409A6">
              <w:rPr>
                <w:rFonts w:eastAsia="Times New Roman"/>
                <w:color w:val="000000"/>
                <w:spacing w:val="-4"/>
              </w:rPr>
              <w:t>24c</w:t>
            </w:r>
          </w:p>
        </w:tc>
        <w:tc>
          <w:tcPr>
            <w:tcW w:w="30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0E556161" w14:textId="77777777" w:rsidR="00FF2439" w:rsidRPr="00D409A6" w:rsidRDefault="00FF2439" w:rsidP="007E28DD">
            <w:pPr>
              <w:jc w:val="left"/>
              <w:rPr>
                <w:rFonts w:eastAsia="Times New Roman"/>
                <w:color w:val="000000"/>
              </w:rPr>
            </w:pPr>
            <w:r w:rsidRPr="00D409A6">
              <w:rPr>
                <w:rFonts w:eastAsia="Times New Roman"/>
                <w:color w:val="000000"/>
                <w:spacing w:val="-2"/>
              </w:rPr>
              <w:t>EMG-Emergency</w:t>
            </w:r>
          </w:p>
        </w:tc>
        <w:tc>
          <w:tcPr>
            <w:tcW w:w="5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7C858879" w14:textId="2D7EE883" w:rsidR="00FF2439" w:rsidRPr="00D409A6" w:rsidRDefault="00FF2439" w:rsidP="007E28DD">
            <w:pPr>
              <w:jc w:val="left"/>
              <w:rPr>
                <w:rFonts w:eastAsia="Times New Roman"/>
                <w:color w:val="000000"/>
              </w:rPr>
            </w:pPr>
            <w:r w:rsidRPr="00D409A6">
              <w:rPr>
                <w:rFonts w:eastAsia="Times New Roman"/>
                <w:color w:val="000000"/>
              </w:rPr>
              <w:t>Leave blank</w:t>
            </w:r>
          </w:p>
        </w:tc>
      </w:tr>
      <w:tr w:rsidR="00FF2439" w:rsidRPr="00D409A6" w14:paraId="15AFD446" w14:textId="77777777" w:rsidTr="005903D4">
        <w:trPr>
          <w:cantSplit/>
          <w:trHeight w:val="855"/>
        </w:trPr>
        <w:tc>
          <w:tcPr>
            <w:tcW w:w="11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6435B517" w14:textId="46A5AC56" w:rsidR="00FF2439" w:rsidRPr="00D409A6" w:rsidRDefault="00FF2439" w:rsidP="007E28DD">
            <w:pPr>
              <w:jc w:val="center"/>
              <w:rPr>
                <w:rFonts w:eastAsia="Times New Roman"/>
                <w:color w:val="000000"/>
              </w:rPr>
            </w:pPr>
            <w:r w:rsidRPr="00D409A6">
              <w:rPr>
                <w:rFonts w:eastAsia="Times New Roman"/>
                <w:color w:val="000000"/>
                <w:spacing w:val="-2"/>
              </w:rPr>
              <w:t>24d</w:t>
            </w:r>
            <w:r>
              <w:rPr>
                <w:rFonts w:eastAsia="Times New Roman"/>
                <w:color w:val="000000"/>
                <w:spacing w:val="-2"/>
              </w:rPr>
              <w:t>*</w:t>
            </w:r>
          </w:p>
        </w:tc>
        <w:tc>
          <w:tcPr>
            <w:tcW w:w="30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7B712BFD" w14:textId="77777777" w:rsidR="00FF2439" w:rsidRPr="00D409A6" w:rsidRDefault="00FF2439" w:rsidP="007E28DD">
            <w:pPr>
              <w:jc w:val="left"/>
              <w:rPr>
                <w:rFonts w:eastAsia="Times New Roman"/>
                <w:color w:val="000000"/>
              </w:rPr>
            </w:pPr>
            <w:r w:rsidRPr="00D409A6">
              <w:rPr>
                <w:rFonts w:eastAsia="Times New Roman"/>
                <w:color w:val="000000"/>
              </w:rPr>
              <w:t>Procedure Code</w:t>
            </w:r>
          </w:p>
        </w:tc>
        <w:tc>
          <w:tcPr>
            <w:tcW w:w="5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3FB173AF" w14:textId="5CD137E2" w:rsidR="00FF2439" w:rsidRPr="00D409A6" w:rsidRDefault="00FF2439" w:rsidP="007E28DD">
            <w:pPr>
              <w:jc w:val="left"/>
              <w:rPr>
                <w:rFonts w:eastAsia="Times New Roman"/>
                <w:color w:val="000000"/>
              </w:rPr>
            </w:pPr>
            <w:r w:rsidRPr="00D409A6">
              <w:rPr>
                <w:rFonts w:eastAsia="Times New Roman"/>
                <w:color w:val="000000"/>
              </w:rPr>
              <w:t>Enter the appropriate procedure code and applicable modifiers, if any, corresponding to the service rendered in the unshaded area of this field</w:t>
            </w:r>
          </w:p>
        </w:tc>
      </w:tr>
      <w:tr w:rsidR="00FF2439" w:rsidRPr="00D409A6" w14:paraId="688148FA" w14:textId="77777777" w:rsidTr="005903D4">
        <w:trPr>
          <w:cantSplit/>
          <w:trHeight w:val="570"/>
        </w:trPr>
        <w:tc>
          <w:tcPr>
            <w:tcW w:w="11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156F30CA" w14:textId="4883411C" w:rsidR="00FF2439" w:rsidRPr="00D409A6" w:rsidRDefault="00FF2439" w:rsidP="007E28DD">
            <w:pPr>
              <w:jc w:val="center"/>
              <w:rPr>
                <w:rFonts w:eastAsia="Times New Roman"/>
                <w:color w:val="000000"/>
              </w:rPr>
            </w:pPr>
            <w:r w:rsidRPr="00D409A6">
              <w:rPr>
                <w:rFonts w:eastAsia="Times New Roman"/>
                <w:color w:val="000000"/>
                <w:spacing w:val="-2"/>
              </w:rPr>
              <w:t>24e</w:t>
            </w:r>
            <w:r>
              <w:rPr>
                <w:rFonts w:eastAsia="Times New Roman"/>
                <w:color w:val="000000"/>
                <w:spacing w:val="-2"/>
              </w:rPr>
              <w:t>*</w:t>
            </w:r>
          </w:p>
        </w:tc>
        <w:tc>
          <w:tcPr>
            <w:tcW w:w="30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65AF6110" w14:textId="77777777" w:rsidR="00FF2439" w:rsidRPr="00D409A6" w:rsidRDefault="00FF2439" w:rsidP="007E28DD">
            <w:pPr>
              <w:jc w:val="left"/>
              <w:rPr>
                <w:rFonts w:eastAsia="Times New Roman"/>
                <w:color w:val="000000"/>
              </w:rPr>
            </w:pPr>
            <w:r w:rsidRPr="00D409A6">
              <w:rPr>
                <w:rFonts w:eastAsia="Times New Roman"/>
                <w:color w:val="000000"/>
              </w:rPr>
              <w:t>Diagnosis Code</w:t>
            </w:r>
          </w:p>
        </w:tc>
        <w:tc>
          <w:tcPr>
            <w:tcW w:w="5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142B9F0C" w14:textId="502DE5F0" w:rsidR="00FF2439" w:rsidRPr="00D409A6" w:rsidRDefault="00FF2439" w:rsidP="007E28DD">
            <w:pPr>
              <w:jc w:val="left"/>
              <w:rPr>
                <w:rFonts w:eastAsia="Times New Roman"/>
                <w:color w:val="000000"/>
              </w:rPr>
            </w:pPr>
            <w:r w:rsidRPr="00D409A6">
              <w:rPr>
                <w:rFonts w:eastAsia="Times New Roman"/>
                <w:color w:val="000000"/>
              </w:rPr>
              <w:t>Enter 1, 2, 3, 4</w:t>
            </w:r>
            <w:r>
              <w:rPr>
                <w:rFonts w:eastAsia="Times New Roman"/>
                <w:color w:val="000000"/>
              </w:rPr>
              <w:t>,</w:t>
            </w:r>
            <w:r w:rsidRPr="00D409A6">
              <w:rPr>
                <w:rFonts w:eastAsia="Times New Roman"/>
                <w:color w:val="000000"/>
              </w:rPr>
              <w:t xml:space="preserve"> or the actual diagnosis code(s) from Field 21 in the unshaded area of this field</w:t>
            </w:r>
          </w:p>
        </w:tc>
      </w:tr>
      <w:tr w:rsidR="00FF2439" w:rsidRPr="00D409A6" w14:paraId="6904F5AA" w14:textId="77777777" w:rsidTr="005903D4">
        <w:trPr>
          <w:cantSplit/>
          <w:trHeight w:val="1140"/>
        </w:trPr>
        <w:tc>
          <w:tcPr>
            <w:tcW w:w="11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42D992CF" w14:textId="6D4288B1" w:rsidR="00FF2439" w:rsidRPr="00D409A6" w:rsidRDefault="00FF2439" w:rsidP="007E28DD">
            <w:pPr>
              <w:jc w:val="center"/>
              <w:rPr>
                <w:rFonts w:eastAsia="Times New Roman"/>
                <w:color w:val="000000"/>
              </w:rPr>
            </w:pPr>
            <w:r w:rsidRPr="00D409A6">
              <w:rPr>
                <w:rFonts w:eastAsia="Times New Roman"/>
                <w:color w:val="000000"/>
                <w:spacing w:val="-2"/>
              </w:rPr>
              <w:t>24f</w:t>
            </w:r>
            <w:r>
              <w:rPr>
                <w:rFonts w:eastAsia="Times New Roman"/>
                <w:color w:val="000000"/>
                <w:spacing w:val="-2"/>
              </w:rPr>
              <w:t>*</w:t>
            </w:r>
          </w:p>
        </w:tc>
        <w:tc>
          <w:tcPr>
            <w:tcW w:w="30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2FE1EFEF" w14:textId="77777777" w:rsidR="00FF2439" w:rsidRPr="00D409A6" w:rsidRDefault="00FF2439" w:rsidP="007E28DD">
            <w:pPr>
              <w:jc w:val="left"/>
              <w:rPr>
                <w:rFonts w:eastAsia="Times New Roman"/>
                <w:color w:val="000000"/>
              </w:rPr>
            </w:pPr>
            <w:r w:rsidRPr="00D409A6">
              <w:rPr>
                <w:rFonts w:eastAsia="Times New Roman"/>
                <w:color w:val="000000"/>
                <w:spacing w:val="-2"/>
              </w:rPr>
              <w:t>Charges</w:t>
            </w:r>
          </w:p>
        </w:tc>
        <w:tc>
          <w:tcPr>
            <w:tcW w:w="5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09BE6A69" w14:textId="36945625" w:rsidR="00FF2439" w:rsidRPr="00D409A6" w:rsidRDefault="00FF2439" w:rsidP="007E28DD">
            <w:pPr>
              <w:jc w:val="left"/>
              <w:rPr>
                <w:rFonts w:eastAsia="Times New Roman"/>
                <w:color w:val="000000"/>
              </w:rPr>
            </w:pPr>
            <w:r w:rsidRPr="00D409A6">
              <w:rPr>
                <w:rFonts w:eastAsia="Times New Roman"/>
                <w:color w:val="000000"/>
              </w:rPr>
              <w:t>Enter the provider</w:t>
            </w:r>
            <w:r>
              <w:rPr>
                <w:rFonts w:eastAsia="Times New Roman"/>
                <w:color w:val="000000"/>
              </w:rPr>
              <w:t>'</w:t>
            </w:r>
            <w:r w:rsidRPr="00D409A6">
              <w:rPr>
                <w:rFonts w:eastAsia="Times New Roman"/>
                <w:color w:val="000000"/>
              </w:rPr>
              <w:t xml:space="preserve">s usual and customary charge for each line item in the unshaded area of this field. This should be the total charge when </w:t>
            </w:r>
            <w:r>
              <w:rPr>
                <w:rFonts w:eastAsia="Times New Roman"/>
                <w:color w:val="000000"/>
              </w:rPr>
              <w:t>multiple units are</w:t>
            </w:r>
            <w:r w:rsidRPr="00D409A6">
              <w:rPr>
                <w:rFonts w:eastAsia="Times New Roman"/>
                <w:color w:val="000000"/>
              </w:rPr>
              <w:t xml:space="preserve"> entered for a line item.</w:t>
            </w:r>
          </w:p>
        </w:tc>
      </w:tr>
      <w:tr w:rsidR="00FF2439" w:rsidRPr="00D409A6" w14:paraId="2BE4D84E" w14:textId="77777777" w:rsidTr="005903D4">
        <w:trPr>
          <w:cantSplit/>
          <w:trHeight w:val="901"/>
        </w:trPr>
        <w:tc>
          <w:tcPr>
            <w:tcW w:w="11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7E516B72" w14:textId="3291C026" w:rsidR="00FF2439" w:rsidRPr="00D409A6" w:rsidRDefault="00FF2439" w:rsidP="007E28DD">
            <w:pPr>
              <w:jc w:val="center"/>
              <w:rPr>
                <w:rFonts w:eastAsia="Times New Roman"/>
                <w:color w:val="000000"/>
              </w:rPr>
            </w:pPr>
            <w:r w:rsidRPr="00D409A6">
              <w:rPr>
                <w:rFonts w:eastAsia="Times New Roman"/>
                <w:color w:val="000000"/>
                <w:spacing w:val="-2"/>
              </w:rPr>
              <w:t>24g</w:t>
            </w:r>
            <w:r>
              <w:rPr>
                <w:rFonts w:eastAsia="Times New Roman"/>
                <w:color w:val="000000"/>
                <w:spacing w:val="-2"/>
              </w:rPr>
              <w:t>*</w:t>
            </w:r>
          </w:p>
        </w:tc>
        <w:tc>
          <w:tcPr>
            <w:tcW w:w="30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1493FBD0" w14:textId="77777777" w:rsidR="00FF2439" w:rsidRPr="00D409A6" w:rsidRDefault="00FF2439" w:rsidP="007E28DD">
            <w:pPr>
              <w:jc w:val="left"/>
              <w:rPr>
                <w:rFonts w:eastAsia="Times New Roman"/>
                <w:color w:val="000000"/>
              </w:rPr>
            </w:pPr>
            <w:r w:rsidRPr="00D409A6">
              <w:rPr>
                <w:rFonts w:eastAsia="Times New Roman"/>
                <w:color w:val="000000"/>
              </w:rPr>
              <w:t>Days or Units</w:t>
            </w:r>
          </w:p>
        </w:tc>
        <w:tc>
          <w:tcPr>
            <w:tcW w:w="5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0C3016BC" w14:textId="034E01BE" w:rsidR="00FF2439" w:rsidRPr="00D409A6" w:rsidRDefault="00FF2439" w:rsidP="007E28DD">
            <w:pPr>
              <w:jc w:val="left"/>
              <w:rPr>
                <w:rFonts w:eastAsia="Times New Roman"/>
                <w:color w:val="000000"/>
              </w:rPr>
            </w:pPr>
            <w:r w:rsidRPr="00D409A6">
              <w:rPr>
                <w:rFonts w:eastAsia="Times New Roman"/>
                <w:color w:val="000000"/>
              </w:rPr>
              <w:t xml:space="preserve">Enter the number of units of service provided for each detail line in the unshaded area of this field. The system automatically plugs a </w:t>
            </w:r>
            <w:r>
              <w:rPr>
                <w:rFonts w:eastAsia="Times New Roman"/>
                <w:color w:val="000000"/>
              </w:rPr>
              <w:t>‘</w:t>
            </w:r>
            <w:r w:rsidRPr="00D409A6">
              <w:rPr>
                <w:rFonts w:eastAsia="Times New Roman"/>
                <w:color w:val="000000"/>
              </w:rPr>
              <w:t>1</w:t>
            </w:r>
            <w:r>
              <w:rPr>
                <w:rFonts w:eastAsia="Times New Roman"/>
                <w:color w:val="000000"/>
              </w:rPr>
              <w:t>’</w:t>
            </w:r>
            <w:r w:rsidRPr="00D409A6">
              <w:rPr>
                <w:rFonts w:eastAsia="Times New Roman"/>
                <w:color w:val="000000"/>
              </w:rPr>
              <w:t xml:space="preserve"> if the field is blank.</w:t>
            </w:r>
          </w:p>
        </w:tc>
      </w:tr>
      <w:tr w:rsidR="00FF2439" w:rsidRPr="00D409A6" w14:paraId="534A9D69" w14:textId="77777777" w:rsidTr="005903D4">
        <w:trPr>
          <w:cantSplit/>
          <w:trHeight w:val="570"/>
        </w:trPr>
        <w:tc>
          <w:tcPr>
            <w:tcW w:w="11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054AF00C" w14:textId="62A57A36" w:rsidR="00FF2439" w:rsidRPr="00D409A6" w:rsidRDefault="00FF2439" w:rsidP="007E28DD">
            <w:pPr>
              <w:jc w:val="center"/>
              <w:rPr>
                <w:rFonts w:eastAsia="Times New Roman"/>
                <w:color w:val="000000"/>
              </w:rPr>
            </w:pPr>
            <w:r w:rsidRPr="00D409A6">
              <w:rPr>
                <w:rFonts w:eastAsia="Times New Roman"/>
                <w:color w:val="000000"/>
                <w:spacing w:val="-4"/>
              </w:rPr>
              <w:t>24h</w:t>
            </w:r>
          </w:p>
        </w:tc>
        <w:tc>
          <w:tcPr>
            <w:tcW w:w="30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26E7A951" w14:textId="77777777" w:rsidR="00FF2439" w:rsidRPr="00D409A6" w:rsidRDefault="00FF2439" w:rsidP="007E28DD">
            <w:pPr>
              <w:jc w:val="left"/>
              <w:rPr>
                <w:rFonts w:eastAsia="Times New Roman"/>
                <w:color w:val="000000"/>
              </w:rPr>
            </w:pPr>
            <w:r w:rsidRPr="00D409A6">
              <w:rPr>
                <w:rFonts w:eastAsia="Times New Roman"/>
                <w:color w:val="000000"/>
                <w:spacing w:val="-2"/>
              </w:rPr>
              <w:t>EPSDT/HCY/Family Planning</w:t>
            </w:r>
          </w:p>
        </w:tc>
        <w:tc>
          <w:tcPr>
            <w:tcW w:w="5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205761AB" w14:textId="7B54EA0D" w:rsidR="00FF2439" w:rsidRPr="00D409A6" w:rsidRDefault="00FF2439" w:rsidP="007E28DD">
            <w:pPr>
              <w:jc w:val="left"/>
              <w:rPr>
                <w:rFonts w:eastAsia="Times New Roman"/>
                <w:color w:val="000000"/>
              </w:rPr>
            </w:pPr>
            <w:r w:rsidRPr="00D409A6">
              <w:rPr>
                <w:rFonts w:eastAsia="Times New Roman"/>
                <w:color w:val="000000"/>
              </w:rPr>
              <w:t xml:space="preserve">If this service is on </w:t>
            </w:r>
            <w:r>
              <w:rPr>
                <w:rFonts w:eastAsia="Times New Roman"/>
                <w:color w:val="000000"/>
              </w:rPr>
              <w:t>a Healthy Children and Youth (</w:t>
            </w:r>
            <w:r w:rsidRPr="00D409A6">
              <w:rPr>
                <w:rFonts w:eastAsia="Times New Roman"/>
                <w:color w:val="000000"/>
              </w:rPr>
              <w:t>HCY</w:t>
            </w:r>
            <w:r>
              <w:rPr>
                <w:rFonts w:eastAsia="Times New Roman"/>
                <w:color w:val="000000"/>
              </w:rPr>
              <w:t>)</w:t>
            </w:r>
            <w:r w:rsidRPr="00D409A6">
              <w:rPr>
                <w:rFonts w:eastAsia="Times New Roman"/>
                <w:color w:val="000000"/>
              </w:rPr>
              <w:t xml:space="preserve"> screening or referral, enter an </w:t>
            </w:r>
            <w:r>
              <w:rPr>
                <w:rFonts w:eastAsia="Times New Roman"/>
                <w:color w:val="000000"/>
              </w:rPr>
              <w:t>‘</w:t>
            </w:r>
            <w:r w:rsidRPr="00D409A6">
              <w:rPr>
                <w:rFonts w:eastAsia="Times New Roman"/>
                <w:color w:val="000000"/>
              </w:rPr>
              <w:t>E</w:t>
            </w:r>
            <w:r>
              <w:rPr>
                <w:rFonts w:eastAsia="Times New Roman"/>
                <w:color w:val="000000"/>
              </w:rPr>
              <w:t>’</w:t>
            </w:r>
            <w:r w:rsidRPr="00D409A6">
              <w:rPr>
                <w:rFonts w:eastAsia="Times New Roman"/>
                <w:color w:val="000000"/>
              </w:rPr>
              <w:t xml:space="preserve"> in the unshaded area of this field.</w:t>
            </w:r>
          </w:p>
        </w:tc>
      </w:tr>
      <w:tr w:rsidR="00FF2439" w:rsidRPr="00D409A6" w14:paraId="4571C6B5" w14:textId="77777777" w:rsidTr="005903D4">
        <w:trPr>
          <w:cantSplit/>
          <w:trHeight w:val="847"/>
        </w:trPr>
        <w:tc>
          <w:tcPr>
            <w:tcW w:w="11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70859923" w14:textId="41B353F8" w:rsidR="00FF2439" w:rsidRPr="00D409A6" w:rsidRDefault="00FF2439" w:rsidP="007E28DD">
            <w:pPr>
              <w:jc w:val="center"/>
              <w:rPr>
                <w:rFonts w:eastAsia="Times New Roman"/>
                <w:color w:val="000000"/>
              </w:rPr>
            </w:pPr>
            <w:r w:rsidRPr="00D409A6">
              <w:rPr>
                <w:rFonts w:eastAsia="Times New Roman"/>
                <w:color w:val="000000"/>
                <w:spacing w:val="-2"/>
              </w:rPr>
              <w:t>24i</w:t>
            </w:r>
            <w:r>
              <w:rPr>
                <w:rFonts w:eastAsia="Times New Roman"/>
                <w:color w:val="000000"/>
                <w:spacing w:val="-2"/>
              </w:rPr>
              <w:t>**</w:t>
            </w:r>
          </w:p>
        </w:tc>
        <w:tc>
          <w:tcPr>
            <w:tcW w:w="30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5050C54E" w14:textId="77777777" w:rsidR="00FF2439" w:rsidRPr="00D409A6" w:rsidRDefault="00FF2439" w:rsidP="007E28DD">
            <w:pPr>
              <w:jc w:val="left"/>
              <w:rPr>
                <w:rFonts w:eastAsia="Times New Roman"/>
                <w:color w:val="000000"/>
              </w:rPr>
            </w:pPr>
            <w:r w:rsidRPr="00D409A6">
              <w:rPr>
                <w:rFonts w:eastAsia="Times New Roman"/>
                <w:color w:val="000000"/>
              </w:rPr>
              <w:t>ID Qualifier</w:t>
            </w:r>
          </w:p>
        </w:tc>
        <w:tc>
          <w:tcPr>
            <w:tcW w:w="5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45AE2943" w14:textId="77777777" w:rsidR="00FF2439" w:rsidRPr="00D409A6" w:rsidRDefault="00FF2439" w:rsidP="007E28DD">
            <w:pPr>
              <w:jc w:val="left"/>
              <w:rPr>
                <w:rFonts w:eastAsia="Times New Roman"/>
                <w:color w:val="000000"/>
              </w:rPr>
            </w:pPr>
            <w:r w:rsidRPr="00D409A6">
              <w:rPr>
                <w:rFonts w:eastAsia="Times New Roman"/>
                <w:color w:val="000000"/>
              </w:rPr>
              <w:t xml:space="preserve">Enter the Provider Taxonomy qualifier ZZ in the shaded area if the rendering/performing provider is required to report a Provider Taxonomy Code to </w:t>
            </w:r>
            <w:r>
              <w:rPr>
                <w:rFonts w:eastAsia="Times New Roman"/>
                <w:color w:val="000000"/>
              </w:rPr>
              <w:t>MHD</w:t>
            </w:r>
            <w:r w:rsidRPr="00D409A6">
              <w:rPr>
                <w:rFonts w:eastAsia="Times New Roman"/>
                <w:color w:val="000000"/>
              </w:rPr>
              <w:t>. </w:t>
            </w:r>
          </w:p>
        </w:tc>
      </w:tr>
      <w:tr w:rsidR="00FF2439" w:rsidRPr="00D409A6" w14:paraId="4D865CAD" w14:textId="77777777" w:rsidTr="005903D4">
        <w:trPr>
          <w:cantSplit/>
          <w:trHeight w:val="712"/>
        </w:trPr>
        <w:tc>
          <w:tcPr>
            <w:tcW w:w="11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38E0DFA7" w14:textId="4F204D29" w:rsidR="00FF2439" w:rsidRPr="00D409A6" w:rsidRDefault="00FF2439" w:rsidP="007E28DD">
            <w:pPr>
              <w:jc w:val="center"/>
              <w:rPr>
                <w:rFonts w:eastAsia="Times New Roman"/>
                <w:color w:val="000000"/>
              </w:rPr>
            </w:pPr>
            <w:r w:rsidRPr="00D409A6">
              <w:rPr>
                <w:rFonts w:eastAsia="Times New Roman"/>
                <w:color w:val="000000"/>
                <w:spacing w:val="-2"/>
              </w:rPr>
              <w:t>24j</w:t>
            </w:r>
            <w:r>
              <w:rPr>
                <w:rFonts w:eastAsia="Times New Roman"/>
                <w:color w:val="000000"/>
                <w:spacing w:val="-2"/>
              </w:rPr>
              <w:t>**</w:t>
            </w:r>
          </w:p>
        </w:tc>
        <w:tc>
          <w:tcPr>
            <w:tcW w:w="30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25F0D19A" w14:textId="77777777" w:rsidR="00FF2439" w:rsidRPr="00D409A6" w:rsidRDefault="00FF2439" w:rsidP="007E28DD">
            <w:pPr>
              <w:jc w:val="left"/>
              <w:rPr>
                <w:rFonts w:eastAsia="Times New Roman"/>
                <w:color w:val="000000"/>
              </w:rPr>
            </w:pPr>
            <w:r w:rsidRPr="00D409A6">
              <w:rPr>
                <w:rFonts w:eastAsia="Times New Roman"/>
                <w:color w:val="000000"/>
              </w:rPr>
              <w:t>Rendering Provider ID</w:t>
            </w:r>
          </w:p>
        </w:tc>
        <w:tc>
          <w:tcPr>
            <w:tcW w:w="5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22A5C2CF" w14:textId="77777777" w:rsidR="00FF2439" w:rsidRDefault="00FF2439" w:rsidP="007E28DD">
            <w:pPr>
              <w:jc w:val="left"/>
              <w:rPr>
                <w:rFonts w:eastAsia="Times New Roman"/>
                <w:color w:val="000000"/>
              </w:rPr>
            </w:pPr>
            <w:r w:rsidRPr="00D409A6">
              <w:rPr>
                <w:rFonts w:eastAsia="Times New Roman"/>
                <w:color w:val="000000"/>
              </w:rPr>
              <w:t>If the provider Taxonomy qualifier was reported in</w:t>
            </w:r>
            <w:r>
              <w:rPr>
                <w:rFonts w:eastAsia="Times New Roman"/>
                <w:color w:val="000000"/>
              </w:rPr>
              <w:t xml:space="preserve"> Field</w:t>
            </w:r>
            <w:r w:rsidRPr="00D409A6">
              <w:rPr>
                <w:rFonts w:eastAsia="Times New Roman"/>
                <w:color w:val="000000"/>
              </w:rPr>
              <w:t xml:space="preserve"> 24i, enter the 10-digit Provider Taxonomy Code in the shaded area. Enter the 10-digit NPI number of the individual rendering/performing the service in the unshaded area.</w:t>
            </w:r>
          </w:p>
          <w:p w14:paraId="4C2F4C13" w14:textId="3009CCAF" w:rsidR="00FF2439" w:rsidRPr="00D409A6" w:rsidRDefault="00FF2439" w:rsidP="007E28DD">
            <w:pPr>
              <w:jc w:val="left"/>
              <w:rPr>
                <w:rFonts w:eastAsia="Times New Roman"/>
                <w:color w:val="000000"/>
              </w:rPr>
            </w:pPr>
            <w:r w:rsidRPr="00D409A6">
              <w:rPr>
                <w:rFonts w:eastAsia="Times New Roman"/>
                <w:color w:val="000000"/>
              </w:rPr>
              <w:t xml:space="preserve">This field is only required if the billing provider is a clinic, </w:t>
            </w:r>
            <w:r>
              <w:rPr>
                <w:rFonts w:eastAsia="Times New Roman"/>
                <w:color w:val="000000"/>
              </w:rPr>
              <w:t>Federally Qualified Health Center (</w:t>
            </w:r>
            <w:r w:rsidRPr="00D409A6">
              <w:rPr>
                <w:rFonts w:eastAsia="Times New Roman"/>
                <w:color w:val="000000"/>
              </w:rPr>
              <w:t>FQHC</w:t>
            </w:r>
            <w:r>
              <w:rPr>
                <w:rFonts w:eastAsia="Times New Roman"/>
                <w:color w:val="000000"/>
              </w:rPr>
              <w:t>)</w:t>
            </w:r>
            <w:r w:rsidRPr="00D409A6">
              <w:rPr>
                <w:rFonts w:eastAsia="Times New Roman"/>
                <w:color w:val="000000"/>
              </w:rPr>
              <w:t>, teaching institution, or group practice.</w:t>
            </w:r>
          </w:p>
        </w:tc>
      </w:tr>
      <w:tr w:rsidR="00FF2439" w:rsidRPr="00D409A6" w14:paraId="4C458499" w14:textId="77777777" w:rsidTr="005903D4">
        <w:trPr>
          <w:cantSplit/>
          <w:trHeight w:val="300"/>
        </w:trPr>
        <w:tc>
          <w:tcPr>
            <w:tcW w:w="11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369E48A4" w14:textId="02FE271A" w:rsidR="00FF2439" w:rsidRPr="00D409A6" w:rsidRDefault="00FF2439" w:rsidP="007E28DD">
            <w:pPr>
              <w:jc w:val="center"/>
              <w:rPr>
                <w:rFonts w:eastAsia="Times New Roman"/>
                <w:color w:val="000000"/>
              </w:rPr>
            </w:pPr>
            <w:r w:rsidRPr="00D409A6">
              <w:rPr>
                <w:rFonts w:eastAsia="Times New Roman"/>
                <w:color w:val="000000"/>
                <w:spacing w:val="-5"/>
              </w:rPr>
              <w:t>25</w:t>
            </w:r>
          </w:p>
        </w:tc>
        <w:tc>
          <w:tcPr>
            <w:tcW w:w="30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715595B7" w14:textId="77777777" w:rsidR="00FF2439" w:rsidRPr="00D409A6" w:rsidRDefault="00FF2439" w:rsidP="007E28DD">
            <w:pPr>
              <w:jc w:val="left"/>
              <w:rPr>
                <w:rFonts w:eastAsia="Times New Roman"/>
                <w:color w:val="000000"/>
              </w:rPr>
            </w:pPr>
            <w:r w:rsidRPr="00D409A6">
              <w:rPr>
                <w:rFonts w:eastAsia="Times New Roman"/>
                <w:color w:val="000000"/>
              </w:rPr>
              <w:t>SS#/Fed. Tax ID</w:t>
            </w:r>
          </w:p>
        </w:tc>
        <w:tc>
          <w:tcPr>
            <w:tcW w:w="5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7B5D7B06" w14:textId="6B2EB588" w:rsidR="00FF2439" w:rsidRPr="00D409A6" w:rsidRDefault="00FF2439" w:rsidP="007E28DD">
            <w:pPr>
              <w:jc w:val="left"/>
              <w:rPr>
                <w:rFonts w:eastAsia="Times New Roman"/>
                <w:color w:val="000000"/>
              </w:rPr>
            </w:pPr>
            <w:r w:rsidRPr="00D409A6">
              <w:rPr>
                <w:rFonts w:eastAsia="Times New Roman"/>
                <w:color w:val="000000"/>
              </w:rPr>
              <w:t>Leave blank</w:t>
            </w:r>
          </w:p>
        </w:tc>
      </w:tr>
      <w:tr w:rsidR="00FF2439" w:rsidRPr="00D409A6" w14:paraId="280D8F55" w14:textId="77777777" w:rsidTr="005903D4">
        <w:trPr>
          <w:cantSplit/>
          <w:trHeight w:val="570"/>
        </w:trPr>
        <w:tc>
          <w:tcPr>
            <w:tcW w:w="11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21FCBF52" w14:textId="79F71F3C" w:rsidR="00FF2439" w:rsidRPr="00D409A6" w:rsidRDefault="00FF2439" w:rsidP="007E28DD">
            <w:pPr>
              <w:jc w:val="center"/>
              <w:rPr>
                <w:rFonts w:eastAsia="Times New Roman"/>
                <w:color w:val="000000"/>
              </w:rPr>
            </w:pPr>
            <w:r w:rsidRPr="00D409A6">
              <w:rPr>
                <w:rFonts w:eastAsia="Times New Roman"/>
                <w:color w:val="000000"/>
                <w:spacing w:val="-5"/>
              </w:rPr>
              <w:t>26</w:t>
            </w:r>
          </w:p>
        </w:tc>
        <w:tc>
          <w:tcPr>
            <w:tcW w:w="30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7844692E" w14:textId="77777777" w:rsidR="00FF2439" w:rsidRPr="00D409A6" w:rsidRDefault="00FF2439" w:rsidP="007E28DD">
            <w:pPr>
              <w:jc w:val="left"/>
              <w:rPr>
                <w:rFonts w:eastAsia="Times New Roman"/>
                <w:color w:val="000000"/>
              </w:rPr>
            </w:pPr>
            <w:r w:rsidRPr="00D409A6">
              <w:rPr>
                <w:rFonts w:eastAsia="Times New Roman"/>
                <w:color w:val="000000"/>
              </w:rPr>
              <w:t>Patient Account Number</w:t>
            </w:r>
          </w:p>
        </w:tc>
        <w:tc>
          <w:tcPr>
            <w:tcW w:w="5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7383F2FB" w14:textId="0CE4A086" w:rsidR="00FF2439" w:rsidRPr="00D409A6" w:rsidRDefault="00FF2439" w:rsidP="007E28DD">
            <w:pPr>
              <w:jc w:val="left"/>
              <w:rPr>
                <w:rFonts w:eastAsia="Times New Roman"/>
                <w:color w:val="000000"/>
              </w:rPr>
            </w:pPr>
            <w:r w:rsidRPr="00D409A6">
              <w:rPr>
                <w:rFonts w:eastAsia="Times New Roman"/>
                <w:color w:val="000000"/>
              </w:rPr>
              <w:t>For the provider</w:t>
            </w:r>
            <w:r>
              <w:rPr>
                <w:rFonts w:eastAsia="Times New Roman"/>
                <w:color w:val="000000"/>
              </w:rPr>
              <w:t>'</w:t>
            </w:r>
            <w:r w:rsidRPr="00D409A6">
              <w:rPr>
                <w:rFonts w:eastAsia="Times New Roman"/>
                <w:color w:val="000000"/>
              </w:rPr>
              <w:t>s own information, a maximum of 12 alpha and/or numeric characters may be listed here</w:t>
            </w:r>
          </w:p>
        </w:tc>
      </w:tr>
      <w:tr w:rsidR="00FF2439" w:rsidRPr="00D409A6" w14:paraId="6C9E28D6" w14:textId="77777777" w:rsidTr="005903D4">
        <w:trPr>
          <w:cantSplit/>
          <w:trHeight w:val="300"/>
        </w:trPr>
        <w:tc>
          <w:tcPr>
            <w:tcW w:w="11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2B406501" w14:textId="39EEF5B8" w:rsidR="00FF2439" w:rsidRPr="00D409A6" w:rsidRDefault="00FF2439" w:rsidP="007E28DD">
            <w:pPr>
              <w:jc w:val="center"/>
              <w:rPr>
                <w:rFonts w:eastAsia="Times New Roman"/>
                <w:color w:val="000000"/>
              </w:rPr>
            </w:pPr>
            <w:r w:rsidRPr="00D409A6">
              <w:rPr>
                <w:rFonts w:eastAsia="Times New Roman"/>
                <w:color w:val="000000"/>
                <w:spacing w:val="-5"/>
              </w:rPr>
              <w:t>27</w:t>
            </w:r>
          </w:p>
        </w:tc>
        <w:tc>
          <w:tcPr>
            <w:tcW w:w="30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606FA8E2" w14:textId="77777777" w:rsidR="00FF2439" w:rsidRPr="00D409A6" w:rsidRDefault="00FF2439" w:rsidP="007E28DD">
            <w:pPr>
              <w:jc w:val="left"/>
              <w:rPr>
                <w:rFonts w:eastAsia="Times New Roman"/>
                <w:color w:val="000000"/>
              </w:rPr>
            </w:pPr>
            <w:r w:rsidRPr="00D409A6">
              <w:rPr>
                <w:rFonts w:eastAsia="Times New Roman"/>
                <w:color w:val="000000"/>
                <w:spacing w:val="-2"/>
              </w:rPr>
              <w:t>Assignment</w:t>
            </w:r>
          </w:p>
        </w:tc>
        <w:tc>
          <w:tcPr>
            <w:tcW w:w="5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36AED7EB" w14:textId="296F3A7E" w:rsidR="00FF2439" w:rsidRPr="00D409A6" w:rsidRDefault="00FF2439" w:rsidP="007E28DD">
            <w:pPr>
              <w:jc w:val="left"/>
              <w:rPr>
                <w:rFonts w:eastAsia="Times New Roman"/>
                <w:color w:val="000000"/>
              </w:rPr>
            </w:pPr>
            <w:r w:rsidRPr="00D409A6">
              <w:rPr>
                <w:rFonts w:eastAsia="Times New Roman"/>
                <w:color w:val="000000"/>
              </w:rPr>
              <w:t xml:space="preserve">Not required on </w:t>
            </w:r>
            <w:r>
              <w:rPr>
                <w:rFonts w:eastAsia="Times New Roman"/>
                <w:color w:val="000000"/>
              </w:rPr>
              <w:t>MHD-</w:t>
            </w:r>
            <w:r w:rsidRPr="00D409A6">
              <w:rPr>
                <w:rFonts w:eastAsia="Times New Roman"/>
                <w:color w:val="000000"/>
              </w:rPr>
              <w:t>only claims</w:t>
            </w:r>
          </w:p>
        </w:tc>
      </w:tr>
      <w:tr w:rsidR="00FF2439" w:rsidRPr="00D409A6" w14:paraId="6700AF11" w14:textId="77777777" w:rsidTr="005903D4">
        <w:trPr>
          <w:cantSplit/>
          <w:trHeight w:val="300"/>
        </w:trPr>
        <w:tc>
          <w:tcPr>
            <w:tcW w:w="11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0A918B1D" w14:textId="14803525" w:rsidR="00FF2439" w:rsidRPr="00D409A6" w:rsidRDefault="00FF2439" w:rsidP="007E28DD">
            <w:pPr>
              <w:jc w:val="center"/>
              <w:rPr>
                <w:rFonts w:eastAsia="Times New Roman"/>
                <w:color w:val="000000"/>
              </w:rPr>
            </w:pPr>
            <w:r w:rsidRPr="00D409A6">
              <w:rPr>
                <w:rFonts w:eastAsia="Times New Roman"/>
                <w:color w:val="000000"/>
                <w:spacing w:val="-4"/>
              </w:rPr>
              <w:t>28</w:t>
            </w:r>
            <w:r>
              <w:rPr>
                <w:rFonts w:eastAsia="Times New Roman"/>
                <w:color w:val="000000"/>
                <w:spacing w:val="-4"/>
              </w:rPr>
              <w:t>*</w:t>
            </w:r>
          </w:p>
        </w:tc>
        <w:tc>
          <w:tcPr>
            <w:tcW w:w="30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0C928445" w14:textId="77777777" w:rsidR="00FF2439" w:rsidRPr="00D409A6" w:rsidRDefault="00FF2439" w:rsidP="007E28DD">
            <w:pPr>
              <w:jc w:val="left"/>
              <w:rPr>
                <w:rFonts w:eastAsia="Times New Roman"/>
                <w:color w:val="000000"/>
              </w:rPr>
            </w:pPr>
            <w:r w:rsidRPr="00D409A6">
              <w:rPr>
                <w:rFonts w:eastAsia="Times New Roman"/>
                <w:color w:val="000000"/>
              </w:rPr>
              <w:t>Total Charge</w:t>
            </w:r>
          </w:p>
        </w:tc>
        <w:tc>
          <w:tcPr>
            <w:tcW w:w="5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6BE90F66" w14:textId="1583901B" w:rsidR="00FF2439" w:rsidRPr="00D409A6" w:rsidRDefault="00FF2439" w:rsidP="007E28DD">
            <w:pPr>
              <w:jc w:val="left"/>
              <w:rPr>
                <w:rFonts w:eastAsia="Times New Roman"/>
                <w:color w:val="000000"/>
              </w:rPr>
            </w:pPr>
            <w:r w:rsidRPr="00D409A6">
              <w:rPr>
                <w:rFonts w:eastAsia="Times New Roman"/>
                <w:color w:val="000000"/>
              </w:rPr>
              <w:t>Enter the sum of the line item charges</w:t>
            </w:r>
          </w:p>
        </w:tc>
      </w:tr>
      <w:tr w:rsidR="00FF2439" w:rsidRPr="00D409A6" w14:paraId="51A4CDD7" w14:textId="77777777" w:rsidTr="005903D4">
        <w:trPr>
          <w:cantSplit/>
          <w:trHeight w:val="585"/>
        </w:trPr>
        <w:tc>
          <w:tcPr>
            <w:tcW w:w="11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2049187D" w14:textId="733C101B" w:rsidR="00FF2439" w:rsidRPr="00D409A6" w:rsidRDefault="00FF2439" w:rsidP="007E28DD">
            <w:pPr>
              <w:jc w:val="center"/>
              <w:rPr>
                <w:rFonts w:eastAsia="Times New Roman"/>
                <w:color w:val="000000"/>
              </w:rPr>
            </w:pPr>
            <w:r w:rsidRPr="00D409A6">
              <w:rPr>
                <w:rFonts w:eastAsia="Times New Roman"/>
                <w:color w:val="000000"/>
                <w:spacing w:val="-5"/>
              </w:rPr>
              <w:t>29</w:t>
            </w:r>
          </w:p>
        </w:tc>
        <w:tc>
          <w:tcPr>
            <w:tcW w:w="30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2F3D29CF" w14:textId="77777777" w:rsidR="00FF2439" w:rsidRPr="00D409A6" w:rsidRDefault="00FF2439" w:rsidP="007E28DD">
            <w:pPr>
              <w:jc w:val="left"/>
              <w:rPr>
                <w:rFonts w:eastAsia="Times New Roman"/>
                <w:color w:val="000000"/>
              </w:rPr>
            </w:pPr>
            <w:r w:rsidRPr="00D409A6">
              <w:rPr>
                <w:rFonts w:eastAsia="Times New Roman"/>
                <w:color w:val="000000"/>
              </w:rPr>
              <w:t>Amount Paid</w:t>
            </w:r>
          </w:p>
        </w:tc>
        <w:tc>
          <w:tcPr>
            <w:tcW w:w="5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5879BF18" w14:textId="77777777" w:rsidR="00FF2439" w:rsidRPr="00D409A6" w:rsidRDefault="00FF2439" w:rsidP="007E28DD">
            <w:pPr>
              <w:jc w:val="left"/>
              <w:rPr>
                <w:rFonts w:eastAsia="Times New Roman"/>
                <w:color w:val="000000"/>
              </w:rPr>
            </w:pPr>
            <w:r w:rsidRPr="00D409A6">
              <w:rPr>
                <w:rFonts w:eastAsia="Times New Roman"/>
                <w:color w:val="000000"/>
              </w:rPr>
              <w:t xml:space="preserve">Enter the total amount received by all other insurance resources. Previous </w:t>
            </w:r>
            <w:r>
              <w:rPr>
                <w:rFonts w:eastAsia="Times New Roman"/>
                <w:color w:val="000000"/>
              </w:rPr>
              <w:t>MHD</w:t>
            </w:r>
            <w:r w:rsidRPr="00D409A6">
              <w:rPr>
                <w:rFonts w:eastAsia="Times New Roman"/>
                <w:color w:val="000000"/>
              </w:rPr>
              <w:t xml:space="preserve"> payments, Medicare payments, cost sharing</w:t>
            </w:r>
            <w:r>
              <w:rPr>
                <w:rFonts w:eastAsia="Times New Roman"/>
                <w:color w:val="000000"/>
              </w:rPr>
              <w:t>,</w:t>
            </w:r>
            <w:r w:rsidRPr="00D409A6">
              <w:rPr>
                <w:rFonts w:eastAsia="Times New Roman"/>
                <w:color w:val="000000"/>
              </w:rPr>
              <w:t xml:space="preserve"> and copay amounts are not to be entered in this field.</w:t>
            </w:r>
          </w:p>
        </w:tc>
      </w:tr>
      <w:tr w:rsidR="00FF2439" w:rsidRPr="00D409A6" w14:paraId="507C8A70" w14:textId="77777777" w:rsidTr="005903D4">
        <w:trPr>
          <w:cantSplit/>
          <w:trHeight w:val="570"/>
        </w:trPr>
        <w:tc>
          <w:tcPr>
            <w:tcW w:w="11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3A798DF1" w14:textId="6242D3C4" w:rsidR="00FF2439" w:rsidRPr="00D409A6" w:rsidRDefault="00FF2439" w:rsidP="007E28DD">
            <w:pPr>
              <w:jc w:val="center"/>
              <w:rPr>
                <w:rFonts w:eastAsia="Times New Roman"/>
                <w:color w:val="000000"/>
              </w:rPr>
            </w:pPr>
            <w:r w:rsidRPr="00D409A6">
              <w:rPr>
                <w:rFonts w:eastAsia="Times New Roman"/>
                <w:color w:val="000000"/>
                <w:spacing w:val="-5"/>
              </w:rPr>
              <w:t>30</w:t>
            </w:r>
          </w:p>
        </w:tc>
        <w:tc>
          <w:tcPr>
            <w:tcW w:w="30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64473269" w14:textId="77777777" w:rsidR="00FF2439" w:rsidRPr="00D409A6" w:rsidRDefault="00FF2439" w:rsidP="007E28DD">
            <w:pPr>
              <w:jc w:val="left"/>
              <w:rPr>
                <w:rFonts w:eastAsia="Times New Roman"/>
                <w:color w:val="000000"/>
              </w:rPr>
            </w:pPr>
            <w:r w:rsidRPr="00D409A6">
              <w:rPr>
                <w:rFonts w:eastAsia="Times New Roman"/>
                <w:color w:val="000000"/>
              </w:rPr>
              <w:t>Balance Due</w:t>
            </w:r>
          </w:p>
        </w:tc>
        <w:tc>
          <w:tcPr>
            <w:tcW w:w="5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1A65DA83" w14:textId="7B52D33E" w:rsidR="00FF2439" w:rsidRPr="00D409A6" w:rsidRDefault="00FF2439" w:rsidP="007E28DD">
            <w:pPr>
              <w:jc w:val="left"/>
              <w:rPr>
                <w:rFonts w:eastAsia="Times New Roman"/>
                <w:color w:val="000000"/>
              </w:rPr>
            </w:pPr>
            <w:r w:rsidRPr="00D409A6">
              <w:rPr>
                <w:rFonts w:eastAsia="Times New Roman"/>
                <w:color w:val="000000"/>
              </w:rPr>
              <w:t>Enter the difference between the total charge (Field 28) and the amount paid (Field 29)</w:t>
            </w:r>
          </w:p>
        </w:tc>
      </w:tr>
      <w:tr w:rsidR="00FF2439" w:rsidRPr="00D409A6" w14:paraId="1D3C4642" w14:textId="77777777" w:rsidTr="005903D4">
        <w:trPr>
          <w:cantSplit/>
          <w:trHeight w:val="300"/>
        </w:trPr>
        <w:tc>
          <w:tcPr>
            <w:tcW w:w="11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54D7C307" w14:textId="337EE7C3" w:rsidR="00FF2439" w:rsidRPr="00D409A6" w:rsidRDefault="00FF2439" w:rsidP="007E28DD">
            <w:pPr>
              <w:jc w:val="center"/>
              <w:rPr>
                <w:rFonts w:eastAsia="Times New Roman"/>
                <w:color w:val="000000"/>
              </w:rPr>
            </w:pPr>
            <w:r w:rsidRPr="00D409A6">
              <w:rPr>
                <w:rFonts w:eastAsia="Times New Roman"/>
                <w:color w:val="000000"/>
                <w:spacing w:val="-5"/>
              </w:rPr>
              <w:t>31</w:t>
            </w:r>
          </w:p>
        </w:tc>
        <w:tc>
          <w:tcPr>
            <w:tcW w:w="30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7461C34C" w14:textId="77777777" w:rsidR="00FF2439" w:rsidRPr="00D409A6" w:rsidRDefault="00FF2439" w:rsidP="007E28DD">
            <w:pPr>
              <w:jc w:val="left"/>
              <w:rPr>
                <w:rFonts w:eastAsia="Times New Roman"/>
                <w:color w:val="000000"/>
              </w:rPr>
            </w:pPr>
            <w:r w:rsidRPr="00D409A6">
              <w:rPr>
                <w:rFonts w:eastAsia="Times New Roman"/>
                <w:color w:val="000000"/>
              </w:rPr>
              <w:t>Provider Signature</w:t>
            </w:r>
          </w:p>
        </w:tc>
        <w:tc>
          <w:tcPr>
            <w:tcW w:w="5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658E400E" w14:textId="268DEF98" w:rsidR="00FF2439" w:rsidRPr="00D409A6" w:rsidRDefault="00FF2439" w:rsidP="007E28DD">
            <w:pPr>
              <w:jc w:val="left"/>
              <w:rPr>
                <w:rFonts w:eastAsia="Times New Roman"/>
                <w:color w:val="000000"/>
              </w:rPr>
            </w:pPr>
            <w:r w:rsidRPr="00D409A6">
              <w:rPr>
                <w:rFonts w:eastAsia="Times New Roman"/>
                <w:color w:val="000000"/>
              </w:rPr>
              <w:t>Not required</w:t>
            </w:r>
          </w:p>
        </w:tc>
      </w:tr>
      <w:tr w:rsidR="00FF2439" w:rsidRPr="00D409A6" w14:paraId="71304A89" w14:textId="77777777" w:rsidTr="005903D4">
        <w:trPr>
          <w:cantSplit/>
          <w:trHeight w:val="874"/>
        </w:trPr>
        <w:tc>
          <w:tcPr>
            <w:tcW w:w="11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2C601E68" w14:textId="1EB66D0C" w:rsidR="00FF2439" w:rsidRPr="00D409A6" w:rsidRDefault="00FF2439" w:rsidP="007E28DD">
            <w:pPr>
              <w:jc w:val="center"/>
              <w:rPr>
                <w:rFonts w:eastAsia="Times New Roman"/>
                <w:color w:val="000000"/>
              </w:rPr>
            </w:pPr>
            <w:r w:rsidRPr="00D409A6">
              <w:rPr>
                <w:rFonts w:eastAsia="Times New Roman"/>
                <w:color w:val="000000"/>
                <w:spacing w:val="-2"/>
              </w:rPr>
              <w:t>32</w:t>
            </w:r>
            <w:r>
              <w:rPr>
                <w:rFonts w:eastAsia="Times New Roman"/>
                <w:color w:val="000000"/>
                <w:spacing w:val="-2"/>
              </w:rPr>
              <w:t>**</w:t>
            </w:r>
          </w:p>
        </w:tc>
        <w:tc>
          <w:tcPr>
            <w:tcW w:w="30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7E7B39BE" w14:textId="77777777" w:rsidR="00FF2439" w:rsidRPr="00D409A6" w:rsidRDefault="00FF2439" w:rsidP="007E28DD">
            <w:pPr>
              <w:jc w:val="left"/>
              <w:rPr>
                <w:rFonts w:eastAsia="Times New Roman"/>
                <w:color w:val="000000"/>
              </w:rPr>
            </w:pPr>
            <w:r w:rsidRPr="00D409A6">
              <w:rPr>
                <w:rFonts w:eastAsia="Times New Roman"/>
                <w:color w:val="000000"/>
              </w:rPr>
              <w:t>Name and Address of Facility</w:t>
            </w:r>
          </w:p>
        </w:tc>
        <w:tc>
          <w:tcPr>
            <w:tcW w:w="5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5863368B" w14:textId="77777777" w:rsidR="00FF2439" w:rsidRPr="00D409A6" w:rsidRDefault="00FF2439" w:rsidP="007E28DD">
            <w:pPr>
              <w:jc w:val="left"/>
              <w:rPr>
                <w:rFonts w:eastAsia="Times New Roman"/>
                <w:color w:val="000000"/>
              </w:rPr>
            </w:pPr>
            <w:r w:rsidRPr="00D409A6">
              <w:rPr>
                <w:rFonts w:eastAsia="Times New Roman"/>
                <w:color w:val="000000"/>
              </w:rPr>
              <w:t>If services were rendered in a facility other than the home or office, enter the name and location of the facility. This field is required if other than home or office.</w:t>
            </w:r>
          </w:p>
        </w:tc>
      </w:tr>
      <w:tr w:rsidR="00FF2439" w:rsidRPr="00D409A6" w14:paraId="7AB1DDD5" w14:textId="77777777" w:rsidTr="005903D4">
        <w:trPr>
          <w:cantSplit/>
          <w:trHeight w:val="570"/>
        </w:trPr>
        <w:tc>
          <w:tcPr>
            <w:tcW w:w="11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64A85404" w14:textId="39F34262" w:rsidR="00FF2439" w:rsidRPr="00D409A6" w:rsidRDefault="00FF2439" w:rsidP="007E28DD">
            <w:pPr>
              <w:jc w:val="center"/>
              <w:rPr>
                <w:rFonts w:eastAsia="Times New Roman"/>
                <w:color w:val="000000"/>
              </w:rPr>
            </w:pPr>
            <w:r w:rsidRPr="00D409A6">
              <w:rPr>
                <w:rFonts w:eastAsia="Times New Roman"/>
                <w:color w:val="000000"/>
                <w:spacing w:val="-2"/>
              </w:rPr>
              <w:t>32a</w:t>
            </w:r>
            <w:r>
              <w:rPr>
                <w:rFonts w:eastAsia="Times New Roman"/>
                <w:color w:val="000000"/>
                <w:spacing w:val="-2"/>
              </w:rPr>
              <w:t>**</w:t>
            </w:r>
          </w:p>
        </w:tc>
        <w:tc>
          <w:tcPr>
            <w:tcW w:w="30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28AC0D2C" w14:textId="77777777" w:rsidR="00FF2439" w:rsidRPr="00D409A6" w:rsidRDefault="00FF2439" w:rsidP="007E28DD">
            <w:pPr>
              <w:jc w:val="left"/>
              <w:rPr>
                <w:rFonts w:eastAsia="Times New Roman"/>
                <w:color w:val="000000"/>
              </w:rPr>
            </w:pPr>
            <w:r w:rsidRPr="00D409A6">
              <w:rPr>
                <w:rFonts w:eastAsia="Times New Roman"/>
                <w:color w:val="000000"/>
              </w:rPr>
              <w:t>NPI Number</w:t>
            </w:r>
          </w:p>
        </w:tc>
        <w:tc>
          <w:tcPr>
            <w:tcW w:w="5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6B822427" w14:textId="5DF71133" w:rsidR="00FF2439" w:rsidRPr="00D409A6" w:rsidRDefault="00FF2439" w:rsidP="007E28DD">
            <w:pPr>
              <w:jc w:val="left"/>
              <w:rPr>
                <w:rFonts w:eastAsia="Times New Roman"/>
                <w:color w:val="000000"/>
              </w:rPr>
            </w:pPr>
            <w:r w:rsidRPr="00D409A6">
              <w:rPr>
                <w:rFonts w:eastAsia="Times New Roman"/>
                <w:color w:val="000000"/>
              </w:rPr>
              <w:t>Enter the 10</w:t>
            </w:r>
            <w:r>
              <w:rPr>
                <w:rFonts w:eastAsia="Times New Roman"/>
                <w:color w:val="000000"/>
              </w:rPr>
              <w:t>-</w:t>
            </w:r>
            <w:r w:rsidRPr="00D409A6">
              <w:rPr>
                <w:rFonts w:eastAsia="Times New Roman"/>
                <w:color w:val="000000"/>
              </w:rPr>
              <w:t xml:space="preserve">digit NPI number of the service facility location reported in </w:t>
            </w:r>
            <w:r>
              <w:rPr>
                <w:rFonts w:eastAsia="Times New Roman"/>
                <w:color w:val="000000"/>
              </w:rPr>
              <w:t>F</w:t>
            </w:r>
            <w:r w:rsidRPr="00D409A6">
              <w:rPr>
                <w:rFonts w:eastAsia="Times New Roman"/>
                <w:color w:val="000000"/>
              </w:rPr>
              <w:t>ield 32</w:t>
            </w:r>
          </w:p>
        </w:tc>
      </w:tr>
      <w:tr w:rsidR="00FF2439" w:rsidRPr="00D409A6" w14:paraId="41EBA9C8" w14:textId="77777777" w:rsidTr="005903D4">
        <w:trPr>
          <w:cantSplit/>
          <w:trHeight w:val="2280"/>
        </w:trPr>
        <w:tc>
          <w:tcPr>
            <w:tcW w:w="11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1498235A" w14:textId="5AA75CDC" w:rsidR="00FF2439" w:rsidRPr="00D409A6" w:rsidRDefault="00FF2439" w:rsidP="007E28DD">
            <w:pPr>
              <w:jc w:val="center"/>
              <w:rPr>
                <w:rFonts w:eastAsia="Times New Roman"/>
                <w:color w:val="000000"/>
              </w:rPr>
            </w:pPr>
            <w:r w:rsidRPr="00D409A6">
              <w:rPr>
                <w:rFonts w:eastAsia="Times New Roman"/>
                <w:color w:val="000000"/>
                <w:spacing w:val="-2"/>
              </w:rPr>
              <w:t>32b</w:t>
            </w:r>
            <w:r>
              <w:rPr>
                <w:rFonts w:eastAsia="Times New Roman"/>
                <w:color w:val="000000"/>
                <w:spacing w:val="-2"/>
              </w:rPr>
              <w:t>**</w:t>
            </w:r>
          </w:p>
        </w:tc>
        <w:tc>
          <w:tcPr>
            <w:tcW w:w="30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2B90E79F" w14:textId="77777777" w:rsidR="00FF2439" w:rsidRPr="00D409A6" w:rsidRDefault="00FF2439" w:rsidP="007E28DD">
            <w:pPr>
              <w:jc w:val="left"/>
              <w:rPr>
                <w:rFonts w:eastAsia="Times New Roman"/>
                <w:color w:val="000000"/>
              </w:rPr>
            </w:pPr>
            <w:r w:rsidRPr="00D409A6">
              <w:rPr>
                <w:rFonts w:eastAsia="Times New Roman"/>
                <w:color w:val="000000"/>
              </w:rPr>
              <w:t>Other ID Number</w:t>
            </w:r>
          </w:p>
        </w:tc>
        <w:tc>
          <w:tcPr>
            <w:tcW w:w="5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70C005C3" w14:textId="403ECFDA" w:rsidR="00FF2439" w:rsidRDefault="00FF2439" w:rsidP="007E28DD">
            <w:pPr>
              <w:jc w:val="left"/>
              <w:rPr>
                <w:rFonts w:eastAsia="Times New Roman"/>
                <w:color w:val="000000"/>
              </w:rPr>
            </w:pPr>
            <w:r w:rsidRPr="00D409A6">
              <w:rPr>
                <w:rFonts w:eastAsia="Times New Roman"/>
                <w:color w:val="000000"/>
              </w:rPr>
              <w:t xml:space="preserve">Enter the Provider Taxonomy qualifier ZZ and the corresponding 10-digit Provider Taxonomy Code for the NPI number reported in </w:t>
            </w:r>
            <w:r>
              <w:rPr>
                <w:rFonts w:eastAsia="Times New Roman"/>
                <w:color w:val="000000"/>
              </w:rPr>
              <w:t xml:space="preserve">Field </w:t>
            </w:r>
            <w:r w:rsidRPr="00D409A6">
              <w:rPr>
                <w:rFonts w:eastAsia="Times New Roman"/>
                <w:color w:val="000000"/>
              </w:rPr>
              <w:t xml:space="preserve">32a if the provider is required to report a Provider Taxonomy Code to </w:t>
            </w:r>
            <w:r>
              <w:rPr>
                <w:rFonts w:eastAsia="Times New Roman"/>
                <w:color w:val="000000"/>
              </w:rPr>
              <w:t>MHD</w:t>
            </w:r>
            <w:r w:rsidRPr="00D409A6">
              <w:rPr>
                <w:rFonts w:eastAsia="Times New Roman"/>
                <w:color w:val="000000"/>
              </w:rPr>
              <w:t>. Do not enter a space, hyphen</w:t>
            </w:r>
            <w:r>
              <w:rPr>
                <w:rFonts w:eastAsia="Times New Roman"/>
                <w:color w:val="000000"/>
              </w:rPr>
              <w:t>,</w:t>
            </w:r>
            <w:r w:rsidRPr="00D409A6">
              <w:rPr>
                <w:rFonts w:eastAsia="Times New Roman"/>
                <w:color w:val="000000"/>
              </w:rPr>
              <w:t xml:space="preserve"> or other separator between the qualifier and the number.</w:t>
            </w:r>
          </w:p>
          <w:p w14:paraId="11AA00C1" w14:textId="2E0E4132" w:rsidR="00FF2439" w:rsidRPr="00D409A6" w:rsidRDefault="00FF2439" w:rsidP="007E28DD">
            <w:pPr>
              <w:jc w:val="left"/>
              <w:rPr>
                <w:rFonts w:eastAsia="Times New Roman"/>
                <w:color w:val="000000"/>
              </w:rPr>
            </w:pPr>
            <w:r w:rsidRPr="00D409A6">
              <w:rPr>
                <w:rFonts w:eastAsia="Times New Roman"/>
                <w:color w:val="000000"/>
              </w:rPr>
              <w:t>A provider taxonomy code must be reported if the provider has a one</w:t>
            </w:r>
            <w:r>
              <w:rPr>
                <w:rFonts w:eastAsia="Times New Roman"/>
                <w:color w:val="000000"/>
              </w:rPr>
              <w:t xml:space="preserve"> (1)-</w:t>
            </w:r>
            <w:r w:rsidRPr="00D409A6">
              <w:rPr>
                <w:rFonts w:eastAsia="Times New Roman"/>
                <w:color w:val="000000"/>
              </w:rPr>
              <w:t>to</w:t>
            </w:r>
            <w:r>
              <w:rPr>
                <w:rFonts w:eastAsia="Times New Roman"/>
                <w:color w:val="000000"/>
              </w:rPr>
              <w:t>-</w:t>
            </w:r>
            <w:r w:rsidRPr="00D409A6">
              <w:rPr>
                <w:rFonts w:eastAsia="Times New Roman"/>
                <w:color w:val="000000"/>
              </w:rPr>
              <w:t>many provider NPI.</w:t>
            </w:r>
          </w:p>
        </w:tc>
      </w:tr>
      <w:tr w:rsidR="00FF2439" w:rsidRPr="00D409A6" w14:paraId="2AB9C429" w14:textId="77777777" w:rsidTr="005903D4">
        <w:trPr>
          <w:cantSplit/>
          <w:trHeight w:val="570"/>
        </w:trPr>
        <w:tc>
          <w:tcPr>
            <w:tcW w:w="11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08DD23F1" w14:textId="254A320E" w:rsidR="00FF2439" w:rsidRPr="00D409A6" w:rsidRDefault="00FF2439" w:rsidP="007E28DD">
            <w:pPr>
              <w:jc w:val="center"/>
              <w:rPr>
                <w:rFonts w:eastAsia="Times New Roman"/>
                <w:color w:val="000000"/>
              </w:rPr>
            </w:pPr>
            <w:r w:rsidRPr="00D409A6">
              <w:rPr>
                <w:rFonts w:eastAsia="Times New Roman"/>
                <w:color w:val="000000"/>
                <w:spacing w:val="-4"/>
              </w:rPr>
              <w:t>33</w:t>
            </w:r>
            <w:r>
              <w:rPr>
                <w:rFonts w:eastAsia="Times New Roman"/>
                <w:color w:val="000000"/>
                <w:spacing w:val="-4"/>
              </w:rPr>
              <w:t>*</w:t>
            </w:r>
          </w:p>
        </w:tc>
        <w:tc>
          <w:tcPr>
            <w:tcW w:w="30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26B89691" w14:textId="77777777" w:rsidR="00FF2439" w:rsidRPr="00D409A6" w:rsidRDefault="00FF2439" w:rsidP="007E28DD">
            <w:pPr>
              <w:jc w:val="left"/>
              <w:rPr>
                <w:rFonts w:eastAsia="Times New Roman"/>
                <w:color w:val="000000"/>
              </w:rPr>
            </w:pPr>
            <w:r w:rsidRPr="00D409A6">
              <w:rPr>
                <w:rFonts w:eastAsia="Times New Roman"/>
                <w:color w:val="000000"/>
              </w:rPr>
              <w:t>Billing Provider Info &amp; Phone #</w:t>
            </w:r>
          </w:p>
        </w:tc>
        <w:tc>
          <w:tcPr>
            <w:tcW w:w="5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1274ED21" w14:textId="7F09B791" w:rsidR="00FF2439" w:rsidRPr="00D409A6" w:rsidRDefault="00FF2439" w:rsidP="007E28DD">
            <w:pPr>
              <w:jc w:val="left"/>
              <w:rPr>
                <w:rFonts w:eastAsia="Times New Roman"/>
                <w:color w:val="000000"/>
              </w:rPr>
            </w:pPr>
            <w:r w:rsidRPr="00D409A6">
              <w:rPr>
                <w:rFonts w:eastAsia="Times New Roman"/>
                <w:color w:val="000000"/>
              </w:rPr>
              <w:t>Enter the provider</w:t>
            </w:r>
            <w:r>
              <w:rPr>
                <w:rFonts w:eastAsia="Times New Roman"/>
                <w:color w:val="000000"/>
              </w:rPr>
              <w:t>'</w:t>
            </w:r>
            <w:r w:rsidRPr="00D409A6">
              <w:rPr>
                <w:rFonts w:eastAsia="Times New Roman"/>
                <w:color w:val="000000"/>
              </w:rPr>
              <w:t>s name and address</w:t>
            </w:r>
          </w:p>
        </w:tc>
      </w:tr>
      <w:tr w:rsidR="00FF2439" w:rsidRPr="00D409A6" w14:paraId="67BA9EE4" w14:textId="77777777" w:rsidTr="005903D4">
        <w:trPr>
          <w:cantSplit/>
          <w:trHeight w:val="570"/>
        </w:trPr>
        <w:tc>
          <w:tcPr>
            <w:tcW w:w="11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33A72313" w14:textId="10469FF5" w:rsidR="00FF2439" w:rsidRPr="00D409A6" w:rsidRDefault="00FF2439" w:rsidP="007E28DD">
            <w:pPr>
              <w:jc w:val="center"/>
              <w:rPr>
                <w:rFonts w:eastAsia="Times New Roman"/>
                <w:color w:val="000000"/>
              </w:rPr>
            </w:pPr>
            <w:r w:rsidRPr="00D409A6">
              <w:rPr>
                <w:rFonts w:eastAsia="Times New Roman"/>
                <w:color w:val="000000"/>
                <w:spacing w:val="-2"/>
              </w:rPr>
              <w:t>33a</w:t>
            </w:r>
            <w:r>
              <w:rPr>
                <w:rFonts w:eastAsia="Times New Roman"/>
                <w:color w:val="000000"/>
                <w:spacing w:val="-2"/>
              </w:rPr>
              <w:t>*</w:t>
            </w:r>
          </w:p>
        </w:tc>
        <w:tc>
          <w:tcPr>
            <w:tcW w:w="30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2DF96300" w14:textId="77777777" w:rsidR="00FF2439" w:rsidRPr="00D409A6" w:rsidRDefault="00FF2439" w:rsidP="007E28DD">
            <w:pPr>
              <w:jc w:val="left"/>
              <w:rPr>
                <w:rFonts w:eastAsia="Times New Roman"/>
                <w:color w:val="000000"/>
              </w:rPr>
            </w:pPr>
            <w:r w:rsidRPr="00D409A6">
              <w:rPr>
                <w:rFonts w:eastAsia="Times New Roman"/>
                <w:color w:val="000000"/>
              </w:rPr>
              <w:t>NPI Number</w:t>
            </w:r>
          </w:p>
        </w:tc>
        <w:tc>
          <w:tcPr>
            <w:tcW w:w="5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8CBAD" w:fill="F8CBAD"/>
            <w:vAlign w:val="center"/>
            <w:hideMark/>
          </w:tcPr>
          <w:p w14:paraId="5357BB55" w14:textId="5DA7793A" w:rsidR="00FF2439" w:rsidRPr="00D409A6" w:rsidRDefault="00FF2439" w:rsidP="007E28DD">
            <w:pPr>
              <w:jc w:val="left"/>
              <w:rPr>
                <w:rFonts w:eastAsia="Times New Roman"/>
                <w:color w:val="000000"/>
              </w:rPr>
            </w:pPr>
            <w:r w:rsidRPr="00D409A6">
              <w:rPr>
                <w:rFonts w:eastAsia="Times New Roman"/>
                <w:color w:val="000000"/>
              </w:rPr>
              <w:t xml:space="preserve">Enter the NPI number of the billing provider listed in </w:t>
            </w:r>
            <w:r>
              <w:rPr>
                <w:rFonts w:eastAsia="Times New Roman"/>
                <w:color w:val="000000"/>
              </w:rPr>
              <w:t>F</w:t>
            </w:r>
            <w:r w:rsidRPr="00D409A6">
              <w:rPr>
                <w:rFonts w:eastAsia="Times New Roman"/>
                <w:color w:val="000000"/>
              </w:rPr>
              <w:t>ield 33</w:t>
            </w:r>
          </w:p>
        </w:tc>
      </w:tr>
      <w:tr w:rsidR="00FF2439" w:rsidRPr="00D409A6" w14:paraId="00D01B52" w14:textId="77777777" w:rsidTr="005903D4">
        <w:trPr>
          <w:cantSplit/>
          <w:trHeight w:val="2592"/>
        </w:trPr>
        <w:tc>
          <w:tcPr>
            <w:tcW w:w="11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7D6E8A0F" w14:textId="17A292AC" w:rsidR="00FF2439" w:rsidRPr="00D409A6" w:rsidRDefault="00FF2439" w:rsidP="007E28DD">
            <w:pPr>
              <w:jc w:val="center"/>
              <w:rPr>
                <w:rFonts w:eastAsia="Times New Roman"/>
                <w:color w:val="000000"/>
              </w:rPr>
            </w:pPr>
            <w:r w:rsidRPr="00D409A6">
              <w:rPr>
                <w:rFonts w:eastAsia="Times New Roman"/>
                <w:color w:val="000000"/>
                <w:spacing w:val="-2"/>
              </w:rPr>
              <w:t>33b</w:t>
            </w:r>
            <w:r>
              <w:rPr>
                <w:rFonts w:eastAsia="Times New Roman"/>
                <w:color w:val="000000"/>
                <w:spacing w:val="-2"/>
              </w:rPr>
              <w:t>**</w:t>
            </w:r>
          </w:p>
        </w:tc>
        <w:tc>
          <w:tcPr>
            <w:tcW w:w="30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14B35D9C" w14:textId="77777777" w:rsidR="00FF2439" w:rsidRPr="00D409A6" w:rsidRDefault="00FF2439" w:rsidP="007E28DD">
            <w:pPr>
              <w:jc w:val="left"/>
              <w:rPr>
                <w:rFonts w:eastAsia="Times New Roman"/>
                <w:color w:val="000000"/>
              </w:rPr>
            </w:pPr>
            <w:r w:rsidRPr="00D409A6">
              <w:rPr>
                <w:rFonts w:eastAsia="Times New Roman"/>
                <w:color w:val="000000"/>
              </w:rPr>
              <w:t>Other ID Number</w:t>
            </w:r>
          </w:p>
        </w:tc>
        <w:tc>
          <w:tcPr>
            <w:tcW w:w="5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FCE4D6" w:fill="FCE4D6"/>
            <w:vAlign w:val="center"/>
            <w:hideMark/>
          </w:tcPr>
          <w:p w14:paraId="61860DC5" w14:textId="412AEC37" w:rsidR="00FF2439" w:rsidRDefault="00FF2439" w:rsidP="007E28DD">
            <w:pPr>
              <w:jc w:val="left"/>
              <w:rPr>
                <w:rFonts w:eastAsia="Times New Roman"/>
                <w:color w:val="000000"/>
              </w:rPr>
            </w:pPr>
            <w:r w:rsidRPr="00D409A6">
              <w:rPr>
                <w:rFonts w:eastAsia="Times New Roman"/>
                <w:color w:val="000000"/>
              </w:rPr>
              <w:t xml:space="preserve">Enter the Provider Taxonomy qualifier ZZ and the corresponding 10-digit Provider Taxonomy Code for the NPI number reported in </w:t>
            </w:r>
            <w:r>
              <w:rPr>
                <w:rFonts w:eastAsia="Times New Roman"/>
                <w:color w:val="000000"/>
              </w:rPr>
              <w:t xml:space="preserve">Field </w:t>
            </w:r>
            <w:r w:rsidRPr="00D409A6">
              <w:rPr>
                <w:rFonts w:eastAsia="Times New Roman"/>
                <w:color w:val="000000"/>
              </w:rPr>
              <w:t xml:space="preserve">33a if the provider is required to report a Provider Taxonomy Code to </w:t>
            </w:r>
            <w:r>
              <w:rPr>
                <w:rFonts w:eastAsia="Times New Roman"/>
                <w:color w:val="000000"/>
              </w:rPr>
              <w:t>MHD</w:t>
            </w:r>
            <w:r w:rsidRPr="00D409A6">
              <w:rPr>
                <w:rFonts w:eastAsia="Times New Roman"/>
                <w:color w:val="000000"/>
              </w:rPr>
              <w:t>. Do not enter a space, hyphen</w:t>
            </w:r>
            <w:r>
              <w:rPr>
                <w:rFonts w:eastAsia="Times New Roman"/>
                <w:color w:val="000000"/>
              </w:rPr>
              <w:t>,</w:t>
            </w:r>
            <w:r w:rsidRPr="00D409A6">
              <w:rPr>
                <w:rFonts w:eastAsia="Times New Roman"/>
                <w:color w:val="000000"/>
              </w:rPr>
              <w:t xml:space="preserve"> or other separator between the qualifier and the number.</w:t>
            </w:r>
          </w:p>
          <w:p w14:paraId="6ECB1ACD" w14:textId="00F4BBA9" w:rsidR="00FF2439" w:rsidRPr="00D409A6" w:rsidRDefault="00FF2439" w:rsidP="007E28DD">
            <w:pPr>
              <w:jc w:val="left"/>
              <w:rPr>
                <w:rFonts w:eastAsia="Times New Roman"/>
                <w:color w:val="000000"/>
              </w:rPr>
            </w:pPr>
            <w:r w:rsidRPr="00D409A6">
              <w:rPr>
                <w:rFonts w:eastAsia="Times New Roman"/>
                <w:color w:val="000000"/>
              </w:rPr>
              <w:t>A provider taxonomy code must be reported if the provider has a one</w:t>
            </w:r>
            <w:r>
              <w:rPr>
                <w:rFonts w:eastAsia="Times New Roman"/>
                <w:color w:val="000000"/>
              </w:rPr>
              <w:t xml:space="preserve"> (1)-</w:t>
            </w:r>
            <w:r w:rsidRPr="00D409A6">
              <w:rPr>
                <w:rFonts w:eastAsia="Times New Roman"/>
                <w:color w:val="000000"/>
              </w:rPr>
              <w:t>to</w:t>
            </w:r>
            <w:r>
              <w:rPr>
                <w:rFonts w:eastAsia="Times New Roman"/>
                <w:color w:val="000000"/>
              </w:rPr>
              <w:t>-</w:t>
            </w:r>
            <w:r w:rsidRPr="00D409A6">
              <w:rPr>
                <w:rFonts w:eastAsia="Times New Roman"/>
                <w:color w:val="000000"/>
              </w:rPr>
              <w:t>many provider NPI.</w:t>
            </w:r>
          </w:p>
        </w:tc>
      </w:tr>
    </w:tbl>
    <w:p w14:paraId="350A8B89" w14:textId="75F7EE3E" w:rsidR="00A84F1B" w:rsidRDefault="003E0B2D" w:rsidP="00B55DF4">
      <w:pPr>
        <w:pStyle w:val="BodyText"/>
      </w:pPr>
      <w:r>
        <w:t>The</w:t>
      </w:r>
      <w:r>
        <w:rPr>
          <w:spacing w:val="-9"/>
        </w:rPr>
        <w:t xml:space="preserve"> </w:t>
      </w:r>
      <w:r>
        <w:t>CMS-1500</w:t>
      </w:r>
      <w:r>
        <w:rPr>
          <w:spacing w:val="-8"/>
        </w:rPr>
        <w:t xml:space="preserve"> </w:t>
      </w:r>
      <w:r>
        <w:t>claim</w:t>
      </w:r>
      <w:r>
        <w:rPr>
          <w:spacing w:val="-6"/>
        </w:rPr>
        <w:t xml:space="preserve"> </w:t>
      </w:r>
      <w:r>
        <w:t>form</w:t>
      </w:r>
      <w:r>
        <w:rPr>
          <w:spacing w:val="-6"/>
        </w:rPr>
        <w:t xml:space="preserve"> </w:t>
      </w:r>
      <w:r>
        <w:t>is</w:t>
      </w:r>
      <w:r>
        <w:rPr>
          <w:spacing w:val="-7"/>
        </w:rPr>
        <w:t xml:space="preserve"> </w:t>
      </w:r>
      <w:r>
        <w:t>used</w:t>
      </w:r>
      <w:r>
        <w:rPr>
          <w:spacing w:val="-7"/>
        </w:rPr>
        <w:t xml:space="preserve"> </w:t>
      </w:r>
      <w:r>
        <w:t>to</w:t>
      </w:r>
      <w:r>
        <w:rPr>
          <w:spacing w:val="-7"/>
        </w:rPr>
        <w:t xml:space="preserve"> </w:t>
      </w:r>
      <w:r>
        <w:t>bill</w:t>
      </w:r>
      <w:r>
        <w:rPr>
          <w:spacing w:val="-13"/>
        </w:rPr>
        <w:t xml:space="preserve"> </w:t>
      </w:r>
      <w:r w:rsidR="00CF501E">
        <w:t>MHD</w:t>
      </w:r>
      <w:r>
        <w:rPr>
          <w:spacing w:val="-10"/>
        </w:rPr>
        <w:t xml:space="preserve"> </w:t>
      </w:r>
      <w:r>
        <w:t>for</w:t>
      </w:r>
      <w:r>
        <w:rPr>
          <w:spacing w:val="-6"/>
        </w:rPr>
        <w:t xml:space="preserve"> </w:t>
      </w:r>
      <w:r>
        <w:t>therapy</w:t>
      </w:r>
      <w:r>
        <w:rPr>
          <w:spacing w:val="-7"/>
        </w:rPr>
        <w:t xml:space="preserve"> </w:t>
      </w:r>
      <w:r>
        <w:t>services</w:t>
      </w:r>
      <w:r>
        <w:rPr>
          <w:spacing w:val="-7"/>
        </w:rPr>
        <w:t xml:space="preserve"> </w:t>
      </w:r>
      <w:r>
        <w:t>unless</w:t>
      </w:r>
      <w:r>
        <w:rPr>
          <w:spacing w:val="-7"/>
        </w:rPr>
        <w:t xml:space="preserve"> </w:t>
      </w:r>
      <w:r>
        <w:t>a</w:t>
      </w:r>
      <w:r>
        <w:rPr>
          <w:spacing w:val="-8"/>
        </w:rPr>
        <w:t xml:space="preserve"> </w:t>
      </w:r>
      <w:r>
        <w:t xml:space="preserve">provider bills those services electronically. </w:t>
      </w:r>
      <w:r w:rsidR="00107191">
        <w:t xml:space="preserve">The CMS-1500 claim form should be typed or legibly printed. It may be duplicated if the copy is legible. </w:t>
      </w:r>
      <w:r w:rsidR="00CF501E">
        <w:t>MHD</w:t>
      </w:r>
      <w:r w:rsidR="00107191">
        <w:t xml:space="preserve"> claims should be mailed to:</w:t>
      </w:r>
    </w:p>
    <w:p w14:paraId="7097E481" w14:textId="77777777" w:rsidR="00A84F1B" w:rsidRDefault="00107191" w:rsidP="00A85553">
      <w:pPr>
        <w:pStyle w:val="Addressblock"/>
      </w:pPr>
      <w:r>
        <w:t xml:space="preserve">Wipro </w:t>
      </w:r>
      <w:proofErr w:type="spellStart"/>
      <w:r>
        <w:t>Infocrossing</w:t>
      </w:r>
      <w:proofErr w:type="spellEnd"/>
    </w:p>
    <w:p w14:paraId="0E260B9F" w14:textId="437BC765" w:rsidR="00A84F1B" w:rsidRDefault="00107191" w:rsidP="00A85553">
      <w:pPr>
        <w:pStyle w:val="Addressblock"/>
      </w:pPr>
      <w:r>
        <w:t>P.O. Box</w:t>
      </w:r>
      <w:r>
        <w:rPr>
          <w:spacing w:val="1"/>
        </w:rPr>
        <w:t xml:space="preserve"> </w:t>
      </w:r>
      <w:r>
        <w:rPr>
          <w:spacing w:val="-4"/>
        </w:rPr>
        <w:t>5</w:t>
      </w:r>
      <w:r w:rsidR="00193306">
        <w:rPr>
          <w:spacing w:val="-4"/>
        </w:rPr>
        <w:t>9</w:t>
      </w:r>
      <w:r>
        <w:rPr>
          <w:spacing w:val="-4"/>
        </w:rPr>
        <w:t>00</w:t>
      </w:r>
    </w:p>
    <w:p w14:paraId="649895D2" w14:textId="77777777" w:rsidR="00A84F1B" w:rsidRDefault="00107191" w:rsidP="00A85553">
      <w:pPr>
        <w:pStyle w:val="Addressblock"/>
      </w:pPr>
      <w:r>
        <w:t>Jefferson</w:t>
      </w:r>
      <w:r>
        <w:rPr>
          <w:spacing w:val="-5"/>
        </w:rPr>
        <w:t xml:space="preserve"> </w:t>
      </w:r>
      <w:r>
        <w:t>City,</w:t>
      </w:r>
      <w:r>
        <w:rPr>
          <w:spacing w:val="-3"/>
        </w:rPr>
        <w:t xml:space="preserve"> </w:t>
      </w:r>
      <w:r>
        <w:t xml:space="preserve">MO </w:t>
      </w:r>
      <w:r>
        <w:rPr>
          <w:spacing w:val="-4"/>
        </w:rPr>
        <w:t>65102</w:t>
      </w:r>
    </w:p>
    <w:p w14:paraId="4CB888EF" w14:textId="44E36996" w:rsidR="00A84F1B" w:rsidRDefault="00107191" w:rsidP="00B55DF4">
      <w:pPr>
        <w:pStyle w:val="BodyText"/>
      </w:pPr>
      <w:r>
        <w:t>NOTE:</w:t>
      </w:r>
      <w:r>
        <w:rPr>
          <w:spacing w:val="-15"/>
        </w:rPr>
        <w:t xml:space="preserve"> </w:t>
      </w:r>
      <w:r w:rsidR="00296885">
        <w:rPr>
          <w:spacing w:val="-15"/>
        </w:rPr>
        <w:t xml:space="preserve"> </w:t>
      </w:r>
      <w:r w:rsidR="003D00A5">
        <w:rPr>
          <w:spacing w:val="-15"/>
        </w:rPr>
        <w:t xml:space="preserve"> </w:t>
      </w:r>
      <w:r>
        <w:t>An</w:t>
      </w:r>
      <w:r>
        <w:rPr>
          <w:spacing w:val="-14"/>
        </w:rPr>
        <w:t xml:space="preserve"> </w:t>
      </w:r>
      <w:r>
        <w:t>asterisk</w:t>
      </w:r>
      <w:r>
        <w:rPr>
          <w:spacing w:val="-15"/>
        </w:rPr>
        <w:t xml:space="preserve"> </w:t>
      </w:r>
      <w:r>
        <w:t>(*)</w:t>
      </w:r>
      <w:r>
        <w:rPr>
          <w:spacing w:val="-15"/>
        </w:rPr>
        <w:t xml:space="preserve"> </w:t>
      </w:r>
      <w:r>
        <w:t>beside</w:t>
      </w:r>
      <w:r>
        <w:rPr>
          <w:spacing w:val="-17"/>
        </w:rPr>
        <w:t xml:space="preserve"> </w:t>
      </w:r>
      <w:r>
        <w:t>field</w:t>
      </w:r>
      <w:r>
        <w:rPr>
          <w:spacing w:val="-18"/>
        </w:rPr>
        <w:t xml:space="preserve"> </w:t>
      </w:r>
      <w:r>
        <w:t>numbers</w:t>
      </w:r>
      <w:r>
        <w:rPr>
          <w:spacing w:val="-15"/>
        </w:rPr>
        <w:t xml:space="preserve"> </w:t>
      </w:r>
      <w:r>
        <w:t>indicates</w:t>
      </w:r>
      <w:r>
        <w:rPr>
          <w:spacing w:val="-15"/>
        </w:rPr>
        <w:t xml:space="preserve"> </w:t>
      </w:r>
      <w:r>
        <w:t>required</w:t>
      </w:r>
      <w:r>
        <w:rPr>
          <w:spacing w:val="-16"/>
        </w:rPr>
        <w:t xml:space="preserve"> </w:t>
      </w:r>
      <w:r>
        <w:t>fields.</w:t>
      </w:r>
      <w:r>
        <w:rPr>
          <w:spacing w:val="-16"/>
        </w:rPr>
        <w:t xml:space="preserve"> </w:t>
      </w:r>
      <w:r>
        <w:t>These</w:t>
      </w:r>
      <w:r>
        <w:rPr>
          <w:spacing w:val="-17"/>
        </w:rPr>
        <w:t xml:space="preserve"> </w:t>
      </w:r>
      <w:r>
        <w:t>fields</w:t>
      </w:r>
      <w:r>
        <w:rPr>
          <w:spacing w:val="-13"/>
        </w:rPr>
        <w:t xml:space="preserve"> </w:t>
      </w:r>
      <w:r w:rsidRPr="00EE0406">
        <w:rPr>
          <w:sz w:val="24"/>
        </w:rPr>
        <w:t>must</w:t>
      </w:r>
      <w:r>
        <w:rPr>
          <w:i/>
          <w:spacing w:val="-19"/>
          <w:sz w:val="24"/>
        </w:rPr>
        <w:t xml:space="preserve"> </w:t>
      </w:r>
      <w:r>
        <w:t>be</w:t>
      </w:r>
      <w:r>
        <w:rPr>
          <w:spacing w:val="-14"/>
        </w:rPr>
        <w:t xml:space="preserve"> </w:t>
      </w:r>
      <w:r>
        <w:t>completed</w:t>
      </w:r>
      <w:r w:rsidR="002F699B">
        <w:t>,</w:t>
      </w:r>
      <w:r>
        <w:t xml:space="preserve"> or</w:t>
      </w:r>
      <w:r>
        <w:rPr>
          <w:spacing w:val="-1"/>
        </w:rPr>
        <w:t xml:space="preserve"> </w:t>
      </w:r>
      <w:r>
        <w:t>the</w:t>
      </w:r>
      <w:r>
        <w:rPr>
          <w:spacing w:val="-1"/>
        </w:rPr>
        <w:t xml:space="preserve"> </w:t>
      </w:r>
      <w:r>
        <w:t>claim</w:t>
      </w:r>
      <w:r>
        <w:rPr>
          <w:spacing w:val="-1"/>
        </w:rPr>
        <w:t xml:space="preserve"> </w:t>
      </w:r>
      <w:r>
        <w:t>is</w:t>
      </w:r>
      <w:r>
        <w:rPr>
          <w:spacing w:val="-2"/>
        </w:rPr>
        <w:t xml:space="preserve"> </w:t>
      </w:r>
      <w:r>
        <w:t>denied.</w:t>
      </w:r>
      <w:r>
        <w:rPr>
          <w:spacing w:val="-5"/>
        </w:rPr>
        <w:t xml:space="preserve"> </w:t>
      </w:r>
      <w:r>
        <w:t>All</w:t>
      </w:r>
      <w:r>
        <w:rPr>
          <w:spacing w:val="-2"/>
        </w:rPr>
        <w:t xml:space="preserve"> </w:t>
      </w:r>
      <w:r>
        <w:t>other</w:t>
      </w:r>
      <w:r>
        <w:rPr>
          <w:spacing w:val="-1"/>
        </w:rPr>
        <w:t xml:space="preserve"> </w:t>
      </w:r>
      <w:r>
        <w:t>fields</w:t>
      </w:r>
      <w:r>
        <w:rPr>
          <w:spacing w:val="-2"/>
        </w:rPr>
        <w:t xml:space="preserve"> </w:t>
      </w:r>
      <w:r>
        <w:t>should</w:t>
      </w:r>
      <w:r>
        <w:rPr>
          <w:spacing w:val="-2"/>
        </w:rPr>
        <w:t xml:space="preserve"> </w:t>
      </w:r>
      <w:r>
        <w:t>be</w:t>
      </w:r>
      <w:r>
        <w:rPr>
          <w:spacing w:val="-1"/>
        </w:rPr>
        <w:t xml:space="preserve"> </w:t>
      </w:r>
      <w:r>
        <w:t>completed</w:t>
      </w:r>
      <w:r>
        <w:rPr>
          <w:spacing w:val="-2"/>
        </w:rPr>
        <w:t xml:space="preserve"> </w:t>
      </w:r>
      <w:r>
        <w:t>as</w:t>
      </w:r>
      <w:r>
        <w:rPr>
          <w:spacing w:val="-2"/>
        </w:rPr>
        <w:t xml:space="preserve"> </w:t>
      </w:r>
      <w:r>
        <w:t>applicable.</w:t>
      </w:r>
      <w:r>
        <w:rPr>
          <w:spacing w:val="-2"/>
        </w:rPr>
        <w:t xml:space="preserve"> </w:t>
      </w:r>
      <w:r>
        <w:t>Two</w:t>
      </w:r>
      <w:r>
        <w:rPr>
          <w:spacing w:val="-3"/>
        </w:rPr>
        <w:t xml:space="preserve"> </w:t>
      </w:r>
      <w:r w:rsidR="00D12C02">
        <w:rPr>
          <w:spacing w:val="-3"/>
        </w:rPr>
        <w:t xml:space="preserve">(2) </w:t>
      </w:r>
      <w:r>
        <w:t>asterisks</w:t>
      </w:r>
      <w:r>
        <w:rPr>
          <w:spacing w:val="-2"/>
        </w:rPr>
        <w:t xml:space="preserve"> </w:t>
      </w:r>
      <w:r>
        <w:t>(**)</w:t>
      </w:r>
      <w:r>
        <w:rPr>
          <w:spacing w:val="-2"/>
        </w:rPr>
        <w:t xml:space="preserve"> </w:t>
      </w:r>
      <w:r>
        <w:t xml:space="preserve">beside the field number indicate </w:t>
      </w:r>
      <w:r w:rsidR="002F699B">
        <w:t xml:space="preserve">that </w:t>
      </w:r>
      <w:r>
        <w:t>a field is required in specific situations.</w:t>
      </w:r>
    </w:p>
    <w:p w14:paraId="1702DB06" w14:textId="77777777" w:rsidR="00866C82" w:rsidRDefault="00866C82" w:rsidP="00B55DF4">
      <w:pPr>
        <w:pStyle w:val="BodyText"/>
      </w:pPr>
      <w:bookmarkStart w:id="466" w:name="15.8_Place_Of_Service_Codes"/>
      <w:bookmarkStart w:id="467" w:name="_4.8_Place_of"/>
      <w:bookmarkStart w:id="468" w:name="_4.4_Place_of"/>
      <w:bookmarkEnd w:id="466"/>
      <w:bookmarkEnd w:id="467"/>
      <w:bookmarkEnd w:id="468"/>
      <w:r>
        <w:t>NOTE:</w:t>
      </w:r>
      <w:r>
        <w:rPr>
          <w:spacing w:val="-15"/>
        </w:rPr>
        <w:t xml:space="preserve">   </w:t>
      </w:r>
      <w:r>
        <w:t>An</w:t>
      </w:r>
      <w:r>
        <w:rPr>
          <w:spacing w:val="-14"/>
        </w:rPr>
        <w:t xml:space="preserve"> </w:t>
      </w:r>
      <w:r>
        <w:t>asterisk</w:t>
      </w:r>
      <w:r>
        <w:rPr>
          <w:spacing w:val="-15"/>
        </w:rPr>
        <w:t xml:space="preserve"> </w:t>
      </w:r>
      <w:r>
        <w:t>(*)</w:t>
      </w:r>
      <w:r>
        <w:rPr>
          <w:spacing w:val="-15"/>
        </w:rPr>
        <w:t xml:space="preserve"> </w:t>
      </w:r>
      <w:r>
        <w:t>beside</w:t>
      </w:r>
      <w:r>
        <w:rPr>
          <w:spacing w:val="-17"/>
        </w:rPr>
        <w:t xml:space="preserve"> </w:t>
      </w:r>
      <w:r>
        <w:t>field</w:t>
      </w:r>
      <w:r>
        <w:rPr>
          <w:spacing w:val="-18"/>
        </w:rPr>
        <w:t xml:space="preserve"> </w:t>
      </w:r>
      <w:r>
        <w:t>numbers</w:t>
      </w:r>
      <w:r>
        <w:rPr>
          <w:spacing w:val="-15"/>
        </w:rPr>
        <w:t xml:space="preserve"> </w:t>
      </w:r>
      <w:r>
        <w:t>indicates</w:t>
      </w:r>
      <w:r>
        <w:rPr>
          <w:spacing w:val="-15"/>
        </w:rPr>
        <w:t xml:space="preserve"> </w:t>
      </w:r>
      <w:r>
        <w:t>required</w:t>
      </w:r>
      <w:r>
        <w:rPr>
          <w:spacing w:val="-16"/>
        </w:rPr>
        <w:t xml:space="preserve"> </w:t>
      </w:r>
      <w:r>
        <w:t>fields.</w:t>
      </w:r>
      <w:r>
        <w:rPr>
          <w:spacing w:val="-16"/>
        </w:rPr>
        <w:t xml:space="preserve"> </w:t>
      </w:r>
      <w:r>
        <w:t>These</w:t>
      </w:r>
      <w:r>
        <w:rPr>
          <w:spacing w:val="-17"/>
        </w:rPr>
        <w:t xml:space="preserve"> </w:t>
      </w:r>
      <w:r>
        <w:t>fields</w:t>
      </w:r>
      <w:r>
        <w:rPr>
          <w:spacing w:val="-13"/>
        </w:rPr>
        <w:t xml:space="preserve"> </w:t>
      </w:r>
      <w:r w:rsidRPr="00EE0406">
        <w:rPr>
          <w:sz w:val="24"/>
        </w:rPr>
        <w:t>must</w:t>
      </w:r>
      <w:r>
        <w:rPr>
          <w:i/>
          <w:spacing w:val="-19"/>
          <w:sz w:val="24"/>
        </w:rPr>
        <w:t xml:space="preserve"> </w:t>
      </w:r>
      <w:r>
        <w:t>be</w:t>
      </w:r>
      <w:r>
        <w:rPr>
          <w:spacing w:val="-14"/>
        </w:rPr>
        <w:t xml:space="preserve"> </w:t>
      </w:r>
      <w:r>
        <w:t>completed, or</w:t>
      </w:r>
      <w:r>
        <w:rPr>
          <w:spacing w:val="-1"/>
        </w:rPr>
        <w:t xml:space="preserve"> </w:t>
      </w:r>
      <w:r>
        <w:t>the</w:t>
      </w:r>
      <w:r>
        <w:rPr>
          <w:spacing w:val="-1"/>
        </w:rPr>
        <w:t xml:space="preserve"> </w:t>
      </w:r>
      <w:r>
        <w:t>claim</w:t>
      </w:r>
      <w:r>
        <w:rPr>
          <w:spacing w:val="-1"/>
        </w:rPr>
        <w:t xml:space="preserve"> </w:t>
      </w:r>
      <w:r>
        <w:t>is</w:t>
      </w:r>
      <w:r>
        <w:rPr>
          <w:spacing w:val="-2"/>
        </w:rPr>
        <w:t xml:space="preserve"> </w:t>
      </w:r>
      <w:r>
        <w:t>denied.</w:t>
      </w:r>
      <w:r>
        <w:rPr>
          <w:spacing w:val="-5"/>
        </w:rPr>
        <w:t xml:space="preserve"> </w:t>
      </w:r>
      <w:r>
        <w:t>All</w:t>
      </w:r>
      <w:r>
        <w:rPr>
          <w:spacing w:val="-2"/>
        </w:rPr>
        <w:t xml:space="preserve"> </w:t>
      </w:r>
      <w:r>
        <w:t>other</w:t>
      </w:r>
      <w:r>
        <w:rPr>
          <w:spacing w:val="-1"/>
        </w:rPr>
        <w:t xml:space="preserve"> </w:t>
      </w:r>
      <w:r>
        <w:t>fields</w:t>
      </w:r>
      <w:r>
        <w:rPr>
          <w:spacing w:val="-2"/>
        </w:rPr>
        <w:t xml:space="preserve"> </w:t>
      </w:r>
      <w:r>
        <w:t>should</w:t>
      </w:r>
      <w:r>
        <w:rPr>
          <w:spacing w:val="-2"/>
        </w:rPr>
        <w:t xml:space="preserve"> </w:t>
      </w:r>
      <w:r>
        <w:t>be</w:t>
      </w:r>
      <w:r>
        <w:rPr>
          <w:spacing w:val="-1"/>
        </w:rPr>
        <w:t xml:space="preserve"> </w:t>
      </w:r>
      <w:r>
        <w:t>completed</w:t>
      </w:r>
      <w:r>
        <w:rPr>
          <w:spacing w:val="-2"/>
        </w:rPr>
        <w:t xml:space="preserve"> </w:t>
      </w:r>
      <w:r>
        <w:t>as</w:t>
      </w:r>
      <w:r>
        <w:rPr>
          <w:spacing w:val="-2"/>
        </w:rPr>
        <w:t xml:space="preserve"> </w:t>
      </w:r>
      <w:r>
        <w:t>applicable.</w:t>
      </w:r>
      <w:r>
        <w:rPr>
          <w:spacing w:val="-2"/>
        </w:rPr>
        <w:t xml:space="preserve"> </w:t>
      </w:r>
      <w:r>
        <w:t>Two</w:t>
      </w:r>
      <w:r>
        <w:rPr>
          <w:spacing w:val="-3"/>
        </w:rPr>
        <w:t xml:space="preserve"> (2) </w:t>
      </w:r>
      <w:r>
        <w:t>asterisks</w:t>
      </w:r>
      <w:r>
        <w:rPr>
          <w:spacing w:val="-2"/>
        </w:rPr>
        <w:t xml:space="preserve"> </w:t>
      </w:r>
      <w:r>
        <w:t>(**)</w:t>
      </w:r>
      <w:r>
        <w:rPr>
          <w:spacing w:val="-2"/>
        </w:rPr>
        <w:t xml:space="preserve"> </w:t>
      </w:r>
      <w:r>
        <w:t>beside the field number indicate that a field is required in specific situations.</w:t>
      </w:r>
    </w:p>
    <w:p w14:paraId="3C5F2399" w14:textId="47F2B3D9" w:rsidR="00A84F1B" w:rsidRPr="005903D4" w:rsidRDefault="00FB01C4" w:rsidP="00CD75FE">
      <w:pPr>
        <w:pStyle w:val="Heading3"/>
      </w:pPr>
      <w:bookmarkStart w:id="469" w:name="_Toc215745820"/>
      <w:bookmarkStart w:id="470" w:name="_Toc219808520"/>
      <w:bookmarkStart w:id="471" w:name="_Toc219816111"/>
      <w:bookmarkStart w:id="472" w:name="_Toc225237498"/>
      <w:r w:rsidRPr="00CD75FE">
        <w:t>4.</w:t>
      </w:r>
      <w:r w:rsidR="00AA7F70" w:rsidRPr="00CD75FE">
        <w:t>4</w:t>
      </w:r>
      <w:r w:rsidR="008A2CC7" w:rsidRPr="00CD75FE">
        <w:t xml:space="preserve"> </w:t>
      </w:r>
      <w:r w:rsidR="00107191" w:rsidRPr="00CD75FE">
        <w:t>Place</w:t>
      </w:r>
      <w:r w:rsidR="00107191" w:rsidRPr="005903D4">
        <w:t xml:space="preserve"> </w:t>
      </w:r>
      <w:r w:rsidR="0053622F" w:rsidRPr="00CD75FE">
        <w:t>o</w:t>
      </w:r>
      <w:r w:rsidR="00107191" w:rsidRPr="00CD75FE">
        <w:t>f</w:t>
      </w:r>
      <w:r w:rsidR="00107191" w:rsidRPr="005903D4">
        <w:t xml:space="preserve"> </w:t>
      </w:r>
      <w:r w:rsidR="00107191" w:rsidRPr="00CD75FE">
        <w:t>Service</w:t>
      </w:r>
      <w:r w:rsidR="00107191" w:rsidRPr="005903D4">
        <w:t xml:space="preserve"> Codes</w:t>
      </w:r>
      <w:bookmarkEnd w:id="469"/>
      <w:bookmarkEnd w:id="470"/>
      <w:bookmarkEnd w:id="471"/>
      <w:bookmarkEnd w:id="472"/>
    </w:p>
    <w:p w14:paraId="0C4827AE" w14:textId="43FF0B4C" w:rsidR="00866C82" w:rsidRPr="00FB01C4" w:rsidRDefault="00866C82" w:rsidP="00B55DF4">
      <w:pPr>
        <w:pStyle w:val="BodyText"/>
      </w:pPr>
      <w:r>
        <w:t>MHD requires the two (2)-digit POS code when filing claims.</w:t>
      </w:r>
      <w:r w:rsidR="0076407B">
        <w:t xml:space="preserve"> For the list of POS codes reference the </w:t>
      </w:r>
      <w:hyperlink r:id="rId92" w:history="1">
        <w:r w:rsidR="0076407B" w:rsidRPr="005903D4">
          <w:rPr>
            <w:rStyle w:val="Hyperlink"/>
          </w:rPr>
          <w:t>General Sections Manual</w:t>
        </w:r>
        <w:r w:rsidR="0076407B" w:rsidRPr="005903D4">
          <w:rPr>
            <w:rStyle w:val="Hyperlink"/>
            <w:b w:val="0"/>
            <w:color w:val="auto"/>
            <w:u w:val="none"/>
          </w:rPr>
          <w:t>.</w:t>
        </w:r>
      </w:hyperlink>
    </w:p>
    <w:p w14:paraId="2EA9BB3D" w14:textId="74251AD9" w:rsidR="00A84F1B" w:rsidRPr="00CD75FE" w:rsidRDefault="008B40AA" w:rsidP="00CD75FE">
      <w:pPr>
        <w:pStyle w:val="Heading2"/>
      </w:pPr>
      <w:bookmarkStart w:id="473" w:name="_4.9_Third_Party"/>
      <w:bookmarkStart w:id="474" w:name="_Section_5:_Procedure"/>
      <w:bookmarkStart w:id="475" w:name="_Toc215745821"/>
      <w:bookmarkStart w:id="476" w:name="_Toc219808521"/>
      <w:bookmarkStart w:id="477" w:name="_Toc219816112"/>
      <w:bookmarkStart w:id="478" w:name="_Toc225237499"/>
      <w:bookmarkEnd w:id="473"/>
      <w:bookmarkEnd w:id="474"/>
      <w:r w:rsidRPr="00CD75FE">
        <w:t xml:space="preserve">Section </w:t>
      </w:r>
      <w:r w:rsidR="00B3303E" w:rsidRPr="00CD75FE">
        <w:t>5</w:t>
      </w:r>
      <w:r w:rsidRPr="00CD75FE">
        <w:t>:</w:t>
      </w:r>
      <w:r w:rsidR="00FC4602" w:rsidRPr="00CD75FE">
        <w:t xml:space="preserve"> </w:t>
      </w:r>
      <w:r w:rsidRPr="00CD75FE">
        <w:t>Procedure Codes</w:t>
      </w:r>
      <w:bookmarkEnd w:id="475"/>
      <w:bookmarkEnd w:id="476"/>
      <w:bookmarkEnd w:id="477"/>
      <w:bookmarkEnd w:id="478"/>
    </w:p>
    <w:p w14:paraId="4080E7E8" w14:textId="093E0D4B" w:rsidR="00A84F1B" w:rsidRDefault="00107191" w:rsidP="00B55DF4">
      <w:pPr>
        <w:pStyle w:val="BodyText"/>
      </w:pPr>
      <w:bookmarkStart w:id="479" w:name="_documents_ProviderManuals_collections_c"/>
      <w:bookmarkStart w:id="480" w:name="Section_19-Procedure_Codes"/>
      <w:bookmarkStart w:id="481" w:name="_bookmark4"/>
      <w:bookmarkEnd w:id="479"/>
      <w:bookmarkEnd w:id="480"/>
      <w:bookmarkEnd w:id="481"/>
      <w:r>
        <w:t xml:space="preserve">Procedure codes used by MO </w:t>
      </w:r>
      <w:r w:rsidR="002F699B">
        <w:t xml:space="preserve">HealthNet </w:t>
      </w:r>
      <w:r>
        <w:t>are identified as HCPCS codes (Health Care Procedure Coding</w:t>
      </w:r>
      <w:r>
        <w:rPr>
          <w:spacing w:val="-9"/>
        </w:rPr>
        <w:t xml:space="preserve"> </w:t>
      </w:r>
      <w:r>
        <w:t>System).</w:t>
      </w:r>
      <w:r>
        <w:rPr>
          <w:spacing w:val="-9"/>
        </w:rPr>
        <w:t xml:space="preserve"> </w:t>
      </w:r>
      <w:r>
        <w:t>HCPCS</w:t>
      </w:r>
      <w:r>
        <w:rPr>
          <w:spacing w:val="-10"/>
        </w:rPr>
        <w:t xml:space="preserve"> </w:t>
      </w:r>
      <w:r>
        <w:t>is</w:t>
      </w:r>
      <w:r>
        <w:rPr>
          <w:spacing w:val="-11"/>
        </w:rPr>
        <w:t xml:space="preserve"> </w:t>
      </w:r>
      <w:r>
        <w:t>divided</w:t>
      </w:r>
      <w:r>
        <w:rPr>
          <w:spacing w:val="-9"/>
        </w:rPr>
        <w:t xml:space="preserve"> </w:t>
      </w:r>
      <w:r>
        <w:t>into</w:t>
      </w:r>
      <w:r>
        <w:rPr>
          <w:spacing w:val="-9"/>
        </w:rPr>
        <w:t xml:space="preserve"> </w:t>
      </w:r>
      <w:r>
        <w:t>two</w:t>
      </w:r>
      <w:r>
        <w:rPr>
          <w:spacing w:val="-11"/>
        </w:rPr>
        <w:t xml:space="preserve"> </w:t>
      </w:r>
      <w:r>
        <w:t>subsystems,</w:t>
      </w:r>
      <w:r>
        <w:rPr>
          <w:spacing w:val="-11"/>
        </w:rPr>
        <w:t xml:space="preserve"> </w:t>
      </w:r>
      <w:r>
        <w:t>referred</w:t>
      </w:r>
      <w:r>
        <w:rPr>
          <w:spacing w:val="-9"/>
        </w:rPr>
        <w:t xml:space="preserve"> </w:t>
      </w:r>
      <w:r>
        <w:t>to</w:t>
      </w:r>
      <w:r>
        <w:rPr>
          <w:spacing w:val="-11"/>
        </w:rPr>
        <w:t xml:space="preserve"> </w:t>
      </w:r>
      <w:r>
        <w:t>as</w:t>
      </w:r>
      <w:r>
        <w:rPr>
          <w:spacing w:val="-8"/>
        </w:rPr>
        <w:t xml:space="preserve"> </w:t>
      </w:r>
      <w:r w:rsidR="00866C82">
        <w:t>L</w:t>
      </w:r>
      <w:r>
        <w:t>evel</w:t>
      </w:r>
      <w:r>
        <w:rPr>
          <w:spacing w:val="-11"/>
        </w:rPr>
        <w:t xml:space="preserve"> </w:t>
      </w:r>
      <w:r>
        <w:t>I</w:t>
      </w:r>
      <w:r>
        <w:rPr>
          <w:spacing w:val="-9"/>
        </w:rPr>
        <w:t xml:space="preserve"> </w:t>
      </w:r>
      <w:r>
        <w:t>and</w:t>
      </w:r>
      <w:r>
        <w:rPr>
          <w:spacing w:val="-11"/>
        </w:rPr>
        <w:t xml:space="preserve"> </w:t>
      </w:r>
      <w:r w:rsidR="00866C82">
        <w:t>L</w:t>
      </w:r>
      <w:r>
        <w:t>evel</w:t>
      </w:r>
      <w:r>
        <w:rPr>
          <w:spacing w:val="-11"/>
        </w:rPr>
        <w:t xml:space="preserve"> </w:t>
      </w:r>
      <w:r>
        <w:t>II.</w:t>
      </w:r>
      <w:r>
        <w:rPr>
          <w:spacing w:val="-14"/>
        </w:rPr>
        <w:t xml:space="preserve"> </w:t>
      </w:r>
      <w:r>
        <w:t>Level I is comprised of Current Procedural Terminology (CPT) codes that are used to identify medical services and procedures furnished by physicians and other health care professionals. Level II is comprised</w:t>
      </w:r>
      <w:r>
        <w:rPr>
          <w:spacing w:val="-12"/>
        </w:rPr>
        <w:t xml:space="preserve"> </w:t>
      </w:r>
      <w:r>
        <w:t>of</w:t>
      </w:r>
      <w:r>
        <w:rPr>
          <w:spacing w:val="-11"/>
        </w:rPr>
        <w:t xml:space="preserve"> </w:t>
      </w:r>
      <w:r>
        <w:t>the</w:t>
      </w:r>
      <w:r>
        <w:rPr>
          <w:spacing w:val="-13"/>
        </w:rPr>
        <w:t xml:space="preserve"> </w:t>
      </w:r>
      <w:r>
        <w:t>HCPCS</w:t>
      </w:r>
      <w:r>
        <w:rPr>
          <w:spacing w:val="-13"/>
        </w:rPr>
        <w:t xml:space="preserve"> </w:t>
      </w:r>
      <w:r>
        <w:t>National</w:t>
      </w:r>
      <w:r>
        <w:rPr>
          <w:spacing w:val="-12"/>
        </w:rPr>
        <w:t xml:space="preserve"> </w:t>
      </w:r>
      <w:r>
        <w:t>Level</w:t>
      </w:r>
      <w:r>
        <w:rPr>
          <w:spacing w:val="-14"/>
        </w:rPr>
        <w:t xml:space="preserve"> </w:t>
      </w:r>
      <w:r>
        <w:t>II</w:t>
      </w:r>
      <w:r>
        <w:rPr>
          <w:spacing w:val="-11"/>
        </w:rPr>
        <w:t xml:space="preserve"> </w:t>
      </w:r>
      <w:r>
        <w:t>codes</w:t>
      </w:r>
      <w:r>
        <w:rPr>
          <w:spacing w:val="-16"/>
        </w:rPr>
        <w:t xml:space="preserve"> </w:t>
      </w:r>
      <w:r>
        <w:t>that</w:t>
      </w:r>
      <w:r>
        <w:rPr>
          <w:spacing w:val="-12"/>
        </w:rPr>
        <w:t xml:space="preserve"> </w:t>
      </w:r>
      <w:r>
        <w:t>are</w:t>
      </w:r>
      <w:r>
        <w:rPr>
          <w:spacing w:val="-13"/>
        </w:rPr>
        <w:t xml:space="preserve"> </w:t>
      </w:r>
      <w:r>
        <w:t>used</w:t>
      </w:r>
      <w:r>
        <w:rPr>
          <w:spacing w:val="-14"/>
        </w:rPr>
        <w:t xml:space="preserve"> </w:t>
      </w:r>
      <w:r>
        <w:t>primarily</w:t>
      </w:r>
      <w:r>
        <w:rPr>
          <w:spacing w:val="-11"/>
        </w:rPr>
        <w:t xml:space="preserve"> </w:t>
      </w:r>
      <w:r>
        <w:t>to</w:t>
      </w:r>
      <w:r>
        <w:rPr>
          <w:spacing w:val="-12"/>
        </w:rPr>
        <w:t xml:space="preserve"> </w:t>
      </w:r>
      <w:r>
        <w:t>identify</w:t>
      </w:r>
      <w:r>
        <w:rPr>
          <w:spacing w:val="-11"/>
        </w:rPr>
        <w:t xml:space="preserve"> </w:t>
      </w:r>
      <w:r>
        <w:t>products,</w:t>
      </w:r>
      <w:r>
        <w:rPr>
          <w:spacing w:val="-14"/>
        </w:rPr>
        <w:t xml:space="preserve"> </w:t>
      </w:r>
      <w:r>
        <w:t>supplies</w:t>
      </w:r>
      <w:r w:rsidR="006B448C">
        <w:t>,</w:t>
      </w:r>
      <w:r>
        <w:t xml:space="preserve"> and services </w:t>
      </w:r>
      <w:r w:rsidRPr="009A5BEB">
        <w:rPr>
          <w:sz w:val="24"/>
        </w:rPr>
        <w:t>not</w:t>
      </w:r>
      <w:r>
        <w:rPr>
          <w:i/>
          <w:sz w:val="24"/>
        </w:rPr>
        <w:t xml:space="preserve"> </w:t>
      </w:r>
      <w:r>
        <w:t>included in the CPT codes.</w:t>
      </w:r>
    </w:p>
    <w:p w14:paraId="1761FEED" w14:textId="60F2F319" w:rsidR="00A84F1B" w:rsidRDefault="00107191" w:rsidP="00B55DF4">
      <w:pPr>
        <w:pStyle w:val="BodyText"/>
      </w:pPr>
      <w:r>
        <w:t>Reference</w:t>
      </w:r>
      <w:r>
        <w:rPr>
          <w:spacing w:val="-5"/>
        </w:rPr>
        <w:t xml:space="preserve"> </w:t>
      </w:r>
      <w:r>
        <w:t>materials</w:t>
      </w:r>
      <w:r>
        <w:rPr>
          <w:spacing w:val="-5"/>
        </w:rPr>
        <w:t xml:space="preserve"> </w:t>
      </w:r>
      <w:r>
        <w:t>regarding</w:t>
      </w:r>
      <w:r>
        <w:rPr>
          <w:spacing w:val="-3"/>
        </w:rPr>
        <w:t xml:space="preserve"> </w:t>
      </w:r>
      <w:r>
        <w:t>the</w:t>
      </w:r>
      <w:r>
        <w:rPr>
          <w:spacing w:val="-4"/>
        </w:rPr>
        <w:t xml:space="preserve"> </w:t>
      </w:r>
      <w:r>
        <w:t>HCPCS</w:t>
      </w:r>
      <w:r>
        <w:rPr>
          <w:spacing w:val="-6"/>
        </w:rPr>
        <w:t xml:space="preserve"> </w:t>
      </w:r>
      <w:r w:rsidR="002F699B">
        <w:rPr>
          <w:spacing w:val="-6"/>
        </w:rPr>
        <w:t xml:space="preserve">and </w:t>
      </w:r>
      <w:r>
        <w:t xml:space="preserve">CPT may be obtained through the </w:t>
      </w:r>
      <w:hyperlink r:id="rId93" w:history="1">
        <w:r w:rsidRPr="005903D4">
          <w:rPr>
            <w:rStyle w:val="Hyperlink"/>
          </w:rPr>
          <w:t>American Medical Association</w:t>
        </w:r>
      </w:hyperlink>
      <w:r w:rsidR="00866C82">
        <w:t>.</w:t>
      </w:r>
      <w:r>
        <w:t xml:space="preserve"> </w:t>
      </w:r>
    </w:p>
    <w:p w14:paraId="5D1BA17C" w14:textId="06B49AB7" w:rsidR="00A84F1B" w:rsidRPr="00CD75FE" w:rsidRDefault="00FB01C4" w:rsidP="00CD75FE">
      <w:pPr>
        <w:pStyle w:val="Heading3"/>
      </w:pPr>
      <w:bookmarkStart w:id="482" w:name="19.1_Physical,_Occupational_and_Speech_T"/>
      <w:bookmarkStart w:id="483" w:name="_Toc215745822"/>
      <w:bookmarkStart w:id="484" w:name="_Toc219808522"/>
      <w:bookmarkStart w:id="485" w:name="_Toc219816113"/>
      <w:bookmarkStart w:id="486" w:name="_Toc225237500"/>
      <w:bookmarkEnd w:id="482"/>
      <w:r w:rsidRPr="00CD75FE">
        <w:t>5.1</w:t>
      </w:r>
      <w:r w:rsidR="008A2CC7" w:rsidRPr="00CD75FE">
        <w:t xml:space="preserve"> </w:t>
      </w:r>
      <w:r w:rsidR="00107191" w:rsidRPr="00CD75FE">
        <w:t>Therapy</w:t>
      </w:r>
      <w:r w:rsidR="00107191" w:rsidRPr="005903D4">
        <w:t xml:space="preserve"> </w:t>
      </w:r>
      <w:r w:rsidR="00107191" w:rsidRPr="00CD75FE">
        <w:t>Evaluation</w:t>
      </w:r>
      <w:r w:rsidR="00107191" w:rsidRPr="005903D4">
        <w:t xml:space="preserve"> </w:t>
      </w:r>
      <w:r w:rsidR="00107191" w:rsidRPr="00CD75FE">
        <w:t>and</w:t>
      </w:r>
      <w:r w:rsidR="008A2CC7" w:rsidRPr="00CD75FE">
        <w:t xml:space="preserve"> </w:t>
      </w:r>
      <w:r w:rsidR="00107191" w:rsidRPr="00CD75FE">
        <w:t>Treatment Codes</w:t>
      </w:r>
      <w:r w:rsidR="001D2F60" w:rsidRPr="00CD75FE">
        <w:t xml:space="preserve"> and Modifiers</w:t>
      </w:r>
      <w:bookmarkEnd w:id="483"/>
      <w:bookmarkEnd w:id="484"/>
      <w:bookmarkEnd w:id="485"/>
      <w:bookmarkEnd w:id="486"/>
    </w:p>
    <w:p w14:paraId="3F037A92" w14:textId="624B30B8" w:rsidR="00A84F1B" w:rsidRDefault="00107191" w:rsidP="00FF2439">
      <w:pPr>
        <w:pStyle w:val="BodyText"/>
        <w:ind w:right="1080"/>
      </w:pPr>
      <w:bookmarkStart w:id="487" w:name="Healthy_Children_and_Youth_Therapy_Proce"/>
      <w:bookmarkEnd w:id="487"/>
      <w:r>
        <w:t>Use</w:t>
      </w:r>
      <w:r>
        <w:rPr>
          <w:spacing w:val="-14"/>
        </w:rPr>
        <w:t xml:space="preserve"> </w:t>
      </w:r>
      <w:r>
        <w:t>the</w:t>
      </w:r>
      <w:r>
        <w:rPr>
          <w:spacing w:val="-14"/>
        </w:rPr>
        <w:t xml:space="preserve"> </w:t>
      </w:r>
      <w:r>
        <w:t>appropriate</w:t>
      </w:r>
      <w:r>
        <w:rPr>
          <w:spacing w:val="-14"/>
        </w:rPr>
        <w:t xml:space="preserve"> </w:t>
      </w:r>
      <w:r>
        <w:t>CPT</w:t>
      </w:r>
      <w:r>
        <w:rPr>
          <w:spacing w:val="-18"/>
        </w:rPr>
        <w:t xml:space="preserve"> </w:t>
      </w:r>
      <w:r>
        <w:t>evaluation</w:t>
      </w:r>
      <w:r>
        <w:rPr>
          <w:spacing w:val="-14"/>
        </w:rPr>
        <w:t xml:space="preserve"> </w:t>
      </w:r>
      <w:r>
        <w:t>and</w:t>
      </w:r>
      <w:r>
        <w:rPr>
          <w:spacing w:val="-16"/>
        </w:rPr>
        <w:t xml:space="preserve"> </w:t>
      </w:r>
      <w:r>
        <w:t>therapeutic</w:t>
      </w:r>
      <w:r>
        <w:rPr>
          <w:spacing w:val="-16"/>
        </w:rPr>
        <w:t xml:space="preserve"> </w:t>
      </w:r>
      <w:r>
        <w:t>procedure</w:t>
      </w:r>
      <w:r>
        <w:rPr>
          <w:spacing w:val="-14"/>
        </w:rPr>
        <w:t xml:space="preserve"> </w:t>
      </w:r>
      <w:r>
        <w:t>codes</w:t>
      </w:r>
      <w:r>
        <w:rPr>
          <w:spacing w:val="-15"/>
        </w:rPr>
        <w:t xml:space="preserve"> </w:t>
      </w:r>
      <w:r>
        <w:t>for</w:t>
      </w:r>
      <w:r>
        <w:rPr>
          <w:spacing w:val="-17"/>
        </w:rPr>
        <w:t xml:space="preserve"> </w:t>
      </w:r>
      <w:r w:rsidR="00ED4F44">
        <w:t>F</w:t>
      </w:r>
      <w:r>
        <w:t>ee</w:t>
      </w:r>
      <w:r w:rsidR="006B448C">
        <w:t>-</w:t>
      </w:r>
      <w:r w:rsidR="00ED4F44">
        <w:t>F</w:t>
      </w:r>
      <w:r>
        <w:t>or</w:t>
      </w:r>
      <w:r w:rsidR="006B448C">
        <w:t>-</w:t>
      </w:r>
      <w:r w:rsidR="00ED4F44">
        <w:t>S</w:t>
      </w:r>
      <w:r>
        <w:t>ervice</w:t>
      </w:r>
      <w:r w:rsidR="00ED4F44">
        <w:t xml:space="preserve"> (FFS)</w:t>
      </w:r>
      <w:r>
        <w:rPr>
          <w:spacing w:val="-14"/>
        </w:rPr>
        <w:t xml:space="preserve"> </w:t>
      </w:r>
      <w:r>
        <w:t xml:space="preserve">participants. </w:t>
      </w:r>
      <w:r w:rsidR="00866C82">
        <w:t xml:space="preserve"> </w:t>
      </w:r>
    </w:p>
    <w:tbl>
      <w:tblPr>
        <w:tblW w:w="10080"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49"/>
        <w:gridCol w:w="8531"/>
      </w:tblGrid>
      <w:tr w:rsidR="008C5D44" w:rsidRPr="00484DD3" w14:paraId="1CEB0DB0" w14:textId="77777777" w:rsidTr="005903D4">
        <w:trPr>
          <w:cantSplit/>
          <w:trHeight w:val="514"/>
          <w:tblHeader/>
        </w:trPr>
        <w:tc>
          <w:tcPr>
            <w:tcW w:w="1549" w:type="dxa"/>
            <w:shd w:val="clear" w:color="auto" w:fill="04427D"/>
            <w:vAlign w:val="center"/>
            <w:hideMark/>
          </w:tcPr>
          <w:p w14:paraId="69677167" w14:textId="77777777" w:rsidR="008C5D44" w:rsidRPr="00484DD3" w:rsidRDefault="008C5D44" w:rsidP="00E8686E">
            <w:pPr>
              <w:jc w:val="center"/>
              <w:rPr>
                <w:rFonts w:eastAsia="Times New Roman"/>
                <w:b/>
                <w:bCs/>
                <w:color w:val="FFFFFF"/>
                <w:sz w:val="26"/>
                <w:szCs w:val="26"/>
              </w:rPr>
            </w:pPr>
            <w:r>
              <w:rPr>
                <w:rFonts w:eastAsia="Times New Roman"/>
                <w:b/>
                <w:bCs/>
                <w:color w:val="FFFFFF"/>
                <w:sz w:val="26"/>
                <w:szCs w:val="26"/>
              </w:rPr>
              <w:t>Modifier</w:t>
            </w:r>
          </w:p>
        </w:tc>
        <w:tc>
          <w:tcPr>
            <w:tcW w:w="8531" w:type="dxa"/>
            <w:shd w:val="clear" w:color="auto" w:fill="04427D"/>
            <w:vAlign w:val="center"/>
          </w:tcPr>
          <w:p w14:paraId="40767ECB" w14:textId="77777777" w:rsidR="008C5D44" w:rsidRPr="00484DD3" w:rsidRDefault="008C5D44" w:rsidP="00E8686E">
            <w:pPr>
              <w:jc w:val="center"/>
              <w:rPr>
                <w:rFonts w:eastAsia="Times New Roman"/>
                <w:b/>
                <w:bCs/>
                <w:color w:val="FFFFFF"/>
                <w:sz w:val="26"/>
                <w:szCs w:val="26"/>
              </w:rPr>
            </w:pPr>
            <w:r>
              <w:rPr>
                <w:rFonts w:eastAsia="Times New Roman"/>
                <w:b/>
                <w:bCs/>
                <w:color w:val="FFFFFF"/>
                <w:sz w:val="26"/>
                <w:szCs w:val="26"/>
              </w:rPr>
              <w:t>Description</w:t>
            </w:r>
          </w:p>
        </w:tc>
      </w:tr>
      <w:tr w:rsidR="008C5D44" w:rsidRPr="00484DD3" w14:paraId="78CC6B35" w14:textId="77777777" w:rsidTr="00600905">
        <w:trPr>
          <w:cantSplit/>
          <w:trHeight w:val="288"/>
        </w:trPr>
        <w:tc>
          <w:tcPr>
            <w:tcW w:w="1549" w:type="dxa"/>
            <w:shd w:val="clear" w:color="auto" w:fill="FCE4D6"/>
            <w:vAlign w:val="center"/>
          </w:tcPr>
          <w:p w14:paraId="0078C78C" w14:textId="77777777" w:rsidR="008C5D44" w:rsidRDefault="008C5D44" w:rsidP="00E8686E">
            <w:pPr>
              <w:jc w:val="center"/>
              <w:rPr>
                <w:rFonts w:eastAsia="Times New Roman"/>
                <w:color w:val="000000"/>
              </w:rPr>
            </w:pPr>
            <w:r>
              <w:rPr>
                <w:rFonts w:eastAsia="Times New Roman"/>
                <w:color w:val="000000"/>
              </w:rPr>
              <w:t>GT</w:t>
            </w:r>
          </w:p>
        </w:tc>
        <w:tc>
          <w:tcPr>
            <w:tcW w:w="8531" w:type="dxa"/>
            <w:shd w:val="clear" w:color="auto" w:fill="FCE4D6"/>
          </w:tcPr>
          <w:p w14:paraId="348BF896" w14:textId="77777777" w:rsidR="008C5D44" w:rsidRDefault="008C5D44" w:rsidP="00E8686E">
            <w:r>
              <w:t>When providing telehealth services on school grounds</w:t>
            </w:r>
          </w:p>
        </w:tc>
      </w:tr>
      <w:tr w:rsidR="008C5D44" w:rsidRPr="00484DD3" w14:paraId="1AA0DC3F" w14:textId="77777777" w:rsidTr="00600905">
        <w:trPr>
          <w:cantSplit/>
          <w:trHeight w:val="288"/>
        </w:trPr>
        <w:tc>
          <w:tcPr>
            <w:tcW w:w="1549" w:type="dxa"/>
            <w:shd w:val="clear" w:color="F8CBAD" w:fill="F8CBAD"/>
            <w:vAlign w:val="center"/>
          </w:tcPr>
          <w:p w14:paraId="5539B7FE" w14:textId="77777777" w:rsidR="008C5D44" w:rsidRPr="000A087E" w:rsidRDefault="008C5D44" w:rsidP="00E8686E">
            <w:pPr>
              <w:jc w:val="center"/>
              <w:rPr>
                <w:rFonts w:eastAsia="Times New Roman"/>
                <w:color w:val="000000"/>
              </w:rPr>
            </w:pPr>
            <w:r>
              <w:rPr>
                <w:rFonts w:eastAsia="Times New Roman"/>
                <w:color w:val="000000"/>
              </w:rPr>
              <w:t>HE</w:t>
            </w:r>
          </w:p>
        </w:tc>
        <w:tc>
          <w:tcPr>
            <w:tcW w:w="8531" w:type="dxa"/>
            <w:shd w:val="clear" w:color="F8CBAD" w:fill="F8CBAD"/>
          </w:tcPr>
          <w:p w14:paraId="22546484" w14:textId="77777777" w:rsidR="008C5D44" w:rsidRPr="00E8686E" w:rsidRDefault="008C5D44" w:rsidP="00E8686E">
            <w:pPr>
              <w:rPr>
                <w:rFonts w:eastAsia="Times New Roman"/>
                <w:spacing w:val="-4"/>
              </w:rPr>
            </w:pPr>
            <w:r>
              <w:t>M</w:t>
            </w:r>
            <w:r w:rsidRPr="009B5930">
              <w:t>ust be used along with the corresponding TM or TR modifier when billing for behavioral health services provided by an occupational therapist</w:t>
            </w:r>
            <w:r>
              <w:t xml:space="preserve">. </w:t>
            </w:r>
            <w:r w:rsidRPr="009B5930">
              <w:t>A behavioral health diagnosis must be included on the claim form.</w:t>
            </w:r>
            <w:r>
              <w:t xml:space="preserve"> Refer to </w:t>
            </w:r>
            <w:hyperlink w:anchor="_2.13_Occupational_Therapy" w:history="1">
              <w:r w:rsidRPr="002F36A4">
                <w:rPr>
                  <w:rStyle w:val="Hyperlink"/>
                  <w:color w:val="163E64"/>
                  <w:sz w:val="22"/>
                </w:rPr>
                <w:t>Section 2.13</w:t>
              </w:r>
            </w:hyperlink>
            <w:r>
              <w:t xml:space="preserve"> in this manual for more information.</w:t>
            </w:r>
          </w:p>
        </w:tc>
      </w:tr>
      <w:tr w:rsidR="008C5D44" w:rsidRPr="00484DD3" w14:paraId="200B7361" w14:textId="77777777" w:rsidTr="00600905">
        <w:trPr>
          <w:cantSplit/>
          <w:trHeight w:val="58"/>
        </w:trPr>
        <w:tc>
          <w:tcPr>
            <w:tcW w:w="1549" w:type="dxa"/>
            <w:shd w:val="clear" w:color="FCE4D6" w:fill="FCE4D6"/>
            <w:vAlign w:val="center"/>
          </w:tcPr>
          <w:p w14:paraId="73E35092" w14:textId="5C05F51A" w:rsidR="008C5D44" w:rsidRDefault="008C5D44" w:rsidP="008C5D44">
            <w:pPr>
              <w:jc w:val="center"/>
              <w:rPr>
                <w:rFonts w:eastAsia="Times New Roman"/>
                <w:color w:val="000000"/>
              </w:rPr>
            </w:pPr>
            <w:r>
              <w:rPr>
                <w:rFonts w:eastAsia="Times New Roman"/>
                <w:color w:val="000000"/>
              </w:rPr>
              <w:t>NR</w:t>
            </w:r>
          </w:p>
        </w:tc>
        <w:tc>
          <w:tcPr>
            <w:tcW w:w="8531" w:type="dxa"/>
            <w:shd w:val="clear" w:color="FCE4D6" w:fill="FCE4D6"/>
          </w:tcPr>
          <w:p w14:paraId="7296D8E3" w14:textId="724DE1A1" w:rsidR="008C5D44" w:rsidRDefault="001D2F60" w:rsidP="008C5D44">
            <w:r>
              <w:t xml:space="preserve">New when rented. Refer to </w:t>
            </w:r>
            <w:hyperlink w:anchor="Coverage_of_Augmentative_Communication_D" w:history="1">
              <w:r w:rsidRPr="005903D4">
                <w:rPr>
                  <w:rStyle w:val="Hyperlink"/>
                </w:rPr>
                <w:t>Section 2.9</w:t>
              </w:r>
            </w:hyperlink>
            <w:r>
              <w:t xml:space="preserve"> in this manual for more information. </w:t>
            </w:r>
          </w:p>
        </w:tc>
      </w:tr>
      <w:tr w:rsidR="008C5D44" w:rsidRPr="00484DD3" w14:paraId="1DA6D63D" w14:textId="77777777" w:rsidTr="00600905">
        <w:trPr>
          <w:cantSplit/>
          <w:trHeight w:val="58"/>
        </w:trPr>
        <w:tc>
          <w:tcPr>
            <w:tcW w:w="1549" w:type="dxa"/>
            <w:shd w:val="clear" w:color="auto" w:fill="F8CBAD"/>
            <w:vAlign w:val="center"/>
          </w:tcPr>
          <w:p w14:paraId="4C6B595E" w14:textId="2B37EE4E" w:rsidR="008C5D44" w:rsidRDefault="008C5D44" w:rsidP="008C5D44">
            <w:pPr>
              <w:jc w:val="center"/>
              <w:rPr>
                <w:rFonts w:eastAsia="Times New Roman"/>
                <w:color w:val="000000"/>
              </w:rPr>
            </w:pPr>
            <w:r>
              <w:rPr>
                <w:rFonts w:eastAsia="Times New Roman"/>
                <w:color w:val="000000"/>
              </w:rPr>
              <w:t>NU</w:t>
            </w:r>
          </w:p>
        </w:tc>
        <w:tc>
          <w:tcPr>
            <w:tcW w:w="8531" w:type="dxa"/>
            <w:shd w:val="clear" w:color="auto" w:fill="F8CBAD"/>
          </w:tcPr>
          <w:p w14:paraId="4D5053AC" w14:textId="21DDC6D1" w:rsidR="008C5D44" w:rsidRDefault="001D2F60" w:rsidP="008C5D44">
            <w:r>
              <w:t xml:space="preserve">New Equipment. Refer to </w:t>
            </w:r>
            <w:hyperlink w:anchor="Coverage_of_Augmentative_Communication_D" w:history="1">
              <w:r w:rsidRPr="005903D4">
                <w:rPr>
                  <w:rStyle w:val="Hyperlink"/>
                </w:rPr>
                <w:t>Section 2.9</w:t>
              </w:r>
            </w:hyperlink>
            <w:r w:rsidRPr="002F36A4">
              <w:rPr>
                <w:color w:val="163E64"/>
              </w:rPr>
              <w:t xml:space="preserve"> </w:t>
            </w:r>
            <w:r>
              <w:t>in this manual for more information.</w:t>
            </w:r>
          </w:p>
        </w:tc>
      </w:tr>
      <w:tr w:rsidR="008C5D44" w:rsidRPr="00484DD3" w14:paraId="648EEB62" w14:textId="77777777" w:rsidTr="00600905">
        <w:trPr>
          <w:cantSplit/>
          <w:trHeight w:val="58"/>
        </w:trPr>
        <w:tc>
          <w:tcPr>
            <w:tcW w:w="1549" w:type="dxa"/>
            <w:shd w:val="clear" w:color="FCE4D6" w:fill="FCE4D6"/>
            <w:vAlign w:val="center"/>
          </w:tcPr>
          <w:p w14:paraId="52CC3F90" w14:textId="138364DD" w:rsidR="008C5D44" w:rsidRDefault="008C5D44" w:rsidP="008C5D44">
            <w:pPr>
              <w:jc w:val="center"/>
              <w:rPr>
                <w:rFonts w:eastAsia="Times New Roman"/>
                <w:color w:val="000000"/>
              </w:rPr>
            </w:pPr>
            <w:r>
              <w:rPr>
                <w:rFonts w:eastAsia="Times New Roman"/>
                <w:color w:val="000000"/>
              </w:rPr>
              <w:t>TL</w:t>
            </w:r>
          </w:p>
        </w:tc>
        <w:tc>
          <w:tcPr>
            <w:tcW w:w="8531" w:type="dxa"/>
            <w:shd w:val="clear" w:color="FCE4D6" w:fill="FCE4D6"/>
          </w:tcPr>
          <w:p w14:paraId="00AF6A55" w14:textId="786AB5A6" w:rsidR="008C5D44" w:rsidRDefault="008C5D44" w:rsidP="008C5D44">
            <w:r>
              <w:t>IFSP services for participants participating in First Steps</w:t>
            </w:r>
            <w:r w:rsidR="001D2F60">
              <w:t xml:space="preserve">. Refer to </w:t>
            </w:r>
            <w:hyperlink w:anchor="Managed_Care" w:history="1">
              <w:r w:rsidR="001D2F60" w:rsidRPr="005903D4">
                <w:rPr>
                  <w:rStyle w:val="Hyperlink"/>
                </w:rPr>
                <w:t>Section 2.11</w:t>
              </w:r>
            </w:hyperlink>
            <w:r w:rsidR="001D2F60">
              <w:t xml:space="preserve"> in this manual for more information. </w:t>
            </w:r>
            <w:r>
              <w:t xml:space="preserve"> </w:t>
            </w:r>
          </w:p>
        </w:tc>
      </w:tr>
      <w:tr w:rsidR="008C5D44" w:rsidRPr="00484DD3" w14:paraId="5102CB6C" w14:textId="77777777" w:rsidTr="00600905">
        <w:trPr>
          <w:cantSplit/>
          <w:trHeight w:val="58"/>
        </w:trPr>
        <w:tc>
          <w:tcPr>
            <w:tcW w:w="1549" w:type="dxa"/>
            <w:shd w:val="clear" w:color="auto" w:fill="F8CBAD"/>
            <w:vAlign w:val="center"/>
          </w:tcPr>
          <w:p w14:paraId="282E0A85" w14:textId="77777777" w:rsidR="008C5D44" w:rsidRPr="000A087E" w:rsidRDefault="008C5D44" w:rsidP="00E8686E">
            <w:pPr>
              <w:jc w:val="center"/>
              <w:rPr>
                <w:rFonts w:eastAsia="Times New Roman"/>
                <w:color w:val="000000"/>
              </w:rPr>
            </w:pPr>
            <w:r>
              <w:rPr>
                <w:rFonts w:eastAsia="Times New Roman"/>
                <w:color w:val="000000"/>
              </w:rPr>
              <w:t>TM</w:t>
            </w:r>
          </w:p>
        </w:tc>
        <w:tc>
          <w:tcPr>
            <w:tcW w:w="8531" w:type="dxa"/>
            <w:shd w:val="clear" w:color="auto" w:fill="F8CBAD"/>
          </w:tcPr>
          <w:p w14:paraId="09565B8C" w14:textId="795857DA" w:rsidR="008C5D44" w:rsidRPr="00E8686E" w:rsidRDefault="008C5D44" w:rsidP="00E8686E">
            <w:pPr>
              <w:rPr>
                <w:rFonts w:eastAsia="Times New Roman"/>
                <w:spacing w:val="-2"/>
              </w:rPr>
            </w:pPr>
            <w:r>
              <w:t>IEP services when the public school district originates the IEP</w:t>
            </w:r>
            <w:r w:rsidR="001D2F60">
              <w:t xml:space="preserve">. Refer to </w:t>
            </w:r>
            <w:hyperlink w:anchor="13.15_School-Based_Individualized_Educat" w:history="1">
              <w:r w:rsidR="001D2F60" w:rsidRPr="005903D4">
                <w:rPr>
                  <w:rStyle w:val="Hyperlink"/>
                </w:rPr>
                <w:t>Section 2.10</w:t>
              </w:r>
            </w:hyperlink>
            <w:r w:rsidR="001D2F60">
              <w:t xml:space="preserve"> in this manual for more information. </w:t>
            </w:r>
          </w:p>
        </w:tc>
      </w:tr>
      <w:tr w:rsidR="008C5D44" w:rsidRPr="00484DD3" w14:paraId="1113047A" w14:textId="77777777" w:rsidTr="00600905">
        <w:trPr>
          <w:cantSplit/>
          <w:trHeight w:val="58"/>
        </w:trPr>
        <w:tc>
          <w:tcPr>
            <w:tcW w:w="1549" w:type="dxa"/>
            <w:shd w:val="clear" w:color="auto" w:fill="FCE4D6"/>
            <w:vAlign w:val="center"/>
          </w:tcPr>
          <w:p w14:paraId="7342C599" w14:textId="77777777" w:rsidR="008C5D44" w:rsidRPr="000A087E" w:rsidRDefault="008C5D44" w:rsidP="00E8686E">
            <w:pPr>
              <w:jc w:val="center"/>
              <w:rPr>
                <w:rFonts w:eastAsia="Times New Roman"/>
                <w:color w:val="000000"/>
              </w:rPr>
            </w:pPr>
            <w:r>
              <w:rPr>
                <w:rFonts w:eastAsia="Times New Roman"/>
                <w:color w:val="000000"/>
              </w:rPr>
              <w:t>TR</w:t>
            </w:r>
          </w:p>
        </w:tc>
        <w:tc>
          <w:tcPr>
            <w:tcW w:w="8531" w:type="dxa"/>
            <w:shd w:val="clear" w:color="auto" w:fill="FCE4D6"/>
          </w:tcPr>
          <w:p w14:paraId="63A376D7" w14:textId="483F4A7F" w:rsidR="008C5D44" w:rsidRPr="00E8686E" w:rsidRDefault="008C5D44" w:rsidP="00E8686E">
            <w:pPr>
              <w:pStyle w:val="BodyText"/>
              <w:ind w:right="1080"/>
            </w:pPr>
            <w:r>
              <w:t>IEP services</w:t>
            </w:r>
            <w:r>
              <w:rPr>
                <w:spacing w:val="-14"/>
              </w:rPr>
              <w:t xml:space="preserve"> </w:t>
            </w:r>
            <w:r>
              <w:t>when</w:t>
            </w:r>
            <w:r>
              <w:rPr>
                <w:spacing w:val="-16"/>
              </w:rPr>
              <w:t xml:space="preserve"> </w:t>
            </w:r>
            <w:r>
              <w:t>the</w:t>
            </w:r>
            <w:r>
              <w:rPr>
                <w:spacing w:val="-16"/>
              </w:rPr>
              <w:t xml:space="preserve"> </w:t>
            </w:r>
            <w:r>
              <w:t>services</w:t>
            </w:r>
            <w:r>
              <w:rPr>
                <w:spacing w:val="-16"/>
              </w:rPr>
              <w:t xml:space="preserve"> </w:t>
            </w:r>
            <w:r>
              <w:t>are</w:t>
            </w:r>
            <w:r>
              <w:rPr>
                <w:spacing w:val="-16"/>
              </w:rPr>
              <w:t xml:space="preserve"> </w:t>
            </w:r>
            <w:r>
              <w:t>being</w:t>
            </w:r>
            <w:r>
              <w:rPr>
                <w:spacing w:val="-17"/>
              </w:rPr>
              <w:t xml:space="preserve"> </w:t>
            </w:r>
            <w:r>
              <w:t>provided</w:t>
            </w:r>
            <w:r>
              <w:rPr>
                <w:spacing w:val="-17"/>
              </w:rPr>
              <w:t xml:space="preserve"> </w:t>
            </w:r>
            <w:r>
              <w:t>by</w:t>
            </w:r>
            <w:r>
              <w:rPr>
                <w:spacing w:val="-16"/>
              </w:rPr>
              <w:t xml:space="preserve"> </w:t>
            </w:r>
            <w:r>
              <w:t>or</w:t>
            </w:r>
            <w:r>
              <w:rPr>
                <w:spacing w:val="-16"/>
              </w:rPr>
              <w:t xml:space="preserve"> </w:t>
            </w:r>
            <w:r>
              <w:t>for</w:t>
            </w:r>
            <w:r>
              <w:rPr>
                <w:spacing w:val="-16"/>
              </w:rPr>
              <w:t xml:space="preserve"> </w:t>
            </w:r>
            <w:r>
              <w:t>a</w:t>
            </w:r>
            <w:r>
              <w:rPr>
                <w:spacing w:val="-18"/>
              </w:rPr>
              <w:t xml:space="preserve"> </w:t>
            </w:r>
            <w:r>
              <w:t>school</w:t>
            </w:r>
            <w:r>
              <w:rPr>
                <w:spacing w:val="-17"/>
              </w:rPr>
              <w:t xml:space="preserve"> </w:t>
            </w:r>
            <w:r>
              <w:t>district</w:t>
            </w:r>
            <w:r>
              <w:rPr>
                <w:spacing w:val="-17"/>
              </w:rPr>
              <w:t xml:space="preserve"> </w:t>
            </w:r>
            <w:r>
              <w:t>outside</w:t>
            </w:r>
            <w:r>
              <w:rPr>
                <w:spacing w:val="-15"/>
              </w:rPr>
              <w:t xml:space="preserve"> </w:t>
            </w:r>
            <w:r>
              <w:t>the</w:t>
            </w:r>
            <w:r>
              <w:rPr>
                <w:spacing w:val="-16"/>
              </w:rPr>
              <w:t xml:space="preserve"> </w:t>
            </w:r>
            <w:r>
              <w:t>school</w:t>
            </w:r>
            <w:r>
              <w:rPr>
                <w:spacing w:val="-17"/>
              </w:rPr>
              <w:t xml:space="preserve"> </w:t>
            </w:r>
            <w:r>
              <w:t>district originating the IEP (e.g., private agency, cooperative, etc.).</w:t>
            </w:r>
            <w:r w:rsidR="001D2F60">
              <w:t xml:space="preserve"> Refer to </w:t>
            </w:r>
            <w:hyperlink w:anchor="13.15_School-Based_Individualized_Educat" w:history="1">
              <w:r w:rsidR="001D2F60" w:rsidRPr="005903D4">
                <w:rPr>
                  <w:rStyle w:val="Hyperlink"/>
                </w:rPr>
                <w:t>Section 2.10</w:t>
              </w:r>
            </w:hyperlink>
            <w:r w:rsidR="001D2F60">
              <w:t xml:space="preserve"> in this manual for more information.</w:t>
            </w:r>
          </w:p>
        </w:tc>
      </w:tr>
      <w:tr w:rsidR="008C5D44" w:rsidRPr="00484DD3" w14:paraId="291DD1C3" w14:textId="77777777" w:rsidTr="00600905">
        <w:trPr>
          <w:cantSplit/>
          <w:trHeight w:val="58"/>
        </w:trPr>
        <w:tc>
          <w:tcPr>
            <w:tcW w:w="1549" w:type="dxa"/>
            <w:shd w:val="clear" w:color="auto" w:fill="F8CBAD"/>
            <w:vAlign w:val="center"/>
          </w:tcPr>
          <w:p w14:paraId="674E0C48" w14:textId="1F042F33" w:rsidR="008C5D44" w:rsidRDefault="008C5D44" w:rsidP="008C5D44">
            <w:pPr>
              <w:jc w:val="center"/>
              <w:rPr>
                <w:rFonts w:eastAsia="Times New Roman"/>
                <w:color w:val="000000"/>
              </w:rPr>
            </w:pPr>
            <w:r>
              <w:rPr>
                <w:rFonts w:eastAsia="Times New Roman"/>
                <w:color w:val="000000"/>
              </w:rPr>
              <w:t>96</w:t>
            </w:r>
          </w:p>
        </w:tc>
        <w:tc>
          <w:tcPr>
            <w:tcW w:w="8531" w:type="dxa"/>
            <w:shd w:val="clear" w:color="auto" w:fill="F8CBAD"/>
          </w:tcPr>
          <w:p w14:paraId="383A2157" w14:textId="5BFFFF7A" w:rsidR="008C5D44" w:rsidRDefault="008C5D44" w:rsidP="008C5D44">
            <w:pPr>
              <w:pStyle w:val="BodyText"/>
              <w:ind w:right="1080"/>
            </w:pPr>
            <w:r>
              <w:t>Habilitative services</w:t>
            </w:r>
            <w:r w:rsidR="001D2F60">
              <w:t xml:space="preserve">. Refer to </w:t>
            </w:r>
            <w:hyperlink w:anchor="_2.12_Habilitative_Services" w:history="1">
              <w:r w:rsidR="001D2F60" w:rsidRPr="005903D4">
                <w:rPr>
                  <w:rStyle w:val="Hyperlink"/>
                </w:rPr>
                <w:t>Section 2.12</w:t>
              </w:r>
            </w:hyperlink>
            <w:r w:rsidR="001D2F60">
              <w:t xml:space="preserve"> in this manual for more information. </w:t>
            </w:r>
          </w:p>
        </w:tc>
      </w:tr>
    </w:tbl>
    <w:p w14:paraId="0381F9B3" w14:textId="09FC87B4" w:rsidR="00A84F1B" w:rsidRPr="00CD75FE" w:rsidRDefault="00FB01C4" w:rsidP="00CD75FE">
      <w:pPr>
        <w:pStyle w:val="Heading3"/>
      </w:pPr>
      <w:bookmarkStart w:id="488" w:name="19.2_Hcy_Occupational/Physical_Therapy_S"/>
      <w:bookmarkStart w:id="489" w:name="_HCY_Occupational/Physical_Therapy"/>
      <w:bookmarkStart w:id="490" w:name="_5.2_HCY_Occupational/Physical"/>
      <w:bookmarkStart w:id="491" w:name="_Toc215745823"/>
      <w:bookmarkStart w:id="492" w:name="_Toc219808523"/>
      <w:bookmarkStart w:id="493" w:name="_Toc219816114"/>
      <w:bookmarkStart w:id="494" w:name="_Toc225237501"/>
      <w:bookmarkEnd w:id="488"/>
      <w:bookmarkEnd w:id="489"/>
      <w:bookmarkEnd w:id="490"/>
      <w:r w:rsidRPr="00CD75FE">
        <w:t>5.2</w:t>
      </w:r>
      <w:r w:rsidR="008A2CC7" w:rsidRPr="00CD75FE">
        <w:t xml:space="preserve"> </w:t>
      </w:r>
      <w:r w:rsidR="009A5BEB" w:rsidRPr="00CD75FE">
        <w:t>H</w:t>
      </w:r>
      <w:r w:rsidR="00950D1C" w:rsidRPr="00CD75FE">
        <w:t xml:space="preserve">ealthy </w:t>
      </w:r>
      <w:r w:rsidR="009A5BEB" w:rsidRPr="00CD75FE">
        <w:t>C</w:t>
      </w:r>
      <w:r w:rsidR="00950D1C" w:rsidRPr="00CD75FE">
        <w:t xml:space="preserve">hildren and </w:t>
      </w:r>
      <w:r w:rsidR="009A5BEB" w:rsidRPr="00CD75FE">
        <w:t>Y</w:t>
      </w:r>
      <w:r w:rsidR="00950D1C" w:rsidRPr="00CD75FE">
        <w:t>outh</w:t>
      </w:r>
      <w:r w:rsidR="00107191" w:rsidRPr="005903D4">
        <w:t xml:space="preserve"> </w:t>
      </w:r>
      <w:r w:rsidR="00107191" w:rsidRPr="00CD75FE">
        <w:t>Occupational</w:t>
      </w:r>
      <w:r w:rsidR="00866C82" w:rsidRPr="00CD75FE">
        <w:t xml:space="preserve"> and </w:t>
      </w:r>
      <w:r w:rsidR="00107191" w:rsidRPr="00CD75FE">
        <w:t>Physical</w:t>
      </w:r>
      <w:r w:rsidR="00107191" w:rsidRPr="005903D4">
        <w:t xml:space="preserve"> </w:t>
      </w:r>
      <w:r w:rsidR="00107191" w:rsidRPr="00CD75FE">
        <w:t>Therapy</w:t>
      </w:r>
      <w:r w:rsidR="00107191" w:rsidRPr="005903D4">
        <w:t xml:space="preserve"> </w:t>
      </w:r>
      <w:r w:rsidR="00107191" w:rsidRPr="00CD75FE">
        <w:t>Supply</w:t>
      </w:r>
      <w:r w:rsidR="00784FFB" w:rsidRPr="005903D4">
        <w:t xml:space="preserve"> </w:t>
      </w:r>
      <w:r w:rsidR="00107191" w:rsidRPr="005903D4">
        <w:t>Codes</w:t>
      </w:r>
      <w:bookmarkEnd w:id="491"/>
      <w:bookmarkEnd w:id="492"/>
      <w:bookmarkEnd w:id="493"/>
      <w:bookmarkEnd w:id="494"/>
    </w:p>
    <w:p w14:paraId="2C550685" w14:textId="7479C7FB" w:rsidR="00A60387" w:rsidRDefault="00625D5F" w:rsidP="00B55DF4">
      <w:pPr>
        <w:pStyle w:val="BodyText"/>
      </w:pPr>
      <w:r>
        <w:t xml:space="preserve">Casting supplies and services include the cost of supplies and the therapist's time when splinting or casting procedures are required for a patient. </w:t>
      </w:r>
      <w:r w:rsidR="00107191">
        <w:t>The</w:t>
      </w:r>
      <w:r w:rsidR="00107191">
        <w:rPr>
          <w:spacing w:val="-5"/>
        </w:rPr>
        <w:t xml:space="preserve"> </w:t>
      </w:r>
      <w:r w:rsidR="00107191">
        <w:t>following</w:t>
      </w:r>
      <w:r w:rsidR="00107191">
        <w:rPr>
          <w:spacing w:val="-3"/>
        </w:rPr>
        <w:t xml:space="preserve"> </w:t>
      </w:r>
      <w:r w:rsidR="00107191">
        <w:t>are</w:t>
      </w:r>
      <w:r w:rsidR="00107191">
        <w:rPr>
          <w:spacing w:val="-2"/>
        </w:rPr>
        <w:t xml:space="preserve"> </w:t>
      </w:r>
      <w:r w:rsidR="00107191">
        <w:t>casting</w:t>
      </w:r>
      <w:r w:rsidR="00107191">
        <w:rPr>
          <w:spacing w:val="-3"/>
        </w:rPr>
        <w:t xml:space="preserve"> </w:t>
      </w:r>
      <w:r w:rsidR="00107191">
        <w:t>supply</w:t>
      </w:r>
      <w:r w:rsidR="00107191">
        <w:rPr>
          <w:spacing w:val="-3"/>
        </w:rPr>
        <w:t xml:space="preserve"> </w:t>
      </w:r>
      <w:r w:rsidR="00107191">
        <w:t>codes</w:t>
      </w:r>
      <w:r w:rsidR="00107191">
        <w:rPr>
          <w:spacing w:val="-3"/>
        </w:rPr>
        <w:t xml:space="preserve"> </w:t>
      </w:r>
      <w:r w:rsidR="00107191">
        <w:t>to</w:t>
      </w:r>
      <w:r w:rsidR="00107191">
        <w:rPr>
          <w:spacing w:val="-4"/>
        </w:rPr>
        <w:t xml:space="preserve"> </w:t>
      </w:r>
      <w:r w:rsidR="00107191">
        <w:t>be</w:t>
      </w:r>
      <w:r w:rsidR="00107191">
        <w:rPr>
          <w:spacing w:val="-5"/>
        </w:rPr>
        <w:t xml:space="preserve"> </w:t>
      </w:r>
      <w:r w:rsidR="00107191">
        <w:t>used</w:t>
      </w:r>
      <w:r w:rsidR="00107191">
        <w:rPr>
          <w:spacing w:val="-3"/>
        </w:rPr>
        <w:t xml:space="preserve"> </w:t>
      </w:r>
      <w:r w:rsidR="00107191">
        <w:t>when</w:t>
      </w:r>
      <w:r w:rsidR="00107191">
        <w:rPr>
          <w:spacing w:val="-2"/>
        </w:rPr>
        <w:t xml:space="preserve"> </w:t>
      </w:r>
      <w:r w:rsidR="00107191">
        <w:t>splinting</w:t>
      </w:r>
      <w:r w:rsidR="00107191">
        <w:rPr>
          <w:spacing w:val="-3"/>
        </w:rPr>
        <w:t xml:space="preserve"> </w:t>
      </w:r>
      <w:r w:rsidR="00107191">
        <w:t>or</w:t>
      </w:r>
      <w:r w:rsidR="00107191">
        <w:rPr>
          <w:spacing w:val="-2"/>
        </w:rPr>
        <w:t xml:space="preserve"> </w:t>
      </w:r>
      <w:r w:rsidR="00107191">
        <w:t>casting</w:t>
      </w:r>
      <w:r w:rsidR="00107191">
        <w:rPr>
          <w:spacing w:val="-3"/>
        </w:rPr>
        <w:t xml:space="preserve"> </w:t>
      </w:r>
      <w:r w:rsidR="00107191">
        <w:t>procedures</w:t>
      </w:r>
      <w:r w:rsidR="00107191">
        <w:rPr>
          <w:spacing w:val="-3"/>
        </w:rPr>
        <w:t xml:space="preserve"> </w:t>
      </w:r>
      <w:r w:rsidR="00107191">
        <w:t>are required for a participant.</w:t>
      </w:r>
    </w:p>
    <w:p w14:paraId="3716301D" w14:textId="55999CED" w:rsidR="00A60387" w:rsidRDefault="00A60387"/>
    <w:tbl>
      <w:tblPr>
        <w:tblW w:w="10170"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85"/>
        <w:gridCol w:w="8285"/>
      </w:tblGrid>
      <w:tr w:rsidR="00AA7F70" w:rsidRPr="00AA7F70" w14:paraId="144E93C5" w14:textId="77777777" w:rsidTr="005903D4">
        <w:trPr>
          <w:cantSplit/>
          <w:trHeight w:val="300"/>
          <w:tblHeader/>
        </w:trPr>
        <w:tc>
          <w:tcPr>
            <w:tcW w:w="1885" w:type="dxa"/>
            <w:shd w:val="clear" w:color="auto" w:fill="04427D"/>
            <w:noWrap/>
            <w:vAlign w:val="center"/>
            <w:hideMark/>
          </w:tcPr>
          <w:p w14:paraId="299FD812" w14:textId="77777777" w:rsidR="00AA7F70" w:rsidRPr="00AA7F70" w:rsidRDefault="00AA7F70" w:rsidP="006B2B38">
            <w:pPr>
              <w:jc w:val="center"/>
              <w:rPr>
                <w:rFonts w:eastAsia="Times New Roman"/>
                <w:b/>
                <w:bCs/>
                <w:color w:val="FFFFFF"/>
                <w:sz w:val="26"/>
                <w:szCs w:val="26"/>
              </w:rPr>
            </w:pPr>
            <w:r w:rsidRPr="00AA7F70">
              <w:rPr>
                <w:rFonts w:eastAsia="Times New Roman"/>
                <w:b/>
                <w:bCs/>
                <w:color w:val="FFFFFF"/>
                <w:sz w:val="26"/>
                <w:szCs w:val="26"/>
              </w:rPr>
              <w:t>Procedure Code</w:t>
            </w:r>
          </w:p>
        </w:tc>
        <w:tc>
          <w:tcPr>
            <w:tcW w:w="8285" w:type="dxa"/>
            <w:shd w:val="clear" w:color="auto" w:fill="04427D"/>
            <w:noWrap/>
            <w:vAlign w:val="center"/>
            <w:hideMark/>
          </w:tcPr>
          <w:p w14:paraId="7430EF05" w14:textId="77777777" w:rsidR="00AA7F70" w:rsidRPr="00AA7F70" w:rsidRDefault="00AA7F70" w:rsidP="006B2B38">
            <w:pPr>
              <w:jc w:val="center"/>
              <w:rPr>
                <w:rFonts w:eastAsia="Times New Roman"/>
                <w:b/>
                <w:bCs/>
                <w:color w:val="FFFFFF"/>
                <w:sz w:val="26"/>
                <w:szCs w:val="26"/>
              </w:rPr>
            </w:pPr>
            <w:r w:rsidRPr="00AA7F70">
              <w:rPr>
                <w:rFonts w:eastAsia="Times New Roman"/>
                <w:b/>
                <w:bCs/>
                <w:color w:val="FFFFFF"/>
                <w:sz w:val="26"/>
                <w:szCs w:val="26"/>
              </w:rPr>
              <w:t>Description</w:t>
            </w:r>
          </w:p>
        </w:tc>
      </w:tr>
      <w:tr w:rsidR="00AA7F70" w:rsidRPr="00AA7F70" w14:paraId="16F28E9E" w14:textId="77777777" w:rsidTr="00600905">
        <w:trPr>
          <w:cantSplit/>
          <w:trHeight w:val="300"/>
        </w:trPr>
        <w:tc>
          <w:tcPr>
            <w:tcW w:w="1885" w:type="dxa"/>
            <w:shd w:val="clear" w:color="F8CBAD" w:fill="F8CBAD"/>
            <w:vAlign w:val="bottom"/>
            <w:hideMark/>
          </w:tcPr>
          <w:p w14:paraId="2587B746" w14:textId="77777777" w:rsidR="00AA7F70" w:rsidRPr="00AA7F70" w:rsidRDefault="00AA7F70" w:rsidP="006B2B38">
            <w:pPr>
              <w:jc w:val="center"/>
              <w:rPr>
                <w:rFonts w:eastAsia="Times New Roman"/>
                <w:color w:val="000000"/>
              </w:rPr>
            </w:pPr>
            <w:r w:rsidRPr="00AA7F70">
              <w:rPr>
                <w:rFonts w:eastAsia="Times New Roman"/>
                <w:color w:val="000000"/>
                <w:spacing w:val="-4"/>
              </w:rPr>
              <w:t>Q4001</w:t>
            </w:r>
          </w:p>
        </w:tc>
        <w:tc>
          <w:tcPr>
            <w:tcW w:w="8285" w:type="dxa"/>
            <w:shd w:val="clear" w:color="F8CBAD" w:fill="F8CBAD"/>
            <w:vAlign w:val="bottom"/>
            <w:hideMark/>
          </w:tcPr>
          <w:p w14:paraId="628EAF93" w14:textId="77777777" w:rsidR="00AA7F70" w:rsidRPr="00AA7F70" w:rsidRDefault="00AA7F70" w:rsidP="006B2B38">
            <w:pPr>
              <w:rPr>
                <w:rFonts w:eastAsia="Times New Roman"/>
                <w:color w:val="000000"/>
              </w:rPr>
            </w:pPr>
            <w:r w:rsidRPr="00AA7F70">
              <w:rPr>
                <w:rFonts w:eastAsia="Times New Roman"/>
                <w:color w:val="000000"/>
              </w:rPr>
              <w:t>Cast supplies, body cast adult, with or without head, plaster</w:t>
            </w:r>
          </w:p>
        </w:tc>
      </w:tr>
      <w:tr w:rsidR="00AA7F70" w:rsidRPr="00AA7F70" w14:paraId="73C23842" w14:textId="77777777" w:rsidTr="00600905">
        <w:trPr>
          <w:cantSplit/>
          <w:trHeight w:val="90"/>
        </w:trPr>
        <w:tc>
          <w:tcPr>
            <w:tcW w:w="1885" w:type="dxa"/>
            <w:shd w:val="clear" w:color="FCE4D6" w:fill="FCE4D6"/>
            <w:vAlign w:val="bottom"/>
            <w:hideMark/>
          </w:tcPr>
          <w:p w14:paraId="725612AB" w14:textId="77777777" w:rsidR="00AA7F70" w:rsidRPr="00AA7F70" w:rsidRDefault="00AA7F70" w:rsidP="006B2B38">
            <w:pPr>
              <w:jc w:val="center"/>
              <w:rPr>
                <w:rFonts w:eastAsia="Times New Roman"/>
                <w:color w:val="000000"/>
              </w:rPr>
            </w:pPr>
            <w:r w:rsidRPr="00AA7F70">
              <w:rPr>
                <w:rFonts w:eastAsia="Times New Roman"/>
                <w:color w:val="000000"/>
                <w:spacing w:val="-4"/>
              </w:rPr>
              <w:t>Q4002</w:t>
            </w:r>
          </w:p>
        </w:tc>
        <w:tc>
          <w:tcPr>
            <w:tcW w:w="8285" w:type="dxa"/>
            <w:shd w:val="clear" w:color="FCE4D6" w:fill="FCE4D6"/>
            <w:vAlign w:val="bottom"/>
            <w:hideMark/>
          </w:tcPr>
          <w:p w14:paraId="6B173111" w14:textId="77777777" w:rsidR="00AA7F70" w:rsidRPr="00AA7F70" w:rsidRDefault="00AA7F70" w:rsidP="006B2B38">
            <w:pPr>
              <w:rPr>
                <w:rFonts w:eastAsia="Times New Roman"/>
                <w:color w:val="000000"/>
              </w:rPr>
            </w:pPr>
            <w:r w:rsidRPr="00AA7F70">
              <w:rPr>
                <w:rFonts w:eastAsia="Times New Roman"/>
                <w:color w:val="000000"/>
              </w:rPr>
              <w:t>Cast supplies, body cast adult, with or without head, fiberglass</w:t>
            </w:r>
          </w:p>
        </w:tc>
      </w:tr>
      <w:tr w:rsidR="00AA7F70" w:rsidRPr="00AA7F70" w14:paraId="624692B5" w14:textId="77777777" w:rsidTr="00600905">
        <w:trPr>
          <w:cantSplit/>
          <w:trHeight w:val="300"/>
        </w:trPr>
        <w:tc>
          <w:tcPr>
            <w:tcW w:w="1885" w:type="dxa"/>
            <w:shd w:val="clear" w:color="F8CBAD" w:fill="F8CBAD"/>
            <w:vAlign w:val="bottom"/>
            <w:hideMark/>
          </w:tcPr>
          <w:p w14:paraId="7CF52925" w14:textId="77777777" w:rsidR="00AA7F70" w:rsidRPr="00AA7F70" w:rsidRDefault="00AA7F70" w:rsidP="006B2B38">
            <w:pPr>
              <w:jc w:val="center"/>
              <w:rPr>
                <w:rFonts w:eastAsia="Times New Roman"/>
                <w:color w:val="000000"/>
              </w:rPr>
            </w:pPr>
            <w:r w:rsidRPr="00AA7F70">
              <w:rPr>
                <w:rFonts w:eastAsia="Times New Roman"/>
                <w:color w:val="000000"/>
                <w:spacing w:val="-4"/>
              </w:rPr>
              <w:t>Q4003</w:t>
            </w:r>
          </w:p>
        </w:tc>
        <w:tc>
          <w:tcPr>
            <w:tcW w:w="8285" w:type="dxa"/>
            <w:shd w:val="clear" w:color="F8CBAD" w:fill="F8CBAD"/>
            <w:vAlign w:val="bottom"/>
            <w:hideMark/>
          </w:tcPr>
          <w:p w14:paraId="6438634E" w14:textId="77777777" w:rsidR="00AA7F70" w:rsidRPr="00AA7F70" w:rsidRDefault="00AA7F70" w:rsidP="006B2B38">
            <w:pPr>
              <w:rPr>
                <w:rFonts w:eastAsia="Times New Roman"/>
                <w:color w:val="000000"/>
              </w:rPr>
            </w:pPr>
            <w:r w:rsidRPr="00AA7F70">
              <w:rPr>
                <w:rFonts w:eastAsia="Times New Roman"/>
                <w:color w:val="000000"/>
              </w:rPr>
              <w:t>Cast supplies, shoulder cast, adult (11 years +), plaster</w:t>
            </w:r>
          </w:p>
        </w:tc>
      </w:tr>
      <w:tr w:rsidR="00AA7F70" w:rsidRPr="00AA7F70" w14:paraId="6E5138ED" w14:textId="77777777" w:rsidTr="00600905">
        <w:trPr>
          <w:cantSplit/>
          <w:trHeight w:val="300"/>
        </w:trPr>
        <w:tc>
          <w:tcPr>
            <w:tcW w:w="1885" w:type="dxa"/>
            <w:shd w:val="clear" w:color="FCE4D6" w:fill="FCE4D6"/>
            <w:vAlign w:val="bottom"/>
            <w:hideMark/>
          </w:tcPr>
          <w:p w14:paraId="48770EC2" w14:textId="77777777" w:rsidR="00AA7F70" w:rsidRPr="00AA7F70" w:rsidRDefault="00AA7F70" w:rsidP="006B2B38">
            <w:pPr>
              <w:jc w:val="center"/>
              <w:rPr>
                <w:rFonts w:eastAsia="Times New Roman"/>
                <w:color w:val="000000"/>
              </w:rPr>
            </w:pPr>
            <w:r w:rsidRPr="00AA7F70">
              <w:rPr>
                <w:rFonts w:eastAsia="Times New Roman"/>
                <w:color w:val="000000"/>
                <w:spacing w:val="-4"/>
              </w:rPr>
              <w:t>Q4004</w:t>
            </w:r>
          </w:p>
        </w:tc>
        <w:tc>
          <w:tcPr>
            <w:tcW w:w="8285" w:type="dxa"/>
            <w:shd w:val="clear" w:color="FCE4D6" w:fill="FCE4D6"/>
            <w:vAlign w:val="bottom"/>
            <w:hideMark/>
          </w:tcPr>
          <w:p w14:paraId="1A7DFCA0" w14:textId="77777777" w:rsidR="00AA7F70" w:rsidRPr="00AA7F70" w:rsidRDefault="00AA7F70" w:rsidP="006B2B38">
            <w:pPr>
              <w:rPr>
                <w:rFonts w:eastAsia="Times New Roman"/>
                <w:color w:val="000000"/>
              </w:rPr>
            </w:pPr>
            <w:r w:rsidRPr="00AA7F70">
              <w:rPr>
                <w:rFonts w:eastAsia="Times New Roman"/>
                <w:color w:val="000000"/>
              </w:rPr>
              <w:t>Cast supplies, shoulder cast, adult (11 years +), fiberglass</w:t>
            </w:r>
          </w:p>
        </w:tc>
      </w:tr>
      <w:tr w:rsidR="00AA7F70" w:rsidRPr="00AA7F70" w14:paraId="0705B9A8" w14:textId="77777777" w:rsidTr="00600905">
        <w:trPr>
          <w:cantSplit/>
          <w:trHeight w:val="300"/>
        </w:trPr>
        <w:tc>
          <w:tcPr>
            <w:tcW w:w="1885" w:type="dxa"/>
            <w:shd w:val="clear" w:color="F8CBAD" w:fill="F8CBAD"/>
            <w:vAlign w:val="bottom"/>
            <w:hideMark/>
          </w:tcPr>
          <w:p w14:paraId="3D01BBC8" w14:textId="77777777" w:rsidR="00AA7F70" w:rsidRPr="00AA7F70" w:rsidRDefault="00AA7F70" w:rsidP="006B2B38">
            <w:pPr>
              <w:jc w:val="center"/>
              <w:rPr>
                <w:rFonts w:eastAsia="Times New Roman"/>
                <w:color w:val="000000"/>
              </w:rPr>
            </w:pPr>
            <w:r w:rsidRPr="00AA7F70">
              <w:rPr>
                <w:rFonts w:eastAsia="Times New Roman"/>
                <w:color w:val="000000"/>
                <w:spacing w:val="-4"/>
              </w:rPr>
              <w:t>Q4005</w:t>
            </w:r>
          </w:p>
        </w:tc>
        <w:tc>
          <w:tcPr>
            <w:tcW w:w="8285" w:type="dxa"/>
            <w:shd w:val="clear" w:color="F8CBAD" w:fill="F8CBAD"/>
            <w:vAlign w:val="bottom"/>
            <w:hideMark/>
          </w:tcPr>
          <w:p w14:paraId="068DBFDA" w14:textId="77777777" w:rsidR="00AA7F70" w:rsidRPr="00AA7F70" w:rsidRDefault="00AA7F70" w:rsidP="006B2B38">
            <w:pPr>
              <w:rPr>
                <w:rFonts w:eastAsia="Times New Roman"/>
                <w:color w:val="000000"/>
              </w:rPr>
            </w:pPr>
            <w:r w:rsidRPr="00AA7F70">
              <w:rPr>
                <w:rFonts w:eastAsia="Times New Roman"/>
                <w:color w:val="000000"/>
              </w:rPr>
              <w:t>Cast supplies, long arm cast, adult (11 years +), plaster</w:t>
            </w:r>
          </w:p>
        </w:tc>
      </w:tr>
      <w:tr w:rsidR="00AA7F70" w:rsidRPr="00AA7F70" w14:paraId="4876DE44" w14:textId="77777777" w:rsidTr="00600905">
        <w:trPr>
          <w:cantSplit/>
          <w:trHeight w:val="300"/>
        </w:trPr>
        <w:tc>
          <w:tcPr>
            <w:tcW w:w="1885" w:type="dxa"/>
            <w:shd w:val="clear" w:color="FCE4D6" w:fill="FCE4D6"/>
            <w:vAlign w:val="bottom"/>
            <w:hideMark/>
          </w:tcPr>
          <w:p w14:paraId="01B02300" w14:textId="77777777" w:rsidR="00AA7F70" w:rsidRPr="00AA7F70" w:rsidRDefault="00AA7F70" w:rsidP="006B2B38">
            <w:pPr>
              <w:jc w:val="center"/>
              <w:rPr>
                <w:rFonts w:eastAsia="Times New Roman"/>
                <w:color w:val="000000"/>
              </w:rPr>
            </w:pPr>
            <w:r w:rsidRPr="00AA7F70">
              <w:rPr>
                <w:rFonts w:eastAsia="Times New Roman"/>
                <w:color w:val="000000"/>
                <w:spacing w:val="-4"/>
              </w:rPr>
              <w:t>Q4006</w:t>
            </w:r>
          </w:p>
        </w:tc>
        <w:tc>
          <w:tcPr>
            <w:tcW w:w="8285" w:type="dxa"/>
            <w:shd w:val="clear" w:color="FCE4D6" w:fill="FCE4D6"/>
            <w:vAlign w:val="bottom"/>
            <w:hideMark/>
          </w:tcPr>
          <w:p w14:paraId="5D3B569E" w14:textId="77777777" w:rsidR="00AA7F70" w:rsidRPr="00AA7F70" w:rsidRDefault="00AA7F70" w:rsidP="006B2B38">
            <w:pPr>
              <w:rPr>
                <w:rFonts w:eastAsia="Times New Roman"/>
                <w:color w:val="000000"/>
              </w:rPr>
            </w:pPr>
            <w:r w:rsidRPr="00AA7F70">
              <w:rPr>
                <w:rFonts w:eastAsia="Times New Roman"/>
                <w:color w:val="000000"/>
              </w:rPr>
              <w:t>Cast supplies, long arm cast, adult (11 years +), fiberglass</w:t>
            </w:r>
          </w:p>
        </w:tc>
      </w:tr>
      <w:tr w:rsidR="00AA7F70" w:rsidRPr="00AA7F70" w14:paraId="03DF5DF4" w14:textId="77777777" w:rsidTr="00600905">
        <w:trPr>
          <w:cantSplit/>
          <w:trHeight w:val="300"/>
        </w:trPr>
        <w:tc>
          <w:tcPr>
            <w:tcW w:w="1885" w:type="dxa"/>
            <w:shd w:val="clear" w:color="F8CBAD" w:fill="F8CBAD"/>
            <w:vAlign w:val="bottom"/>
            <w:hideMark/>
          </w:tcPr>
          <w:p w14:paraId="1339B2A5" w14:textId="77777777" w:rsidR="00AA7F70" w:rsidRPr="00AA7F70" w:rsidRDefault="00AA7F70" w:rsidP="006B2B38">
            <w:pPr>
              <w:jc w:val="center"/>
              <w:rPr>
                <w:rFonts w:eastAsia="Times New Roman"/>
                <w:color w:val="000000"/>
              </w:rPr>
            </w:pPr>
            <w:r w:rsidRPr="00AA7F70">
              <w:rPr>
                <w:rFonts w:eastAsia="Times New Roman"/>
                <w:color w:val="000000"/>
                <w:spacing w:val="-4"/>
              </w:rPr>
              <w:t>Q4007</w:t>
            </w:r>
          </w:p>
        </w:tc>
        <w:tc>
          <w:tcPr>
            <w:tcW w:w="8285" w:type="dxa"/>
            <w:shd w:val="clear" w:color="F8CBAD" w:fill="F8CBAD"/>
            <w:vAlign w:val="bottom"/>
            <w:hideMark/>
          </w:tcPr>
          <w:p w14:paraId="2787128C" w14:textId="7132ECF4" w:rsidR="00AA7F70" w:rsidRPr="00AA7F70" w:rsidRDefault="00AA7F70" w:rsidP="006B2B38">
            <w:pPr>
              <w:rPr>
                <w:rFonts w:eastAsia="Times New Roman"/>
                <w:color w:val="000000"/>
              </w:rPr>
            </w:pPr>
            <w:r w:rsidRPr="00AA7F70">
              <w:rPr>
                <w:rFonts w:eastAsia="Times New Roman"/>
                <w:color w:val="000000"/>
              </w:rPr>
              <w:t>Cast supplies, long arm cast, pediatric (</w:t>
            </w:r>
            <w:r w:rsidR="00F3397F">
              <w:rPr>
                <w:rFonts w:eastAsia="Times New Roman"/>
                <w:color w:val="000000"/>
              </w:rPr>
              <w:t>zero (</w:t>
            </w:r>
            <w:r w:rsidRPr="00AA7F70">
              <w:rPr>
                <w:rFonts w:eastAsia="Times New Roman"/>
                <w:color w:val="000000"/>
              </w:rPr>
              <w:t>0</w:t>
            </w:r>
            <w:r w:rsidR="00F3397F">
              <w:rPr>
                <w:rFonts w:eastAsia="Times New Roman"/>
                <w:color w:val="000000"/>
              </w:rPr>
              <w:t>)</w:t>
            </w:r>
            <w:r w:rsidRPr="00AA7F70">
              <w:rPr>
                <w:rFonts w:eastAsia="Times New Roman"/>
                <w:color w:val="000000"/>
              </w:rPr>
              <w:t>-10 years), plaster</w:t>
            </w:r>
          </w:p>
        </w:tc>
      </w:tr>
      <w:tr w:rsidR="00AA7F70" w:rsidRPr="00AA7F70" w14:paraId="3C13CB12" w14:textId="77777777" w:rsidTr="00600905">
        <w:trPr>
          <w:cantSplit/>
          <w:trHeight w:val="300"/>
        </w:trPr>
        <w:tc>
          <w:tcPr>
            <w:tcW w:w="1885" w:type="dxa"/>
            <w:shd w:val="clear" w:color="FCE4D6" w:fill="FCE4D6"/>
            <w:vAlign w:val="bottom"/>
            <w:hideMark/>
          </w:tcPr>
          <w:p w14:paraId="2B240BFE" w14:textId="77777777" w:rsidR="00AA7F70" w:rsidRPr="00AA7F70" w:rsidRDefault="00AA7F70" w:rsidP="006B2B38">
            <w:pPr>
              <w:jc w:val="center"/>
              <w:rPr>
                <w:rFonts w:eastAsia="Times New Roman"/>
                <w:color w:val="000000"/>
              </w:rPr>
            </w:pPr>
            <w:r w:rsidRPr="00AA7F70">
              <w:rPr>
                <w:rFonts w:eastAsia="Times New Roman"/>
                <w:color w:val="000000"/>
                <w:spacing w:val="-4"/>
              </w:rPr>
              <w:t>Q4008</w:t>
            </w:r>
          </w:p>
        </w:tc>
        <w:tc>
          <w:tcPr>
            <w:tcW w:w="8285" w:type="dxa"/>
            <w:shd w:val="clear" w:color="FCE4D6" w:fill="FCE4D6"/>
            <w:vAlign w:val="bottom"/>
            <w:hideMark/>
          </w:tcPr>
          <w:p w14:paraId="20ECEB83" w14:textId="618BB89B" w:rsidR="00AA7F70" w:rsidRPr="00AA7F70" w:rsidRDefault="00AA7F70" w:rsidP="006B2B38">
            <w:pPr>
              <w:rPr>
                <w:rFonts w:eastAsia="Times New Roman"/>
                <w:color w:val="000000"/>
              </w:rPr>
            </w:pPr>
            <w:r w:rsidRPr="00AA7F70">
              <w:rPr>
                <w:rFonts w:eastAsia="Times New Roman"/>
                <w:color w:val="000000"/>
              </w:rPr>
              <w:t>Cast supplies, long arm cast, pediatric (</w:t>
            </w:r>
            <w:r w:rsidR="00F3397F">
              <w:rPr>
                <w:rFonts w:eastAsia="Times New Roman"/>
                <w:color w:val="000000"/>
              </w:rPr>
              <w:t>zero (</w:t>
            </w:r>
            <w:r w:rsidRPr="00AA7F70">
              <w:rPr>
                <w:rFonts w:eastAsia="Times New Roman"/>
                <w:color w:val="000000"/>
              </w:rPr>
              <w:t>0</w:t>
            </w:r>
            <w:r w:rsidR="00F3397F">
              <w:rPr>
                <w:rFonts w:eastAsia="Times New Roman"/>
                <w:color w:val="000000"/>
              </w:rPr>
              <w:t>)</w:t>
            </w:r>
            <w:r w:rsidRPr="00AA7F70">
              <w:rPr>
                <w:rFonts w:eastAsia="Times New Roman"/>
                <w:color w:val="000000"/>
              </w:rPr>
              <w:t>-10 years), fiberglass</w:t>
            </w:r>
          </w:p>
        </w:tc>
      </w:tr>
      <w:tr w:rsidR="00AA7F70" w:rsidRPr="00AA7F70" w14:paraId="11C4362F" w14:textId="77777777" w:rsidTr="00600905">
        <w:trPr>
          <w:cantSplit/>
          <w:trHeight w:val="300"/>
        </w:trPr>
        <w:tc>
          <w:tcPr>
            <w:tcW w:w="1885" w:type="dxa"/>
            <w:shd w:val="clear" w:color="F8CBAD" w:fill="F8CBAD"/>
            <w:vAlign w:val="bottom"/>
            <w:hideMark/>
          </w:tcPr>
          <w:p w14:paraId="5E623A25" w14:textId="77777777" w:rsidR="00AA7F70" w:rsidRPr="00AA7F70" w:rsidRDefault="00AA7F70" w:rsidP="006B2B38">
            <w:pPr>
              <w:jc w:val="center"/>
              <w:rPr>
                <w:rFonts w:eastAsia="Times New Roman"/>
                <w:color w:val="000000"/>
              </w:rPr>
            </w:pPr>
            <w:r w:rsidRPr="00AA7F70">
              <w:rPr>
                <w:rFonts w:eastAsia="Times New Roman"/>
                <w:color w:val="000000"/>
                <w:spacing w:val="-4"/>
              </w:rPr>
              <w:t>Q4009</w:t>
            </w:r>
          </w:p>
        </w:tc>
        <w:tc>
          <w:tcPr>
            <w:tcW w:w="8285" w:type="dxa"/>
            <w:shd w:val="clear" w:color="F8CBAD" w:fill="F8CBAD"/>
            <w:vAlign w:val="bottom"/>
            <w:hideMark/>
          </w:tcPr>
          <w:p w14:paraId="795D77A7" w14:textId="77777777" w:rsidR="00AA7F70" w:rsidRPr="00AA7F70" w:rsidRDefault="00AA7F70" w:rsidP="006B2B38">
            <w:pPr>
              <w:rPr>
                <w:rFonts w:eastAsia="Times New Roman"/>
                <w:color w:val="000000"/>
              </w:rPr>
            </w:pPr>
            <w:r w:rsidRPr="00AA7F70">
              <w:rPr>
                <w:rFonts w:eastAsia="Times New Roman"/>
                <w:color w:val="000000"/>
              </w:rPr>
              <w:t>Cast supplies, short arm cast, adult (11 years +), plaster </w:t>
            </w:r>
          </w:p>
        </w:tc>
      </w:tr>
      <w:tr w:rsidR="00AA7F70" w:rsidRPr="00AA7F70" w14:paraId="2D0B4737" w14:textId="77777777" w:rsidTr="00600905">
        <w:trPr>
          <w:cantSplit/>
          <w:trHeight w:val="300"/>
        </w:trPr>
        <w:tc>
          <w:tcPr>
            <w:tcW w:w="1885" w:type="dxa"/>
            <w:shd w:val="clear" w:color="FCE4D6" w:fill="FCE4D6"/>
            <w:vAlign w:val="bottom"/>
            <w:hideMark/>
          </w:tcPr>
          <w:p w14:paraId="2F5F6DEF" w14:textId="77777777" w:rsidR="00AA7F70" w:rsidRPr="00AA7F70" w:rsidRDefault="00AA7F70" w:rsidP="006B2B38">
            <w:pPr>
              <w:jc w:val="center"/>
              <w:rPr>
                <w:rFonts w:eastAsia="Times New Roman"/>
                <w:color w:val="000000"/>
              </w:rPr>
            </w:pPr>
            <w:r w:rsidRPr="00AA7F70">
              <w:rPr>
                <w:rFonts w:eastAsia="Times New Roman"/>
                <w:color w:val="000000"/>
                <w:spacing w:val="-4"/>
              </w:rPr>
              <w:t>Q4010</w:t>
            </w:r>
          </w:p>
        </w:tc>
        <w:tc>
          <w:tcPr>
            <w:tcW w:w="8285" w:type="dxa"/>
            <w:shd w:val="clear" w:color="FCE4D6" w:fill="FCE4D6"/>
            <w:vAlign w:val="bottom"/>
            <w:hideMark/>
          </w:tcPr>
          <w:p w14:paraId="7B0940E3" w14:textId="77777777" w:rsidR="00AA7F70" w:rsidRPr="00AA7F70" w:rsidRDefault="00AA7F70" w:rsidP="006B2B38">
            <w:pPr>
              <w:rPr>
                <w:rFonts w:eastAsia="Times New Roman"/>
                <w:color w:val="000000"/>
              </w:rPr>
            </w:pPr>
            <w:r w:rsidRPr="00AA7F70">
              <w:rPr>
                <w:rFonts w:eastAsia="Times New Roman"/>
                <w:color w:val="000000"/>
              </w:rPr>
              <w:t>Cast supplies, short arm cast, adult (11 years +), fiberglass</w:t>
            </w:r>
          </w:p>
        </w:tc>
      </w:tr>
      <w:tr w:rsidR="00AA7F70" w:rsidRPr="00AA7F70" w14:paraId="00653BBB" w14:textId="77777777" w:rsidTr="00600905">
        <w:trPr>
          <w:cantSplit/>
          <w:trHeight w:val="54"/>
        </w:trPr>
        <w:tc>
          <w:tcPr>
            <w:tcW w:w="1885" w:type="dxa"/>
            <w:shd w:val="clear" w:color="F8CBAD" w:fill="F8CBAD"/>
            <w:vAlign w:val="bottom"/>
            <w:hideMark/>
          </w:tcPr>
          <w:p w14:paraId="24B7E179" w14:textId="77777777" w:rsidR="00AA7F70" w:rsidRPr="00AA7F70" w:rsidRDefault="00AA7F70" w:rsidP="006B2B38">
            <w:pPr>
              <w:jc w:val="center"/>
              <w:rPr>
                <w:rFonts w:eastAsia="Times New Roman"/>
                <w:color w:val="000000"/>
              </w:rPr>
            </w:pPr>
            <w:r w:rsidRPr="00AA7F70">
              <w:rPr>
                <w:rFonts w:eastAsia="Times New Roman"/>
                <w:color w:val="000000"/>
                <w:spacing w:val="-4"/>
              </w:rPr>
              <w:t>Q4011</w:t>
            </w:r>
          </w:p>
        </w:tc>
        <w:tc>
          <w:tcPr>
            <w:tcW w:w="8285" w:type="dxa"/>
            <w:shd w:val="clear" w:color="F8CBAD" w:fill="F8CBAD"/>
            <w:vAlign w:val="bottom"/>
            <w:hideMark/>
          </w:tcPr>
          <w:p w14:paraId="3D51A64A" w14:textId="559D6585" w:rsidR="00AA7F70" w:rsidRPr="00AA7F70" w:rsidRDefault="00AA7F70" w:rsidP="006B2B38">
            <w:pPr>
              <w:rPr>
                <w:rFonts w:eastAsia="Times New Roman"/>
                <w:color w:val="000000"/>
              </w:rPr>
            </w:pPr>
            <w:r w:rsidRPr="00AA7F70">
              <w:rPr>
                <w:rFonts w:eastAsia="Times New Roman"/>
                <w:color w:val="000000"/>
              </w:rPr>
              <w:t>Cast supplies, short arm cast, pediatric (</w:t>
            </w:r>
            <w:r w:rsidR="00F3397F">
              <w:rPr>
                <w:rFonts w:eastAsia="Times New Roman"/>
                <w:color w:val="000000"/>
              </w:rPr>
              <w:t>zero (</w:t>
            </w:r>
            <w:r w:rsidRPr="00AA7F70">
              <w:rPr>
                <w:rFonts w:eastAsia="Times New Roman"/>
                <w:color w:val="000000"/>
              </w:rPr>
              <w:t>0</w:t>
            </w:r>
            <w:r w:rsidR="00F3397F">
              <w:rPr>
                <w:rFonts w:eastAsia="Times New Roman"/>
                <w:color w:val="000000"/>
              </w:rPr>
              <w:t>)</w:t>
            </w:r>
            <w:r w:rsidRPr="00AA7F70">
              <w:rPr>
                <w:rFonts w:eastAsia="Times New Roman"/>
                <w:color w:val="000000"/>
              </w:rPr>
              <w:t xml:space="preserve"> - 10 years +), plaster</w:t>
            </w:r>
          </w:p>
        </w:tc>
      </w:tr>
      <w:tr w:rsidR="00AA7F70" w:rsidRPr="00AA7F70" w14:paraId="4BB6837D" w14:textId="77777777" w:rsidTr="00600905">
        <w:trPr>
          <w:cantSplit/>
          <w:trHeight w:val="54"/>
        </w:trPr>
        <w:tc>
          <w:tcPr>
            <w:tcW w:w="1885" w:type="dxa"/>
            <w:shd w:val="clear" w:color="FCE4D6" w:fill="FCE4D6"/>
            <w:vAlign w:val="bottom"/>
            <w:hideMark/>
          </w:tcPr>
          <w:p w14:paraId="46B1160D" w14:textId="77777777" w:rsidR="00AA7F70" w:rsidRPr="00AA7F70" w:rsidRDefault="00AA7F70" w:rsidP="006B2B38">
            <w:pPr>
              <w:jc w:val="center"/>
              <w:rPr>
                <w:rFonts w:eastAsia="Times New Roman"/>
                <w:color w:val="000000"/>
              </w:rPr>
            </w:pPr>
            <w:r w:rsidRPr="00AA7F70">
              <w:rPr>
                <w:rFonts w:eastAsia="Times New Roman"/>
                <w:color w:val="000000"/>
                <w:spacing w:val="-4"/>
              </w:rPr>
              <w:t>Q4012</w:t>
            </w:r>
          </w:p>
        </w:tc>
        <w:tc>
          <w:tcPr>
            <w:tcW w:w="8285" w:type="dxa"/>
            <w:shd w:val="clear" w:color="FCE4D6" w:fill="FCE4D6"/>
            <w:vAlign w:val="bottom"/>
            <w:hideMark/>
          </w:tcPr>
          <w:p w14:paraId="12A7D581" w14:textId="60A481C0" w:rsidR="00AA7F70" w:rsidRPr="00AA7F70" w:rsidRDefault="00AA7F70" w:rsidP="006B2B38">
            <w:pPr>
              <w:rPr>
                <w:rFonts w:eastAsia="Times New Roman"/>
                <w:color w:val="000000"/>
              </w:rPr>
            </w:pPr>
            <w:r w:rsidRPr="00AA7F70">
              <w:rPr>
                <w:rFonts w:eastAsia="Times New Roman"/>
                <w:color w:val="000000"/>
              </w:rPr>
              <w:t>Cast supplies, short arm cast, pediatric (</w:t>
            </w:r>
            <w:r w:rsidR="00F3397F">
              <w:rPr>
                <w:rFonts w:eastAsia="Times New Roman"/>
                <w:color w:val="000000"/>
              </w:rPr>
              <w:t>zero (</w:t>
            </w:r>
            <w:r w:rsidRPr="00AA7F70">
              <w:rPr>
                <w:rFonts w:eastAsia="Times New Roman"/>
                <w:color w:val="000000"/>
              </w:rPr>
              <w:t>0</w:t>
            </w:r>
            <w:r w:rsidR="00F3397F">
              <w:rPr>
                <w:rFonts w:eastAsia="Times New Roman"/>
                <w:color w:val="000000"/>
              </w:rPr>
              <w:t>)</w:t>
            </w:r>
            <w:r w:rsidRPr="00AA7F70">
              <w:rPr>
                <w:rFonts w:eastAsia="Times New Roman"/>
                <w:color w:val="000000"/>
              </w:rPr>
              <w:t xml:space="preserve"> - 10 years +), fiberglass</w:t>
            </w:r>
          </w:p>
        </w:tc>
      </w:tr>
      <w:tr w:rsidR="00AA7F70" w:rsidRPr="00AA7F70" w14:paraId="38C79911" w14:textId="77777777" w:rsidTr="00600905">
        <w:trPr>
          <w:cantSplit/>
          <w:trHeight w:val="198"/>
        </w:trPr>
        <w:tc>
          <w:tcPr>
            <w:tcW w:w="1885" w:type="dxa"/>
            <w:shd w:val="clear" w:color="F8CBAD" w:fill="F8CBAD"/>
            <w:vAlign w:val="bottom"/>
            <w:hideMark/>
          </w:tcPr>
          <w:p w14:paraId="33DF3325" w14:textId="77777777" w:rsidR="00AA7F70" w:rsidRPr="00AA7F70" w:rsidRDefault="00AA7F70" w:rsidP="006B2B38">
            <w:pPr>
              <w:jc w:val="center"/>
              <w:rPr>
                <w:rFonts w:eastAsia="Times New Roman"/>
                <w:color w:val="000000"/>
              </w:rPr>
            </w:pPr>
            <w:r w:rsidRPr="00AA7F70">
              <w:rPr>
                <w:rFonts w:eastAsia="Times New Roman"/>
                <w:color w:val="000000"/>
                <w:spacing w:val="-4"/>
              </w:rPr>
              <w:t>Q4013</w:t>
            </w:r>
          </w:p>
        </w:tc>
        <w:tc>
          <w:tcPr>
            <w:tcW w:w="8285" w:type="dxa"/>
            <w:shd w:val="clear" w:color="F8CBAD" w:fill="F8CBAD"/>
            <w:vAlign w:val="bottom"/>
            <w:hideMark/>
          </w:tcPr>
          <w:p w14:paraId="14B9D907" w14:textId="77777777" w:rsidR="00AA7F70" w:rsidRPr="00AA7F70" w:rsidRDefault="00AA7F70" w:rsidP="006B2B38">
            <w:pPr>
              <w:rPr>
                <w:rFonts w:eastAsia="Times New Roman"/>
                <w:color w:val="000000"/>
              </w:rPr>
            </w:pPr>
            <w:r w:rsidRPr="00AA7F70">
              <w:rPr>
                <w:rFonts w:eastAsia="Times New Roman"/>
                <w:color w:val="000000"/>
              </w:rPr>
              <w:t>Cast supplies, gauntlet cast (includes lower forearm and hand), adult (11 years +), plaster</w:t>
            </w:r>
          </w:p>
        </w:tc>
      </w:tr>
      <w:tr w:rsidR="00AA7F70" w:rsidRPr="00AA7F70" w14:paraId="1FB6F7A6" w14:textId="77777777" w:rsidTr="00600905">
        <w:trPr>
          <w:cantSplit/>
          <w:trHeight w:val="600"/>
        </w:trPr>
        <w:tc>
          <w:tcPr>
            <w:tcW w:w="1885" w:type="dxa"/>
            <w:shd w:val="clear" w:color="FCE4D6" w:fill="FCE4D6"/>
            <w:vAlign w:val="bottom"/>
            <w:hideMark/>
          </w:tcPr>
          <w:p w14:paraId="5C47EB81" w14:textId="77777777" w:rsidR="00AA7F70" w:rsidRPr="00AA7F70" w:rsidRDefault="00AA7F70" w:rsidP="006B2B38">
            <w:pPr>
              <w:jc w:val="center"/>
              <w:rPr>
                <w:rFonts w:eastAsia="Times New Roman"/>
                <w:color w:val="000000"/>
              </w:rPr>
            </w:pPr>
            <w:r w:rsidRPr="00AA7F70">
              <w:rPr>
                <w:rFonts w:eastAsia="Times New Roman"/>
                <w:color w:val="000000"/>
                <w:spacing w:val="-4"/>
              </w:rPr>
              <w:t>Q4014</w:t>
            </w:r>
          </w:p>
        </w:tc>
        <w:tc>
          <w:tcPr>
            <w:tcW w:w="8285" w:type="dxa"/>
            <w:shd w:val="clear" w:color="FCE4D6" w:fill="FCE4D6"/>
            <w:vAlign w:val="bottom"/>
            <w:hideMark/>
          </w:tcPr>
          <w:p w14:paraId="4E2294E5" w14:textId="77777777" w:rsidR="00AA7F70" w:rsidRPr="00AA7F70" w:rsidRDefault="00AA7F70" w:rsidP="006B2B38">
            <w:pPr>
              <w:rPr>
                <w:rFonts w:eastAsia="Times New Roman"/>
                <w:color w:val="000000"/>
              </w:rPr>
            </w:pPr>
            <w:r w:rsidRPr="00AA7F70">
              <w:rPr>
                <w:rFonts w:eastAsia="Times New Roman"/>
                <w:color w:val="000000"/>
              </w:rPr>
              <w:t>Cast supplies, gauntlet cast (includes lower forearm and hand), adult (11 years +), fiberglass</w:t>
            </w:r>
          </w:p>
        </w:tc>
      </w:tr>
      <w:tr w:rsidR="00AA7F70" w:rsidRPr="00AA7F70" w14:paraId="3E5E2E13" w14:textId="77777777" w:rsidTr="00600905">
        <w:trPr>
          <w:cantSplit/>
          <w:trHeight w:val="600"/>
        </w:trPr>
        <w:tc>
          <w:tcPr>
            <w:tcW w:w="1885" w:type="dxa"/>
            <w:shd w:val="clear" w:color="F8CBAD" w:fill="F8CBAD"/>
            <w:vAlign w:val="bottom"/>
            <w:hideMark/>
          </w:tcPr>
          <w:p w14:paraId="494768B5" w14:textId="77777777" w:rsidR="00AA7F70" w:rsidRPr="00AA7F70" w:rsidRDefault="00AA7F70" w:rsidP="006B2B38">
            <w:pPr>
              <w:jc w:val="center"/>
              <w:rPr>
                <w:rFonts w:eastAsia="Times New Roman"/>
                <w:color w:val="000000"/>
              </w:rPr>
            </w:pPr>
            <w:r w:rsidRPr="00AA7F70">
              <w:rPr>
                <w:rFonts w:eastAsia="Times New Roman"/>
                <w:color w:val="000000"/>
                <w:spacing w:val="-4"/>
              </w:rPr>
              <w:t>Q4015</w:t>
            </w:r>
          </w:p>
        </w:tc>
        <w:tc>
          <w:tcPr>
            <w:tcW w:w="8285" w:type="dxa"/>
            <w:shd w:val="clear" w:color="F8CBAD" w:fill="F8CBAD"/>
            <w:vAlign w:val="bottom"/>
            <w:hideMark/>
          </w:tcPr>
          <w:p w14:paraId="5388B395" w14:textId="2DD66A82" w:rsidR="00AA7F70" w:rsidRPr="00AA7F70" w:rsidRDefault="00AA7F70" w:rsidP="006B2B38">
            <w:pPr>
              <w:rPr>
                <w:rFonts w:eastAsia="Times New Roman"/>
                <w:color w:val="000000"/>
              </w:rPr>
            </w:pPr>
            <w:r w:rsidRPr="00AA7F70">
              <w:rPr>
                <w:rFonts w:eastAsia="Times New Roman"/>
                <w:color w:val="000000"/>
              </w:rPr>
              <w:t>Cast supplies, gauntlet cast (includes lower forearm and hand), pediatric (</w:t>
            </w:r>
            <w:r w:rsidR="00F3397F">
              <w:rPr>
                <w:rFonts w:eastAsia="Times New Roman"/>
                <w:color w:val="000000"/>
              </w:rPr>
              <w:t>zero (</w:t>
            </w:r>
            <w:r w:rsidRPr="00AA7F70">
              <w:rPr>
                <w:rFonts w:eastAsia="Times New Roman"/>
                <w:color w:val="000000"/>
              </w:rPr>
              <w:t>0</w:t>
            </w:r>
            <w:r w:rsidR="00F3397F">
              <w:rPr>
                <w:rFonts w:eastAsia="Times New Roman"/>
                <w:color w:val="000000"/>
              </w:rPr>
              <w:t>)</w:t>
            </w:r>
            <w:r w:rsidRPr="00AA7F70">
              <w:rPr>
                <w:rFonts w:eastAsia="Times New Roman"/>
                <w:color w:val="000000"/>
              </w:rPr>
              <w:t xml:space="preserve"> – 10 years), plaster</w:t>
            </w:r>
          </w:p>
        </w:tc>
      </w:tr>
      <w:tr w:rsidR="00AA7F70" w:rsidRPr="00AA7F70" w14:paraId="406131CA" w14:textId="77777777" w:rsidTr="00600905">
        <w:trPr>
          <w:cantSplit/>
          <w:trHeight w:val="600"/>
        </w:trPr>
        <w:tc>
          <w:tcPr>
            <w:tcW w:w="1885" w:type="dxa"/>
            <w:shd w:val="clear" w:color="FCE4D6" w:fill="FCE4D6"/>
            <w:vAlign w:val="bottom"/>
            <w:hideMark/>
          </w:tcPr>
          <w:p w14:paraId="3E1A6BAA" w14:textId="77777777" w:rsidR="00AA7F70" w:rsidRPr="00AA7F70" w:rsidRDefault="00AA7F70" w:rsidP="006B2B38">
            <w:pPr>
              <w:jc w:val="center"/>
              <w:rPr>
                <w:rFonts w:eastAsia="Times New Roman"/>
                <w:color w:val="000000"/>
              </w:rPr>
            </w:pPr>
            <w:r w:rsidRPr="00AA7F70">
              <w:rPr>
                <w:rFonts w:eastAsia="Times New Roman"/>
                <w:color w:val="000000"/>
                <w:spacing w:val="-4"/>
              </w:rPr>
              <w:t>Q4016</w:t>
            </w:r>
          </w:p>
        </w:tc>
        <w:tc>
          <w:tcPr>
            <w:tcW w:w="8285" w:type="dxa"/>
            <w:shd w:val="clear" w:color="FCE4D6" w:fill="FCE4D6"/>
            <w:vAlign w:val="bottom"/>
            <w:hideMark/>
          </w:tcPr>
          <w:p w14:paraId="16A12DA8" w14:textId="2351A5A1" w:rsidR="00AA7F70" w:rsidRPr="00AA7F70" w:rsidRDefault="00AA7F70" w:rsidP="006B2B38">
            <w:pPr>
              <w:rPr>
                <w:rFonts w:eastAsia="Times New Roman"/>
                <w:color w:val="000000"/>
              </w:rPr>
            </w:pPr>
            <w:r w:rsidRPr="00AA7F70">
              <w:rPr>
                <w:rFonts w:eastAsia="Times New Roman"/>
                <w:color w:val="000000"/>
              </w:rPr>
              <w:t>Cast supplies, gauntlet cast (includes lower forearm and hand), pediatric (</w:t>
            </w:r>
            <w:r w:rsidR="00F3397F">
              <w:rPr>
                <w:rFonts w:eastAsia="Times New Roman"/>
                <w:color w:val="000000"/>
              </w:rPr>
              <w:t>zero (</w:t>
            </w:r>
            <w:r w:rsidRPr="00AA7F70">
              <w:rPr>
                <w:rFonts w:eastAsia="Times New Roman"/>
                <w:color w:val="000000"/>
              </w:rPr>
              <w:t>0</w:t>
            </w:r>
            <w:r w:rsidR="00F3397F">
              <w:rPr>
                <w:rFonts w:eastAsia="Times New Roman"/>
                <w:color w:val="000000"/>
              </w:rPr>
              <w:t>)</w:t>
            </w:r>
            <w:r w:rsidRPr="00AA7F70">
              <w:rPr>
                <w:rFonts w:eastAsia="Times New Roman"/>
                <w:color w:val="000000"/>
              </w:rPr>
              <w:t xml:space="preserve"> – 10 years), fiberglass</w:t>
            </w:r>
          </w:p>
        </w:tc>
      </w:tr>
      <w:tr w:rsidR="00AA7F70" w:rsidRPr="00AA7F70" w14:paraId="3772A668" w14:textId="77777777" w:rsidTr="00600905">
        <w:trPr>
          <w:cantSplit/>
          <w:trHeight w:val="300"/>
        </w:trPr>
        <w:tc>
          <w:tcPr>
            <w:tcW w:w="1885" w:type="dxa"/>
            <w:shd w:val="clear" w:color="F8CBAD" w:fill="F8CBAD"/>
            <w:vAlign w:val="bottom"/>
            <w:hideMark/>
          </w:tcPr>
          <w:p w14:paraId="6BBFEF37" w14:textId="77777777" w:rsidR="00AA7F70" w:rsidRPr="00AA7F70" w:rsidRDefault="00AA7F70" w:rsidP="006B2B38">
            <w:pPr>
              <w:jc w:val="center"/>
              <w:rPr>
                <w:rFonts w:eastAsia="Times New Roman"/>
                <w:color w:val="000000"/>
              </w:rPr>
            </w:pPr>
            <w:r w:rsidRPr="00AA7F70">
              <w:rPr>
                <w:rFonts w:eastAsia="Times New Roman"/>
                <w:color w:val="000000"/>
                <w:spacing w:val="-4"/>
              </w:rPr>
              <w:t>Q4017</w:t>
            </w:r>
          </w:p>
        </w:tc>
        <w:tc>
          <w:tcPr>
            <w:tcW w:w="8285" w:type="dxa"/>
            <w:shd w:val="clear" w:color="F8CBAD" w:fill="F8CBAD"/>
            <w:vAlign w:val="bottom"/>
            <w:hideMark/>
          </w:tcPr>
          <w:p w14:paraId="3D491335" w14:textId="77777777" w:rsidR="00AA7F70" w:rsidRPr="00AA7F70" w:rsidRDefault="00AA7F70" w:rsidP="006B2B38">
            <w:pPr>
              <w:rPr>
                <w:rFonts w:eastAsia="Times New Roman"/>
                <w:color w:val="000000"/>
              </w:rPr>
            </w:pPr>
            <w:r w:rsidRPr="00AA7F70">
              <w:rPr>
                <w:rFonts w:eastAsia="Times New Roman"/>
                <w:color w:val="000000"/>
              </w:rPr>
              <w:t>Cast supplies, long arm splint, adult (11 years +), plaster</w:t>
            </w:r>
          </w:p>
        </w:tc>
      </w:tr>
      <w:tr w:rsidR="00AA7F70" w:rsidRPr="00AA7F70" w14:paraId="6DD4966F" w14:textId="77777777" w:rsidTr="00600905">
        <w:trPr>
          <w:cantSplit/>
          <w:trHeight w:val="300"/>
        </w:trPr>
        <w:tc>
          <w:tcPr>
            <w:tcW w:w="1885" w:type="dxa"/>
            <w:shd w:val="clear" w:color="FCE4D6" w:fill="FCE4D6"/>
            <w:vAlign w:val="bottom"/>
            <w:hideMark/>
          </w:tcPr>
          <w:p w14:paraId="4466A891" w14:textId="77777777" w:rsidR="00AA7F70" w:rsidRPr="00AA7F70" w:rsidRDefault="00AA7F70" w:rsidP="006B2B38">
            <w:pPr>
              <w:jc w:val="center"/>
              <w:rPr>
                <w:rFonts w:eastAsia="Times New Roman"/>
                <w:color w:val="000000"/>
              </w:rPr>
            </w:pPr>
            <w:r w:rsidRPr="00AA7F70">
              <w:rPr>
                <w:rFonts w:eastAsia="Times New Roman"/>
                <w:color w:val="000000"/>
                <w:spacing w:val="-4"/>
              </w:rPr>
              <w:t>Q4018</w:t>
            </w:r>
          </w:p>
        </w:tc>
        <w:tc>
          <w:tcPr>
            <w:tcW w:w="8285" w:type="dxa"/>
            <w:shd w:val="clear" w:color="FCE4D6" w:fill="FCE4D6"/>
            <w:vAlign w:val="bottom"/>
            <w:hideMark/>
          </w:tcPr>
          <w:p w14:paraId="315D92C6" w14:textId="77777777" w:rsidR="00AA7F70" w:rsidRPr="00AA7F70" w:rsidRDefault="00AA7F70" w:rsidP="006B2B38">
            <w:pPr>
              <w:rPr>
                <w:rFonts w:eastAsia="Times New Roman"/>
                <w:color w:val="000000"/>
              </w:rPr>
            </w:pPr>
            <w:r w:rsidRPr="00AA7F70">
              <w:rPr>
                <w:rFonts w:eastAsia="Times New Roman"/>
                <w:color w:val="000000"/>
              </w:rPr>
              <w:t>Cast supplies, long arm splint, adult (11 years +), fiberglass</w:t>
            </w:r>
          </w:p>
        </w:tc>
      </w:tr>
      <w:tr w:rsidR="00AA7F70" w:rsidRPr="00AA7F70" w14:paraId="6C8FB45D" w14:textId="77777777" w:rsidTr="00600905">
        <w:trPr>
          <w:cantSplit/>
          <w:trHeight w:val="300"/>
        </w:trPr>
        <w:tc>
          <w:tcPr>
            <w:tcW w:w="1885" w:type="dxa"/>
            <w:shd w:val="clear" w:color="F8CBAD" w:fill="F8CBAD"/>
            <w:vAlign w:val="bottom"/>
            <w:hideMark/>
          </w:tcPr>
          <w:p w14:paraId="0F9C1EBB" w14:textId="77777777" w:rsidR="00AA7F70" w:rsidRPr="00AA7F70" w:rsidRDefault="00AA7F70" w:rsidP="006B2B38">
            <w:pPr>
              <w:jc w:val="center"/>
              <w:rPr>
                <w:rFonts w:eastAsia="Times New Roman"/>
                <w:color w:val="000000"/>
              </w:rPr>
            </w:pPr>
            <w:r w:rsidRPr="00AA7F70">
              <w:rPr>
                <w:rFonts w:eastAsia="Times New Roman"/>
                <w:color w:val="000000"/>
                <w:spacing w:val="-4"/>
              </w:rPr>
              <w:t>Q4019</w:t>
            </w:r>
          </w:p>
        </w:tc>
        <w:tc>
          <w:tcPr>
            <w:tcW w:w="8285" w:type="dxa"/>
            <w:shd w:val="clear" w:color="F8CBAD" w:fill="F8CBAD"/>
            <w:vAlign w:val="bottom"/>
            <w:hideMark/>
          </w:tcPr>
          <w:p w14:paraId="7353AFE4" w14:textId="62B6C7AC" w:rsidR="00AA7F70" w:rsidRPr="00AA7F70" w:rsidRDefault="00AA7F70" w:rsidP="006B2B38">
            <w:pPr>
              <w:rPr>
                <w:rFonts w:eastAsia="Times New Roman"/>
                <w:color w:val="000000"/>
              </w:rPr>
            </w:pPr>
            <w:r w:rsidRPr="00AA7F70">
              <w:rPr>
                <w:rFonts w:eastAsia="Times New Roman"/>
                <w:color w:val="000000"/>
              </w:rPr>
              <w:t>Cast supplies, long arm splint, pediatric (</w:t>
            </w:r>
            <w:r w:rsidR="00F3397F">
              <w:rPr>
                <w:rFonts w:eastAsia="Times New Roman"/>
                <w:color w:val="000000"/>
              </w:rPr>
              <w:t>zero (</w:t>
            </w:r>
            <w:r w:rsidRPr="00AA7F70">
              <w:rPr>
                <w:rFonts w:eastAsia="Times New Roman"/>
                <w:color w:val="000000"/>
              </w:rPr>
              <w:t>0</w:t>
            </w:r>
            <w:r w:rsidR="00F3397F">
              <w:rPr>
                <w:rFonts w:eastAsia="Times New Roman"/>
                <w:color w:val="000000"/>
              </w:rPr>
              <w:t>)</w:t>
            </w:r>
            <w:r w:rsidRPr="00AA7F70">
              <w:rPr>
                <w:rFonts w:eastAsia="Times New Roman"/>
                <w:color w:val="000000"/>
              </w:rPr>
              <w:t xml:space="preserve"> - 10 years), plaster</w:t>
            </w:r>
          </w:p>
        </w:tc>
      </w:tr>
      <w:tr w:rsidR="00AA7F70" w:rsidRPr="00AA7F70" w14:paraId="75257B40" w14:textId="77777777" w:rsidTr="00600905">
        <w:trPr>
          <w:cantSplit/>
          <w:trHeight w:val="54"/>
        </w:trPr>
        <w:tc>
          <w:tcPr>
            <w:tcW w:w="1885" w:type="dxa"/>
            <w:shd w:val="clear" w:color="FCE4D6" w:fill="FCE4D6"/>
            <w:vAlign w:val="bottom"/>
            <w:hideMark/>
          </w:tcPr>
          <w:p w14:paraId="60073B69" w14:textId="77777777" w:rsidR="00AA7F70" w:rsidRPr="00AA7F70" w:rsidRDefault="00AA7F70" w:rsidP="006B2B38">
            <w:pPr>
              <w:jc w:val="center"/>
              <w:rPr>
                <w:rFonts w:eastAsia="Times New Roman"/>
                <w:color w:val="000000"/>
              </w:rPr>
            </w:pPr>
            <w:r w:rsidRPr="00AA7F70">
              <w:rPr>
                <w:rFonts w:eastAsia="Times New Roman"/>
                <w:color w:val="000000"/>
                <w:spacing w:val="-4"/>
              </w:rPr>
              <w:t>Q4020</w:t>
            </w:r>
          </w:p>
        </w:tc>
        <w:tc>
          <w:tcPr>
            <w:tcW w:w="8285" w:type="dxa"/>
            <w:shd w:val="clear" w:color="FCE4D6" w:fill="FCE4D6"/>
            <w:vAlign w:val="bottom"/>
            <w:hideMark/>
          </w:tcPr>
          <w:p w14:paraId="107F0D14" w14:textId="56A619F7" w:rsidR="00AA7F70" w:rsidRPr="00AA7F70" w:rsidRDefault="00AA7F70" w:rsidP="006B2B38">
            <w:pPr>
              <w:rPr>
                <w:rFonts w:eastAsia="Times New Roman"/>
                <w:color w:val="000000"/>
              </w:rPr>
            </w:pPr>
            <w:r w:rsidRPr="00AA7F70">
              <w:rPr>
                <w:rFonts w:eastAsia="Times New Roman"/>
                <w:color w:val="000000"/>
              </w:rPr>
              <w:t>Cast supplies, long arm splint, pediatric (</w:t>
            </w:r>
            <w:r w:rsidR="00F3397F">
              <w:rPr>
                <w:rFonts w:eastAsia="Times New Roman"/>
                <w:color w:val="000000"/>
              </w:rPr>
              <w:t>zero (</w:t>
            </w:r>
            <w:r w:rsidRPr="00AA7F70">
              <w:rPr>
                <w:rFonts w:eastAsia="Times New Roman"/>
                <w:color w:val="000000"/>
              </w:rPr>
              <w:t>0</w:t>
            </w:r>
            <w:r w:rsidR="00F3397F">
              <w:rPr>
                <w:rFonts w:eastAsia="Times New Roman"/>
                <w:color w:val="000000"/>
              </w:rPr>
              <w:t>)</w:t>
            </w:r>
            <w:r w:rsidRPr="00AA7F70">
              <w:rPr>
                <w:rFonts w:eastAsia="Times New Roman"/>
                <w:color w:val="000000"/>
              </w:rPr>
              <w:t xml:space="preserve"> - 10 years), fiberglass</w:t>
            </w:r>
          </w:p>
        </w:tc>
      </w:tr>
      <w:tr w:rsidR="00AA7F70" w:rsidRPr="00AA7F70" w14:paraId="3C668028" w14:textId="77777777" w:rsidTr="00600905">
        <w:trPr>
          <w:cantSplit/>
          <w:trHeight w:val="300"/>
        </w:trPr>
        <w:tc>
          <w:tcPr>
            <w:tcW w:w="1885" w:type="dxa"/>
            <w:shd w:val="clear" w:color="F8CBAD" w:fill="F8CBAD"/>
            <w:vAlign w:val="bottom"/>
            <w:hideMark/>
          </w:tcPr>
          <w:p w14:paraId="39F62EED" w14:textId="77777777" w:rsidR="00AA7F70" w:rsidRPr="00AA7F70" w:rsidRDefault="00AA7F70" w:rsidP="006B2B38">
            <w:pPr>
              <w:jc w:val="center"/>
              <w:rPr>
                <w:rFonts w:eastAsia="Times New Roman"/>
                <w:color w:val="000000"/>
              </w:rPr>
            </w:pPr>
            <w:r w:rsidRPr="00AA7F70">
              <w:rPr>
                <w:rFonts w:eastAsia="Times New Roman"/>
                <w:color w:val="000000"/>
                <w:spacing w:val="-4"/>
              </w:rPr>
              <w:t>Q4021</w:t>
            </w:r>
          </w:p>
        </w:tc>
        <w:tc>
          <w:tcPr>
            <w:tcW w:w="8285" w:type="dxa"/>
            <w:shd w:val="clear" w:color="F8CBAD" w:fill="F8CBAD"/>
            <w:vAlign w:val="bottom"/>
            <w:hideMark/>
          </w:tcPr>
          <w:p w14:paraId="34730A7F" w14:textId="77777777" w:rsidR="00AA7F70" w:rsidRPr="00AA7F70" w:rsidRDefault="00AA7F70" w:rsidP="006B2B38">
            <w:pPr>
              <w:rPr>
                <w:rFonts w:eastAsia="Times New Roman"/>
                <w:color w:val="000000"/>
              </w:rPr>
            </w:pPr>
            <w:r w:rsidRPr="00AA7F70">
              <w:rPr>
                <w:rFonts w:eastAsia="Times New Roman"/>
                <w:color w:val="000000"/>
              </w:rPr>
              <w:t>Cast supplies, short arm splint, adult (11 years +), plaster</w:t>
            </w:r>
          </w:p>
        </w:tc>
      </w:tr>
      <w:tr w:rsidR="00AA7F70" w:rsidRPr="00AA7F70" w14:paraId="72232524" w14:textId="77777777" w:rsidTr="00600905">
        <w:trPr>
          <w:cantSplit/>
          <w:trHeight w:val="300"/>
        </w:trPr>
        <w:tc>
          <w:tcPr>
            <w:tcW w:w="1885" w:type="dxa"/>
            <w:shd w:val="clear" w:color="FCE4D6" w:fill="FCE4D6"/>
            <w:vAlign w:val="bottom"/>
            <w:hideMark/>
          </w:tcPr>
          <w:p w14:paraId="434F4617" w14:textId="77777777" w:rsidR="00AA7F70" w:rsidRPr="00AA7F70" w:rsidRDefault="00AA7F70" w:rsidP="006B2B38">
            <w:pPr>
              <w:jc w:val="center"/>
              <w:rPr>
                <w:rFonts w:eastAsia="Times New Roman"/>
                <w:color w:val="000000"/>
              </w:rPr>
            </w:pPr>
            <w:r w:rsidRPr="00AA7F70">
              <w:rPr>
                <w:rFonts w:eastAsia="Times New Roman"/>
                <w:color w:val="000000"/>
                <w:spacing w:val="-4"/>
              </w:rPr>
              <w:t>Q4022</w:t>
            </w:r>
          </w:p>
        </w:tc>
        <w:tc>
          <w:tcPr>
            <w:tcW w:w="8285" w:type="dxa"/>
            <w:shd w:val="clear" w:color="FCE4D6" w:fill="FCE4D6"/>
            <w:vAlign w:val="bottom"/>
            <w:hideMark/>
          </w:tcPr>
          <w:p w14:paraId="5340A5BD" w14:textId="77777777" w:rsidR="00AA7F70" w:rsidRPr="00AA7F70" w:rsidRDefault="00AA7F70" w:rsidP="006B2B38">
            <w:pPr>
              <w:rPr>
                <w:rFonts w:eastAsia="Times New Roman"/>
                <w:color w:val="000000"/>
              </w:rPr>
            </w:pPr>
            <w:r w:rsidRPr="00AA7F70">
              <w:rPr>
                <w:rFonts w:eastAsia="Times New Roman"/>
                <w:color w:val="000000"/>
              </w:rPr>
              <w:t>Cast supplies, short arm splint, adult (11 years +), fiberglass</w:t>
            </w:r>
          </w:p>
        </w:tc>
      </w:tr>
      <w:tr w:rsidR="00AA7F70" w:rsidRPr="00AA7F70" w14:paraId="20D0C3C9" w14:textId="77777777" w:rsidTr="00600905">
        <w:trPr>
          <w:cantSplit/>
          <w:trHeight w:val="600"/>
        </w:trPr>
        <w:tc>
          <w:tcPr>
            <w:tcW w:w="1885" w:type="dxa"/>
            <w:shd w:val="clear" w:color="F8CBAD" w:fill="F8CBAD"/>
            <w:vAlign w:val="bottom"/>
            <w:hideMark/>
          </w:tcPr>
          <w:p w14:paraId="4954BBFB" w14:textId="77777777" w:rsidR="00AA7F70" w:rsidRPr="00AA7F70" w:rsidRDefault="00AA7F70" w:rsidP="006B2B38">
            <w:pPr>
              <w:jc w:val="center"/>
              <w:rPr>
                <w:rFonts w:eastAsia="Times New Roman"/>
                <w:color w:val="000000"/>
              </w:rPr>
            </w:pPr>
            <w:r w:rsidRPr="00AA7F70">
              <w:rPr>
                <w:rFonts w:eastAsia="Times New Roman"/>
                <w:color w:val="000000"/>
                <w:spacing w:val="-4"/>
              </w:rPr>
              <w:t>Q4023</w:t>
            </w:r>
          </w:p>
        </w:tc>
        <w:tc>
          <w:tcPr>
            <w:tcW w:w="8285" w:type="dxa"/>
            <w:shd w:val="clear" w:color="F8CBAD" w:fill="F8CBAD"/>
            <w:vAlign w:val="bottom"/>
            <w:hideMark/>
          </w:tcPr>
          <w:p w14:paraId="52BC6738" w14:textId="07B1A19F" w:rsidR="00AA7F70" w:rsidRPr="00AA7F70" w:rsidRDefault="00AA7F70" w:rsidP="006B2B38">
            <w:pPr>
              <w:rPr>
                <w:rFonts w:eastAsia="Times New Roman"/>
                <w:color w:val="000000"/>
              </w:rPr>
            </w:pPr>
            <w:r w:rsidRPr="00AA7F70">
              <w:rPr>
                <w:rFonts w:eastAsia="Times New Roman"/>
                <w:color w:val="000000"/>
              </w:rPr>
              <w:t>Cast supplies, short arm splint, pediatric (</w:t>
            </w:r>
            <w:r w:rsidR="00F3397F">
              <w:rPr>
                <w:rFonts w:eastAsia="Times New Roman"/>
                <w:color w:val="000000"/>
              </w:rPr>
              <w:t>zero (</w:t>
            </w:r>
            <w:r w:rsidRPr="00AA7F70">
              <w:rPr>
                <w:rFonts w:eastAsia="Times New Roman"/>
                <w:color w:val="000000"/>
              </w:rPr>
              <w:t>0</w:t>
            </w:r>
            <w:r w:rsidR="00F3397F">
              <w:rPr>
                <w:rFonts w:eastAsia="Times New Roman"/>
                <w:color w:val="000000"/>
              </w:rPr>
              <w:t>)</w:t>
            </w:r>
            <w:r w:rsidRPr="00AA7F70">
              <w:rPr>
                <w:rFonts w:eastAsia="Times New Roman"/>
                <w:color w:val="000000"/>
              </w:rPr>
              <w:t xml:space="preserve"> - 10 years), plaster</w:t>
            </w:r>
          </w:p>
        </w:tc>
      </w:tr>
      <w:tr w:rsidR="00AA7F70" w:rsidRPr="00AA7F70" w14:paraId="36FD7980" w14:textId="77777777" w:rsidTr="00600905">
        <w:trPr>
          <w:cantSplit/>
          <w:trHeight w:val="54"/>
        </w:trPr>
        <w:tc>
          <w:tcPr>
            <w:tcW w:w="1885" w:type="dxa"/>
            <w:shd w:val="clear" w:color="FCE4D6" w:fill="FCE4D6"/>
            <w:vAlign w:val="bottom"/>
            <w:hideMark/>
          </w:tcPr>
          <w:p w14:paraId="03F3B3D7" w14:textId="77777777" w:rsidR="00AA7F70" w:rsidRPr="00AA7F70" w:rsidRDefault="00AA7F70" w:rsidP="006B2B38">
            <w:pPr>
              <w:jc w:val="center"/>
              <w:rPr>
                <w:rFonts w:eastAsia="Times New Roman"/>
                <w:color w:val="000000"/>
              </w:rPr>
            </w:pPr>
            <w:r w:rsidRPr="00AA7F70">
              <w:rPr>
                <w:rFonts w:eastAsia="Times New Roman"/>
                <w:color w:val="000000"/>
                <w:spacing w:val="-4"/>
              </w:rPr>
              <w:t>Q4024</w:t>
            </w:r>
          </w:p>
        </w:tc>
        <w:tc>
          <w:tcPr>
            <w:tcW w:w="8285" w:type="dxa"/>
            <w:shd w:val="clear" w:color="FCE4D6" w:fill="FCE4D6"/>
            <w:vAlign w:val="bottom"/>
            <w:hideMark/>
          </w:tcPr>
          <w:p w14:paraId="3746ECF6" w14:textId="7823F0E6" w:rsidR="00AA7F70" w:rsidRPr="00AA7F70" w:rsidRDefault="00AA7F70" w:rsidP="006B2B38">
            <w:pPr>
              <w:rPr>
                <w:rFonts w:eastAsia="Times New Roman"/>
                <w:color w:val="000000"/>
              </w:rPr>
            </w:pPr>
            <w:r w:rsidRPr="00AA7F70">
              <w:rPr>
                <w:rFonts w:eastAsia="Times New Roman"/>
                <w:color w:val="000000"/>
              </w:rPr>
              <w:t>Cast supplies, short arm splint, pediatric (</w:t>
            </w:r>
            <w:r w:rsidR="00F3397F">
              <w:rPr>
                <w:rFonts w:eastAsia="Times New Roman"/>
                <w:color w:val="000000"/>
              </w:rPr>
              <w:t>zero (</w:t>
            </w:r>
            <w:r w:rsidRPr="00AA7F70">
              <w:rPr>
                <w:rFonts w:eastAsia="Times New Roman"/>
                <w:color w:val="000000"/>
              </w:rPr>
              <w:t>0</w:t>
            </w:r>
            <w:r w:rsidR="00F3397F">
              <w:rPr>
                <w:rFonts w:eastAsia="Times New Roman"/>
                <w:color w:val="000000"/>
              </w:rPr>
              <w:t>)</w:t>
            </w:r>
            <w:r w:rsidRPr="00AA7F70">
              <w:rPr>
                <w:rFonts w:eastAsia="Times New Roman"/>
                <w:color w:val="000000"/>
              </w:rPr>
              <w:t xml:space="preserve"> - 10 years), fiberglass</w:t>
            </w:r>
          </w:p>
        </w:tc>
      </w:tr>
      <w:tr w:rsidR="00AA7F70" w:rsidRPr="00AA7F70" w14:paraId="70DB34AA" w14:textId="77777777" w:rsidTr="00600905">
        <w:trPr>
          <w:cantSplit/>
          <w:trHeight w:val="54"/>
        </w:trPr>
        <w:tc>
          <w:tcPr>
            <w:tcW w:w="1885" w:type="dxa"/>
            <w:shd w:val="clear" w:color="F8CBAD" w:fill="F8CBAD"/>
            <w:vAlign w:val="bottom"/>
            <w:hideMark/>
          </w:tcPr>
          <w:p w14:paraId="352AFF10" w14:textId="77777777" w:rsidR="00AA7F70" w:rsidRPr="00AA7F70" w:rsidRDefault="00AA7F70" w:rsidP="006B2B38">
            <w:pPr>
              <w:jc w:val="center"/>
              <w:rPr>
                <w:rFonts w:eastAsia="Times New Roman"/>
                <w:color w:val="000000"/>
              </w:rPr>
            </w:pPr>
            <w:r w:rsidRPr="00AA7F70">
              <w:rPr>
                <w:rFonts w:eastAsia="Times New Roman"/>
                <w:color w:val="000000"/>
                <w:spacing w:val="-4"/>
              </w:rPr>
              <w:t>Q4025</w:t>
            </w:r>
          </w:p>
        </w:tc>
        <w:tc>
          <w:tcPr>
            <w:tcW w:w="8285" w:type="dxa"/>
            <w:shd w:val="clear" w:color="F8CBAD" w:fill="F8CBAD"/>
            <w:vAlign w:val="bottom"/>
            <w:hideMark/>
          </w:tcPr>
          <w:p w14:paraId="4D87E14D" w14:textId="77777777" w:rsidR="00AA7F70" w:rsidRPr="00AA7F70" w:rsidRDefault="00AA7F70" w:rsidP="006B2B38">
            <w:pPr>
              <w:rPr>
                <w:rFonts w:eastAsia="Times New Roman"/>
                <w:color w:val="000000"/>
              </w:rPr>
            </w:pPr>
            <w:r w:rsidRPr="00AA7F70">
              <w:rPr>
                <w:rFonts w:eastAsia="Times New Roman"/>
                <w:color w:val="000000"/>
              </w:rPr>
              <w:t>Cast supplies, hip spica (one or both legs), adult (11 years +), plaster</w:t>
            </w:r>
          </w:p>
        </w:tc>
      </w:tr>
      <w:tr w:rsidR="00AA7F70" w:rsidRPr="00AA7F70" w14:paraId="71894544" w14:textId="77777777" w:rsidTr="00600905">
        <w:trPr>
          <w:cantSplit/>
          <w:trHeight w:val="600"/>
        </w:trPr>
        <w:tc>
          <w:tcPr>
            <w:tcW w:w="1885" w:type="dxa"/>
            <w:shd w:val="clear" w:color="FCE4D6" w:fill="FCE4D6"/>
            <w:vAlign w:val="bottom"/>
            <w:hideMark/>
          </w:tcPr>
          <w:p w14:paraId="24805AF7" w14:textId="77777777" w:rsidR="00AA7F70" w:rsidRPr="00AA7F70" w:rsidRDefault="00AA7F70" w:rsidP="006B2B38">
            <w:pPr>
              <w:jc w:val="center"/>
              <w:rPr>
                <w:rFonts w:eastAsia="Times New Roman"/>
                <w:color w:val="000000"/>
              </w:rPr>
            </w:pPr>
            <w:r w:rsidRPr="00AA7F70">
              <w:rPr>
                <w:rFonts w:eastAsia="Times New Roman"/>
                <w:color w:val="000000"/>
                <w:spacing w:val="-4"/>
              </w:rPr>
              <w:t>Q4026</w:t>
            </w:r>
          </w:p>
        </w:tc>
        <w:tc>
          <w:tcPr>
            <w:tcW w:w="8285" w:type="dxa"/>
            <w:shd w:val="clear" w:color="FCE4D6" w:fill="FCE4D6"/>
            <w:vAlign w:val="bottom"/>
            <w:hideMark/>
          </w:tcPr>
          <w:p w14:paraId="6B2E7D49" w14:textId="77777777" w:rsidR="00AA7F70" w:rsidRPr="00AA7F70" w:rsidRDefault="00AA7F70" w:rsidP="006B2B38">
            <w:pPr>
              <w:rPr>
                <w:rFonts w:eastAsia="Times New Roman"/>
                <w:color w:val="000000"/>
              </w:rPr>
            </w:pPr>
            <w:r w:rsidRPr="00AA7F70">
              <w:rPr>
                <w:rFonts w:eastAsia="Times New Roman"/>
                <w:color w:val="000000"/>
              </w:rPr>
              <w:t>Cast supplies, hip spica (one or both legs), adult (11 years +), fiberglass</w:t>
            </w:r>
          </w:p>
        </w:tc>
      </w:tr>
      <w:tr w:rsidR="00AA7F70" w:rsidRPr="00AA7F70" w14:paraId="539DB082" w14:textId="77777777" w:rsidTr="00600905">
        <w:trPr>
          <w:cantSplit/>
          <w:trHeight w:val="600"/>
        </w:trPr>
        <w:tc>
          <w:tcPr>
            <w:tcW w:w="1885" w:type="dxa"/>
            <w:shd w:val="clear" w:color="F8CBAD" w:fill="F8CBAD"/>
            <w:vAlign w:val="bottom"/>
            <w:hideMark/>
          </w:tcPr>
          <w:p w14:paraId="3A332356" w14:textId="77777777" w:rsidR="00AA7F70" w:rsidRPr="00AA7F70" w:rsidRDefault="00AA7F70" w:rsidP="006B2B38">
            <w:pPr>
              <w:jc w:val="center"/>
              <w:rPr>
                <w:rFonts w:eastAsia="Times New Roman"/>
                <w:color w:val="000000"/>
              </w:rPr>
            </w:pPr>
            <w:r w:rsidRPr="00AA7F70">
              <w:rPr>
                <w:rFonts w:eastAsia="Times New Roman"/>
                <w:color w:val="000000"/>
                <w:spacing w:val="-4"/>
              </w:rPr>
              <w:t>Q4027</w:t>
            </w:r>
          </w:p>
        </w:tc>
        <w:tc>
          <w:tcPr>
            <w:tcW w:w="8285" w:type="dxa"/>
            <w:shd w:val="clear" w:color="F8CBAD" w:fill="F8CBAD"/>
            <w:vAlign w:val="bottom"/>
            <w:hideMark/>
          </w:tcPr>
          <w:p w14:paraId="56DF67CB" w14:textId="0B437FC3" w:rsidR="00AA7F70" w:rsidRPr="00AA7F70" w:rsidRDefault="00AA7F70" w:rsidP="006B2B38">
            <w:pPr>
              <w:rPr>
                <w:rFonts w:eastAsia="Times New Roman"/>
                <w:color w:val="000000"/>
              </w:rPr>
            </w:pPr>
            <w:r w:rsidRPr="00AA7F70">
              <w:rPr>
                <w:rFonts w:eastAsia="Times New Roman"/>
                <w:color w:val="000000"/>
              </w:rPr>
              <w:t>Cast supplies, hip spica (one or both legs), pediatric (</w:t>
            </w:r>
            <w:r w:rsidR="00F3397F">
              <w:rPr>
                <w:rFonts w:eastAsia="Times New Roman"/>
                <w:color w:val="000000"/>
              </w:rPr>
              <w:t>zero (</w:t>
            </w:r>
            <w:r w:rsidRPr="00AA7F70">
              <w:rPr>
                <w:rFonts w:eastAsia="Times New Roman"/>
                <w:color w:val="000000"/>
              </w:rPr>
              <w:t>0</w:t>
            </w:r>
            <w:r w:rsidR="00F3397F">
              <w:rPr>
                <w:rFonts w:eastAsia="Times New Roman"/>
                <w:color w:val="000000"/>
              </w:rPr>
              <w:t>)</w:t>
            </w:r>
            <w:r w:rsidRPr="00AA7F70">
              <w:rPr>
                <w:rFonts w:eastAsia="Times New Roman"/>
                <w:color w:val="000000"/>
              </w:rPr>
              <w:t xml:space="preserve"> - 10 years), plaster</w:t>
            </w:r>
          </w:p>
        </w:tc>
      </w:tr>
      <w:tr w:rsidR="00AA7F70" w:rsidRPr="00AA7F70" w14:paraId="3A8C8E54" w14:textId="77777777" w:rsidTr="00600905">
        <w:trPr>
          <w:cantSplit/>
          <w:trHeight w:val="600"/>
        </w:trPr>
        <w:tc>
          <w:tcPr>
            <w:tcW w:w="1885" w:type="dxa"/>
            <w:shd w:val="clear" w:color="FCE4D6" w:fill="FCE4D6"/>
            <w:vAlign w:val="bottom"/>
            <w:hideMark/>
          </w:tcPr>
          <w:p w14:paraId="63895C4B" w14:textId="77777777" w:rsidR="00AA7F70" w:rsidRPr="00AA7F70" w:rsidRDefault="00AA7F70" w:rsidP="006B2B38">
            <w:pPr>
              <w:jc w:val="center"/>
              <w:rPr>
                <w:rFonts w:eastAsia="Times New Roman"/>
                <w:color w:val="000000"/>
              </w:rPr>
            </w:pPr>
            <w:r w:rsidRPr="00AA7F70">
              <w:rPr>
                <w:rFonts w:eastAsia="Times New Roman"/>
                <w:color w:val="000000"/>
                <w:spacing w:val="-4"/>
              </w:rPr>
              <w:t>Q4028</w:t>
            </w:r>
          </w:p>
        </w:tc>
        <w:tc>
          <w:tcPr>
            <w:tcW w:w="8285" w:type="dxa"/>
            <w:shd w:val="clear" w:color="FCE4D6" w:fill="FCE4D6"/>
            <w:vAlign w:val="bottom"/>
            <w:hideMark/>
          </w:tcPr>
          <w:p w14:paraId="27A686C2" w14:textId="754E4717" w:rsidR="00AA7F70" w:rsidRPr="00AA7F70" w:rsidRDefault="00AA7F70" w:rsidP="006B2B38">
            <w:pPr>
              <w:rPr>
                <w:rFonts w:eastAsia="Times New Roman"/>
                <w:color w:val="000000"/>
              </w:rPr>
            </w:pPr>
            <w:r w:rsidRPr="00AA7F70">
              <w:rPr>
                <w:rFonts w:eastAsia="Times New Roman"/>
                <w:color w:val="000000"/>
              </w:rPr>
              <w:t>Cast supplies, hip spica (one or both legs), pediatric (</w:t>
            </w:r>
            <w:r w:rsidR="00F3397F">
              <w:rPr>
                <w:rFonts w:eastAsia="Times New Roman"/>
                <w:color w:val="000000"/>
              </w:rPr>
              <w:t>zero (</w:t>
            </w:r>
            <w:r w:rsidRPr="00AA7F70">
              <w:rPr>
                <w:rFonts w:eastAsia="Times New Roman"/>
                <w:color w:val="000000"/>
              </w:rPr>
              <w:t>0</w:t>
            </w:r>
            <w:r w:rsidR="00F3397F">
              <w:rPr>
                <w:rFonts w:eastAsia="Times New Roman"/>
                <w:color w:val="000000"/>
              </w:rPr>
              <w:t>)</w:t>
            </w:r>
            <w:r w:rsidRPr="00AA7F70">
              <w:rPr>
                <w:rFonts w:eastAsia="Times New Roman"/>
                <w:color w:val="000000"/>
              </w:rPr>
              <w:t xml:space="preserve"> - 10 years), fiberglass</w:t>
            </w:r>
          </w:p>
        </w:tc>
      </w:tr>
      <w:tr w:rsidR="00AA7F70" w:rsidRPr="00AA7F70" w14:paraId="408C66BD" w14:textId="77777777" w:rsidTr="00600905">
        <w:trPr>
          <w:cantSplit/>
          <w:trHeight w:val="300"/>
        </w:trPr>
        <w:tc>
          <w:tcPr>
            <w:tcW w:w="1885" w:type="dxa"/>
            <w:shd w:val="clear" w:color="F8CBAD" w:fill="F8CBAD"/>
            <w:vAlign w:val="bottom"/>
            <w:hideMark/>
          </w:tcPr>
          <w:p w14:paraId="3D3CFBCA" w14:textId="77777777" w:rsidR="00AA7F70" w:rsidRPr="00AA7F70" w:rsidRDefault="00AA7F70" w:rsidP="006B2B38">
            <w:pPr>
              <w:jc w:val="center"/>
              <w:rPr>
                <w:rFonts w:eastAsia="Times New Roman"/>
                <w:color w:val="000000"/>
              </w:rPr>
            </w:pPr>
            <w:r w:rsidRPr="00AA7F70">
              <w:rPr>
                <w:rFonts w:eastAsia="Times New Roman"/>
                <w:color w:val="000000"/>
                <w:spacing w:val="-4"/>
              </w:rPr>
              <w:t>Q4029</w:t>
            </w:r>
          </w:p>
        </w:tc>
        <w:tc>
          <w:tcPr>
            <w:tcW w:w="8285" w:type="dxa"/>
            <w:shd w:val="clear" w:color="F8CBAD" w:fill="F8CBAD"/>
            <w:vAlign w:val="bottom"/>
            <w:hideMark/>
          </w:tcPr>
          <w:p w14:paraId="679454F7" w14:textId="77777777" w:rsidR="00AA7F70" w:rsidRPr="00AA7F70" w:rsidRDefault="00AA7F70" w:rsidP="006B2B38">
            <w:pPr>
              <w:rPr>
                <w:rFonts w:eastAsia="Times New Roman"/>
                <w:color w:val="000000"/>
              </w:rPr>
            </w:pPr>
            <w:r w:rsidRPr="00AA7F70">
              <w:rPr>
                <w:rFonts w:eastAsia="Times New Roman"/>
                <w:color w:val="000000"/>
              </w:rPr>
              <w:t>Cast supplies, long leg cast, adult (11 years +), plaster</w:t>
            </w:r>
          </w:p>
        </w:tc>
      </w:tr>
      <w:tr w:rsidR="00AA7F70" w:rsidRPr="00AA7F70" w14:paraId="6C0CD171" w14:textId="77777777" w:rsidTr="00600905">
        <w:trPr>
          <w:cantSplit/>
          <w:trHeight w:val="300"/>
        </w:trPr>
        <w:tc>
          <w:tcPr>
            <w:tcW w:w="1885" w:type="dxa"/>
            <w:shd w:val="clear" w:color="FCE4D6" w:fill="FCE4D6"/>
            <w:vAlign w:val="bottom"/>
            <w:hideMark/>
          </w:tcPr>
          <w:p w14:paraId="654E46C9" w14:textId="77777777" w:rsidR="00AA7F70" w:rsidRPr="00AA7F70" w:rsidRDefault="00AA7F70" w:rsidP="006B2B38">
            <w:pPr>
              <w:jc w:val="center"/>
              <w:rPr>
                <w:rFonts w:eastAsia="Times New Roman"/>
                <w:color w:val="000000"/>
              </w:rPr>
            </w:pPr>
            <w:r w:rsidRPr="00AA7F70">
              <w:rPr>
                <w:rFonts w:eastAsia="Times New Roman"/>
                <w:color w:val="000000"/>
                <w:spacing w:val="-4"/>
              </w:rPr>
              <w:t>Q4030</w:t>
            </w:r>
          </w:p>
        </w:tc>
        <w:tc>
          <w:tcPr>
            <w:tcW w:w="8285" w:type="dxa"/>
            <w:shd w:val="clear" w:color="FCE4D6" w:fill="FCE4D6"/>
            <w:vAlign w:val="bottom"/>
            <w:hideMark/>
          </w:tcPr>
          <w:p w14:paraId="06FE7CF7" w14:textId="77777777" w:rsidR="00AA7F70" w:rsidRPr="00AA7F70" w:rsidRDefault="00AA7F70" w:rsidP="006B2B38">
            <w:pPr>
              <w:rPr>
                <w:rFonts w:eastAsia="Times New Roman"/>
                <w:color w:val="000000"/>
              </w:rPr>
            </w:pPr>
            <w:r w:rsidRPr="00AA7F70">
              <w:rPr>
                <w:rFonts w:eastAsia="Times New Roman"/>
                <w:color w:val="000000"/>
              </w:rPr>
              <w:t>Cast supplies, long leg cast, adult (11 years +), fiberglass</w:t>
            </w:r>
          </w:p>
        </w:tc>
      </w:tr>
      <w:tr w:rsidR="00AA7F70" w:rsidRPr="00AA7F70" w14:paraId="3E40FA29" w14:textId="77777777" w:rsidTr="00600905">
        <w:trPr>
          <w:cantSplit/>
          <w:trHeight w:val="300"/>
        </w:trPr>
        <w:tc>
          <w:tcPr>
            <w:tcW w:w="1885" w:type="dxa"/>
            <w:shd w:val="clear" w:color="F8CBAD" w:fill="F8CBAD"/>
            <w:vAlign w:val="bottom"/>
            <w:hideMark/>
          </w:tcPr>
          <w:p w14:paraId="42CBC15B" w14:textId="77777777" w:rsidR="00AA7F70" w:rsidRPr="00AA7F70" w:rsidRDefault="00AA7F70" w:rsidP="006B2B38">
            <w:pPr>
              <w:jc w:val="center"/>
              <w:rPr>
                <w:rFonts w:eastAsia="Times New Roman"/>
                <w:color w:val="000000"/>
              </w:rPr>
            </w:pPr>
            <w:r w:rsidRPr="00AA7F70">
              <w:rPr>
                <w:rFonts w:eastAsia="Times New Roman"/>
                <w:color w:val="000000"/>
                <w:spacing w:val="-4"/>
              </w:rPr>
              <w:t>Q4031</w:t>
            </w:r>
          </w:p>
        </w:tc>
        <w:tc>
          <w:tcPr>
            <w:tcW w:w="8285" w:type="dxa"/>
            <w:shd w:val="clear" w:color="F8CBAD" w:fill="F8CBAD"/>
            <w:vAlign w:val="bottom"/>
            <w:hideMark/>
          </w:tcPr>
          <w:p w14:paraId="1DC589B7" w14:textId="2AD5DE4D" w:rsidR="00AA7F70" w:rsidRPr="00AA7F70" w:rsidRDefault="00AA7F70" w:rsidP="006B2B38">
            <w:pPr>
              <w:rPr>
                <w:rFonts w:eastAsia="Times New Roman"/>
                <w:color w:val="000000"/>
              </w:rPr>
            </w:pPr>
            <w:r w:rsidRPr="00AA7F70">
              <w:rPr>
                <w:rFonts w:eastAsia="Times New Roman"/>
                <w:color w:val="000000"/>
              </w:rPr>
              <w:t>Cast supplies, long leg cast, pediatric (</w:t>
            </w:r>
            <w:r w:rsidR="00F3397F">
              <w:rPr>
                <w:rFonts w:eastAsia="Times New Roman"/>
                <w:color w:val="000000"/>
              </w:rPr>
              <w:t>zero (</w:t>
            </w:r>
            <w:r w:rsidRPr="00AA7F70">
              <w:rPr>
                <w:rFonts w:eastAsia="Times New Roman"/>
                <w:color w:val="000000"/>
              </w:rPr>
              <w:t>0</w:t>
            </w:r>
            <w:r w:rsidR="00F3397F">
              <w:rPr>
                <w:rFonts w:eastAsia="Times New Roman"/>
                <w:color w:val="000000"/>
              </w:rPr>
              <w:t>)</w:t>
            </w:r>
            <w:r w:rsidRPr="00AA7F70">
              <w:rPr>
                <w:rFonts w:eastAsia="Times New Roman"/>
                <w:color w:val="000000"/>
              </w:rPr>
              <w:t xml:space="preserve"> – 10 years), plaster</w:t>
            </w:r>
          </w:p>
        </w:tc>
      </w:tr>
      <w:tr w:rsidR="00AA7F70" w:rsidRPr="00AA7F70" w14:paraId="179CC5C5" w14:textId="77777777" w:rsidTr="00600905">
        <w:trPr>
          <w:cantSplit/>
          <w:trHeight w:val="600"/>
        </w:trPr>
        <w:tc>
          <w:tcPr>
            <w:tcW w:w="1885" w:type="dxa"/>
            <w:shd w:val="clear" w:color="FCE4D6" w:fill="FCE4D6"/>
            <w:vAlign w:val="bottom"/>
            <w:hideMark/>
          </w:tcPr>
          <w:p w14:paraId="5DC9D813" w14:textId="77777777" w:rsidR="00AA7F70" w:rsidRPr="00AA7F70" w:rsidRDefault="00AA7F70" w:rsidP="006B2B38">
            <w:pPr>
              <w:jc w:val="center"/>
              <w:rPr>
                <w:rFonts w:eastAsia="Times New Roman"/>
                <w:color w:val="000000"/>
              </w:rPr>
            </w:pPr>
            <w:r w:rsidRPr="00AA7F70">
              <w:rPr>
                <w:rFonts w:eastAsia="Times New Roman"/>
                <w:color w:val="000000"/>
                <w:spacing w:val="-4"/>
              </w:rPr>
              <w:t>Q4032</w:t>
            </w:r>
          </w:p>
        </w:tc>
        <w:tc>
          <w:tcPr>
            <w:tcW w:w="8285" w:type="dxa"/>
            <w:shd w:val="clear" w:color="FCE4D6" w:fill="FCE4D6"/>
            <w:vAlign w:val="bottom"/>
            <w:hideMark/>
          </w:tcPr>
          <w:p w14:paraId="2373414C" w14:textId="0E0BD2EE" w:rsidR="00AA7F70" w:rsidRPr="00AA7F70" w:rsidRDefault="00AA7F70" w:rsidP="006B2B38">
            <w:pPr>
              <w:rPr>
                <w:rFonts w:eastAsia="Times New Roman"/>
                <w:color w:val="000000"/>
              </w:rPr>
            </w:pPr>
            <w:r w:rsidRPr="00AA7F70">
              <w:rPr>
                <w:rFonts w:eastAsia="Times New Roman"/>
                <w:color w:val="000000"/>
              </w:rPr>
              <w:t>Cast supplies, long leg cast, pediatric (</w:t>
            </w:r>
            <w:r w:rsidR="00F3397F">
              <w:rPr>
                <w:rFonts w:eastAsia="Times New Roman"/>
                <w:color w:val="000000"/>
              </w:rPr>
              <w:t>zero (</w:t>
            </w:r>
            <w:r w:rsidRPr="00AA7F70">
              <w:rPr>
                <w:rFonts w:eastAsia="Times New Roman"/>
                <w:color w:val="000000"/>
              </w:rPr>
              <w:t>0</w:t>
            </w:r>
            <w:r w:rsidR="00F3397F">
              <w:rPr>
                <w:rFonts w:eastAsia="Times New Roman"/>
                <w:color w:val="000000"/>
              </w:rPr>
              <w:t>)</w:t>
            </w:r>
            <w:r w:rsidRPr="00AA7F70">
              <w:rPr>
                <w:rFonts w:eastAsia="Times New Roman"/>
                <w:color w:val="000000"/>
              </w:rPr>
              <w:t xml:space="preserve"> – 10 years), fiberglass</w:t>
            </w:r>
          </w:p>
        </w:tc>
      </w:tr>
      <w:tr w:rsidR="00AA7F70" w:rsidRPr="00AA7F70" w14:paraId="3969DFF5" w14:textId="77777777" w:rsidTr="00600905">
        <w:trPr>
          <w:cantSplit/>
          <w:trHeight w:val="54"/>
        </w:trPr>
        <w:tc>
          <w:tcPr>
            <w:tcW w:w="1885" w:type="dxa"/>
            <w:shd w:val="clear" w:color="F8CBAD" w:fill="F8CBAD"/>
            <w:vAlign w:val="bottom"/>
            <w:hideMark/>
          </w:tcPr>
          <w:p w14:paraId="745BE324" w14:textId="77777777" w:rsidR="00AA7F70" w:rsidRPr="00AA7F70" w:rsidRDefault="00AA7F70" w:rsidP="006B2B38">
            <w:pPr>
              <w:jc w:val="center"/>
              <w:rPr>
                <w:rFonts w:eastAsia="Times New Roman"/>
                <w:color w:val="000000"/>
              </w:rPr>
            </w:pPr>
            <w:r w:rsidRPr="00AA7F70">
              <w:rPr>
                <w:rFonts w:eastAsia="Times New Roman"/>
                <w:color w:val="000000"/>
                <w:spacing w:val="-4"/>
              </w:rPr>
              <w:t>Q4033</w:t>
            </w:r>
          </w:p>
        </w:tc>
        <w:tc>
          <w:tcPr>
            <w:tcW w:w="8285" w:type="dxa"/>
            <w:shd w:val="clear" w:color="F8CBAD" w:fill="F8CBAD"/>
            <w:vAlign w:val="bottom"/>
            <w:hideMark/>
          </w:tcPr>
          <w:p w14:paraId="0425CE59" w14:textId="77777777" w:rsidR="00AA7F70" w:rsidRPr="00AA7F70" w:rsidRDefault="00AA7F70" w:rsidP="006B2B38">
            <w:pPr>
              <w:rPr>
                <w:rFonts w:eastAsia="Times New Roman"/>
                <w:color w:val="000000"/>
              </w:rPr>
            </w:pPr>
            <w:r w:rsidRPr="00AA7F70">
              <w:rPr>
                <w:rFonts w:eastAsia="Times New Roman"/>
                <w:color w:val="000000"/>
              </w:rPr>
              <w:t>Cast supplies, long leg cylinder cast, adult (11 years +), plaster</w:t>
            </w:r>
          </w:p>
        </w:tc>
      </w:tr>
      <w:tr w:rsidR="00AA7F70" w:rsidRPr="00AA7F70" w14:paraId="5E4DF30C" w14:textId="77777777" w:rsidTr="00600905">
        <w:trPr>
          <w:cantSplit/>
          <w:trHeight w:val="54"/>
        </w:trPr>
        <w:tc>
          <w:tcPr>
            <w:tcW w:w="1885" w:type="dxa"/>
            <w:shd w:val="clear" w:color="FCE4D6" w:fill="FCE4D6"/>
            <w:vAlign w:val="bottom"/>
            <w:hideMark/>
          </w:tcPr>
          <w:p w14:paraId="2DC1999D" w14:textId="77777777" w:rsidR="00AA7F70" w:rsidRPr="00AA7F70" w:rsidRDefault="00AA7F70" w:rsidP="006B2B38">
            <w:pPr>
              <w:jc w:val="center"/>
              <w:rPr>
                <w:rFonts w:eastAsia="Times New Roman"/>
                <w:color w:val="000000"/>
              </w:rPr>
            </w:pPr>
            <w:r w:rsidRPr="00AA7F70">
              <w:rPr>
                <w:rFonts w:eastAsia="Times New Roman"/>
                <w:color w:val="000000"/>
                <w:spacing w:val="-4"/>
              </w:rPr>
              <w:t>Q4034</w:t>
            </w:r>
          </w:p>
        </w:tc>
        <w:tc>
          <w:tcPr>
            <w:tcW w:w="8285" w:type="dxa"/>
            <w:shd w:val="clear" w:color="FCE4D6" w:fill="FCE4D6"/>
            <w:vAlign w:val="bottom"/>
            <w:hideMark/>
          </w:tcPr>
          <w:p w14:paraId="772EED2E" w14:textId="77777777" w:rsidR="00AA7F70" w:rsidRPr="00AA7F70" w:rsidRDefault="00AA7F70" w:rsidP="006B2B38">
            <w:pPr>
              <w:rPr>
                <w:rFonts w:eastAsia="Times New Roman"/>
                <w:color w:val="000000"/>
              </w:rPr>
            </w:pPr>
            <w:r w:rsidRPr="00AA7F70">
              <w:rPr>
                <w:rFonts w:eastAsia="Times New Roman"/>
                <w:color w:val="000000"/>
              </w:rPr>
              <w:t>Cast supplies, long leg cylinder cast, adult (11 years +), fiberglass</w:t>
            </w:r>
          </w:p>
        </w:tc>
      </w:tr>
      <w:tr w:rsidR="00AA7F70" w:rsidRPr="00AA7F70" w14:paraId="5A4367B3" w14:textId="77777777" w:rsidTr="00600905">
        <w:trPr>
          <w:cantSplit/>
          <w:trHeight w:val="54"/>
        </w:trPr>
        <w:tc>
          <w:tcPr>
            <w:tcW w:w="1885" w:type="dxa"/>
            <w:shd w:val="clear" w:color="F8CBAD" w:fill="F8CBAD"/>
            <w:vAlign w:val="bottom"/>
            <w:hideMark/>
          </w:tcPr>
          <w:p w14:paraId="6F71FE94" w14:textId="77777777" w:rsidR="00AA7F70" w:rsidRPr="00AA7F70" w:rsidRDefault="00AA7F70" w:rsidP="006B2B38">
            <w:pPr>
              <w:jc w:val="center"/>
              <w:rPr>
                <w:rFonts w:eastAsia="Times New Roman"/>
                <w:color w:val="000000"/>
              </w:rPr>
            </w:pPr>
            <w:r w:rsidRPr="00AA7F70">
              <w:rPr>
                <w:rFonts w:eastAsia="Times New Roman"/>
                <w:color w:val="000000"/>
                <w:spacing w:val="-4"/>
              </w:rPr>
              <w:t>Q4035</w:t>
            </w:r>
          </w:p>
        </w:tc>
        <w:tc>
          <w:tcPr>
            <w:tcW w:w="8285" w:type="dxa"/>
            <w:shd w:val="clear" w:color="F8CBAD" w:fill="F8CBAD"/>
            <w:vAlign w:val="bottom"/>
            <w:hideMark/>
          </w:tcPr>
          <w:p w14:paraId="03407133" w14:textId="2E6A30D7" w:rsidR="00AA7F70" w:rsidRPr="00AA7F70" w:rsidRDefault="00AA7F70" w:rsidP="006B2B38">
            <w:pPr>
              <w:rPr>
                <w:rFonts w:eastAsia="Times New Roman"/>
                <w:color w:val="000000"/>
              </w:rPr>
            </w:pPr>
            <w:r w:rsidRPr="00AA7F70">
              <w:rPr>
                <w:rFonts w:eastAsia="Times New Roman"/>
                <w:color w:val="000000"/>
              </w:rPr>
              <w:t>Cast supplies, long leg cylinder cast, pediatric (</w:t>
            </w:r>
            <w:r w:rsidR="00F3397F">
              <w:rPr>
                <w:rFonts w:eastAsia="Times New Roman"/>
                <w:color w:val="000000"/>
              </w:rPr>
              <w:t>zero (</w:t>
            </w:r>
            <w:r w:rsidRPr="00AA7F70">
              <w:rPr>
                <w:rFonts w:eastAsia="Times New Roman"/>
                <w:color w:val="000000"/>
              </w:rPr>
              <w:t>0</w:t>
            </w:r>
            <w:r w:rsidR="00F3397F">
              <w:rPr>
                <w:rFonts w:eastAsia="Times New Roman"/>
                <w:color w:val="000000"/>
              </w:rPr>
              <w:t>)</w:t>
            </w:r>
            <w:r w:rsidRPr="00AA7F70">
              <w:rPr>
                <w:rFonts w:eastAsia="Times New Roman"/>
                <w:color w:val="000000"/>
              </w:rPr>
              <w:t>-10 years), plaster</w:t>
            </w:r>
          </w:p>
        </w:tc>
      </w:tr>
      <w:tr w:rsidR="00AA7F70" w:rsidRPr="00AA7F70" w14:paraId="0667BC38" w14:textId="77777777" w:rsidTr="00600905">
        <w:trPr>
          <w:cantSplit/>
          <w:trHeight w:val="54"/>
        </w:trPr>
        <w:tc>
          <w:tcPr>
            <w:tcW w:w="1885" w:type="dxa"/>
            <w:shd w:val="clear" w:color="FCE4D6" w:fill="FCE4D6"/>
            <w:vAlign w:val="bottom"/>
            <w:hideMark/>
          </w:tcPr>
          <w:p w14:paraId="66EE2461" w14:textId="77777777" w:rsidR="00AA7F70" w:rsidRPr="00AA7F70" w:rsidRDefault="00AA7F70" w:rsidP="006B2B38">
            <w:pPr>
              <w:jc w:val="center"/>
              <w:rPr>
                <w:rFonts w:eastAsia="Times New Roman"/>
                <w:color w:val="000000"/>
              </w:rPr>
            </w:pPr>
            <w:r w:rsidRPr="00AA7F70">
              <w:rPr>
                <w:rFonts w:eastAsia="Times New Roman"/>
                <w:color w:val="000000"/>
                <w:spacing w:val="-4"/>
              </w:rPr>
              <w:t>Q4036</w:t>
            </w:r>
          </w:p>
        </w:tc>
        <w:tc>
          <w:tcPr>
            <w:tcW w:w="8285" w:type="dxa"/>
            <w:shd w:val="clear" w:color="FCE4D6" w:fill="FCE4D6"/>
            <w:vAlign w:val="bottom"/>
            <w:hideMark/>
          </w:tcPr>
          <w:p w14:paraId="58F692BA" w14:textId="33471836" w:rsidR="00AA7F70" w:rsidRPr="00AA7F70" w:rsidRDefault="00AA7F70" w:rsidP="006B2B38">
            <w:pPr>
              <w:rPr>
                <w:rFonts w:eastAsia="Times New Roman"/>
                <w:color w:val="000000"/>
              </w:rPr>
            </w:pPr>
            <w:r w:rsidRPr="00AA7F70">
              <w:rPr>
                <w:rFonts w:eastAsia="Times New Roman"/>
                <w:color w:val="000000"/>
              </w:rPr>
              <w:t>Cast supplies, long leg cylinder cast, pediatric (</w:t>
            </w:r>
            <w:r w:rsidR="00F3397F">
              <w:rPr>
                <w:rFonts w:eastAsia="Times New Roman"/>
                <w:color w:val="000000"/>
              </w:rPr>
              <w:t>zero (</w:t>
            </w:r>
            <w:r w:rsidRPr="00AA7F70">
              <w:rPr>
                <w:rFonts w:eastAsia="Times New Roman"/>
                <w:color w:val="000000"/>
              </w:rPr>
              <w:t>0</w:t>
            </w:r>
            <w:r w:rsidR="00F3397F">
              <w:rPr>
                <w:rFonts w:eastAsia="Times New Roman"/>
                <w:color w:val="000000"/>
              </w:rPr>
              <w:t>)</w:t>
            </w:r>
            <w:r w:rsidRPr="00AA7F70">
              <w:rPr>
                <w:rFonts w:eastAsia="Times New Roman"/>
                <w:color w:val="000000"/>
              </w:rPr>
              <w:t>-10 years), fiberglass</w:t>
            </w:r>
          </w:p>
        </w:tc>
      </w:tr>
      <w:tr w:rsidR="00AA7F70" w:rsidRPr="00AA7F70" w14:paraId="45CB012F" w14:textId="77777777" w:rsidTr="00600905">
        <w:trPr>
          <w:cantSplit/>
          <w:trHeight w:val="300"/>
        </w:trPr>
        <w:tc>
          <w:tcPr>
            <w:tcW w:w="1885" w:type="dxa"/>
            <w:shd w:val="clear" w:color="F8CBAD" w:fill="F8CBAD"/>
            <w:vAlign w:val="bottom"/>
            <w:hideMark/>
          </w:tcPr>
          <w:p w14:paraId="54AC713B" w14:textId="77777777" w:rsidR="00AA7F70" w:rsidRPr="00AA7F70" w:rsidRDefault="00AA7F70" w:rsidP="006B2B38">
            <w:pPr>
              <w:jc w:val="center"/>
              <w:rPr>
                <w:rFonts w:eastAsia="Times New Roman"/>
                <w:color w:val="000000"/>
              </w:rPr>
            </w:pPr>
            <w:r w:rsidRPr="00AA7F70">
              <w:rPr>
                <w:rFonts w:eastAsia="Times New Roman"/>
                <w:color w:val="000000"/>
                <w:spacing w:val="-4"/>
              </w:rPr>
              <w:t>Q4037</w:t>
            </w:r>
          </w:p>
        </w:tc>
        <w:tc>
          <w:tcPr>
            <w:tcW w:w="8285" w:type="dxa"/>
            <w:shd w:val="clear" w:color="F8CBAD" w:fill="F8CBAD"/>
            <w:vAlign w:val="bottom"/>
            <w:hideMark/>
          </w:tcPr>
          <w:p w14:paraId="7680C9CF" w14:textId="77777777" w:rsidR="00AA7F70" w:rsidRPr="00AA7F70" w:rsidRDefault="00AA7F70" w:rsidP="006B2B38">
            <w:pPr>
              <w:rPr>
                <w:rFonts w:eastAsia="Times New Roman"/>
                <w:color w:val="000000"/>
              </w:rPr>
            </w:pPr>
            <w:r w:rsidRPr="00AA7F70">
              <w:rPr>
                <w:rFonts w:eastAsia="Times New Roman"/>
                <w:color w:val="000000"/>
              </w:rPr>
              <w:t>Cast supplies, short leg cast, adult (11 years +), plaster</w:t>
            </w:r>
          </w:p>
        </w:tc>
      </w:tr>
      <w:tr w:rsidR="00AA7F70" w:rsidRPr="00AA7F70" w14:paraId="247F5EAC" w14:textId="77777777" w:rsidTr="00600905">
        <w:trPr>
          <w:cantSplit/>
          <w:trHeight w:val="300"/>
        </w:trPr>
        <w:tc>
          <w:tcPr>
            <w:tcW w:w="1885" w:type="dxa"/>
            <w:shd w:val="clear" w:color="FCE4D6" w:fill="FCE4D6"/>
            <w:vAlign w:val="bottom"/>
            <w:hideMark/>
          </w:tcPr>
          <w:p w14:paraId="17F95300" w14:textId="77777777" w:rsidR="00AA7F70" w:rsidRPr="00AA7F70" w:rsidRDefault="00AA7F70" w:rsidP="006B2B38">
            <w:pPr>
              <w:jc w:val="center"/>
              <w:rPr>
                <w:rFonts w:eastAsia="Times New Roman"/>
                <w:color w:val="000000"/>
              </w:rPr>
            </w:pPr>
            <w:r w:rsidRPr="00AA7F70">
              <w:rPr>
                <w:rFonts w:eastAsia="Times New Roman"/>
                <w:color w:val="000000"/>
                <w:spacing w:val="-4"/>
              </w:rPr>
              <w:t>Q4038</w:t>
            </w:r>
          </w:p>
        </w:tc>
        <w:tc>
          <w:tcPr>
            <w:tcW w:w="8285" w:type="dxa"/>
            <w:shd w:val="clear" w:color="FCE4D6" w:fill="FCE4D6"/>
            <w:vAlign w:val="bottom"/>
            <w:hideMark/>
          </w:tcPr>
          <w:p w14:paraId="52F1E231" w14:textId="77777777" w:rsidR="00AA7F70" w:rsidRPr="00AA7F70" w:rsidRDefault="00AA7F70" w:rsidP="006B2B38">
            <w:pPr>
              <w:rPr>
                <w:rFonts w:eastAsia="Times New Roman"/>
                <w:color w:val="000000"/>
              </w:rPr>
            </w:pPr>
            <w:r w:rsidRPr="00AA7F70">
              <w:rPr>
                <w:rFonts w:eastAsia="Times New Roman"/>
                <w:color w:val="000000"/>
              </w:rPr>
              <w:t>Cast supplies, short leg cast, adult (11 years +), fiberglass</w:t>
            </w:r>
          </w:p>
        </w:tc>
      </w:tr>
      <w:tr w:rsidR="00AA7F70" w:rsidRPr="00AA7F70" w14:paraId="4DA5694E" w14:textId="77777777" w:rsidTr="00600905">
        <w:trPr>
          <w:cantSplit/>
          <w:trHeight w:val="300"/>
        </w:trPr>
        <w:tc>
          <w:tcPr>
            <w:tcW w:w="1885" w:type="dxa"/>
            <w:shd w:val="clear" w:color="F8CBAD" w:fill="F8CBAD"/>
            <w:vAlign w:val="bottom"/>
            <w:hideMark/>
          </w:tcPr>
          <w:p w14:paraId="455FC367" w14:textId="77777777" w:rsidR="00AA7F70" w:rsidRPr="00AA7F70" w:rsidRDefault="00AA7F70" w:rsidP="006B2B38">
            <w:pPr>
              <w:jc w:val="center"/>
              <w:rPr>
                <w:rFonts w:eastAsia="Times New Roman"/>
                <w:color w:val="000000"/>
              </w:rPr>
            </w:pPr>
            <w:r w:rsidRPr="00AA7F70">
              <w:rPr>
                <w:rFonts w:eastAsia="Times New Roman"/>
                <w:color w:val="000000"/>
                <w:spacing w:val="-4"/>
              </w:rPr>
              <w:t>Q4039</w:t>
            </w:r>
          </w:p>
        </w:tc>
        <w:tc>
          <w:tcPr>
            <w:tcW w:w="8285" w:type="dxa"/>
            <w:shd w:val="clear" w:color="F8CBAD" w:fill="F8CBAD"/>
            <w:vAlign w:val="bottom"/>
            <w:hideMark/>
          </w:tcPr>
          <w:p w14:paraId="05D814DF" w14:textId="3BDF07F1" w:rsidR="00AA7F70" w:rsidRPr="00AA7F70" w:rsidRDefault="00AA7F70" w:rsidP="006B2B38">
            <w:pPr>
              <w:rPr>
                <w:rFonts w:eastAsia="Times New Roman"/>
                <w:color w:val="000000"/>
              </w:rPr>
            </w:pPr>
            <w:r w:rsidRPr="00AA7F70">
              <w:rPr>
                <w:rFonts w:eastAsia="Times New Roman"/>
                <w:color w:val="000000"/>
              </w:rPr>
              <w:t>Cast supplies, short leg cast, pediatric (</w:t>
            </w:r>
            <w:r w:rsidR="00F3397F">
              <w:rPr>
                <w:rFonts w:eastAsia="Times New Roman"/>
                <w:color w:val="000000"/>
              </w:rPr>
              <w:t>zero (</w:t>
            </w:r>
            <w:r w:rsidRPr="00AA7F70">
              <w:rPr>
                <w:rFonts w:eastAsia="Times New Roman"/>
                <w:color w:val="000000"/>
              </w:rPr>
              <w:t>0</w:t>
            </w:r>
            <w:r w:rsidR="00F3397F">
              <w:rPr>
                <w:rFonts w:eastAsia="Times New Roman"/>
                <w:color w:val="000000"/>
              </w:rPr>
              <w:t>)</w:t>
            </w:r>
            <w:r w:rsidRPr="00AA7F70">
              <w:rPr>
                <w:rFonts w:eastAsia="Times New Roman"/>
                <w:color w:val="000000"/>
              </w:rPr>
              <w:t>-10 years), plaster</w:t>
            </w:r>
          </w:p>
        </w:tc>
      </w:tr>
      <w:tr w:rsidR="00AA7F70" w:rsidRPr="00AA7F70" w14:paraId="4481527E" w14:textId="77777777" w:rsidTr="00600905">
        <w:trPr>
          <w:cantSplit/>
          <w:trHeight w:val="300"/>
        </w:trPr>
        <w:tc>
          <w:tcPr>
            <w:tcW w:w="1885" w:type="dxa"/>
            <w:shd w:val="clear" w:color="FCE4D6" w:fill="FCE4D6"/>
            <w:vAlign w:val="bottom"/>
            <w:hideMark/>
          </w:tcPr>
          <w:p w14:paraId="5DC5BB50" w14:textId="77777777" w:rsidR="00AA7F70" w:rsidRPr="00AA7F70" w:rsidRDefault="00AA7F70" w:rsidP="006B2B38">
            <w:pPr>
              <w:jc w:val="center"/>
              <w:rPr>
                <w:rFonts w:eastAsia="Times New Roman"/>
                <w:color w:val="000000"/>
              </w:rPr>
            </w:pPr>
            <w:r w:rsidRPr="00AA7F70">
              <w:rPr>
                <w:rFonts w:eastAsia="Times New Roman"/>
                <w:color w:val="000000"/>
                <w:spacing w:val="-4"/>
              </w:rPr>
              <w:t>Q4040</w:t>
            </w:r>
          </w:p>
        </w:tc>
        <w:tc>
          <w:tcPr>
            <w:tcW w:w="8285" w:type="dxa"/>
            <w:shd w:val="clear" w:color="FCE4D6" w:fill="FCE4D6"/>
            <w:vAlign w:val="bottom"/>
            <w:hideMark/>
          </w:tcPr>
          <w:p w14:paraId="05AFCE13" w14:textId="54BB1A2D" w:rsidR="00AA7F70" w:rsidRPr="00AA7F70" w:rsidRDefault="00AA7F70" w:rsidP="006B2B38">
            <w:pPr>
              <w:rPr>
                <w:rFonts w:eastAsia="Times New Roman"/>
                <w:color w:val="000000"/>
              </w:rPr>
            </w:pPr>
            <w:r w:rsidRPr="00AA7F70">
              <w:rPr>
                <w:rFonts w:eastAsia="Times New Roman"/>
                <w:color w:val="000000"/>
              </w:rPr>
              <w:t>Cast supplies, short leg cast, pediatric (</w:t>
            </w:r>
            <w:r w:rsidR="00F3397F">
              <w:rPr>
                <w:rFonts w:eastAsia="Times New Roman"/>
                <w:color w:val="000000"/>
              </w:rPr>
              <w:t>zero (</w:t>
            </w:r>
            <w:r w:rsidRPr="00AA7F70">
              <w:rPr>
                <w:rFonts w:eastAsia="Times New Roman"/>
                <w:color w:val="000000"/>
              </w:rPr>
              <w:t>0</w:t>
            </w:r>
            <w:r w:rsidR="00F3397F">
              <w:rPr>
                <w:rFonts w:eastAsia="Times New Roman"/>
                <w:color w:val="000000"/>
              </w:rPr>
              <w:t>)</w:t>
            </w:r>
            <w:r w:rsidRPr="00AA7F70">
              <w:rPr>
                <w:rFonts w:eastAsia="Times New Roman"/>
                <w:color w:val="000000"/>
              </w:rPr>
              <w:t>-10 years), fiberglass</w:t>
            </w:r>
          </w:p>
        </w:tc>
      </w:tr>
      <w:tr w:rsidR="00AA7F70" w:rsidRPr="00AA7F70" w14:paraId="28508483" w14:textId="77777777" w:rsidTr="00600905">
        <w:trPr>
          <w:cantSplit/>
          <w:trHeight w:val="300"/>
        </w:trPr>
        <w:tc>
          <w:tcPr>
            <w:tcW w:w="1885" w:type="dxa"/>
            <w:shd w:val="clear" w:color="F8CBAD" w:fill="F8CBAD"/>
            <w:vAlign w:val="bottom"/>
            <w:hideMark/>
          </w:tcPr>
          <w:p w14:paraId="30469054" w14:textId="77777777" w:rsidR="00AA7F70" w:rsidRPr="00AA7F70" w:rsidRDefault="00AA7F70" w:rsidP="006B2B38">
            <w:pPr>
              <w:jc w:val="center"/>
              <w:rPr>
                <w:rFonts w:eastAsia="Times New Roman"/>
                <w:color w:val="000000"/>
              </w:rPr>
            </w:pPr>
            <w:r w:rsidRPr="00AA7F70">
              <w:rPr>
                <w:rFonts w:eastAsia="Times New Roman"/>
                <w:color w:val="000000"/>
                <w:spacing w:val="-4"/>
              </w:rPr>
              <w:t>Q4041</w:t>
            </w:r>
          </w:p>
        </w:tc>
        <w:tc>
          <w:tcPr>
            <w:tcW w:w="8285" w:type="dxa"/>
            <w:shd w:val="clear" w:color="F8CBAD" w:fill="F8CBAD"/>
            <w:vAlign w:val="bottom"/>
            <w:hideMark/>
          </w:tcPr>
          <w:p w14:paraId="1E1BB737" w14:textId="77777777" w:rsidR="00AA7F70" w:rsidRPr="00AA7F70" w:rsidRDefault="00AA7F70" w:rsidP="006B2B38">
            <w:pPr>
              <w:rPr>
                <w:rFonts w:eastAsia="Times New Roman"/>
                <w:color w:val="000000"/>
              </w:rPr>
            </w:pPr>
            <w:r w:rsidRPr="00AA7F70">
              <w:rPr>
                <w:rFonts w:eastAsia="Times New Roman"/>
                <w:color w:val="000000"/>
              </w:rPr>
              <w:t>Cast supplies, long leg splint, adult (11 years +), plaster</w:t>
            </w:r>
          </w:p>
        </w:tc>
      </w:tr>
      <w:tr w:rsidR="00AA7F70" w:rsidRPr="00AA7F70" w14:paraId="779A52F8" w14:textId="77777777" w:rsidTr="00600905">
        <w:trPr>
          <w:cantSplit/>
          <w:trHeight w:val="300"/>
        </w:trPr>
        <w:tc>
          <w:tcPr>
            <w:tcW w:w="1885" w:type="dxa"/>
            <w:shd w:val="clear" w:color="FCE4D6" w:fill="FCE4D6"/>
            <w:vAlign w:val="bottom"/>
            <w:hideMark/>
          </w:tcPr>
          <w:p w14:paraId="33F84CAA" w14:textId="77777777" w:rsidR="00AA7F70" w:rsidRPr="00AA7F70" w:rsidRDefault="00AA7F70" w:rsidP="006B2B38">
            <w:pPr>
              <w:jc w:val="center"/>
              <w:rPr>
                <w:rFonts w:eastAsia="Times New Roman"/>
                <w:color w:val="000000"/>
              </w:rPr>
            </w:pPr>
            <w:r w:rsidRPr="00AA7F70">
              <w:rPr>
                <w:rFonts w:eastAsia="Times New Roman"/>
                <w:color w:val="000000"/>
                <w:spacing w:val="-4"/>
              </w:rPr>
              <w:t>Q4042</w:t>
            </w:r>
          </w:p>
        </w:tc>
        <w:tc>
          <w:tcPr>
            <w:tcW w:w="8285" w:type="dxa"/>
            <w:shd w:val="clear" w:color="FCE4D6" w:fill="FCE4D6"/>
            <w:vAlign w:val="bottom"/>
            <w:hideMark/>
          </w:tcPr>
          <w:p w14:paraId="57A1DCA4" w14:textId="77777777" w:rsidR="00AA7F70" w:rsidRPr="00AA7F70" w:rsidRDefault="00AA7F70" w:rsidP="006B2B38">
            <w:pPr>
              <w:rPr>
                <w:rFonts w:eastAsia="Times New Roman"/>
                <w:color w:val="000000"/>
              </w:rPr>
            </w:pPr>
            <w:r w:rsidRPr="00AA7F70">
              <w:rPr>
                <w:rFonts w:eastAsia="Times New Roman"/>
                <w:color w:val="000000"/>
              </w:rPr>
              <w:t>Cast supplies, long leg splint, adult (11 years +), fiberglass</w:t>
            </w:r>
          </w:p>
        </w:tc>
      </w:tr>
      <w:tr w:rsidR="00AA7F70" w:rsidRPr="00AA7F70" w14:paraId="5D9AA153" w14:textId="77777777" w:rsidTr="00600905">
        <w:trPr>
          <w:cantSplit/>
          <w:trHeight w:val="300"/>
        </w:trPr>
        <w:tc>
          <w:tcPr>
            <w:tcW w:w="1885" w:type="dxa"/>
            <w:shd w:val="clear" w:color="F8CBAD" w:fill="F8CBAD"/>
            <w:vAlign w:val="bottom"/>
            <w:hideMark/>
          </w:tcPr>
          <w:p w14:paraId="766DFAA9" w14:textId="77777777" w:rsidR="00AA7F70" w:rsidRPr="00AA7F70" w:rsidRDefault="00AA7F70" w:rsidP="006B2B38">
            <w:pPr>
              <w:jc w:val="center"/>
              <w:rPr>
                <w:rFonts w:eastAsia="Times New Roman"/>
                <w:color w:val="000000"/>
              </w:rPr>
            </w:pPr>
            <w:r w:rsidRPr="00AA7F70">
              <w:rPr>
                <w:rFonts w:eastAsia="Times New Roman"/>
                <w:color w:val="000000"/>
                <w:spacing w:val="-4"/>
              </w:rPr>
              <w:t>Q4043</w:t>
            </w:r>
          </w:p>
        </w:tc>
        <w:tc>
          <w:tcPr>
            <w:tcW w:w="8285" w:type="dxa"/>
            <w:shd w:val="clear" w:color="F8CBAD" w:fill="F8CBAD"/>
            <w:vAlign w:val="bottom"/>
            <w:hideMark/>
          </w:tcPr>
          <w:p w14:paraId="74362E49" w14:textId="43668B83" w:rsidR="00AA7F70" w:rsidRPr="00AA7F70" w:rsidRDefault="00AA7F70" w:rsidP="006B2B38">
            <w:pPr>
              <w:rPr>
                <w:rFonts w:eastAsia="Times New Roman"/>
                <w:color w:val="000000"/>
              </w:rPr>
            </w:pPr>
            <w:r w:rsidRPr="00AA7F70">
              <w:rPr>
                <w:rFonts w:eastAsia="Times New Roman"/>
                <w:color w:val="000000"/>
              </w:rPr>
              <w:t>Cast supplies, long leg splint, pediatric (</w:t>
            </w:r>
            <w:r w:rsidR="00F3397F">
              <w:rPr>
                <w:rFonts w:eastAsia="Times New Roman"/>
                <w:color w:val="000000"/>
              </w:rPr>
              <w:t>zero (</w:t>
            </w:r>
            <w:r w:rsidRPr="00AA7F70">
              <w:rPr>
                <w:rFonts w:eastAsia="Times New Roman"/>
                <w:color w:val="000000"/>
              </w:rPr>
              <w:t>0</w:t>
            </w:r>
            <w:r w:rsidR="00F3397F">
              <w:rPr>
                <w:rFonts w:eastAsia="Times New Roman"/>
                <w:color w:val="000000"/>
              </w:rPr>
              <w:t>)</w:t>
            </w:r>
            <w:r w:rsidRPr="00AA7F70">
              <w:rPr>
                <w:rFonts w:eastAsia="Times New Roman"/>
                <w:color w:val="000000"/>
              </w:rPr>
              <w:t xml:space="preserve"> - 10 years), plaster</w:t>
            </w:r>
          </w:p>
        </w:tc>
      </w:tr>
      <w:tr w:rsidR="00AA7F70" w:rsidRPr="00AA7F70" w14:paraId="13BDE082" w14:textId="77777777" w:rsidTr="00600905">
        <w:trPr>
          <w:cantSplit/>
          <w:trHeight w:val="54"/>
        </w:trPr>
        <w:tc>
          <w:tcPr>
            <w:tcW w:w="1885" w:type="dxa"/>
            <w:shd w:val="clear" w:color="FCE4D6" w:fill="FCE4D6"/>
            <w:vAlign w:val="bottom"/>
            <w:hideMark/>
          </w:tcPr>
          <w:p w14:paraId="102BE245" w14:textId="77777777" w:rsidR="00AA7F70" w:rsidRPr="00AA7F70" w:rsidRDefault="00AA7F70" w:rsidP="006B2B38">
            <w:pPr>
              <w:jc w:val="center"/>
              <w:rPr>
                <w:rFonts w:eastAsia="Times New Roman"/>
                <w:color w:val="000000"/>
              </w:rPr>
            </w:pPr>
            <w:r w:rsidRPr="00AA7F70">
              <w:rPr>
                <w:rFonts w:eastAsia="Times New Roman"/>
                <w:color w:val="000000"/>
                <w:spacing w:val="-4"/>
              </w:rPr>
              <w:t>Q4044</w:t>
            </w:r>
          </w:p>
        </w:tc>
        <w:tc>
          <w:tcPr>
            <w:tcW w:w="8285" w:type="dxa"/>
            <w:shd w:val="clear" w:color="FCE4D6" w:fill="FCE4D6"/>
            <w:vAlign w:val="bottom"/>
            <w:hideMark/>
          </w:tcPr>
          <w:p w14:paraId="7E9420DE" w14:textId="5FE0F725" w:rsidR="00AA7F70" w:rsidRPr="00AA7F70" w:rsidRDefault="00AA7F70" w:rsidP="006B2B38">
            <w:pPr>
              <w:rPr>
                <w:rFonts w:eastAsia="Times New Roman"/>
                <w:color w:val="000000"/>
              </w:rPr>
            </w:pPr>
            <w:r w:rsidRPr="00AA7F70">
              <w:rPr>
                <w:rFonts w:eastAsia="Times New Roman"/>
                <w:color w:val="000000"/>
              </w:rPr>
              <w:t>Cast supplies, long leg splint, pediatric (</w:t>
            </w:r>
            <w:r w:rsidR="00F3397F">
              <w:rPr>
                <w:rFonts w:eastAsia="Times New Roman"/>
                <w:color w:val="000000"/>
              </w:rPr>
              <w:t>zero (</w:t>
            </w:r>
            <w:r w:rsidRPr="00AA7F70">
              <w:rPr>
                <w:rFonts w:eastAsia="Times New Roman"/>
                <w:color w:val="000000"/>
              </w:rPr>
              <w:t>0</w:t>
            </w:r>
            <w:r w:rsidR="00F3397F">
              <w:rPr>
                <w:rFonts w:eastAsia="Times New Roman"/>
                <w:color w:val="000000"/>
              </w:rPr>
              <w:t>)</w:t>
            </w:r>
            <w:r w:rsidRPr="00AA7F70">
              <w:rPr>
                <w:rFonts w:eastAsia="Times New Roman"/>
                <w:color w:val="000000"/>
              </w:rPr>
              <w:t xml:space="preserve"> - 10 years), fiberglass</w:t>
            </w:r>
          </w:p>
        </w:tc>
      </w:tr>
      <w:tr w:rsidR="00AA7F70" w:rsidRPr="00AA7F70" w14:paraId="1A5741FE" w14:textId="77777777" w:rsidTr="00600905">
        <w:trPr>
          <w:cantSplit/>
          <w:trHeight w:val="300"/>
        </w:trPr>
        <w:tc>
          <w:tcPr>
            <w:tcW w:w="1885" w:type="dxa"/>
            <w:shd w:val="clear" w:color="F8CBAD" w:fill="F8CBAD"/>
            <w:vAlign w:val="bottom"/>
            <w:hideMark/>
          </w:tcPr>
          <w:p w14:paraId="765A9871" w14:textId="77777777" w:rsidR="00AA7F70" w:rsidRPr="00AA7F70" w:rsidRDefault="00AA7F70" w:rsidP="006B2B38">
            <w:pPr>
              <w:jc w:val="center"/>
              <w:rPr>
                <w:rFonts w:eastAsia="Times New Roman"/>
                <w:color w:val="000000"/>
              </w:rPr>
            </w:pPr>
            <w:r w:rsidRPr="00AA7F70">
              <w:rPr>
                <w:rFonts w:eastAsia="Times New Roman"/>
                <w:color w:val="000000"/>
                <w:spacing w:val="-4"/>
              </w:rPr>
              <w:t>Q4045</w:t>
            </w:r>
          </w:p>
        </w:tc>
        <w:tc>
          <w:tcPr>
            <w:tcW w:w="8285" w:type="dxa"/>
            <w:shd w:val="clear" w:color="F8CBAD" w:fill="F8CBAD"/>
            <w:vAlign w:val="bottom"/>
            <w:hideMark/>
          </w:tcPr>
          <w:p w14:paraId="0C971041" w14:textId="77777777" w:rsidR="00AA7F70" w:rsidRPr="00AA7F70" w:rsidRDefault="00AA7F70" w:rsidP="006B2B38">
            <w:pPr>
              <w:rPr>
                <w:rFonts w:eastAsia="Times New Roman"/>
                <w:color w:val="000000"/>
              </w:rPr>
            </w:pPr>
            <w:r w:rsidRPr="00AA7F70">
              <w:rPr>
                <w:rFonts w:eastAsia="Times New Roman"/>
                <w:color w:val="000000"/>
              </w:rPr>
              <w:t>Cast supplies, short leg splint, adult (11 years +), plaster</w:t>
            </w:r>
          </w:p>
        </w:tc>
      </w:tr>
      <w:tr w:rsidR="00AA7F70" w:rsidRPr="00AA7F70" w14:paraId="66443B7B" w14:textId="77777777" w:rsidTr="00600905">
        <w:trPr>
          <w:cantSplit/>
          <w:trHeight w:val="300"/>
        </w:trPr>
        <w:tc>
          <w:tcPr>
            <w:tcW w:w="1885" w:type="dxa"/>
            <w:shd w:val="clear" w:color="FCE4D6" w:fill="FCE4D6"/>
            <w:vAlign w:val="bottom"/>
            <w:hideMark/>
          </w:tcPr>
          <w:p w14:paraId="208B5F7A" w14:textId="77777777" w:rsidR="00AA7F70" w:rsidRPr="00AA7F70" w:rsidRDefault="00AA7F70" w:rsidP="006B2B38">
            <w:pPr>
              <w:jc w:val="center"/>
              <w:rPr>
                <w:rFonts w:eastAsia="Times New Roman"/>
                <w:color w:val="000000"/>
              </w:rPr>
            </w:pPr>
            <w:r w:rsidRPr="00AA7F70">
              <w:rPr>
                <w:rFonts w:eastAsia="Times New Roman"/>
                <w:color w:val="000000"/>
                <w:spacing w:val="-4"/>
              </w:rPr>
              <w:t>Q4046</w:t>
            </w:r>
          </w:p>
        </w:tc>
        <w:tc>
          <w:tcPr>
            <w:tcW w:w="8285" w:type="dxa"/>
            <w:shd w:val="clear" w:color="FCE4D6" w:fill="FCE4D6"/>
            <w:vAlign w:val="bottom"/>
            <w:hideMark/>
          </w:tcPr>
          <w:p w14:paraId="1DDA999F" w14:textId="77777777" w:rsidR="00AA7F70" w:rsidRPr="00AA7F70" w:rsidRDefault="00AA7F70" w:rsidP="006B2B38">
            <w:pPr>
              <w:rPr>
                <w:rFonts w:eastAsia="Times New Roman"/>
                <w:color w:val="000000"/>
              </w:rPr>
            </w:pPr>
            <w:r w:rsidRPr="00AA7F70">
              <w:rPr>
                <w:rFonts w:eastAsia="Times New Roman"/>
                <w:color w:val="000000"/>
              </w:rPr>
              <w:t>Cast supplies, short leg splint, adult (11 years +), fiberglass</w:t>
            </w:r>
          </w:p>
        </w:tc>
      </w:tr>
      <w:tr w:rsidR="00AA7F70" w:rsidRPr="00AA7F70" w14:paraId="0D271559" w14:textId="77777777" w:rsidTr="00600905">
        <w:trPr>
          <w:cantSplit/>
          <w:trHeight w:val="300"/>
        </w:trPr>
        <w:tc>
          <w:tcPr>
            <w:tcW w:w="1885" w:type="dxa"/>
            <w:shd w:val="clear" w:color="F8CBAD" w:fill="F8CBAD"/>
            <w:vAlign w:val="bottom"/>
            <w:hideMark/>
          </w:tcPr>
          <w:p w14:paraId="62AACBE7" w14:textId="77777777" w:rsidR="00AA7F70" w:rsidRPr="00AA7F70" w:rsidRDefault="00AA7F70" w:rsidP="006B2B38">
            <w:pPr>
              <w:jc w:val="center"/>
              <w:rPr>
                <w:rFonts w:eastAsia="Times New Roman"/>
                <w:color w:val="000000"/>
              </w:rPr>
            </w:pPr>
            <w:r w:rsidRPr="00AA7F70">
              <w:rPr>
                <w:rFonts w:eastAsia="Times New Roman"/>
                <w:color w:val="000000"/>
                <w:spacing w:val="-4"/>
              </w:rPr>
              <w:t>Q4047</w:t>
            </w:r>
          </w:p>
        </w:tc>
        <w:tc>
          <w:tcPr>
            <w:tcW w:w="8285" w:type="dxa"/>
            <w:shd w:val="clear" w:color="F8CBAD" w:fill="F8CBAD"/>
            <w:vAlign w:val="bottom"/>
            <w:hideMark/>
          </w:tcPr>
          <w:p w14:paraId="4D5D3E2D" w14:textId="77F6C7FD" w:rsidR="00AA7F70" w:rsidRPr="00AA7F70" w:rsidRDefault="00AA7F70" w:rsidP="006B2B38">
            <w:pPr>
              <w:rPr>
                <w:rFonts w:eastAsia="Times New Roman"/>
                <w:color w:val="000000"/>
              </w:rPr>
            </w:pPr>
            <w:r w:rsidRPr="00AA7F70">
              <w:rPr>
                <w:rFonts w:eastAsia="Times New Roman"/>
                <w:color w:val="000000"/>
              </w:rPr>
              <w:t>Cast supplies, short leg splint, pediatric (</w:t>
            </w:r>
            <w:r w:rsidR="00F3397F">
              <w:rPr>
                <w:rFonts w:eastAsia="Times New Roman"/>
                <w:color w:val="000000"/>
              </w:rPr>
              <w:t>zero (</w:t>
            </w:r>
            <w:r w:rsidRPr="00AA7F70">
              <w:rPr>
                <w:rFonts w:eastAsia="Times New Roman"/>
                <w:color w:val="000000"/>
              </w:rPr>
              <w:t>0</w:t>
            </w:r>
            <w:r w:rsidR="00F3397F">
              <w:rPr>
                <w:rFonts w:eastAsia="Times New Roman"/>
                <w:color w:val="000000"/>
              </w:rPr>
              <w:t>)</w:t>
            </w:r>
            <w:r w:rsidRPr="00AA7F70">
              <w:rPr>
                <w:rFonts w:eastAsia="Times New Roman"/>
                <w:color w:val="000000"/>
              </w:rPr>
              <w:t xml:space="preserve"> – 10 years), plaster</w:t>
            </w:r>
          </w:p>
        </w:tc>
      </w:tr>
      <w:tr w:rsidR="00AA7F70" w:rsidRPr="00AA7F70" w14:paraId="43E95A9C" w14:textId="77777777" w:rsidTr="00600905">
        <w:trPr>
          <w:cantSplit/>
          <w:trHeight w:val="54"/>
        </w:trPr>
        <w:tc>
          <w:tcPr>
            <w:tcW w:w="1885" w:type="dxa"/>
            <w:shd w:val="clear" w:color="FCE4D6" w:fill="FCE4D6"/>
            <w:vAlign w:val="bottom"/>
            <w:hideMark/>
          </w:tcPr>
          <w:p w14:paraId="2F6AB85F" w14:textId="77777777" w:rsidR="00AA7F70" w:rsidRPr="00AA7F70" w:rsidRDefault="00AA7F70" w:rsidP="006B2B38">
            <w:pPr>
              <w:jc w:val="center"/>
              <w:rPr>
                <w:rFonts w:eastAsia="Times New Roman"/>
                <w:color w:val="000000"/>
              </w:rPr>
            </w:pPr>
            <w:r w:rsidRPr="00AA7F70">
              <w:rPr>
                <w:rFonts w:eastAsia="Times New Roman"/>
                <w:color w:val="000000"/>
                <w:spacing w:val="-4"/>
              </w:rPr>
              <w:t>Q4048</w:t>
            </w:r>
          </w:p>
        </w:tc>
        <w:tc>
          <w:tcPr>
            <w:tcW w:w="8285" w:type="dxa"/>
            <w:shd w:val="clear" w:color="FCE4D6" w:fill="FCE4D6"/>
            <w:vAlign w:val="bottom"/>
            <w:hideMark/>
          </w:tcPr>
          <w:p w14:paraId="2C2FE177" w14:textId="18D25A84" w:rsidR="00AA7F70" w:rsidRPr="00AA7F70" w:rsidRDefault="00AA7F70" w:rsidP="006B2B38">
            <w:pPr>
              <w:rPr>
                <w:rFonts w:eastAsia="Times New Roman"/>
                <w:color w:val="000000"/>
              </w:rPr>
            </w:pPr>
            <w:r w:rsidRPr="00AA7F70">
              <w:rPr>
                <w:rFonts w:eastAsia="Times New Roman"/>
                <w:color w:val="000000"/>
              </w:rPr>
              <w:t>Cast supplies, short leg splint, pediatric (</w:t>
            </w:r>
            <w:r w:rsidR="00F3397F">
              <w:rPr>
                <w:rFonts w:eastAsia="Times New Roman"/>
                <w:color w:val="000000"/>
              </w:rPr>
              <w:t>zero (</w:t>
            </w:r>
            <w:r w:rsidRPr="00AA7F70">
              <w:rPr>
                <w:rFonts w:eastAsia="Times New Roman"/>
                <w:color w:val="000000"/>
              </w:rPr>
              <w:t>0</w:t>
            </w:r>
            <w:r w:rsidR="00F3397F">
              <w:rPr>
                <w:rFonts w:eastAsia="Times New Roman"/>
                <w:color w:val="000000"/>
              </w:rPr>
              <w:t>)</w:t>
            </w:r>
            <w:r w:rsidRPr="00AA7F70">
              <w:rPr>
                <w:rFonts w:eastAsia="Times New Roman"/>
                <w:color w:val="000000"/>
              </w:rPr>
              <w:t xml:space="preserve"> – 10 years), fiberglass</w:t>
            </w:r>
          </w:p>
        </w:tc>
      </w:tr>
      <w:tr w:rsidR="00AA7F70" w:rsidRPr="00AA7F70" w14:paraId="708B68B4" w14:textId="77777777" w:rsidTr="00600905">
        <w:trPr>
          <w:cantSplit/>
          <w:trHeight w:val="300"/>
        </w:trPr>
        <w:tc>
          <w:tcPr>
            <w:tcW w:w="1885" w:type="dxa"/>
            <w:shd w:val="clear" w:color="F8CBAD" w:fill="F8CBAD"/>
            <w:vAlign w:val="bottom"/>
            <w:hideMark/>
          </w:tcPr>
          <w:p w14:paraId="6A45FE57" w14:textId="77777777" w:rsidR="00AA7F70" w:rsidRPr="00AA7F70" w:rsidRDefault="00AA7F70" w:rsidP="006B2B38">
            <w:pPr>
              <w:jc w:val="center"/>
              <w:rPr>
                <w:rFonts w:eastAsia="Times New Roman"/>
                <w:color w:val="000000"/>
              </w:rPr>
            </w:pPr>
            <w:r w:rsidRPr="00AA7F70">
              <w:rPr>
                <w:rFonts w:eastAsia="Times New Roman"/>
                <w:color w:val="000000"/>
                <w:spacing w:val="-4"/>
              </w:rPr>
              <w:t>Q4049</w:t>
            </w:r>
          </w:p>
        </w:tc>
        <w:tc>
          <w:tcPr>
            <w:tcW w:w="8285" w:type="dxa"/>
            <w:shd w:val="clear" w:color="F8CBAD" w:fill="F8CBAD"/>
            <w:vAlign w:val="bottom"/>
            <w:hideMark/>
          </w:tcPr>
          <w:p w14:paraId="1A3B507C" w14:textId="77777777" w:rsidR="00AA7F70" w:rsidRPr="00AA7F70" w:rsidRDefault="00AA7F70" w:rsidP="006B2B38">
            <w:pPr>
              <w:rPr>
                <w:rFonts w:eastAsia="Times New Roman"/>
                <w:color w:val="000000"/>
              </w:rPr>
            </w:pPr>
            <w:r w:rsidRPr="00AA7F70">
              <w:rPr>
                <w:rFonts w:eastAsia="Times New Roman"/>
                <w:color w:val="000000"/>
              </w:rPr>
              <w:t>Finger splint, static</w:t>
            </w:r>
          </w:p>
        </w:tc>
      </w:tr>
      <w:tr w:rsidR="00AA7F70" w:rsidRPr="00AA7F70" w14:paraId="6CEA11C1" w14:textId="77777777" w:rsidTr="00600905">
        <w:trPr>
          <w:cantSplit/>
          <w:trHeight w:val="300"/>
        </w:trPr>
        <w:tc>
          <w:tcPr>
            <w:tcW w:w="1885" w:type="dxa"/>
            <w:shd w:val="clear" w:color="FCE4D6" w:fill="FCE4D6"/>
            <w:vAlign w:val="bottom"/>
            <w:hideMark/>
          </w:tcPr>
          <w:p w14:paraId="2F3CC26B" w14:textId="77777777" w:rsidR="00AA7F70" w:rsidRPr="00AA7F70" w:rsidRDefault="00AA7F70" w:rsidP="006B2B38">
            <w:pPr>
              <w:jc w:val="center"/>
              <w:rPr>
                <w:rFonts w:eastAsia="Times New Roman"/>
                <w:color w:val="000000"/>
              </w:rPr>
            </w:pPr>
            <w:r w:rsidRPr="00AA7F70">
              <w:rPr>
                <w:rFonts w:eastAsia="Times New Roman"/>
                <w:color w:val="000000"/>
                <w:spacing w:val="-4"/>
              </w:rPr>
              <w:t>29049</w:t>
            </w:r>
          </w:p>
        </w:tc>
        <w:tc>
          <w:tcPr>
            <w:tcW w:w="8285" w:type="dxa"/>
            <w:shd w:val="clear" w:color="FCE4D6" w:fill="FCE4D6"/>
            <w:vAlign w:val="bottom"/>
            <w:hideMark/>
          </w:tcPr>
          <w:p w14:paraId="48FB549E" w14:textId="77777777" w:rsidR="00AA7F70" w:rsidRPr="00AA7F70" w:rsidRDefault="00AA7F70" w:rsidP="006B2B38">
            <w:pPr>
              <w:rPr>
                <w:rFonts w:eastAsia="Times New Roman"/>
                <w:color w:val="000000"/>
              </w:rPr>
            </w:pPr>
            <w:r w:rsidRPr="00AA7F70">
              <w:rPr>
                <w:rFonts w:eastAsia="Times New Roman"/>
                <w:color w:val="000000"/>
              </w:rPr>
              <w:t>Application of Figure Eight</w:t>
            </w:r>
          </w:p>
        </w:tc>
      </w:tr>
      <w:tr w:rsidR="00AA7F70" w:rsidRPr="00AA7F70" w14:paraId="0DC03D4E" w14:textId="77777777" w:rsidTr="00600905">
        <w:trPr>
          <w:cantSplit/>
          <w:trHeight w:val="300"/>
        </w:trPr>
        <w:tc>
          <w:tcPr>
            <w:tcW w:w="1885" w:type="dxa"/>
            <w:shd w:val="clear" w:color="F8CBAD" w:fill="F8CBAD"/>
            <w:vAlign w:val="bottom"/>
            <w:hideMark/>
          </w:tcPr>
          <w:p w14:paraId="6AB80994" w14:textId="77777777" w:rsidR="00AA7F70" w:rsidRPr="00AA7F70" w:rsidRDefault="00AA7F70" w:rsidP="006B2B38">
            <w:pPr>
              <w:jc w:val="center"/>
              <w:rPr>
                <w:rFonts w:eastAsia="Times New Roman"/>
                <w:color w:val="000000"/>
              </w:rPr>
            </w:pPr>
            <w:r w:rsidRPr="00AA7F70">
              <w:rPr>
                <w:rFonts w:eastAsia="Times New Roman"/>
                <w:color w:val="000000"/>
                <w:spacing w:val="-4"/>
              </w:rPr>
              <w:t>29055</w:t>
            </w:r>
          </w:p>
        </w:tc>
        <w:tc>
          <w:tcPr>
            <w:tcW w:w="8285" w:type="dxa"/>
            <w:shd w:val="clear" w:color="F8CBAD" w:fill="F8CBAD"/>
            <w:vAlign w:val="bottom"/>
            <w:hideMark/>
          </w:tcPr>
          <w:p w14:paraId="31546555" w14:textId="77777777" w:rsidR="00AA7F70" w:rsidRPr="00AA7F70" w:rsidRDefault="00AA7F70" w:rsidP="006B2B38">
            <w:pPr>
              <w:rPr>
                <w:rFonts w:eastAsia="Times New Roman"/>
                <w:color w:val="000000"/>
              </w:rPr>
            </w:pPr>
            <w:r w:rsidRPr="00AA7F70">
              <w:rPr>
                <w:rFonts w:eastAsia="Times New Roman"/>
                <w:color w:val="000000"/>
              </w:rPr>
              <w:t>Application of Shoulder Cast</w:t>
            </w:r>
          </w:p>
        </w:tc>
      </w:tr>
      <w:tr w:rsidR="00AA7F70" w:rsidRPr="00AA7F70" w14:paraId="452ED602" w14:textId="77777777" w:rsidTr="00600905">
        <w:trPr>
          <w:cantSplit/>
          <w:trHeight w:val="300"/>
        </w:trPr>
        <w:tc>
          <w:tcPr>
            <w:tcW w:w="1885" w:type="dxa"/>
            <w:shd w:val="clear" w:color="FCE4D6" w:fill="FCE4D6"/>
            <w:vAlign w:val="bottom"/>
            <w:hideMark/>
          </w:tcPr>
          <w:p w14:paraId="22FCA17E" w14:textId="77777777" w:rsidR="00AA7F70" w:rsidRPr="00AA7F70" w:rsidRDefault="00AA7F70" w:rsidP="006B2B38">
            <w:pPr>
              <w:jc w:val="center"/>
              <w:rPr>
                <w:rFonts w:eastAsia="Times New Roman"/>
                <w:color w:val="000000"/>
              </w:rPr>
            </w:pPr>
            <w:r w:rsidRPr="00AA7F70">
              <w:rPr>
                <w:rFonts w:eastAsia="Times New Roman"/>
                <w:color w:val="000000"/>
                <w:spacing w:val="-4"/>
              </w:rPr>
              <w:t>29058</w:t>
            </w:r>
          </w:p>
        </w:tc>
        <w:tc>
          <w:tcPr>
            <w:tcW w:w="8285" w:type="dxa"/>
            <w:shd w:val="clear" w:color="FCE4D6" w:fill="FCE4D6"/>
            <w:vAlign w:val="bottom"/>
            <w:hideMark/>
          </w:tcPr>
          <w:p w14:paraId="50CC358A" w14:textId="77777777" w:rsidR="00AA7F70" w:rsidRPr="00AA7F70" w:rsidRDefault="00AA7F70" w:rsidP="006B2B38">
            <w:pPr>
              <w:rPr>
                <w:rFonts w:eastAsia="Times New Roman"/>
                <w:color w:val="000000"/>
              </w:rPr>
            </w:pPr>
            <w:r w:rsidRPr="00AA7F70">
              <w:rPr>
                <w:rFonts w:eastAsia="Times New Roman"/>
                <w:color w:val="000000"/>
              </w:rPr>
              <w:t>Application of Shoulder Cast</w:t>
            </w:r>
          </w:p>
        </w:tc>
      </w:tr>
      <w:tr w:rsidR="00AA7F70" w:rsidRPr="00AA7F70" w14:paraId="4C3333BF" w14:textId="77777777" w:rsidTr="00600905">
        <w:trPr>
          <w:cantSplit/>
          <w:trHeight w:val="300"/>
        </w:trPr>
        <w:tc>
          <w:tcPr>
            <w:tcW w:w="1885" w:type="dxa"/>
            <w:shd w:val="clear" w:color="F8CBAD" w:fill="F8CBAD"/>
            <w:vAlign w:val="bottom"/>
            <w:hideMark/>
          </w:tcPr>
          <w:p w14:paraId="30D4F3A1" w14:textId="77777777" w:rsidR="00AA7F70" w:rsidRPr="00AA7F70" w:rsidRDefault="00AA7F70" w:rsidP="006B2B38">
            <w:pPr>
              <w:jc w:val="center"/>
              <w:rPr>
                <w:rFonts w:eastAsia="Times New Roman"/>
                <w:color w:val="000000"/>
              </w:rPr>
            </w:pPr>
            <w:r w:rsidRPr="00AA7F70">
              <w:rPr>
                <w:rFonts w:eastAsia="Times New Roman"/>
                <w:color w:val="000000"/>
                <w:spacing w:val="-4"/>
              </w:rPr>
              <w:t>29065</w:t>
            </w:r>
          </w:p>
        </w:tc>
        <w:tc>
          <w:tcPr>
            <w:tcW w:w="8285" w:type="dxa"/>
            <w:shd w:val="clear" w:color="F8CBAD" w:fill="F8CBAD"/>
            <w:vAlign w:val="bottom"/>
            <w:hideMark/>
          </w:tcPr>
          <w:p w14:paraId="7493265A" w14:textId="77777777" w:rsidR="00AA7F70" w:rsidRPr="00AA7F70" w:rsidRDefault="00AA7F70" w:rsidP="006B2B38">
            <w:pPr>
              <w:rPr>
                <w:rFonts w:eastAsia="Times New Roman"/>
                <w:color w:val="000000"/>
              </w:rPr>
            </w:pPr>
            <w:r w:rsidRPr="00AA7F70">
              <w:rPr>
                <w:rFonts w:eastAsia="Times New Roman"/>
                <w:color w:val="000000"/>
              </w:rPr>
              <w:t>Application of Long Arm Cast</w:t>
            </w:r>
          </w:p>
        </w:tc>
      </w:tr>
      <w:tr w:rsidR="00AA7F70" w:rsidRPr="00AA7F70" w14:paraId="4AB36738" w14:textId="77777777" w:rsidTr="00600905">
        <w:trPr>
          <w:cantSplit/>
          <w:trHeight w:val="300"/>
        </w:trPr>
        <w:tc>
          <w:tcPr>
            <w:tcW w:w="1885" w:type="dxa"/>
            <w:shd w:val="clear" w:color="FCE4D6" w:fill="FCE4D6"/>
            <w:vAlign w:val="bottom"/>
            <w:hideMark/>
          </w:tcPr>
          <w:p w14:paraId="6354F356" w14:textId="77777777" w:rsidR="00AA7F70" w:rsidRPr="00AA7F70" w:rsidRDefault="00AA7F70" w:rsidP="006B2B38">
            <w:pPr>
              <w:jc w:val="center"/>
              <w:rPr>
                <w:rFonts w:eastAsia="Times New Roman"/>
                <w:color w:val="000000"/>
              </w:rPr>
            </w:pPr>
            <w:r w:rsidRPr="00AA7F70">
              <w:rPr>
                <w:rFonts w:eastAsia="Times New Roman"/>
                <w:color w:val="000000"/>
                <w:spacing w:val="-4"/>
              </w:rPr>
              <w:t>29075</w:t>
            </w:r>
          </w:p>
        </w:tc>
        <w:tc>
          <w:tcPr>
            <w:tcW w:w="8285" w:type="dxa"/>
            <w:shd w:val="clear" w:color="FCE4D6" w:fill="FCE4D6"/>
            <w:vAlign w:val="bottom"/>
            <w:hideMark/>
          </w:tcPr>
          <w:p w14:paraId="4D0818FC" w14:textId="77777777" w:rsidR="00AA7F70" w:rsidRPr="00AA7F70" w:rsidRDefault="00AA7F70" w:rsidP="006B2B38">
            <w:pPr>
              <w:rPr>
                <w:rFonts w:eastAsia="Times New Roman"/>
                <w:color w:val="000000"/>
              </w:rPr>
            </w:pPr>
            <w:r w:rsidRPr="00AA7F70">
              <w:rPr>
                <w:rFonts w:eastAsia="Times New Roman"/>
                <w:color w:val="000000"/>
              </w:rPr>
              <w:t>Application of Forearm Cast</w:t>
            </w:r>
          </w:p>
        </w:tc>
      </w:tr>
      <w:tr w:rsidR="00AA7F70" w:rsidRPr="00AA7F70" w14:paraId="7BEECECA" w14:textId="77777777" w:rsidTr="00600905">
        <w:trPr>
          <w:cantSplit/>
          <w:trHeight w:val="300"/>
        </w:trPr>
        <w:tc>
          <w:tcPr>
            <w:tcW w:w="1885" w:type="dxa"/>
            <w:shd w:val="clear" w:color="F8CBAD" w:fill="F8CBAD"/>
            <w:vAlign w:val="bottom"/>
            <w:hideMark/>
          </w:tcPr>
          <w:p w14:paraId="5F8BA9DB" w14:textId="77777777" w:rsidR="00AA7F70" w:rsidRPr="00AA7F70" w:rsidRDefault="00AA7F70" w:rsidP="006B2B38">
            <w:pPr>
              <w:jc w:val="center"/>
              <w:rPr>
                <w:rFonts w:eastAsia="Times New Roman"/>
                <w:color w:val="000000"/>
              </w:rPr>
            </w:pPr>
            <w:r w:rsidRPr="00AA7F70">
              <w:rPr>
                <w:rFonts w:eastAsia="Times New Roman"/>
                <w:color w:val="000000"/>
                <w:spacing w:val="-4"/>
              </w:rPr>
              <w:t>29085</w:t>
            </w:r>
          </w:p>
        </w:tc>
        <w:tc>
          <w:tcPr>
            <w:tcW w:w="8285" w:type="dxa"/>
            <w:shd w:val="clear" w:color="F8CBAD" w:fill="F8CBAD"/>
            <w:vAlign w:val="bottom"/>
            <w:hideMark/>
          </w:tcPr>
          <w:p w14:paraId="0C002096" w14:textId="77777777" w:rsidR="00AA7F70" w:rsidRPr="00AA7F70" w:rsidRDefault="00AA7F70" w:rsidP="006B2B38">
            <w:pPr>
              <w:rPr>
                <w:rFonts w:eastAsia="Times New Roman"/>
                <w:color w:val="000000"/>
              </w:rPr>
            </w:pPr>
            <w:r w:rsidRPr="00AA7F70">
              <w:rPr>
                <w:rFonts w:eastAsia="Times New Roman"/>
                <w:color w:val="000000"/>
              </w:rPr>
              <w:t>Apply Hand/Wrist Cast</w:t>
            </w:r>
          </w:p>
        </w:tc>
      </w:tr>
      <w:tr w:rsidR="00AA7F70" w:rsidRPr="00AA7F70" w14:paraId="5A73538B" w14:textId="77777777" w:rsidTr="00600905">
        <w:trPr>
          <w:cantSplit/>
          <w:trHeight w:val="300"/>
        </w:trPr>
        <w:tc>
          <w:tcPr>
            <w:tcW w:w="1885" w:type="dxa"/>
            <w:shd w:val="clear" w:color="FCE4D6" w:fill="FCE4D6"/>
            <w:vAlign w:val="bottom"/>
            <w:hideMark/>
          </w:tcPr>
          <w:p w14:paraId="13801359" w14:textId="77777777" w:rsidR="00AA7F70" w:rsidRPr="00AA7F70" w:rsidRDefault="00AA7F70" w:rsidP="006B2B38">
            <w:pPr>
              <w:jc w:val="center"/>
              <w:rPr>
                <w:rFonts w:eastAsia="Times New Roman"/>
                <w:color w:val="000000"/>
              </w:rPr>
            </w:pPr>
            <w:r w:rsidRPr="00AA7F70">
              <w:rPr>
                <w:rFonts w:eastAsia="Times New Roman"/>
                <w:color w:val="000000"/>
                <w:spacing w:val="-4"/>
              </w:rPr>
              <w:t>29086</w:t>
            </w:r>
          </w:p>
        </w:tc>
        <w:tc>
          <w:tcPr>
            <w:tcW w:w="8285" w:type="dxa"/>
            <w:shd w:val="clear" w:color="FCE4D6" w:fill="FCE4D6"/>
            <w:vAlign w:val="bottom"/>
            <w:hideMark/>
          </w:tcPr>
          <w:p w14:paraId="3372E977" w14:textId="77777777" w:rsidR="00AA7F70" w:rsidRPr="00AA7F70" w:rsidRDefault="00AA7F70" w:rsidP="006B2B38">
            <w:pPr>
              <w:rPr>
                <w:rFonts w:eastAsia="Times New Roman"/>
                <w:color w:val="000000"/>
              </w:rPr>
            </w:pPr>
            <w:r w:rsidRPr="00AA7F70">
              <w:rPr>
                <w:rFonts w:eastAsia="Times New Roman"/>
                <w:color w:val="000000"/>
              </w:rPr>
              <w:t>Apply Finger Cast</w:t>
            </w:r>
          </w:p>
        </w:tc>
      </w:tr>
      <w:tr w:rsidR="00AA7F70" w:rsidRPr="00AA7F70" w14:paraId="3FDBBE88" w14:textId="77777777" w:rsidTr="00600905">
        <w:trPr>
          <w:cantSplit/>
          <w:trHeight w:val="300"/>
        </w:trPr>
        <w:tc>
          <w:tcPr>
            <w:tcW w:w="1885" w:type="dxa"/>
            <w:shd w:val="clear" w:color="F8CBAD" w:fill="F8CBAD"/>
            <w:vAlign w:val="bottom"/>
            <w:hideMark/>
          </w:tcPr>
          <w:p w14:paraId="1558E91E" w14:textId="77777777" w:rsidR="00AA7F70" w:rsidRPr="00AA7F70" w:rsidRDefault="00AA7F70" w:rsidP="006B2B38">
            <w:pPr>
              <w:jc w:val="center"/>
              <w:rPr>
                <w:rFonts w:eastAsia="Times New Roman"/>
                <w:color w:val="000000"/>
              </w:rPr>
            </w:pPr>
            <w:r w:rsidRPr="00AA7F70">
              <w:rPr>
                <w:rFonts w:eastAsia="Times New Roman"/>
                <w:color w:val="000000"/>
                <w:spacing w:val="-4"/>
              </w:rPr>
              <w:t>29105</w:t>
            </w:r>
          </w:p>
        </w:tc>
        <w:tc>
          <w:tcPr>
            <w:tcW w:w="8285" w:type="dxa"/>
            <w:shd w:val="clear" w:color="F8CBAD" w:fill="F8CBAD"/>
            <w:vAlign w:val="bottom"/>
            <w:hideMark/>
          </w:tcPr>
          <w:p w14:paraId="0EF3F3C6" w14:textId="77777777" w:rsidR="00AA7F70" w:rsidRPr="00AA7F70" w:rsidRDefault="00AA7F70" w:rsidP="006B2B38">
            <w:pPr>
              <w:rPr>
                <w:rFonts w:eastAsia="Times New Roman"/>
                <w:color w:val="000000"/>
              </w:rPr>
            </w:pPr>
            <w:r w:rsidRPr="00AA7F70">
              <w:rPr>
                <w:rFonts w:eastAsia="Times New Roman"/>
                <w:color w:val="000000"/>
              </w:rPr>
              <w:t>Apply Long Arm Splint</w:t>
            </w:r>
          </w:p>
        </w:tc>
      </w:tr>
      <w:tr w:rsidR="00AA7F70" w:rsidRPr="00AA7F70" w14:paraId="5D2D9CFF" w14:textId="77777777" w:rsidTr="00600905">
        <w:trPr>
          <w:cantSplit/>
          <w:trHeight w:val="300"/>
        </w:trPr>
        <w:tc>
          <w:tcPr>
            <w:tcW w:w="1885" w:type="dxa"/>
            <w:shd w:val="clear" w:color="FCE4D6" w:fill="FCE4D6"/>
            <w:vAlign w:val="bottom"/>
            <w:hideMark/>
          </w:tcPr>
          <w:p w14:paraId="6C294BCF" w14:textId="77777777" w:rsidR="00AA7F70" w:rsidRPr="00AA7F70" w:rsidRDefault="00AA7F70" w:rsidP="006B2B38">
            <w:pPr>
              <w:jc w:val="center"/>
              <w:rPr>
                <w:rFonts w:eastAsia="Times New Roman"/>
                <w:color w:val="000000"/>
              </w:rPr>
            </w:pPr>
            <w:r w:rsidRPr="00AA7F70">
              <w:rPr>
                <w:rFonts w:eastAsia="Times New Roman"/>
                <w:color w:val="000000"/>
                <w:spacing w:val="-4"/>
              </w:rPr>
              <w:t>29125</w:t>
            </w:r>
          </w:p>
        </w:tc>
        <w:tc>
          <w:tcPr>
            <w:tcW w:w="8285" w:type="dxa"/>
            <w:shd w:val="clear" w:color="FCE4D6" w:fill="FCE4D6"/>
            <w:vAlign w:val="bottom"/>
            <w:hideMark/>
          </w:tcPr>
          <w:p w14:paraId="074E2D54" w14:textId="77777777" w:rsidR="00AA7F70" w:rsidRPr="00AA7F70" w:rsidRDefault="00AA7F70" w:rsidP="006B2B38">
            <w:pPr>
              <w:rPr>
                <w:rFonts w:eastAsia="Times New Roman"/>
                <w:color w:val="000000"/>
              </w:rPr>
            </w:pPr>
            <w:r w:rsidRPr="00AA7F70">
              <w:rPr>
                <w:rFonts w:eastAsia="Times New Roman"/>
                <w:color w:val="000000"/>
              </w:rPr>
              <w:t>Apply Forearm Splint</w:t>
            </w:r>
          </w:p>
        </w:tc>
      </w:tr>
      <w:tr w:rsidR="00AA7F70" w:rsidRPr="00AA7F70" w14:paraId="06E8CA58" w14:textId="77777777" w:rsidTr="00600905">
        <w:trPr>
          <w:cantSplit/>
          <w:trHeight w:val="300"/>
        </w:trPr>
        <w:tc>
          <w:tcPr>
            <w:tcW w:w="1885" w:type="dxa"/>
            <w:shd w:val="clear" w:color="F8CBAD" w:fill="F8CBAD"/>
            <w:vAlign w:val="bottom"/>
            <w:hideMark/>
          </w:tcPr>
          <w:p w14:paraId="39ECC64B" w14:textId="77777777" w:rsidR="00AA7F70" w:rsidRPr="00AA7F70" w:rsidRDefault="00AA7F70" w:rsidP="00680D21">
            <w:pPr>
              <w:jc w:val="center"/>
              <w:rPr>
                <w:rFonts w:eastAsia="Times New Roman"/>
                <w:color w:val="000000"/>
              </w:rPr>
            </w:pPr>
            <w:r w:rsidRPr="00AA7F70">
              <w:rPr>
                <w:rFonts w:eastAsia="Times New Roman"/>
                <w:color w:val="000000"/>
                <w:spacing w:val="-4"/>
              </w:rPr>
              <w:t>29126</w:t>
            </w:r>
          </w:p>
        </w:tc>
        <w:tc>
          <w:tcPr>
            <w:tcW w:w="8285" w:type="dxa"/>
            <w:shd w:val="clear" w:color="F8CBAD" w:fill="F8CBAD"/>
            <w:vAlign w:val="bottom"/>
            <w:hideMark/>
          </w:tcPr>
          <w:p w14:paraId="4B7FF50D" w14:textId="77777777" w:rsidR="00AA7F70" w:rsidRPr="00AA7F70" w:rsidRDefault="00AA7F70" w:rsidP="00680D21">
            <w:pPr>
              <w:rPr>
                <w:rFonts w:eastAsia="Times New Roman"/>
                <w:color w:val="000000"/>
              </w:rPr>
            </w:pPr>
            <w:r w:rsidRPr="00AA7F70">
              <w:rPr>
                <w:rFonts w:eastAsia="Times New Roman"/>
                <w:color w:val="000000"/>
              </w:rPr>
              <w:t>Apply Forearm Splint</w:t>
            </w:r>
          </w:p>
        </w:tc>
      </w:tr>
      <w:tr w:rsidR="00AA7F70" w:rsidRPr="00AA7F70" w14:paraId="793046B1" w14:textId="77777777" w:rsidTr="00600905">
        <w:trPr>
          <w:cantSplit/>
          <w:trHeight w:val="300"/>
        </w:trPr>
        <w:tc>
          <w:tcPr>
            <w:tcW w:w="1885" w:type="dxa"/>
            <w:shd w:val="clear" w:color="FCE4D6" w:fill="FCE4D6"/>
            <w:vAlign w:val="bottom"/>
            <w:hideMark/>
          </w:tcPr>
          <w:p w14:paraId="2BA7448C" w14:textId="77777777" w:rsidR="00AA7F70" w:rsidRPr="00AA7F70" w:rsidRDefault="00AA7F70" w:rsidP="00680D21">
            <w:pPr>
              <w:jc w:val="center"/>
              <w:rPr>
                <w:rFonts w:eastAsia="Times New Roman"/>
                <w:color w:val="000000"/>
              </w:rPr>
            </w:pPr>
            <w:r w:rsidRPr="00AA7F70">
              <w:rPr>
                <w:rFonts w:eastAsia="Times New Roman"/>
                <w:color w:val="000000"/>
                <w:spacing w:val="-4"/>
              </w:rPr>
              <w:t>29130</w:t>
            </w:r>
          </w:p>
        </w:tc>
        <w:tc>
          <w:tcPr>
            <w:tcW w:w="8285" w:type="dxa"/>
            <w:shd w:val="clear" w:color="FCE4D6" w:fill="FCE4D6"/>
            <w:vAlign w:val="bottom"/>
            <w:hideMark/>
          </w:tcPr>
          <w:p w14:paraId="4AFD79A3" w14:textId="77777777" w:rsidR="00AA7F70" w:rsidRPr="00AA7F70" w:rsidRDefault="00AA7F70" w:rsidP="00680D21">
            <w:pPr>
              <w:rPr>
                <w:rFonts w:eastAsia="Times New Roman"/>
                <w:color w:val="000000"/>
              </w:rPr>
            </w:pPr>
            <w:r w:rsidRPr="00AA7F70">
              <w:rPr>
                <w:rFonts w:eastAsia="Times New Roman"/>
                <w:color w:val="000000"/>
              </w:rPr>
              <w:t>Application of Finger Splint</w:t>
            </w:r>
          </w:p>
        </w:tc>
      </w:tr>
      <w:tr w:rsidR="00AA7F70" w:rsidRPr="00AA7F70" w14:paraId="5EE7D4AA" w14:textId="77777777" w:rsidTr="00600905">
        <w:trPr>
          <w:cantSplit/>
          <w:trHeight w:val="300"/>
        </w:trPr>
        <w:tc>
          <w:tcPr>
            <w:tcW w:w="1885" w:type="dxa"/>
            <w:shd w:val="clear" w:color="F8CBAD" w:fill="F8CBAD"/>
            <w:vAlign w:val="bottom"/>
            <w:hideMark/>
          </w:tcPr>
          <w:p w14:paraId="4C14E465" w14:textId="77777777" w:rsidR="00AA7F70" w:rsidRPr="00AA7F70" w:rsidRDefault="00AA7F70" w:rsidP="00680D21">
            <w:pPr>
              <w:jc w:val="center"/>
              <w:rPr>
                <w:rFonts w:eastAsia="Times New Roman"/>
                <w:color w:val="000000"/>
              </w:rPr>
            </w:pPr>
            <w:r w:rsidRPr="00AA7F70">
              <w:rPr>
                <w:rFonts w:eastAsia="Times New Roman"/>
                <w:color w:val="000000"/>
                <w:spacing w:val="-4"/>
              </w:rPr>
              <w:t>29131</w:t>
            </w:r>
          </w:p>
        </w:tc>
        <w:tc>
          <w:tcPr>
            <w:tcW w:w="8285" w:type="dxa"/>
            <w:shd w:val="clear" w:color="F8CBAD" w:fill="F8CBAD"/>
            <w:vAlign w:val="bottom"/>
            <w:hideMark/>
          </w:tcPr>
          <w:p w14:paraId="588AC657" w14:textId="77777777" w:rsidR="00AA7F70" w:rsidRPr="00AA7F70" w:rsidRDefault="00AA7F70" w:rsidP="00680D21">
            <w:pPr>
              <w:rPr>
                <w:rFonts w:eastAsia="Times New Roman"/>
                <w:color w:val="000000"/>
              </w:rPr>
            </w:pPr>
            <w:r w:rsidRPr="00AA7F70">
              <w:rPr>
                <w:rFonts w:eastAsia="Times New Roman"/>
                <w:color w:val="000000"/>
              </w:rPr>
              <w:t>Application of Finger Splint</w:t>
            </w:r>
          </w:p>
        </w:tc>
      </w:tr>
      <w:tr w:rsidR="00AA7F70" w:rsidRPr="00AA7F70" w14:paraId="531CDB8B" w14:textId="77777777" w:rsidTr="00600905">
        <w:trPr>
          <w:cantSplit/>
          <w:trHeight w:val="300"/>
        </w:trPr>
        <w:tc>
          <w:tcPr>
            <w:tcW w:w="1885" w:type="dxa"/>
            <w:shd w:val="clear" w:color="FCE4D6" w:fill="FCE4D6"/>
            <w:vAlign w:val="bottom"/>
            <w:hideMark/>
          </w:tcPr>
          <w:p w14:paraId="7ED66E85" w14:textId="77777777" w:rsidR="00AA7F70" w:rsidRPr="00AA7F70" w:rsidRDefault="00AA7F70" w:rsidP="00680D21">
            <w:pPr>
              <w:jc w:val="center"/>
              <w:rPr>
                <w:rFonts w:eastAsia="Times New Roman"/>
                <w:color w:val="000000"/>
              </w:rPr>
            </w:pPr>
            <w:r w:rsidRPr="00AA7F70">
              <w:rPr>
                <w:rFonts w:eastAsia="Times New Roman"/>
                <w:color w:val="000000"/>
                <w:spacing w:val="-4"/>
              </w:rPr>
              <w:t>29345</w:t>
            </w:r>
          </w:p>
        </w:tc>
        <w:tc>
          <w:tcPr>
            <w:tcW w:w="8285" w:type="dxa"/>
            <w:shd w:val="clear" w:color="FCE4D6" w:fill="FCE4D6"/>
            <w:vAlign w:val="bottom"/>
            <w:hideMark/>
          </w:tcPr>
          <w:p w14:paraId="035AF2AF" w14:textId="77777777" w:rsidR="00AA7F70" w:rsidRPr="00AA7F70" w:rsidRDefault="00AA7F70" w:rsidP="00680D21">
            <w:pPr>
              <w:rPr>
                <w:rFonts w:eastAsia="Times New Roman"/>
                <w:color w:val="000000"/>
              </w:rPr>
            </w:pPr>
            <w:r w:rsidRPr="00AA7F70">
              <w:rPr>
                <w:rFonts w:eastAsia="Times New Roman"/>
                <w:color w:val="000000"/>
              </w:rPr>
              <w:t>Application of Long Leg Cast</w:t>
            </w:r>
          </w:p>
        </w:tc>
      </w:tr>
      <w:tr w:rsidR="00AA7F70" w:rsidRPr="00AA7F70" w14:paraId="1F596306" w14:textId="77777777" w:rsidTr="00600905">
        <w:trPr>
          <w:cantSplit/>
          <w:trHeight w:val="300"/>
        </w:trPr>
        <w:tc>
          <w:tcPr>
            <w:tcW w:w="1885" w:type="dxa"/>
            <w:shd w:val="clear" w:color="F8CBAD" w:fill="F8CBAD"/>
            <w:vAlign w:val="bottom"/>
            <w:hideMark/>
          </w:tcPr>
          <w:p w14:paraId="151F57A3" w14:textId="77777777" w:rsidR="00AA7F70" w:rsidRPr="00AA7F70" w:rsidRDefault="00AA7F70" w:rsidP="00680D21">
            <w:pPr>
              <w:jc w:val="center"/>
              <w:rPr>
                <w:rFonts w:eastAsia="Times New Roman"/>
                <w:color w:val="000000"/>
              </w:rPr>
            </w:pPr>
            <w:r w:rsidRPr="00AA7F70">
              <w:rPr>
                <w:rFonts w:eastAsia="Times New Roman"/>
                <w:color w:val="000000"/>
                <w:spacing w:val="-4"/>
              </w:rPr>
              <w:t>29355</w:t>
            </w:r>
          </w:p>
        </w:tc>
        <w:tc>
          <w:tcPr>
            <w:tcW w:w="8285" w:type="dxa"/>
            <w:shd w:val="clear" w:color="F8CBAD" w:fill="F8CBAD"/>
            <w:vAlign w:val="bottom"/>
            <w:hideMark/>
          </w:tcPr>
          <w:p w14:paraId="6E71D085" w14:textId="77777777" w:rsidR="00AA7F70" w:rsidRPr="00AA7F70" w:rsidRDefault="00AA7F70" w:rsidP="00680D21">
            <w:pPr>
              <w:rPr>
                <w:rFonts w:eastAsia="Times New Roman"/>
                <w:color w:val="000000"/>
              </w:rPr>
            </w:pPr>
            <w:r w:rsidRPr="00AA7F70">
              <w:rPr>
                <w:rFonts w:eastAsia="Times New Roman"/>
                <w:color w:val="000000"/>
              </w:rPr>
              <w:t>Application of Long Leg Cast</w:t>
            </w:r>
          </w:p>
        </w:tc>
      </w:tr>
      <w:tr w:rsidR="00AA7F70" w:rsidRPr="00AA7F70" w14:paraId="26FCA1C9" w14:textId="77777777" w:rsidTr="00600905">
        <w:trPr>
          <w:cantSplit/>
          <w:trHeight w:val="300"/>
        </w:trPr>
        <w:tc>
          <w:tcPr>
            <w:tcW w:w="1885" w:type="dxa"/>
            <w:shd w:val="clear" w:color="FCE4D6" w:fill="FCE4D6"/>
            <w:vAlign w:val="bottom"/>
            <w:hideMark/>
          </w:tcPr>
          <w:p w14:paraId="43389573" w14:textId="77777777" w:rsidR="00AA7F70" w:rsidRPr="00AA7F70" w:rsidRDefault="00AA7F70" w:rsidP="00680D21">
            <w:pPr>
              <w:jc w:val="center"/>
              <w:rPr>
                <w:rFonts w:eastAsia="Times New Roman"/>
                <w:color w:val="000000"/>
              </w:rPr>
            </w:pPr>
            <w:r w:rsidRPr="00AA7F70">
              <w:rPr>
                <w:rFonts w:eastAsia="Times New Roman"/>
                <w:color w:val="000000"/>
                <w:spacing w:val="-4"/>
              </w:rPr>
              <w:t>29358</w:t>
            </w:r>
          </w:p>
        </w:tc>
        <w:tc>
          <w:tcPr>
            <w:tcW w:w="8285" w:type="dxa"/>
            <w:shd w:val="clear" w:color="FCE4D6" w:fill="FCE4D6"/>
            <w:vAlign w:val="bottom"/>
            <w:hideMark/>
          </w:tcPr>
          <w:p w14:paraId="6CCA466C" w14:textId="77777777" w:rsidR="00AA7F70" w:rsidRPr="00AA7F70" w:rsidRDefault="00AA7F70" w:rsidP="00680D21">
            <w:pPr>
              <w:rPr>
                <w:rFonts w:eastAsia="Times New Roman"/>
                <w:color w:val="000000"/>
              </w:rPr>
            </w:pPr>
            <w:r w:rsidRPr="00AA7F70">
              <w:rPr>
                <w:rFonts w:eastAsia="Times New Roman"/>
                <w:color w:val="000000"/>
              </w:rPr>
              <w:t>Apply Long Leg Cast Brace</w:t>
            </w:r>
          </w:p>
        </w:tc>
      </w:tr>
      <w:tr w:rsidR="00AA7F70" w:rsidRPr="00AA7F70" w14:paraId="24FC6471" w14:textId="77777777" w:rsidTr="00600905">
        <w:trPr>
          <w:cantSplit/>
          <w:trHeight w:val="300"/>
        </w:trPr>
        <w:tc>
          <w:tcPr>
            <w:tcW w:w="1885" w:type="dxa"/>
            <w:shd w:val="clear" w:color="F8CBAD" w:fill="F8CBAD"/>
            <w:vAlign w:val="bottom"/>
            <w:hideMark/>
          </w:tcPr>
          <w:p w14:paraId="44D75BEF" w14:textId="77777777" w:rsidR="00AA7F70" w:rsidRPr="00AA7F70" w:rsidRDefault="00AA7F70" w:rsidP="00680D21">
            <w:pPr>
              <w:jc w:val="center"/>
              <w:rPr>
                <w:rFonts w:eastAsia="Times New Roman"/>
                <w:color w:val="000000"/>
              </w:rPr>
            </w:pPr>
            <w:r w:rsidRPr="00AA7F70">
              <w:rPr>
                <w:rFonts w:eastAsia="Times New Roman"/>
                <w:color w:val="000000"/>
                <w:spacing w:val="-4"/>
              </w:rPr>
              <w:t>29365</w:t>
            </w:r>
          </w:p>
        </w:tc>
        <w:tc>
          <w:tcPr>
            <w:tcW w:w="8285" w:type="dxa"/>
            <w:shd w:val="clear" w:color="F8CBAD" w:fill="F8CBAD"/>
            <w:vAlign w:val="bottom"/>
            <w:hideMark/>
          </w:tcPr>
          <w:p w14:paraId="14EEB758" w14:textId="77777777" w:rsidR="00AA7F70" w:rsidRPr="00AA7F70" w:rsidRDefault="00AA7F70" w:rsidP="00680D21">
            <w:pPr>
              <w:rPr>
                <w:rFonts w:eastAsia="Times New Roman"/>
                <w:color w:val="000000"/>
              </w:rPr>
            </w:pPr>
            <w:r w:rsidRPr="00AA7F70">
              <w:rPr>
                <w:rFonts w:eastAsia="Times New Roman"/>
                <w:color w:val="000000"/>
              </w:rPr>
              <w:t>Application of Long Leg Cast</w:t>
            </w:r>
          </w:p>
        </w:tc>
      </w:tr>
      <w:tr w:rsidR="00AA7F70" w:rsidRPr="00AA7F70" w14:paraId="70B3340C" w14:textId="77777777" w:rsidTr="00600905">
        <w:trPr>
          <w:cantSplit/>
          <w:trHeight w:val="300"/>
        </w:trPr>
        <w:tc>
          <w:tcPr>
            <w:tcW w:w="1885" w:type="dxa"/>
            <w:shd w:val="clear" w:color="FCE4D6" w:fill="FCE4D6"/>
            <w:vAlign w:val="bottom"/>
            <w:hideMark/>
          </w:tcPr>
          <w:p w14:paraId="01A602BE" w14:textId="77777777" w:rsidR="00AA7F70" w:rsidRPr="00AA7F70" w:rsidRDefault="00AA7F70" w:rsidP="00680D21">
            <w:pPr>
              <w:jc w:val="center"/>
              <w:rPr>
                <w:rFonts w:eastAsia="Times New Roman"/>
                <w:color w:val="000000"/>
              </w:rPr>
            </w:pPr>
            <w:r w:rsidRPr="00AA7F70">
              <w:rPr>
                <w:rFonts w:eastAsia="Times New Roman"/>
                <w:color w:val="000000"/>
                <w:spacing w:val="-4"/>
              </w:rPr>
              <w:t>29405</w:t>
            </w:r>
          </w:p>
        </w:tc>
        <w:tc>
          <w:tcPr>
            <w:tcW w:w="8285" w:type="dxa"/>
            <w:shd w:val="clear" w:color="FCE4D6" w:fill="FCE4D6"/>
            <w:vAlign w:val="bottom"/>
            <w:hideMark/>
          </w:tcPr>
          <w:p w14:paraId="58C3F5A2" w14:textId="77777777" w:rsidR="00AA7F70" w:rsidRPr="00AA7F70" w:rsidRDefault="00AA7F70" w:rsidP="00680D21">
            <w:pPr>
              <w:rPr>
                <w:rFonts w:eastAsia="Times New Roman"/>
                <w:color w:val="000000"/>
              </w:rPr>
            </w:pPr>
            <w:r w:rsidRPr="00AA7F70">
              <w:rPr>
                <w:rFonts w:eastAsia="Times New Roman"/>
                <w:color w:val="000000"/>
              </w:rPr>
              <w:t>Apply Short Leg Cast</w:t>
            </w:r>
          </w:p>
        </w:tc>
      </w:tr>
      <w:tr w:rsidR="00AA7F70" w:rsidRPr="00AA7F70" w14:paraId="1D003702" w14:textId="77777777" w:rsidTr="00600905">
        <w:trPr>
          <w:cantSplit/>
          <w:trHeight w:val="300"/>
        </w:trPr>
        <w:tc>
          <w:tcPr>
            <w:tcW w:w="1885" w:type="dxa"/>
            <w:shd w:val="clear" w:color="F8CBAD" w:fill="F8CBAD"/>
            <w:vAlign w:val="bottom"/>
            <w:hideMark/>
          </w:tcPr>
          <w:p w14:paraId="25E0A0C1" w14:textId="77777777" w:rsidR="00AA7F70" w:rsidRPr="00AA7F70" w:rsidRDefault="00AA7F70" w:rsidP="00680D21">
            <w:pPr>
              <w:jc w:val="center"/>
              <w:rPr>
                <w:rFonts w:eastAsia="Times New Roman"/>
                <w:color w:val="000000"/>
              </w:rPr>
            </w:pPr>
            <w:r w:rsidRPr="00AA7F70">
              <w:rPr>
                <w:rFonts w:eastAsia="Times New Roman"/>
                <w:color w:val="000000"/>
                <w:spacing w:val="-4"/>
              </w:rPr>
              <w:t>29425</w:t>
            </w:r>
          </w:p>
        </w:tc>
        <w:tc>
          <w:tcPr>
            <w:tcW w:w="8285" w:type="dxa"/>
            <w:shd w:val="clear" w:color="F8CBAD" w:fill="F8CBAD"/>
            <w:vAlign w:val="bottom"/>
            <w:hideMark/>
          </w:tcPr>
          <w:p w14:paraId="3583D146" w14:textId="77777777" w:rsidR="00AA7F70" w:rsidRPr="00AA7F70" w:rsidRDefault="00AA7F70" w:rsidP="00680D21">
            <w:pPr>
              <w:rPr>
                <w:rFonts w:eastAsia="Times New Roman"/>
                <w:color w:val="000000"/>
              </w:rPr>
            </w:pPr>
            <w:r w:rsidRPr="00AA7F70">
              <w:rPr>
                <w:rFonts w:eastAsia="Times New Roman"/>
                <w:color w:val="000000"/>
              </w:rPr>
              <w:t>Apply Short Leg Cast</w:t>
            </w:r>
          </w:p>
        </w:tc>
      </w:tr>
      <w:tr w:rsidR="00AA7F70" w:rsidRPr="00AA7F70" w14:paraId="55A0050F" w14:textId="77777777" w:rsidTr="00600905">
        <w:trPr>
          <w:cantSplit/>
          <w:trHeight w:val="300"/>
        </w:trPr>
        <w:tc>
          <w:tcPr>
            <w:tcW w:w="1885" w:type="dxa"/>
            <w:shd w:val="clear" w:color="FCE4D6" w:fill="FCE4D6"/>
            <w:vAlign w:val="bottom"/>
            <w:hideMark/>
          </w:tcPr>
          <w:p w14:paraId="2C4B13A1" w14:textId="77777777" w:rsidR="00AA7F70" w:rsidRPr="00AA7F70" w:rsidRDefault="00AA7F70" w:rsidP="00680D21">
            <w:pPr>
              <w:jc w:val="center"/>
              <w:rPr>
                <w:rFonts w:eastAsia="Times New Roman"/>
                <w:color w:val="000000"/>
              </w:rPr>
            </w:pPr>
            <w:r w:rsidRPr="00AA7F70">
              <w:rPr>
                <w:rFonts w:eastAsia="Times New Roman"/>
                <w:color w:val="000000"/>
                <w:spacing w:val="-4"/>
              </w:rPr>
              <w:t>29435</w:t>
            </w:r>
          </w:p>
        </w:tc>
        <w:tc>
          <w:tcPr>
            <w:tcW w:w="8285" w:type="dxa"/>
            <w:shd w:val="clear" w:color="FCE4D6" w:fill="FCE4D6"/>
            <w:vAlign w:val="bottom"/>
            <w:hideMark/>
          </w:tcPr>
          <w:p w14:paraId="573CE167" w14:textId="77777777" w:rsidR="00AA7F70" w:rsidRPr="00AA7F70" w:rsidRDefault="00AA7F70" w:rsidP="00680D21">
            <w:pPr>
              <w:rPr>
                <w:rFonts w:eastAsia="Times New Roman"/>
                <w:color w:val="000000"/>
              </w:rPr>
            </w:pPr>
            <w:r w:rsidRPr="00AA7F70">
              <w:rPr>
                <w:rFonts w:eastAsia="Times New Roman"/>
                <w:color w:val="000000"/>
              </w:rPr>
              <w:t>Apply Short Leg Cast</w:t>
            </w:r>
          </w:p>
        </w:tc>
      </w:tr>
      <w:tr w:rsidR="00AA7F70" w:rsidRPr="00AA7F70" w14:paraId="12D1E7B9" w14:textId="77777777" w:rsidTr="00600905">
        <w:trPr>
          <w:cantSplit/>
          <w:trHeight w:val="300"/>
        </w:trPr>
        <w:tc>
          <w:tcPr>
            <w:tcW w:w="1885" w:type="dxa"/>
            <w:shd w:val="clear" w:color="F8CBAD" w:fill="F8CBAD"/>
            <w:vAlign w:val="bottom"/>
            <w:hideMark/>
          </w:tcPr>
          <w:p w14:paraId="76EEE5B7" w14:textId="77777777" w:rsidR="00AA7F70" w:rsidRPr="00AA7F70" w:rsidRDefault="00AA7F70" w:rsidP="00680D21">
            <w:pPr>
              <w:jc w:val="center"/>
              <w:rPr>
                <w:rFonts w:eastAsia="Times New Roman"/>
                <w:color w:val="000000"/>
              </w:rPr>
            </w:pPr>
            <w:r w:rsidRPr="00AA7F70">
              <w:rPr>
                <w:rFonts w:eastAsia="Times New Roman"/>
                <w:color w:val="000000"/>
                <w:spacing w:val="-4"/>
              </w:rPr>
              <w:t>29440</w:t>
            </w:r>
          </w:p>
        </w:tc>
        <w:tc>
          <w:tcPr>
            <w:tcW w:w="8285" w:type="dxa"/>
            <w:shd w:val="clear" w:color="F8CBAD" w:fill="F8CBAD"/>
            <w:vAlign w:val="bottom"/>
            <w:hideMark/>
          </w:tcPr>
          <w:p w14:paraId="45EF9272" w14:textId="77777777" w:rsidR="00AA7F70" w:rsidRPr="00AA7F70" w:rsidRDefault="00AA7F70" w:rsidP="00680D21">
            <w:pPr>
              <w:rPr>
                <w:rFonts w:eastAsia="Times New Roman"/>
                <w:color w:val="000000"/>
              </w:rPr>
            </w:pPr>
            <w:r w:rsidRPr="00AA7F70">
              <w:rPr>
                <w:rFonts w:eastAsia="Times New Roman"/>
                <w:color w:val="000000"/>
              </w:rPr>
              <w:t xml:space="preserve">Addition of Walker </w:t>
            </w:r>
            <w:proofErr w:type="gramStart"/>
            <w:r w:rsidRPr="00AA7F70">
              <w:rPr>
                <w:rFonts w:eastAsia="Times New Roman"/>
                <w:color w:val="000000"/>
              </w:rPr>
              <w:t>To</w:t>
            </w:r>
            <w:proofErr w:type="gramEnd"/>
            <w:r w:rsidRPr="00AA7F70">
              <w:rPr>
                <w:rFonts w:eastAsia="Times New Roman"/>
                <w:color w:val="000000"/>
              </w:rPr>
              <w:t xml:space="preserve"> Cast</w:t>
            </w:r>
          </w:p>
        </w:tc>
      </w:tr>
      <w:tr w:rsidR="00AA7F70" w:rsidRPr="00AA7F70" w14:paraId="37D3926C" w14:textId="77777777" w:rsidTr="00600905">
        <w:trPr>
          <w:cantSplit/>
          <w:trHeight w:val="300"/>
        </w:trPr>
        <w:tc>
          <w:tcPr>
            <w:tcW w:w="1885" w:type="dxa"/>
            <w:shd w:val="clear" w:color="FCE4D6" w:fill="FCE4D6"/>
            <w:vAlign w:val="bottom"/>
            <w:hideMark/>
          </w:tcPr>
          <w:p w14:paraId="19B3628D" w14:textId="77777777" w:rsidR="00AA7F70" w:rsidRPr="00AA7F70" w:rsidRDefault="00AA7F70" w:rsidP="00680D21">
            <w:pPr>
              <w:jc w:val="center"/>
              <w:rPr>
                <w:rFonts w:eastAsia="Times New Roman"/>
                <w:color w:val="000000"/>
              </w:rPr>
            </w:pPr>
            <w:r w:rsidRPr="00AA7F70">
              <w:rPr>
                <w:rFonts w:eastAsia="Times New Roman"/>
                <w:color w:val="000000"/>
                <w:spacing w:val="-4"/>
              </w:rPr>
              <w:t>29445</w:t>
            </w:r>
          </w:p>
        </w:tc>
        <w:tc>
          <w:tcPr>
            <w:tcW w:w="8285" w:type="dxa"/>
            <w:shd w:val="clear" w:color="FCE4D6" w:fill="FCE4D6"/>
            <w:vAlign w:val="bottom"/>
            <w:hideMark/>
          </w:tcPr>
          <w:p w14:paraId="11D8737F" w14:textId="77777777" w:rsidR="00AA7F70" w:rsidRPr="00AA7F70" w:rsidRDefault="00AA7F70" w:rsidP="00680D21">
            <w:pPr>
              <w:rPr>
                <w:rFonts w:eastAsia="Times New Roman"/>
                <w:color w:val="000000"/>
              </w:rPr>
            </w:pPr>
            <w:r w:rsidRPr="00AA7F70">
              <w:rPr>
                <w:rFonts w:eastAsia="Times New Roman"/>
                <w:color w:val="000000"/>
              </w:rPr>
              <w:t>Apply Rigid Leg Cast</w:t>
            </w:r>
          </w:p>
        </w:tc>
      </w:tr>
      <w:tr w:rsidR="00AA7F70" w:rsidRPr="00AA7F70" w14:paraId="66A68B73" w14:textId="77777777" w:rsidTr="00600905">
        <w:trPr>
          <w:cantSplit/>
          <w:trHeight w:val="300"/>
        </w:trPr>
        <w:tc>
          <w:tcPr>
            <w:tcW w:w="1885" w:type="dxa"/>
            <w:shd w:val="clear" w:color="F8CBAD" w:fill="F8CBAD"/>
            <w:vAlign w:val="bottom"/>
            <w:hideMark/>
          </w:tcPr>
          <w:p w14:paraId="4AA5176B" w14:textId="77777777" w:rsidR="00AA7F70" w:rsidRPr="00AA7F70" w:rsidRDefault="00AA7F70" w:rsidP="00680D21">
            <w:pPr>
              <w:jc w:val="center"/>
              <w:rPr>
                <w:rFonts w:eastAsia="Times New Roman"/>
                <w:color w:val="000000"/>
              </w:rPr>
            </w:pPr>
            <w:r w:rsidRPr="00AA7F70">
              <w:rPr>
                <w:rFonts w:eastAsia="Times New Roman"/>
                <w:color w:val="000000"/>
                <w:spacing w:val="-4"/>
              </w:rPr>
              <w:t>29505</w:t>
            </w:r>
          </w:p>
        </w:tc>
        <w:tc>
          <w:tcPr>
            <w:tcW w:w="8285" w:type="dxa"/>
            <w:shd w:val="clear" w:color="F8CBAD" w:fill="F8CBAD"/>
            <w:vAlign w:val="bottom"/>
            <w:hideMark/>
          </w:tcPr>
          <w:p w14:paraId="3A804A13" w14:textId="77777777" w:rsidR="00AA7F70" w:rsidRPr="00AA7F70" w:rsidRDefault="00AA7F70" w:rsidP="00680D21">
            <w:pPr>
              <w:rPr>
                <w:rFonts w:eastAsia="Times New Roman"/>
                <w:color w:val="000000"/>
              </w:rPr>
            </w:pPr>
            <w:r w:rsidRPr="00AA7F70">
              <w:rPr>
                <w:rFonts w:eastAsia="Times New Roman"/>
                <w:color w:val="000000"/>
              </w:rPr>
              <w:t>Application, Long Leg Splint</w:t>
            </w:r>
          </w:p>
        </w:tc>
      </w:tr>
      <w:tr w:rsidR="00AA7F70" w:rsidRPr="00AA7F70" w14:paraId="6345BA2B" w14:textId="77777777" w:rsidTr="00600905">
        <w:trPr>
          <w:cantSplit/>
          <w:trHeight w:val="300"/>
        </w:trPr>
        <w:tc>
          <w:tcPr>
            <w:tcW w:w="1885" w:type="dxa"/>
            <w:shd w:val="clear" w:color="FCE4D6" w:fill="FCE4D6"/>
            <w:vAlign w:val="bottom"/>
            <w:hideMark/>
          </w:tcPr>
          <w:p w14:paraId="1E409EBC" w14:textId="77777777" w:rsidR="00AA7F70" w:rsidRPr="00AA7F70" w:rsidRDefault="00AA7F70" w:rsidP="00680D21">
            <w:pPr>
              <w:jc w:val="center"/>
              <w:rPr>
                <w:rFonts w:eastAsia="Times New Roman"/>
                <w:color w:val="000000"/>
              </w:rPr>
            </w:pPr>
            <w:r w:rsidRPr="00AA7F70">
              <w:rPr>
                <w:rFonts w:eastAsia="Times New Roman"/>
                <w:color w:val="000000"/>
                <w:spacing w:val="-4"/>
              </w:rPr>
              <w:t>29515</w:t>
            </w:r>
          </w:p>
        </w:tc>
        <w:tc>
          <w:tcPr>
            <w:tcW w:w="8285" w:type="dxa"/>
            <w:shd w:val="clear" w:color="FCE4D6" w:fill="FCE4D6"/>
            <w:vAlign w:val="bottom"/>
            <w:hideMark/>
          </w:tcPr>
          <w:p w14:paraId="3016519D" w14:textId="50548BDD" w:rsidR="00AA7F70" w:rsidRPr="00AA7F70" w:rsidRDefault="00AA7F70" w:rsidP="00680D21">
            <w:pPr>
              <w:rPr>
                <w:rFonts w:eastAsia="Times New Roman"/>
                <w:color w:val="000000"/>
              </w:rPr>
            </w:pPr>
            <w:r w:rsidRPr="00AA7F70">
              <w:rPr>
                <w:rFonts w:eastAsia="Times New Roman"/>
                <w:color w:val="000000"/>
              </w:rPr>
              <w:t>Application</w:t>
            </w:r>
            <w:r w:rsidR="004A0249">
              <w:rPr>
                <w:rFonts w:eastAsia="Times New Roman"/>
                <w:color w:val="000000"/>
              </w:rPr>
              <w:t>,</w:t>
            </w:r>
            <w:r w:rsidRPr="00AA7F70">
              <w:rPr>
                <w:rFonts w:eastAsia="Times New Roman"/>
                <w:color w:val="000000"/>
              </w:rPr>
              <w:t xml:space="preserve"> Lower Leg Splint</w:t>
            </w:r>
          </w:p>
        </w:tc>
      </w:tr>
    </w:tbl>
    <w:p w14:paraId="0887FAA6" w14:textId="58736915" w:rsidR="00A84F1B" w:rsidRPr="00CD75FE" w:rsidRDefault="00FB01C4" w:rsidP="00CD75FE">
      <w:pPr>
        <w:pStyle w:val="Heading3"/>
      </w:pPr>
      <w:bookmarkStart w:id="495" w:name="19.3_Screening_Procedure_Codes"/>
      <w:bookmarkStart w:id="496" w:name="_Screening_Procedure_Codes"/>
      <w:bookmarkStart w:id="497" w:name="_Toc215745824"/>
      <w:bookmarkStart w:id="498" w:name="_Toc219808524"/>
      <w:bookmarkStart w:id="499" w:name="_Toc219816115"/>
      <w:bookmarkStart w:id="500" w:name="_Toc225237502"/>
      <w:bookmarkEnd w:id="495"/>
      <w:bookmarkEnd w:id="496"/>
      <w:r w:rsidRPr="00CD75FE">
        <w:t>5.3</w:t>
      </w:r>
      <w:r w:rsidR="008A2CC7" w:rsidRPr="00CD75FE">
        <w:t xml:space="preserve"> </w:t>
      </w:r>
      <w:r w:rsidR="00866C82" w:rsidRPr="00CD75FE">
        <w:t xml:space="preserve">Healthy Children and Youth </w:t>
      </w:r>
      <w:r w:rsidR="00107191" w:rsidRPr="00CD75FE">
        <w:t>Screening Procedure Codes</w:t>
      </w:r>
      <w:bookmarkEnd w:id="497"/>
      <w:bookmarkEnd w:id="498"/>
      <w:bookmarkEnd w:id="499"/>
      <w:bookmarkEnd w:id="500"/>
    </w:p>
    <w:p w14:paraId="796F5570" w14:textId="407A006F" w:rsidR="00A60387" w:rsidRDefault="00107191" w:rsidP="00B55DF4">
      <w:pPr>
        <w:pStyle w:val="BodyText"/>
      </w:pPr>
      <w:bookmarkStart w:id="501" w:name="19.4_Augmentative_Communication_Device_E"/>
      <w:bookmarkEnd w:id="501"/>
      <w:r>
        <w:t>Refer</w:t>
      </w:r>
      <w:r>
        <w:rPr>
          <w:spacing w:val="-3"/>
        </w:rPr>
        <w:t xml:space="preserve"> </w:t>
      </w:r>
      <w:r>
        <w:t>to</w:t>
      </w:r>
      <w:r>
        <w:rPr>
          <w:spacing w:val="-4"/>
        </w:rPr>
        <w:t xml:space="preserve"> </w:t>
      </w:r>
      <w:r>
        <w:t>the</w:t>
      </w:r>
      <w:r>
        <w:rPr>
          <w:spacing w:val="-2"/>
        </w:rPr>
        <w:t xml:space="preserve"> </w:t>
      </w:r>
      <w:hyperlink r:id="rId94" w:history="1">
        <w:r w:rsidR="00C81130" w:rsidRPr="005903D4">
          <w:rPr>
            <w:rStyle w:val="Hyperlink"/>
          </w:rPr>
          <w:t>H</w:t>
        </w:r>
        <w:r w:rsidR="00866C82" w:rsidRPr="005903D4">
          <w:rPr>
            <w:rStyle w:val="Hyperlink"/>
          </w:rPr>
          <w:t>ealthy Children and Youth (H</w:t>
        </w:r>
        <w:r w:rsidR="00C81130" w:rsidRPr="005903D4">
          <w:rPr>
            <w:rStyle w:val="Hyperlink"/>
          </w:rPr>
          <w:t>CY</w:t>
        </w:r>
        <w:r w:rsidR="00866C82" w:rsidRPr="005903D4">
          <w:rPr>
            <w:rStyle w:val="Hyperlink"/>
          </w:rPr>
          <w:t>) Provider</w:t>
        </w:r>
        <w:r w:rsidR="00C81130" w:rsidRPr="005903D4">
          <w:rPr>
            <w:rStyle w:val="Hyperlink"/>
          </w:rPr>
          <w:t xml:space="preserve"> Manual</w:t>
        </w:r>
      </w:hyperlink>
      <w:r w:rsidR="00C81130" w:rsidRPr="00A67057">
        <w:rPr>
          <w:rStyle w:val="Hyperlink"/>
          <w:color w:val="F79646" w:themeColor="accent6"/>
          <w:u w:val="none"/>
        </w:rPr>
        <w:t xml:space="preserve"> </w:t>
      </w:r>
      <w:r>
        <w:t>for</w:t>
      </w:r>
      <w:r>
        <w:rPr>
          <w:spacing w:val="-2"/>
        </w:rPr>
        <w:t xml:space="preserve"> </w:t>
      </w:r>
      <w:r w:rsidR="00F3397F">
        <w:rPr>
          <w:spacing w:val="-2"/>
        </w:rPr>
        <w:t xml:space="preserve">screening </w:t>
      </w:r>
      <w:r>
        <w:t>procedure</w:t>
      </w:r>
      <w:r>
        <w:rPr>
          <w:spacing w:val="-2"/>
        </w:rPr>
        <w:t xml:space="preserve"> codes.</w:t>
      </w:r>
    </w:p>
    <w:p w14:paraId="14844CC0" w14:textId="205B1D65" w:rsidR="00A84F1B" w:rsidRPr="00CD75FE" w:rsidRDefault="00FB01C4" w:rsidP="00CD75FE">
      <w:pPr>
        <w:pStyle w:val="Heading3"/>
      </w:pPr>
      <w:bookmarkStart w:id="502" w:name="_Augmentative_Communication_Device_1"/>
      <w:bookmarkStart w:id="503" w:name="19.5_Hcy_Speech_Therapy_Codes"/>
      <w:bookmarkStart w:id="504" w:name="_HCY_Speech_Therapy"/>
      <w:bookmarkStart w:id="505" w:name="_Toc215745826"/>
      <w:bookmarkStart w:id="506" w:name="_Toc219808525"/>
      <w:bookmarkStart w:id="507" w:name="_Toc219816116"/>
      <w:bookmarkStart w:id="508" w:name="_Toc225237503"/>
      <w:bookmarkEnd w:id="502"/>
      <w:bookmarkEnd w:id="503"/>
      <w:bookmarkEnd w:id="504"/>
      <w:r w:rsidRPr="00CD75FE">
        <w:t>5.</w:t>
      </w:r>
      <w:r w:rsidR="006F3A9F" w:rsidRPr="00CD75FE">
        <w:t>4</w:t>
      </w:r>
      <w:r w:rsidR="008A2CC7" w:rsidRPr="00CD75FE">
        <w:t xml:space="preserve"> </w:t>
      </w:r>
      <w:r w:rsidR="009A5BEB" w:rsidRPr="00CD75FE">
        <w:t>H</w:t>
      </w:r>
      <w:r w:rsidR="00950D1C" w:rsidRPr="00CD75FE">
        <w:t xml:space="preserve">ealthy </w:t>
      </w:r>
      <w:r w:rsidR="009A5BEB" w:rsidRPr="00CD75FE">
        <w:t>C</w:t>
      </w:r>
      <w:r w:rsidR="00950D1C" w:rsidRPr="00CD75FE">
        <w:t xml:space="preserve">hildren and </w:t>
      </w:r>
      <w:r w:rsidR="009A5BEB" w:rsidRPr="00CD75FE">
        <w:t>Y</w:t>
      </w:r>
      <w:r w:rsidR="00950D1C" w:rsidRPr="00CD75FE">
        <w:t>outh</w:t>
      </w:r>
      <w:r w:rsidR="00107191" w:rsidRPr="005903D4">
        <w:t xml:space="preserve"> </w:t>
      </w:r>
      <w:r w:rsidR="00107191" w:rsidRPr="00CD75FE">
        <w:t>Speech</w:t>
      </w:r>
      <w:r w:rsidR="00EE225C" w:rsidRPr="00CD75FE">
        <w:t>-Language</w:t>
      </w:r>
      <w:r w:rsidR="00107191" w:rsidRPr="005903D4">
        <w:t xml:space="preserve"> </w:t>
      </w:r>
      <w:r w:rsidR="00107191" w:rsidRPr="00CD75FE">
        <w:t>Therapy</w:t>
      </w:r>
      <w:r w:rsidR="00107191" w:rsidRPr="005903D4">
        <w:t xml:space="preserve"> Codes</w:t>
      </w:r>
      <w:bookmarkEnd w:id="505"/>
      <w:bookmarkEnd w:id="506"/>
      <w:bookmarkEnd w:id="507"/>
      <w:bookmarkEnd w:id="508"/>
    </w:p>
    <w:p w14:paraId="32811394" w14:textId="27360192" w:rsidR="00A84F1B" w:rsidRDefault="00107191" w:rsidP="00B55DF4">
      <w:pPr>
        <w:pStyle w:val="BodyText"/>
      </w:pPr>
      <w:r>
        <w:t>The</w:t>
      </w:r>
      <w:r>
        <w:rPr>
          <w:spacing w:val="-4"/>
        </w:rPr>
        <w:t xml:space="preserve"> </w:t>
      </w:r>
      <w:r>
        <w:t>following</w:t>
      </w:r>
      <w:r>
        <w:rPr>
          <w:spacing w:val="-3"/>
        </w:rPr>
        <w:t xml:space="preserve"> </w:t>
      </w:r>
      <w:r>
        <w:t>are</w:t>
      </w:r>
      <w:r>
        <w:rPr>
          <w:spacing w:val="-1"/>
        </w:rPr>
        <w:t xml:space="preserve"> </w:t>
      </w:r>
      <w:r>
        <w:t>covered</w:t>
      </w:r>
      <w:r>
        <w:rPr>
          <w:spacing w:val="-3"/>
        </w:rPr>
        <w:t xml:space="preserve"> </w:t>
      </w:r>
      <w:r>
        <w:t>HCY</w:t>
      </w:r>
      <w:r>
        <w:rPr>
          <w:spacing w:val="-3"/>
        </w:rPr>
        <w:t xml:space="preserve"> </w:t>
      </w:r>
      <w:r>
        <w:t>speech</w:t>
      </w:r>
      <w:r w:rsidR="003A16F3">
        <w:t>-language</w:t>
      </w:r>
      <w:r>
        <w:rPr>
          <w:spacing w:val="-1"/>
        </w:rPr>
        <w:t xml:space="preserve"> </w:t>
      </w:r>
      <w:r>
        <w:t>therapy</w:t>
      </w:r>
      <w:r>
        <w:rPr>
          <w:spacing w:val="-4"/>
        </w:rPr>
        <w:t xml:space="preserve"> </w:t>
      </w:r>
      <w:r w:rsidR="00833E61">
        <w:rPr>
          <w:spacing w:val="-4"/>
        </w:rPr>
        <w:t xml:space="preserve">(SLT) </w:t>
      </w:r>
      <w:r>
        <w:t>codes.</w:t>
      </w:r>
    </w:p>
    <w:tbl>
      <w:tblPr>
        <w:tblW w:w="10170"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85"/>
        <w:gridCol w:w="8285"/>
      </w:tblGrid>
      <w:tr w:rsidR="000467F7" w:rsidRPr="000467F7" w14:paraId="05A0E7A3" w14:textId="77777777" w:rsidTr="005903D4">
        <w:trPr>
          <w:cantSplit/>
          <w:trHeight w:val="330"/>
          <w:tblHeader/>
        </w:trPr>
        <w:tc>
          <w:tcPr>
            <w:tcW w:w="1885" w:type="dxa"/>
            <w:shd w:val="clear" w:color="auto" w:fill="04427D"/>
            <w:vAlign w:val="center"/>
            <w:hideMark/>
          </w:tcPr>
          <w:p w14:paraId="27F4D507" w14:textId="77777777" w:rsidR="000467F7" w:rsidRPr="000467F7" w:rsidRDefault="000467F7" w:rsidP="00680D21">
            <w:pPr>
              <w:jc w:val="center"/>
              <w:rPr>
                <w:rFonts w:eastAsia="Times New Roman"/>
                <w:b/>
                <w:bCs/>
                <w:color w:val="FFFFFF"/>
                <w:sz w:val="26"/>
                <w:szCs w:val="26"/>
              </w:rPr>
            </w:pPr>
            <w:r w:rsidRPr="000467F7">
              <w:rPr>
                <w:rFonts w:eastAsia="Times New Roman"/>
                <w:b/>
                <w:bCs/>
                <w:color w:val="FFFFFF"/>
                <w:sz w:val="26"/>
                <w:szCs w:val="26"/>
              </w:rPr>
              <w:t>Procedure Code</w:t>
            </w:r>
          </w:p>
        </w:tc>
        <w:tc>
          <w:tcPr>
            <w:tcW w:w="8285" w:type="dxa"/>
            <w:shd w:val="clear" w:color="auto" w:fill="04427D"/>
            <w:noWrap/>
            <w:vAlign w:val="center"/>
            <w:hideMark/>
          </w:tcPr>
          <w:p w14:paraId="769D24FD" w14:textId="77777777" w:rsidR="000467F7" w:rsidRPr="000467F7" w:rsidRDefault="000467F7" w:rsidP="00680D21">
            <w:pPr>
              <w:jc w:val="center"/>
              <w:rPr>
                <w:rFonts w:eastAsia="Times New Roman"/>
                <w:b/>
                <w:bCs/>
                <w:color w:val="FFFFFF"/>
                <w:sz w:val="26"/>
                <w:szCs w:val="26"/>
              </w:rPr>
            </w:pPr>
            <w:r w:rsidRPr="000467F7">
              <w:rPr>
                <w:rFonts w:eastAsia="Times New Roman"/>
                <w:b/>
                <w:bCs/>
                <w:color w:val="FFFFFF"/>
                <w:sz w:val="26"/>
                <w:szCs w:val="26"/>
              </w:rPr>
              <w:t>Description</w:t>
            </w:r>
          </w:p>
        </w:tc>
      </w:tr>
      <w:tr w:rsidR="000467F7" w:rsidRPr="000467F7" w14:paraId="1798473B" w14:textId="77777777" w:rsidTr="00600905">
        <w:trPr>
          <w:cantSplit/>
          <w:trHeight w:val="379"/>
        </w:trPr>
        <w:tc>
          <w:tcPr>
            <w:tcW w:w="1885" w:type="dxa"/>
            <w:shd w:val="clear" w:color="F8CBAD" w:fill="F8CBAD"/>
            <w:hideMark/>
          </w:tcPr>
          <w:p w14:paraId="08E31715" w14:textId="77777777" w:rsidR="000467F7" w:rsidRPr="00F20490" w:rsidRDefault="000467F7" w:rsidP="00680D21">
            <w:pPr>
              <w:jc w:val="center"/>
              <w:rPr>
                <w:rFonts w:eastAsia="Times New Roman"/>
                <w:color w:val="000000"/>
              </w:rPr>
            </w:pPr>
            <w:r w:rsidRPr="00F20490">
              <w:rPr>
                <w:rFonts w:eastAsia="Times New Roman"/>
                <w:color w:val="000000"/>
                <w:spacing w:val="-4"/>
              </w:rPr>
              <w:t>92507</w:t>
            </w:r>
          </w:p>
        </w:tc>
        <w:tc>
          <w:tcPr>
            <w:tcW w:w="8285" w:type="dxa"/>
            <w:shd w:val="clear" w:color="F8CBAD" w:fill="F8CBAD"/>
            <w:hideMark/>
          </w:tcPr>
          <w:p w14:paraId="0AF94352" w14:textId="77777777" w:rsidR="000467F7" w:rsidRPr="00F20490" w:rsidRDefault="000467F7" w:rsidP="00680D21">
            <w:pPr>
              <w:rPr>
                <w:rFonts w:eastAsia="Times New Roman"/>
                <w:color w:val="000000"/>
              </w:rPr>
            </w:pPr>
            <w:r w:rsidRPr="00F20490">
              <w:rPr>
                <w:rFonts w:eastAsia="Times New Roman"/>
                <w:color w:val="000000"/>
              </w:rPr>
              <w:t>Speech/Hearing Therapy</w:t>
            </w:r>
          </w:p>
        </w:tc>
      </w:tr>
      <w:tr w:rsidR="000467F7" w:rsidRPr="000467F7" w14:paraId="34297DA6" w14:textId="77777777" w:rsidTr="00600905">
        <w:trPr>
          <w:cantSplit/>
          <w:trHeight w:val="433"/>
        </w:trPr>
        <w:tc>
          <w:tcPr>
            <w:tcW w:w="1885" w:type="dxa"/>
            <w:shd w:val="clear" w:color="FCE4D6" w:fill="FCE4D6"/>
            <w:hideMark/>
          </w:tcPr>
          <w:p w14:paraId="47F15CE1" w14:textId="77777777" w:rsidR="000467F7" w:rsidRPr="00F20490" w:rsidRDefault="000467F7" w:rsidP="00680D21">
            <w:pPr>
              <w:jc w:val="center"/>
              <w:rPr>
                <w:rFonts w:eastAsia="Times New Roman"/>
                <w:color w:val="000000"/>
              </w:rPr>
            </w:pPr>
            <w:r w:rsidRPr="00F20490">
              <w:rPr>
                <w:rFonts w:eastAsia="Times New Roman"/>
                <w:color w:val="000000"/>
                <w:spacing w:val="-4"/>
              </w:rPr>
              <w:t>92508</w:t>
            </w:r>
          </w:p>
        </w:tc>
        <w:tc>
          <w:tcPr>
            <w:tcW w:w="8285" w:type="dxa"/>
            <w:shd w:val="clear" w:color="FCE4D6" w:fill="FCE4D6"/>
            <w:hideMark/>
          </w:tcPr>
          <w:p w14:paraId="1184F14B" w14:textId="77777777" w:rsidR="000467F7" w:rsidRPr="00F20490" w:rsidRDefault="000467F7" w:rsidP="00680D21">
            <w:pPr>
              <w:rPr>
                <w:rFonts w:eastAsia="Times New Roman"/>
                <w:color w:val="000000"/>
              </w:rPr>
            </w:pPr>
            <w:r w:rsidRPr="00F20490">
              <w:rPr>
                <w:rFonts w:eastAsia="Times New Roman"/>
                <w:color w:val="000000"/>
              </w:rPr>
              <w:t>Speech Hearing Therapy</w:t>
            </w:r>
          </w:p>
        </w:tc>
      </w:tr>
      <w:tr w:rsidR="000467F7" w:rsidRPr="000467F7" w14:paraId="0D63E804" w14:textId="77777777" w:rsidTr="00600905">
        <w:trPr>
          <w:cantSplit/>
          <w:trHeight w:val="300"/>
        </w:trPr>
        <w:tc>
          <w:tcPr>
            <w:tcW w:w="1885" w:type="dxa"/>
            <w:shd w:val="clear" w:color="F8CBAD" w:fill="F8CBAD"/>
            <w:hideMark/>
          </w:tcPr>
          <w:p w14:paraId="36C61402" w14:textId="77777777" w:rsidR="000467F7" w:rsidRPr="00F20490" w:rsidRDefault="000467F7" w:rsidP="00680D21">
            <w:pPr>
              <w:jc w:val="center"/>
              <w:rPr>
                <w:rFonts w:eastAsia="Times New Roman"/>
                <w:color w:val="000000"/>
              </w:rPr>
            </w:pPr>
            <w:r w:rsidRPr="00F20490">
              <w:rPr>
                <w:rFonts w:eastAsia="Times New Roman"/>
                <w:color w:val="000000"/>
                <w:spacing w:val="-4"/>
              </w:rPr>
              <w:t>92510</w:t>
            </w:r>
          </w:p>
        </w:tc>
        <w:tc>
          <w:tcPr>
            <w:tcW w:w="8285" w:type="dxa"/>
            <w:shd w:val="clear" w:color="F8CBAD" w:fill="F8CBAD"/>
            <w:hideMark/>
          </w:tcPr>
          <w:p w14:paraId="67FA6E3C" w14:textId="452688F8" w:rsidR="000467F7" w:rsidRPr="00F20490" w:rsidRDefault="000467F7" w:rsidP="00680D21">
            <w:pPr>
              <w:rPr>
                <w:rFonts w:eastAsia="Times New Roman"/>
                <w:color w:val="000000"/>
              </w:rPr>
            </w:pPr>
            <w:r w:rsidRPr="00F20490">
              <w:rPr>
                <w:rFonts w:eastAsia="Times New Roman"/>
                <w:color w:val="000000"/>
              </w:rPr>
              <w:t>Rehab</w:t>
            </w:r>
            <w:r w:rsidR="008C5D44">
              <w:rPr>
                <w:rFonts w:eastAsia="Times New Roman"/>
                <w:color w:val="000000"/>
              </w:rPr>
              <w:t>ilitation</w:t>
            </w:r>
            <w:r w:rsidRPr="00F20490">
              <w:rPr>
                <w:rFonts w:eastAsia="Times New Roman"/>
                <w:color w:val="000000"/>
              </w:rPr>
              <w:t xml:space="preserve"> for Ear Implant</w:t>
            </w:r>
          </w:p>
        </w:tc>
      </w:tr>
      <w:tr w:rsidR="000467F7" w:rsidRPr="000467F7" w14:paraId="3C0EDF28" w14:textId="77777777" w:rsidTr="00600905">
        <w:trPr>
          <w:cantSplit/>
          <w:trHeight w:val="285"/>
        </w:trPr>
        <w:tc>
          <w:tcPr>
            <w:tcW w:w="1885" w:type="dxa"/>
            <w:shd w:val="clear" w:color="FCE4D6" w:fill="FCE4D6"/>
            <w:hideMark/>
          </w:tcPr>
          <w:p w14:paraId="4CC88A5D" w14:textId="77777777" w:rsidR="000467F7" w:rsidRPr="00F20490" w:rsidRDefault="000467F7" w:rsidP="00680D21">
            <w:pPr>
              <w:jc w:val="center"/>
              <w:rPr>
                <w:rFonts w:eastAsia="Times New Roman"/>
                <w:color w:val="000000"/>
              </w:rPr>
            </w:pPr>
            <w:r w:rsidRPr="00F20490">
              <w:rPr>
                <w:rFonts w:eastAsia="Times New Roman"/>
                <w:color w:val="000000"/>
                <w:spacing w:val="-4"/>
              </w:rPr>
              <w:t>92521</w:t>
            </w:r>
          </w:p>
        </w:tc>
        <w:tc>
          <w:tcPr>
            <w:tcW w:w="8285" w:type="dxa"/>
            <w:shd w:val="clear" w:color="FCE4D6" w:fill="FCE4D6"/>
            <w:hideMark/>
          </w:tcPr>
          <w:p w14:paraId="4470F25E" w14:textId="77777777" w:rsidR="000467F7" w:rsidRPr="00F20490" w:rsidRDefault="000467F7" w:rsidP="00680D21">
            <w:pPr>
              <w:rPr>
                <w:rFonts w:eastAsia="Times New Roman"/>
                <w:color w:val="000000"/>
              </w:rPr>
            </w:pPr>
            <w:r w:rsidRPr="00F20490">
              <w:rPr>
                <w:rFonts w:eastAsia="Times New Roman"/>
                <w:color w:val="000000"/>
              </w:rPr>
              <w:t>Evaluation of Speech Fluency</w:t>
            </w:r>
          </w:p>
        </w:tc>
      </w:tr>
      <w:tr w:rsidR="000467F7" w:rsidRPr="000467F7" w14:paraId="07DDC389" w14:textId="77777777" w:rsidTr="00600905">
        <w:trPr>
          <w:cantSplit/>
          <w:trHeight w:val="300"/>
        </w:trPr>
        <w:tc>
          <w:tcPr>
            <w:tcW w:w="1885" w:type="dxa"/>
            <w:shd w:val="clear" w:color="F8CBAD" w:fill="F8CBAD"/>
            <w:hideMark/>
          </w:tcPr>
          <w:p w14:paraId="2193E7A9" w14:textId="77777777" w:rsidR="000467F7" w:rsidRPr="00F20490" w:rsidRDefault="000467F7" w:rsidP="00680D21">
            <w:pPr>
              <w:jc w:val="center"/>
              <w:rPr>
                <w:rFonts w:eastAsia="Times New Roman"/>
                <w:color w:val="000000"/>
              </w:rPr>
            </w:pPr>
            <w:r w:rsidRPr="00F20490">
              <w:rPr>
                <w:rFonts w:eastAsia="Times New Roman"/>
                <w:color w:val="000000"/>
                <w:spacing w:val="-4"/>
              </w:rPr>
              <w:t>92522</w:t>
            </w:r>
          </w:p>
        </w:tc>
        <w:tc>
          <w:tcPr>
            <w:tcW w:w="8285" w:type="dxa"/>
            <w:shd w:val="clear" w:color="F8CBAD" w:fill="F8CBAD"/>
            <w:hideMark/>
          </w:tcPr>
          <w:p w14:paraId="422B07F9" w14:textId="77777777" w:rsidR="000467F7" w:rsidRPr="00F20490" w:rsidRDefault="000467F7" w:rsidP="00680D21">
            <w:pPr>
              <w:rPr>
                <w:rFonts w:eastAsia="Times New Roman"/>
                <w:color w:val="000000"/>
              </w:rPr>
            </w:pPr>
            <w:r w:rsidRPr="00F20490">
              <w:rPr>
                <w:rFonts w:eastAsia="Times New Roman"/>
                <w:color w:val="000000"/>
              </w:rPr>
              <w:t>Evaluate Speech Production</w:t>
            </w:r>
          </w:p>
        </w:tc>
      </w:tr>
      <w:tr w:rsidR="000467F7" w:rsidRPr="000467F7" w14:paraId="236CAC9D" w14:textId="77777777" w:rsidTr="00600905">
        <w:trPr>
          <w:cantSplit/>
          <w:trHeight w:val="271"/>
        </w:trPr>
        <w:tc>
          <w:tcPr>
            <w:tcW w:w="1885" w:type="dxa"/>
            <w:shd w:val="clear" w:color="FCE4D6" w:fill="FCE4D6"/>
            <w:hideMark/>
          </w:tcPr>
          <w:p w14:paraId="61A31DB5" w14:textId="77777777" w:rsidR="000467F7" w:rsidRPr="00F20490" w:rsidRDefault="000467F7" w:rsidP="00680D21">
            <w:pPr>
              <w:jc w:val="center"/>
              <w:rPr>
                <w:rFonts w:eastAsia="Times New Roman"/>
                <w:color w:val="000000"/>
              </w:rPr>
            </w:pPr>
            <w:r w:rsidRPr="00F20490">
              <w:rPr>
                <w:rFonts w:eastAsia="Times New Roman"/>
                <w:color w:val="000000"/>
                <w:spacing w:val="-4"/>
              </w:rPr>
              <w:t>92523</w:t>
            </w:r>
          </w:p>
        </w:tc>
        <w:tc>
          <w:tcPr>
            <w:tcW w:w="8285" w:type="dxa"/>
            <w:shd w:val="clear" w:color="FCE4D6" w:fill="FCE4D6"/>
            <w:hideMark/>
          </w:tcPr>
          <w:p w14:paraId="49B798C5" w14:textId="7D94B006" w:rsidR="000467F7" w:rsidRPr="00F20490" w:rsidRDefault="000467F7" w:rsidP="00680D21">
            <w:pPr>
              <w:rPr>
                <w:rFonts w:eastAsia="Times New Roman"/>
                <w:color w:val="000000"/>
              </w:rPr>
            </w:pPr>
            <w:r w:rsidRPr="00F20490">
              <w:rPr>
                <w:rFonts w:eastAsia="Times New Roman"/>
                <w:color w:val="000000"/>
              </w:rPr>
              <w:t>Speech Sound Lang</w:t>
            </w:r>
            <w:r w:rsidR="00681390">
              <w:rPr>
                <w:rFonts w:eastAsia="Times New Roman"/>
                <w:color w:val="000000"/>
              </w:rPr>
              <w:t>uage</w:t>
            </w:r>
            <w:r w:rsidRPr="00F20490">
              <w:rPr>
                <w:rFonts w:eastAsia="Times New Roman"/>
                <w:color w:val="000000"/>
              </w:rPr>
              <w:t xml:space="preserve"> Comprehen</w:t>
            </w:r>
            <w:r w:rsidR="00681390">
              <w:rPr>
                <w:rFonts w:eastAsia="Times New Roman"/>
                <w:color w:val="000000"/>
              </w:rPr>
              <w:t>sion</w:t>
            </w:r>
          </w:p>
        </w:tc>
      </w:tr>
      <w:tr w:rsidR="000467F7" w:rsidRPr="000467F7" w14:paraId="2DAA1A04" w14:textId="77777777" w:rsidTr="00600905">
        <w:trPr>
          <w:cantSplit/>
          <w:trHeight w:val="300"/>
        </w:trPr>
        <w:tc>
          <w:tcPr>
            <w:tcW w:w="1885" w:type="dxa"/>
            <w:shd w:val="clear" w:color="F8CBAD" w:fill="F8CBAD"/>
            <w:hideMark/>
          </w:tcPr>
          <w:p w14:paraId="1B26BDDB" w14:textId="77777777" w:rsidR="000467F7" w:rsidRPr="00F20490" w:rsidRDefault="000467F7" w:rsidP="00680D21">
            <w:pPr>
              <w:jc w:val="center"/>
              <w:rPr>
                <w:rFonts w:eastAsia="Times New Roman"/>
                <w:color w:val="000000"/>
              </w:rPr>
            </w:pPr>
            <w:r w:rsidRPr="00F20490">
              <w:rPr>
                <w:rFonts w:eastAsia="Times New Roman"/>
                <w:color w:val="000000"/>
                <w:spacing w:val="-4"/>
              </w:rPr>
              <w:t>92524</w:t>
            </w:r>
          </w:p>
        </w:tc>
        <w:tc>
          <w:tcPr>
            <w:tcW w:w="8285" w:type="dxa"/>
            <w:shd w:val="clear" w:color="F8CBAD" w:fill="F8CBAD"/>
            <w:hideMark/>
          </w:tcPr>
          <w:p w14:paraId="384E4497" w14:textId="1740275E" w:rsidR="000467F7" w:rsidRPr="00F20490" w:rsidRDefault="000467F7" w:rsidP="00680D21">
            <w:pPr>
              <w:rPr>
                <w:rFonts w:eastAsia="Times New Roman"/>
                <w:color w:val="000000"/>
              </w:rPr>
            </w:pPr>
            <w:r w:rsidRPr="00F20490">
              <w:rPr>
                <w:rFonts w:eastAsia="Times New Roman"/>
                <w:color w:val="000000"/>
              </w:rPr>
              <w:t>Behav</w:t>
            </w:r>
            <w:r w:rsidR="00681390">
              <w:rPr>
                <w:rFonts w:eastAsia="Times New Roman"/>
                <w:color w:val="000000"/>
              </w:rPr>
              <w:t>io</w:t>
            </w:r>
            <w:r w:rsidRPr="00F20490">
              <w:rPr>
                <w:rFonts w:eastAsia="Times New Roman"/>
                <w:color w:val="000000"/>
              </w:rPr>
              <w:t xml:space="preserve">ral </w:t>
            </w:r>
            <w:r w:rsidR="00FF0CC7">
              <w:rPr>
                <w:rFonts w:eastAsia="Times New Roman"/>
                <w:color w:val="000000"/>
              </w:rPr>
              <w:t xml:space="preserve">and </w:t>
            </w:r>
            <w:r w:rsidR="00681390" w:rsidRPr="00F20490">
              <w:rPr>
                <w:rFonts w:eastAsia="Times New Roman"/>
                <w:color w:val="000000"/>
              </w:rPr>
              <w:t>Qualit</w:t>
            </w:r>
            <w:r w:rsidR="00681390">
              <w:rPr>
                <w:rFonts w:eastAsia="Times New Roman"/>
                <w:color w:val="000000"/>
              </w:rPr>
              <w:t>ative</w:t>
            </w:r>
            <w:r w:rsidRPr="00F20490">
              <w:rPr>
                <w:rFonts w:eastAsia="Times New Roman"/>
                <w:color w:val="000000"/>
              </w:rPr>
              <w:t xml:space="preserve"> </w:t>
            </w:r>
            <w:r w:rsidR="00681390" w:rsidRPr="00F20490">
              <w:rPr>
                <w:rFonts w:eastAsia="Times New Roman"/>
                <w:color w:val="000000"/>
              </w:rPr>
              <w:t>Analysis</w:t>
            </w:r>
            <w:r w:rsidRPr="00F20490">
              <w:rPr>
                <w:rFonts w:eastAsia="Times New Roman"/>
                <w:color w:val="000000"/>
              </w:rPr>
              <w:t xml:space="preserve"> Voice</w:t>
            </w:r>
          </w:p>
        </w:tc>
      </w:tr>
      <w:tr w:rsidR="000467F7" w:rsidRPr="000467F7" w14:paraId="756ABD2F" w14:textId="77777777" w:rsidTr="00600905">
        <w:trPr>
          <w:cantSplit/>
          <w:trHeight w:val="300"/>
        </w:trPr>
        <w:tc>
          <w:tcPr>
            <w:tcW w:w="1885" w:type="dxa"/>
            <w:shd w:val="clear" w:color="FCE4D6" w:fill="FCE4D6"/>
            <w:hideMark/>
          </w:tcPr>
          <w:p w14:paraId="71B4D807" w14:textId="77777777" w:rsidR="000467F7" w:rsidRPr="00F20490" w:rsidRDefault="000467F7" w:rsidP="00680D21">
            <w:pPr>
              <w:jc w:val="center"/>
              <w:rPr>
                <w:rFonts w:eastAsia="Times New Roman"/>
                <w:color w:val="000000"/>
              </w:rPr>
            </w:pPr>
            <w:r w:rsidRPr="00F20490">
              <w:rPr>
                <w:rFonts w:eastAsia="Times New Roman"/>
                <w:color w:val="000000"/>
                <w:spacing w:val="-4"/>
              </w:rPr>
              <w:t>92526</w:t>
            </w:r>
          </w:p>
        </w:tc>
        <w:tc>
          <w:tcPr>
            <w:tcW w:w="8285" w:type="dxa"/>
            <w:shd w:val="clear" w:color="FCE4D6" w:fill="FCE4D6"/>
            <w:hideMark/>
          </w:tcPr>
          <w:p w14:paraId="41D076CF" w14:textId="77777777" w:rsidR="000467F7" w:rsidRPr="00F20490" w:rsidRDefault="000467F7" w:rsidP="00680D21">
            <w:pPr>
              <w:rPr>
                <w:rFonts w:eastAsia="Times New Roman"/>
                <w:color w:val="000000"/>
              </w:rPr>
            </w:pPr>
            <w:r w:rsidRPr="00F20490">
              <w:rPr>
                <w:rFonts w:eastAsia="Times New Roman"/>
                <w:color w:val="000000"/>
              </w:rPr>
              <w:t>Oral Function Therapy</w:t>
            </w:r>
          </w:p>
        </w:tc>
      </w:tr>
      <w:tr w:rsidR="000467F7" w:rsidRPr="000467F7" w14:paraId="52C95D33" w14:textId="77777777" w:rsidTr="00600905">
        <w:trPr>
          <w:cantSplit/>
          <w:trHeight w:val="300"/>
        </w:trPr>
        <w:tc>
          <w:tcPr>
            <w:tcW w:w="1885" w:type="dxa"/>
            <w:shd w:val="clear" w:color="F8CBAD" w:fill="F8CBAD"/>
            <w:hideMark/>
          </w:tcPr>
          <w:p w14:paraId="1AE8BA0C" w14:textId="77777777" w:rsidR="000467F7" w:rsidRPr="00F20490" w:rsidRDefault="000467F7" w:rsidP="00680D21">
            <w:pPr>
              <w:jc w:val="center"/>
              <w:rPr>
                <w:rFonts w:eastAsia="Times New Roman"/>
                <w:color w:val="000000"/>
              </w:rPr>
            </w:pPr>
            <w:r w:rsidRPr="00F20490">
              <w:rPr>
                <w:rFonts w:eastAsia="Times New Roman"/>
                <w:color w:val="000000"/>
                <w:spacing w:val="-4"/>
              </w:rPr>
              <w:t>92610</w:t>
            </w:r>
          </w:p>
        </w:tc>
        <w:tc>
          <w:tcPr>
            <w:tcW w:w="8285" w:type="dxa"/>
            <w:shd w:val="clear" w:color="F8CBAD" w:fill="F8CBAD"/>
            <w:hideMark/>
          </w:tcPr>
          <w:p w14:paraId="6D362F81" w14:textId="77777777" w:rsidR="000467F7" w:rsidRPr="00F20490" w:rsidRDefault="000467F7" w:rsidP="00680D21">
            <w:pPr>
              <w:rPr>
                <w:rFonts w:eastAsia="Times New Roman"/>
                <w:color w:val="000000"/>
              </w:rPr>
            </w:pPr>
            <w:r w:rsidRPr="00F20490">
              <w:rPr>
                <w:rFonts w:eastAsia="Times New Roman"/>
                <w:color w:val="000000"/>
              </w:rPr>
              <w:t>Evaluate Swallowing Function</w:t>
            </w:r>
          </w:p>
        </w:tc>
      </w:tr>
      <w:tr w:rsidR="000467F7" w:rsidRPr="000467F7" w14:paraId="5DBFF250" w14:textId="77777777" w:rsidTr="00600905">
        <w:trPr>
          <w:cantSplit/>
          <w:trHeight w:val="300"/>
        </w:trPr>
        <w:tc>
          <w:tcPr>
            <w:tcW w:w="1885" w:type="dxa"/>
            <w:shd w:val="clear" w:color="FCE4D6" w:fill="FCE4D6"/>
            <w:hideMark/>
          </w:tcPr>
          <w:p w14:paraId="120958C1" w14:textId="77777777" w:rsidR="000467F7" w:rsidRPr="00F20490" w:rsidRDefault="000467F7" w:rsidP="00680D21">
            <w:pPr>
              <w:jc w:val="center"/>
              <w:rPr>
                <w:rFonts w:eastAsia="Times New Roman"/>
                <w:color w:val="000000"/>
              </w:rPr>
            </w:pPr>
            <w:r w:rsidRPr="00F20490">
              <w:rPr>
                <w:rFonts w:eastAsia="Times New Roman"/>
                <w:color w:val="000000"/>
                <w:spacing w:val="-2"/>
              </w:rPr>
              <w:t>S9152</w:t>
            </w:r>
          </w:p>
        </w:tc>
        <w:tc>
          <w:tcPr>
            <w:tcW w:w="8285" w:type="dxa"/>
            <w:shd w:val="clear" w:color="FCE4D6" w:fill="FCE4D6"/>
            <w:hideMark/>
          </w:tcPr>
          <w:p w14:paraId="0B9E94D2" w14:textId="346EC437" w:rsidR="000467F7" w:rsidRPr="00F20490" w:rsidRDefault="000467F7" w:rsidP="00680D21">
            <w:pPr>
              <w:rPr>
                <w:rFonts w:eastAsia="Times New Roman"/>
                <w:color w:val="000000"/>
              </w:rPr>
            </w:pPr>
            <w:r w:rsidRPr="00F20490">
              <w:rPr>
                <w:rFonts w:eastAsia="Times New Roman"/>
                <w:color w:val="000000"/>
              </w:rPr>
              <w:t>Speech Therapy, Re-Eval</w:t>
            </w:r>
            <w:r w:rsidR="008C5D44">
              <w:rPr>
                <w:rFonts w:eastAsia="Times New Roman"/>
                <w:color w:val="000000"/>
              </w:rPr>
              <w:t>uation</w:t>
            </w:r>
          </w:p>
        </w:tc>
      </w:tr>
    </w:tbl>
    <w:p w14:paraId="61ABFAA1" w14:textId="5DE70E10" w:rsidR="00A84F1B" w:rsidRPr="00CD75FE" w:rsidRDefault="00FB01C4" w:rsidP="00CD75FE">
      <w:pPr>
        <w:pStyle w:val="Heading3"/>
      </w:pPr>
      <w:bookmarkStart w:id="509" w:name="19.6_Hcy_Occupational_Therapy_Codes"/>
      <w:bookmarkStart w:id="510" w:name="_HCY_Occupational_Therapy"/>
      <w:bookmarkStart w:id="511" w:name="_Toc215745827"/>
      <w:bookmarkStart w:id="512" w:name="_Toc219808526"/>
      <w:bookmarkStart w:id="513" w:name="_Toc219816117"/>
      <w:bookmarkStart w:id="514" w:name="_Toc225237504"/>
      <w:bookmarkEnd w:id="509"/>
      <w:bookmarkEnd w:id="510"/>
      <w:r w:rsidRPr="00CD75FE">
        <w:t>5.</w:t>
      </w:r>
      <w:r w:rsidR="00EE5BB3" w:rsidRPr="00CD75FE">
        <w:t>5</w:t>
      </w:r>
      <w:r w:rsidR="008A2CC7" w:rsidRPr="00CD75FE">
        <w:t xml:space="preserve"> </w:t>
      </w:r>
      <w:r w:rsidR="009A5BEB" w:rsidRPr="00CD75FE">
        <w:t>H</w:t>
      </w:r>
      <w:r w:rsidR="00950D1C" w:rsidRPr="00CD75FE">
        <w:t xml:space="preserve">ealthy </w:t>
      </w:r>
      <w:r w:rsidR="009A5BEB" w:rsidRPr="00CD75FE">
        <w:t>C</w:t>
      </w:r>
      <w:r w:rsidR="00950D1C" w:rsidRPr="00CD75FE">
        <w:t xml:space="preserve">hildren and </w:t>
      </w:r>
      <w:r w:rsidR="009A5BEB" w:rsidRPr="00CD75FE">
        <w:t>Y</w:t>
      </w:r>
      <w:r w:rsidR="00950D1C" w:rsidRPr="00CD75FE">
        <w:t>outh</w:t>
      </w:r>
      <w:r w:rsidR="00107191" w:rsidRPr="005903D4">
        <w:t xml:space="preserve"> </w:t>
      </w:r>
      <w:r w:rsidR="00107191" w:rsidRPr="00CD75FE">
        <w:t>Occupational</w:t>
      </w:r>
      <w:r w:rsidR="00107191" w:rsidRPr="005903D4">
        <w:t xml:space="preserve"> </w:t>
      </w:r>
      <w:r w:rsidR="00107191" w:rsidRPr="00CD75FE">
        <w:t>Therapy</w:t>
      </w:r>
      <w:r w:rsidR="00107191" w:rsidRPr="005903D4">
        <w:t xml:space="preserve"> Codes</w:t>
      </w:r>
      <w:bookmarkEnd w:id="511"/>
      <w:bookmarkEnd w:id="512"/>
      <w:bookmarkEnd w:id="513"/>
      <w:bookmarkEnd w:id="514"/>
    </w:p>
    <w:p w14:paraId="1DBACD27" w14:textId="64CCCCA6" w:rsidR="00A84F1B" w:rsidRDefault="00107191" w:rsidP="00B55DF4">
      <w:pPr>
        <w:pStyle w:val="BodyText"/>
      </w:pPr>
      <w:r>
        <w:t>The</w:t>
      </w:r>
      <w:r>
        <w:rPr>
          <w:spacing w:val="-4"/>
        </w:rPr>
        <w:t xml:space="preserve"> </w:t>
      </w:r>
      <w:r>
        <w:t>following</w:t>
      </w:r>
      <w:r>
        <w:rPr>
          <w:spacing w:val="-2"/>
        </w:rPr>
        <w:t xml:space="preserve"> </w:t>
      </w:r>
      <w:r>
        <w:t>are</w:t>
      </w:r>
      <w:r>
        <w:rPr>
          <w:spacing w:val="-1"/>
        </w:rPr>
        <w:t xml:space="preserve"> </w:t>
      </w:r>
      <w:r>
        <w:t>covered</w:t>
      </w:r>
      <w:r>
        <w:rPr>
          <w:spacing w:val="-2"/>
        </w:rPr>
        <w:t xml:space="preserve"> </w:t>
      </w:r>
      <w:r>
        <w:t>HCY</w:t>
      </w:r>
      <w:r>
        <w:rPr>
          <w:spacing w:val="-3"/>
        </w:rPr>
        <w:t xml:space="preserve"> </w:t>
      </w:r>
      <w:r>
        <w:t>occupational</w:t>
      </w:r>
      <w:r>
        <w:rPr>
          <w:spacing w:val="-2"/>
        </w:rPr>
        <w:t xml:space="preserve"> </w:t>
      </w:r>
      <w:r>
        <w:t>therapy</w:t>
      </w:r>
      <w:r>
        <w:rPr>
          <w:spacing w:val="-2"/>
        </w:rPr>
        <w:t xml:space="preserve"> </w:t>
      </w:r>
      <w:r w:rsidR="00833E61">
        <w:rPr>
          <w:spacing w:val="-2"/>
        </w:rPr>
        <w:t xml:space="preserve">(OT) </w:t>
      </w:r>
      <w:r w:rsidR="009F7E72">
        <w:t>codes.</w:t>
      </w:r>
    </w:p>
    <w:tbl>
      <w:tblPr>
        <w:tblW w:w="10170"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85"/>
        <w:gridCol w:w="8285"/>
      </w:tblGrid>
      <w:tr w:rsidR="000467F7" w:rsidRPr="000467F7" w14:paraId="559007BB" w14:textId="77777777" w:rsidTr="005903D4">
        <w:trPr>
          <w:cantSplit/>
          <w:trHeight w:val="330"/>
          <w:tblHeader/>
        </w:trPr>
        <w:tc>
          <w:tcPr>
            <w:tcW w:w="1885" w:type="dxa"/>
            <w:shd w:val="clear" w:color="auto" w:fill="04427D"/>
            <w:vAlign w:val="center"/>
            <w:hideMark/>
          </w:tcPr>
          <w:p w14:paraId="37F14915" w14:textId="77777777" w:rsidR="000467F7" w:rsidRPr="000467F7" w:rsidRDefault="000467F7" w:rsidP="00680D21">
            <w:pPr>
              <w:jc w:val="center"/>
              <w:rPr>
                <w:rFonts w:eastAsia="Times New Roman"/>
                <w:b/>
                <w:bCs/>
                <w:color w:val="FFFFFF"/>
                <w:sz w:val="26"/>
                <w:szCs w:val="26"/>
              </w:rPr>
            </w:pPr>
            <w:r w:rsidRPr="000467F7">
              <w:rPr>
                <w:rFonts w:eastAsia="Times New Roman"/>
                <w:b/>
                <w:bCs/>
                <w:color w:val="FFFFFF"/>
                <w:sz w:val="26"/>
                <w:szCs w:val="26"/>
              </w:rPr>
              <w:t>Procedure Code</w:t>
            </w:r>
          </w:p>
        </w:tc>
        <w:tc>
          <w:tcPr>
            <w:tcW w:w="8285" w:type="dxa"/>
            <w:shd w:val="clear" w:color="auto" w:fill="04427D"/>
            <w:noWrap/>
            <w:vAlign w:val="center"/>
            <w:hideMark/>
          </w:tcPr>
          <w:p w14:paraId="3E8D80B9" w14:textId="77777777" w:rsidR="000467F7" w:rsidRPr="000467F7" w:rsidRDefault="000467F7" w:rsidP="00680D21">
            <w:pPr>
              <w:jc w:val="center"/>
              <w:rPr>
                <w:rFonts w:eastAsia="Times New Roman"/>
                <w:b/>
                <w:bCs/>
                <w:color w:val="FFFFFF"/>
                <w:sz w:val="26"/>
                <w:szCs w:val="26"/>
              </w:rPr>
            </w:pPr>
            <w:r w:rsidRPr="000467F7">
              <w:rPr>
                <w:rFonts w:eastAsia="Times New Roman"/>
                <w:b/>
                <w:bCs/>
                <w:color w:val="FFFFFF"/>
                <w:sz w:val="26"/>
                <w:szCs w:val="26"/>
              </w:rPr>
              <w:t>Description</w:t>
            </w:r>
          </w:p>
        </w:tc>
      </w:tr>
      <w:tr w:rsidR="000467F7" w:rsidRPr="000467F7" w14:paraId="61BFAC37" w14:textId="77777777" w:rsidTr="00600905">
        <w:trPr>
          <w:cantSplit/>
          <w:trHeight w:val="285"/>
        </w:trPr>
        <w:tc>
          <w:tcPr>
            <w:tcW w:w="1885" w:type="dxa"/>
            <w:shd w:val="clear" w:color="F8CBAD" w:fill="F8CBAD"/>
            <w:hideMark/>
          </w:tcPr>
          <w:p w14:paraId="11857890" w14:textId="77777777" w:rsidR="000467F7" w:rsidRPr="00F20490" w:rsidRDefault="000467F7" w:rsidP="00680D21">
            <w:pPr>
              <w:jc w:val="center"/>
              <w:rPr>
                <w:rFonts w:eastAsia="Times New Roman"/>
                <w:color w:val="000000"/>
              </w:rPr>
            </w:pPr>
            <w:r w:rsidRPr="00F20490">
              <w:rPr>
                <w:rFonts w:eastAsia="Times New Roman"/>
                <w:color w:val="000000"/>
                <w:spacing w:val="-4"/>
              </w:rPr>
              <w:t>97165</w:t>
            </w:r>
          </w:p>
        </w:tc>
        <w:tc>
          <w:tcPr>
            <w:tcW w:w="8285" w:type="dxa"/>
            <w:shd w:val="clear" w:color="F8CBAD" w:fill="F8CBAD"/>
            <w:hideMark/>
          </w:tcPr>
          <w:p w14:paraId="486EE7CE" w14:textId="373336AA" w:rsidR="000467F7" w:rsidRPr="00F20490" w:rsidRDefault="000467F7" w:rsidP="00680D21">
            <w:pPr>
              <w:rPr>
                <w:rFonts w:eastAsia="Times New Roman"/>
                <w:color w:val="000000"/>
              </w:rPr>
            </w:pPr>
            <w:r w:rsidRPr="00F20490">
              <w:rPr>
                <w:rFonts w:eastAsia="Times New Roman"/>
                <w:color w:val="000000"/>
              </w:rPr>
              <w:t>OT Eval</w:t>
            </w:r>
            <w:r w:rsidR="008C5D44">
              <w:rPr>
                <w:rFonts w:eastAsia="Times New Roman"/>
                <w:color w:val="000000"/>
              </w:rPr>
              <w:t>uation</w:t>
            </w:r>
            <w:r w:rsidRPr="00F20490">
              <w:rPr>
                <w:rFonts w:eastAsia="Times New Roman"/>
                <w:color w:val="000000"/>
              </w:rPr>
              <w:t xml:space="preserve"> Low Complex</w:t>
            </w:r>
            <w:r w:rsidR="008C5D44">
              <w:rPr>
                <w:rFonts w:eastAsia="Times New Roman"/>
                <w:color w:val="000000"/>
              </w:rPr>
              <w:t>ity</w:t>
            </w:r>
            <w:r w:rsidRPr="00F20490">
              <w:rPr>
                <w:rFonts w:eastAsia="Times New Roman"/>
                <w:color w:val="000000"/>
              </w:rPr>
              <w:t xml:space="preserve"> 30 min</w:t>
            </w:r>
            <w:r w:rsidR="00F3397F">
              <w:rPr>
                <w:rFonts w:eastAsia="Times New Roman"/>
                <w:color w:val="000000"/>
              </w:rPr>
              <w:t>utes</w:t>
            </w:r>
          </w:p>
        </w:tc>
      </w:tr>
      <w:tr w:rsidR="000467F7" w:rsidRPr="000467F7" w14:paraId="725D4D17" w14:textId="77777777" w:rsidTr="00600905">
        <w:trPr>
          <w:cantSplit/>
          <w:trHeight w:val="300"/>
        </w:trPr>
        <w:tc>
          <w:tcPr>
            <w:tcW w:w="1885" w:type="dxa"/>
            <w:shd w:val="clear" w:color="FCE4D6" w:fill="FCE4D6"/>
            <w:hideMark/>
          </w:tcPr>
          <w:p w14:paraId="113EA6C8" w14:textId="77777777" w:rsidR="000467F7" w:rsidRPr="00F20490" w:rsidRDefault="000467F7" w:rsidP="00680D21">
            <w:pPr>
              <w:jc w:val="center"/>
              <w:rPr>
                <w:rFonts w:eastAsia="Times New Roman"/>
                <w:color w:val="000000"/>
              </w:rPr>
            </w:pPr>
            <w:r w:rsidRPr="00F20490">
              <w:rPr>
                <w:rFonts w:eastAsia="Times New Roman"/>
                <w:color w:val="000000"/>
                <w:spacing w:val="-4"/>
              </w:rPr>
              <w:t>97166</w:t>
            </w:r>
          </w:p>
        </w:tc>
        <w:tc>
          <w:tcPr>
            <w:tcW w:w="8285" w:type="dxa"/>
            <w:shd w:val="clear" w:color="FCE4D6" w:fill="FCE4D6"/>
            <w:hideMark/>
          </w:tcPr>
          <w:p w14:paraId="2B90F03E" w14:textId="37129AF1" w:rsidR="000467F7" w:rsidRPr="00F20490" w:rsidRDefault="000467F7" w:rsidP="00680D21">
            <w:pPr>
              <w:rPr>
                <w:rFonts w:eastAsia="Times New Roman"/>
                <w:color w:val="000000"/>
              </w:rPr>
            </w:pPr>
            <w:r w:rsidRPr="00F20490">
              <w:rPr>
                <w:rFonts w:eastAsia="Times New Roman"/>
                <w:color w:val="000000"/>
              </w:rPr>
              <w:t>OT Eval</w:t>
            </w:r>
            <w:r w:rsidR="008C5D44">
              <w:rPr>
                <w:rFonts w:eastAsia="Times New Roman"/>
                <w:color w:val="000000"/>
              </w:rPr>
              <w:t>uation</w:t>
            </w:r>
            <w:r w:rsidRPr="00F20490">
              <w:rPr>
                <w:rFonts w:eastAsia="Times New Roman"/>
                <w:color w:val="000000"/>
              </w:rPr>
              <w:t xml:space="preserve"> Mod</w:t>
            </w:r>
            <w:r w:rsidR="008C5D44">
              <w:rPr>
                <w:rFonts w:eastAsia="Times New Roman"/>
                <w:color w:val="000000"/>
              </w:rPr>
              <w:t>erate</w:t>
            </w:r>
            <w:r w:rsidRPr="00F20490">
              <w:rPr>
                <w:rFonts w:eastAsia="Times New Roman"/>
                <w:color w:val="000000"/>
              </w:rPr>
              <w:t xml:space="preserve"> Complex</w:t>
            </w:r>
            <w:r w:rsidR="008C5D44">
              <w:rPr>
                <w:rFonts w:eastAsia="Times New Roman"/>
                <w:color w:val="000000"/>
              </w:rPr>
              <w:t>ity</w:t>
            </w:r>
            <w:r w:rsidRPr="00F20490">
              <w:rPr>
                <w:rFonts w:eastAsia="Times New Roman"/>
                <w:color w:val="000000"/>
              </w:rPr>
              <w:t xml:space="preserve"> 45 min</w:t>
            </w:r>
            <w:r w:rsidR="00F3397F">
              <w:rPr>
                <w:rFonts w:eastAsia="Times New Roman"/>
                <w:color w:val="000000"/>
              </w:rPr>
              <w:t>utes</w:t>
            </w:r>
          </w:p>
        </w:tc>
      </w:tr>
      <w:tr w:rsidR="000467F7" w:rsidRPr="000467F7" w14:paraId="20A8059F" w14:textId="77777777" w:rsidTr="00600905">
        <w:trPr>
          <w:cantSplit/>
          <w:trHeight w:val="300"/>
        </w:trPr>
        <w:tc>
          <w:tcPr>
            <w:tcW w:w="1885" w:type="dxa"/>
            <w:shd w:val="clear" w:color="F8CBAD" w:fill="F8CBAD"/>
            <w:hideMark/>
          </w:tcPr>
          <w:p w14:paraId="00637201" w14:textId="77777777" w:rsidR="000467F7" w:rsidRPr="00F20490" w:rsidRDefault="000467F7" w:rsidP="00680D21">
            <w:pPr>
              <w:jc w:val="center"/>
              <w:rPr>
                <w:rFonts w:eastAsia="Times New Roman"/>
                <w:color w:val="000000"/>
              </w:rPr>
            </w:pPr>
            <w:r w:rsidRPr="00F20490">
              <w:rPr>
                <w:rFonts w:eastAsia="Times New Roman"/>
                <w:color w:val="000000"/>
                <w:spacing w:val="-4"/>
              </w:rPr>
              <w:t>97167</w:t>
            </w:r>
          </w:p>
        </w:tc>
        <w:tc>
          <w:tcPr>
            <w:tcW w:w="8285" w:type="dxa"/>
            <w:shd w:val="clear" w:color="F8CBAD" w:fill="F8CBAD"/>
            <w:hideMark/>
          </w:tcPr>
          <w:p w14:paraId="02195394" w14:textId="67AE5ACC" w:rsidR="000467F7" w:rsidRPr="00F20490" w:rsidRDefault="000467F7" w:rsidP="00680D21">
            <w:pPr>
              <w:rPr>
                <w:rFonts w:eastAsia="Times New Roman"/>
                <w:color w:val="000000"/>
              </w:rPr>
            </w:pPr>
            <w:r w:rsidRPr="00F20490">
              <w:rPr>
                <w:rFonts w:eastAsia="Times New Roman"/>
                <w:color w:val="000000"/>
              </w:rPr>
              <w:t>OT Eval</w:t>
            </w:r>
            <w:r w:rsidR="008C5D44">
              <w:rPr>
                <w:rFonts w:eastAsia="Times New Roman"/>
                <w:color w:val="000000"/>
              </w:rPr>
              <w:t>uation</w:t>
            </w:r>
            <w:r w:rsidRPr="00F20490">
              <w:rPr>
                <w:rFonts w:eastAsia="Times New Roman"/>
                <w:color w:val="000000"/>
              </w:rPr>
              <w:t xml:space="preserve"> High Complex</w:t>
            </w:r>
            <w:r w:rsidR="008C5D44">
              <w:rPr>
                <w:rFonts w:eastAsia="Times New Roman"/>
                <w:color w:val="000000"/>
              </w:rPr>
              <w:t>ity</w:t>
            </w:r>
            <w:r w:rsidRPr="00F20490">
              <w:rPr>
                <w:rFonts w:eastAsia="Times New Roman"/>
                <w:color w:val="000000"/>
              </w:rPr>
              <w:t xml:space="preserve"> 60 min</w:t>
            </w:r>
            <w:r w:rsidR="00F3397F">
              <w:rPr>
                <w:rFonts w:eastAsia="Times New Roman"/>
                <w:color w:val="000000"/>
              </w:rPr>
              <w:t>utes</w:t>
            </w:r>
          </w:p>
        </w:tc>
      </w:tr>
      <w:tr w:rsidR="000467F7" w:rsidRPr="000467F7" w14:paraId="23255F23" w14:textId="77777777" w:rsidTr="00600905">
        <w:trPr>
          <w:cantSplit/>
          <w:trHeight w:val="285"/>
        </w:trPr>
        <w:tc>
          <w:tcPr>
            <w:tcW w:w="1885" w:type="dxa"/>
            <w:shd w:val="clear" w:color="FCE4D6" w:fill="FCE4D6"/>
            <w:hideMark/>
          </w:tcPr>
          <w:p w14:paraId="68EC7718" w14:textId="77777777" w:rsidR="000467F7" w:rsidRPr="00F20490" w:rsidRDefault="000467F7" w:rsidP="00680D21">
            <w:pPr>
              <w:jc w:val="center"/>
              <w:rPr>
                <w:rFonts w:eastAsia="Times New Roman"/>
                <w:color w:val="000000"/>
              </w:rPr>
            </w:pPr>
            <w:r w:rsidRPr="00F20490">
              <w:rPr>
                <w:rFonts w:eastAsia="Times New Roman"/>
                <w:color w:val="000000"/>
                <w:spacing w:val="-4"/>
              </w:rPr>
              <w:t>97168</w:t>
            </w:r>
          </w:p>
        </w:tc>
        <w:tc>
          <w:tcPr>
            <w:tcW w:w="8285" w:type="dxa"/>
            <w:shd w:val="clear" w:color="FCE4D6" w:fill="FCE4D6"/>
            <w:hideMark/>
          </w:tcPr>
          <w:p w14:paraId="52A1C592" w14:textId="752788AF" w:rsidR="000467F7" w:rsidRPr="00F20490" w:rsidRDefault="000467F7" w:rsidP="00680D21">
            <w:pPr>
              <w:rPr>
                <w:rFonts w:eastAsia="Times New Roman"/>
                <w:color w:val="000000"/>
              </w:rPr>
            </w:pPr>
            <w:r w:rsidRPr="00F20490">
              <w:rPr>
                <w:rFonts w:eastAsia="Times New Roman"/>
                <w:color w:val="000000"/>
              </w:rPr>
              <w:t>OT Re-Eval</w:t>
            </w:r>
            <w:r w:rsidR="008C5D44">
              <w:rPr>
                <w:rFonts w:eastAsia="Times New Roman"/>
                <w:color w:val="000000"/>
              </w:rPr>
              <w:t>uation of</w:t>
            </w:r>
            <w:r w:rsidRPr="00F20490">
              <w:rPr>
                <w:rFonts w:eastAsia="Times New Roman"/>
                <w:color w:val="000000"/>
              </w:rPr>
              <w:t xml:space="preserve"> Est</w:t>
            </w:r>
            <w:r w:rsidR="008C5D44">
              <w:rPr>
                <w:rFonts w:eastAsia="Times New Roman"/>
                <w:color w:val="000000"/>
              </w:rPr>
              <w:t>ablished</w:t>
            </w:r>
            <w:r w:rsidRPr="00F20490">
              <w:rPr>
                <w:rFonts w:eastAsia="Times New Roman"/>
                <w:color w:val="000000"/>
              </w:rPr>
              <w:t xml:space="preserve"> Plan</w:t>
            </w:r>
            <w:r w:rsidR="008C5D44">
              <w:rPr>
                <w:rFonts w:eastAsia="Times New Roman"/>
                <w:color w:val="000000"/>
              </w:rPr>
              <w:t xml:space="preserve"> of</w:t>
            </w:r>
            <w:r w:rsidRPr="00F20490">
              <w:rPr>
                <w:rFonts w:eastAsia="Times New Roman"/>
                <w:color w:val="000000"/>
              </w:rPr>
              <w:t xml:space="preserve"> Care</w:t>
            </w:r>
          </w:p>
        </w:tc>
      </w:tr>
      <w:tr w:rsidR="000467F7" w:rsidRPr="000467F7" w14:paraId="0F3F0342" w14:textId="77777777" w:rsidTr="00600905">
        <w:trPr>
          <w:cantSplit/>
          <w:trHeight w:val="300"/>
        </w:trPr>
        <w:tc>
          <w:tcPr>
            <w:tcW w:w="1885" w:type="dxa"/>
            <w:shd w:val="clear" w:color="F8CBAD" w:fill="F8CBAD"/>
            <w:hideMark/>
          </w:tcPr>
          <w:p w14:paraId="6BBF872C" w14:textId="77777777" w:rsidR="000467F7" w:rsidRPr="00F20490" w:rsidRDefault="000467F7" w:rsidP="00680D21">
            <w:pPr>
              <w:jc w:val="center"/>
              <w:rPr>
                <w:rFonts w:eastAsia="Times New Roman"/>
                <w:color w:val="000000"/>
              </w:rPr>
            </w:pPr>
            <w:r w:rsidRPr="00F20490">
              <w:rPr>
                <w:rFonts w:eastAsia="Times New Roman"/>
                <w:color w:val="000000"/>
                <w:spacing w:val="-4"/>
              </w:rPr>
              <w:t>97504</w:t>
            </w:r>
          </w:p>
        </w:tc>
        <w:tc>
          <w:tcPr>
            <w:tcW w:w="8285" w:type="dxa"/>
            <w:shd w:val="clear" w:color="F8CBAD" w:fill="F8CBAD"/>
            <w:hideMark/>
          </w:tcPr>
          <w:p w14:paraId="2DB18B70" w14:textId="77777777" w:rsidR="000467F7" w:rsidRPr="00F20490" w:rsidRDefault="000467F7" w:rsidP="00680D21">
            <w:pPr>
              <w:rPr>
                <w:rFonts w:eastAsia="Times New Roman"/>
                <w:color w:val="000000"/>
              </w:rPr>
            </w:pPr>
            <w:r w:rsidRPr="00F20490">
              <w:rPr>
                <w:rFonts w:eastAsia="Times New Roman"/>
                <w:color w:val="000000"/>
              </w:rPr>
              <w:t>Orthotic Training</w:t>
            </w:r>
          </w:p>
        </w:tc>
      </w:tr>
      <w:tr w:rsidR="000467F7" w:rsidRPr="000467F7" w14:paraId="3670C965" w14:textId="77777777" w:rsidTr="00600905">
        <w:trPr>
          <w:cantSplit/>
          <w:trHeight w:val="300"/>
        </w:trPr>
        <w:tc>
          <w:tcPr>
            <w:tcW w:w="1885" w:type="dxa"/>
            <w:shd w:val="clear" w:color="FCE4D6" w:fill="FCE4D6"/>
            <w:hideMark/>
          </w:tcPr>
          <w:p w14:paraId="7F6CBDF5" w14:textId="77777777" w:rsidR="000467F7" w:rsidRPr="00F20490" w:rsidRDefault="000467F7" w:rsidP="00680D21">
            <w:pPr>
              <w:jc w:val="center"/>
              <w:rPr>
                <w:rFonts w:eastAsia="Times New Roman"/>
                <w:color w:val="000000"/>
              </w:rPr>
            </w:pPr>
            <w:r w:rsidRPr="00F20490">
              <w:rPr>
                <w:rFonts w:eastAsia="Times New Roman"/>
                <w:color w:val="000000"/>
                <w:spacing w:val="-4"/>
              </w:rPr>
              <w:t>97520</w:t>
            </w:r>
          </w:p>
        </w:tc>
        <w:tc>
          <w:tcPr>
            <w:tcW w:w="8285" w:type="dxa"/>
            <w:shd w:val="clear" w:color="FCE4D6" w:fill="FCE4D6"/>
            <w:hideMark/>
          </w:tcPr>
          <w:p w14:paraId="09C06F0C" w14:textId="77777777" w:rsidR="000467F7" w:rsidRPr="00F20490" w:rsidRDefault="000467F7" w:rsidP="00680D21">
            <w:pPr>
              <w:rPr>
                <w:rFonts w:eastAsia="Times New Roman"/>
                <w:color w:val="000000"/>
              </w:rPr>
            </w:pPr>
            <w:r w:rsidRPr="00F20490">
              <w:rPr>
                <w:rFonts w:eastAsia="Times New Roman"/>
                <w:color w:val="000000"/>
              </w:rPr>
              <w:t>Prosthetic Training</w:t>
            </w:r>
          </w:p>
        </w:tc>
      </w:tr>
      <w:tr w:rsidR="000467F7" w:rsidRPr="000467F7" w14:paraId="39EB103B" w14:textId="77777777" w:rsidTr="00600905">
        <w:trPr>
          <w:cantSplit/>
          <w:trHeight w:val="300"/>
        </w:trPr>
        <w:tc>
          <w:tcPr>
            <w:tcW w:w="1885" w:type="dxa"/>
            <w:shd w:val="clear" w:color="F8CBAD" w:fill="F8CBAD"/>
            <w:hideMark/>
          </w:tcPr>
          <w:p w14:paraId="1FEAFDB6" w14:textId="77777777" w:rsidR="000467F7" w:rsidRPr="00F20490" w:rsidRDefault="000467F7" w:rsidP="00680D21">
            <w:pPr>
              <w:jc w:val="center"/>
              <w:rPr>
                <w:rFonts w:eastAsia="Times New Roman"/>
                <w:color w:val="000000"/>
              </w:rPr>
            </w:pPr>
            <w:r w:rsidRPr="00F20490">
              <w:rPr>
                <w:rFonts w:eastAsia="Times New Roman"/>
                <w:color w:val="000000"/>
                <w:spacing w:val="-4"/>
              </w:rPr>
              <w:t>97533</w:t>
            </w:r>
          </w:p>
        </w:tc>
        <w:tc>
          <w:tcPr>
            <w:tcW w:w="8285" w:type="dxa"/>
            <w:shd w:val="clear" w:color="F8CBAD" w:fill="F8CBAD"/>
            <w:hideMark/>
          </w:tcPr>
          <w:p w14:paraId="1513F6AD" w14:textId="0C8583FE" w:rsidR="000467F7" w:rsidRPr="00F20490" w:rsidRDefault="000467F7" w:rsidP="00680D21">
            <w:pPr>
              <w:rPr>
                <w:rFonts w:eastAsia="Times New Roman"/>
                <w:color w:val="000000"/>
              </w:rPr>
            </w:pPr>
            <w:r w:rsidRPr="00F20490">
              <w:rPr>
                <w:rFonts w:eastAsia="Times New Roman"/>
                <w:color w:val="000000"/>
              </w:rPr>
              <w:t xml:space="preserve">Sensory </w:t>
            </w:r>
            <w:r w:rsidR="00FF0CC7" w:rsidRPr="00F20490">
              <w:rPr>
                <w:rFonts w:eastAsia="Times New Roman"/>
                <w:color w:val="000000"/>
              </w:rPr>
              <w:t>Integration</w:t>
            </w:r>
          </w:p>
        </w:tc>
      </w:tr>
      <w:tr w:rsidR="000467F7" w:rsidRPr="000467F7" w14:paraId="251CEBAF" w14:textId="77777777" w:rsidTr="00600905">
        <w:trPr>
          <w:cantSplit/>
          <w:trHeight w:val="300"/>
        </w:trPr>
        <w:tc>
          <w:tcPr>
            <w:tcW w:w="1885" w:type="dxa"/>
            <w:shd w:val="clear" w:color="FCE4D6" w:fill="FCE4D6"/>
            <w:hideMark/>
          </w:tcPr>
          <w:p w14:paraId="09DA88EB" w14:textId="77777777" w:rsidR="000467F7" w:rsidRPr="00F20490" w:rsidRDefault="000467F7" w:rsidP="00680D21">
            <w:pPr>
              <w:jc w:val="center"/>
              <w:rPr>
                <w:rFonts w:eastAsia="Times New Roman"/>
                <w:color w:val="000000"/>
              </w:rPr>
            </w:pPr>
            <w:r w:rsidRPr="00F20490">
              <w:rPr>
                <w:rFonts w:eastAsia="Times New Roman"/>
                <w:color w:val="000000"/>
                <w:spacing w:val="-4"/>
              </w:rPr>
              <w:t>97535</w:t>
            </w:r>
          </w:p>
        </w:tc>
        <w:tc>
          <w:tcPr>
            <w:tcW w:w="8285" w:type="dxa"/>
            <w:shd w:val="clear" w:color="FCE4D6" w:fill="FCE4D6"/>
            <w:hideMark/>
          </w:tcPr>
          <w:p w14:paraId="1FC35EEA" w14:textId="71E8F811" w:rsidR="000467F7" w:rsidRPr="00F20490" w:rsidRDefault="00FF0CC7" w:rsidP="00680D21">
            <w:pPr>
              <w:rPr>
                <w:rFonts w:eastAsia="Times New Roman"/>
                <w:color w:val="000000"/>
              </w:rPr>
            </w:pPr>
            <w:r w:rsidRPr="00F20490">
              <w:rPr>
                <w:rFonts w:eastAsia="Times New Roman"/>
                <w:color w:val="000000"/>
              </w:rPr>
              <w:t>Self-Care</w:t>
            </w:r>
            <w:r w:rsidR="000467F7" w:rsidRPr="00F20490">
              <w:rPr>
                <w:rFonts w:eastAsia="Times New Roman"/>
                <w:color w:val="000000"/>
              </w:rPr>
              <w:t xml:space="preserve"> </w:t>
            </w:r>
            <w:r w:rsidRPr="00F20490">
              <w:rPr>
                <w:rFonts w:eastAsia="Times New Roman"/>
                <w:color w:val="000000"/>
              </w:rPr>
              <w:t>Management</w:t>
            </w:r>
            <w:r w:rsidR="000467F7" w:rsidRPr="00F20490">
              <w:rPr>
                <w:rFonts w:eastAsia="Times New Roman"/>
                <w:color w:val="000000"/>
              </w:rPr>
              <w:t xml:space="preserve"> Training</w:t>
            </w:r>
          </w:p>
        </w:tc>
      </w:tr>
      <w:tr w:rsidR="000467F7" w:rsidRPr="000467F7" w14:paraId="6FE7B344" w14:textId="77777777" w:rsidTr="00600905">
        <w:trPr>
          <w:cantSplit/>
          <w:trHeight w:val="300"/>
        </w:trPr>
        <w:tc>
          <w:tcPr>
            <w:tcW w:w="1885" w:type="dxa"/>
            <w:shd w:val="clear" w:color="F8CBAD" w:fill="F8CBAD"/>
            <w:hideMark/>
          </w:tcPr>
          <w:p w14:paraId="618A66A6" w14:textId="77777777" w:rsidR="000467F7" w:rsidRPr="00F20490" w:rsidRDefault="000467F7" w:rsidP="00680D21">
            <w:pPr>
              <w:jc w:val="center"/>
              <w:rPr>
                <w:rFonts w:eastAsia="Times New Roman"/>
                <w:color w:val="000000"/>
              </w:rPr>
            </w:pPr>
            <w:r w:rsidRPr="00F20490">
              <w:rPr>
                <w:rFonts w:eastAsia="Times New Roman"/>
                <w:color w:val="000000"/>
                <w:spacing w:val="-4"/>
              </w:rPr>
              <w:t>97542</w:t>
            </w:r>
          </w:p>
        </w:tc>
        <w:tc>
          <w:tcPr>
            <w:tcW w:w="8285" w:type="dxa"/>
            <w:shd w:val="clear" w:color="F8CBAD" w:fill="F8CBAD"/>
            <w:hideMark/>
          </w:tcPr>
          <w:p w14:paraId="1590D27D" w14:textId="54D7DF96" w:rsidR="000467F7" w:rsidRPr="00F20490" w:rsidRDefault="000467F7" w:rsidP="00680D21">
            <w:pPr>
              <w:rPr>
                <w:rFonts w:eastAsia="Times New Roman"/>
                <w:color w:val="000000"/>
              </w:rPr>
            </w:pPr>
            <w:r w:rsidRPr="00F20490">
              <w:rPr>
                <w:rFonts w:eastAsia="Times New Roman"/>
                <w:color w:val="000000"/>
              </w:rPr>
              <w:t xml:space="preserve">Wheelchair </w:t>
            </w:r>
            <w:r w:rsidR="00FF0CC7" w:rsidRPr="00F20490">
              <w:rPr>
                <w:rFonts w:eastAsia="Times New Roman"/>
                <w:color w:val="000000"/>
              </w:rPr>
              <w:t>Management</w:t>
            </w:r>
            <w:r w:rsidRPr="00F20490">
              <w:rPr>
                <w:rFonts w:eastAsia="Times New Roman"/>
                <w:color w:val="000000"/>
              </w:rPr>
              <w:t xml:space="preserve"> Training</w:t>
            </w:r>
          </w:p>
        </w:tc>
      </w:tr>
    </w:tbl>
    <w:p w14:paraId="5E716E57" w14:textId="13D6E0C9" w:rsidR="00A84F1B" w:rsidRPr="00CD75FE" w:rsidRDefault="00FB01C4" w:rsidP="00CD75FE">
      <w:pPr>
        <w:pStyle w:val="Heading3"/>
      </w:pPr>
      <w:bookmarkStart w:id="515" w:name="19.7_Hcy_Physical_Therapy_Codes"/>
      <w:bookmarkStart w:id="516" w:name="_HCY_Physical_Therapy"/>
      <w:bookmarkStart w:id="517" w:name="_Toc215745828"/>
      <w:bookmarkStart w:id="518" w:name="_Toc219808527"/>
      <w:bookmarkStart w:id="519" w:name="_Toc219816118"/>
      <w:bookmarkStart w:id="520" w:name="_Toc225237505"/>
      <w:bookmarkEnd w:id="515"/>
      <w:bookmarkEnd w:id="516"/>
      <w:r w:rsidRPr="00CD75FE">
        <w:t>5.</w:t>
      </w:r>
      <w:r w:rsidR="00EE5BB3" w:rsidRPr="00CD75FE">
        <w:t>6</w:t>
      </w:r>
      <w:r w:rsidR="008A2CC7" w:rsidRPr="00CD75FE">
        <w:t xml:space="preserve"> </w:t>
      </w:r>
      <w:r w:rsidR="000605FF" w:rsidRPr="00CD75FE">
        <w:t>H</w:t>
      </w:r>
      <w:r w:rsidR="00950D1C" w:rsidRPr="00CD75FE">
        <w:t xml:space="preserve">ealthy </w:t>
      </w:r>
      <w:r w:rsidR="000605FF" w:rsidRPr="00CD75FE">
        <w:t>C</w:t>
      </w:r>
      <w:r w:rsidR="00950D1C" w:rsidRPr="00CD75FE">
        <w:t xml:space="preserve">hildren and </w:t>
      </w:r>
      <w:r w:rsidR="000605FF" w:rsidRPr="00CD75FE">
        <w:t>Y</w:t>
      </w:r>
      <w:r w:rsidR="00950D1C" w:rsidRPr="00CD75FE">
        <w:t>outh</w:t>
      </w:r>
      <w:r w:rsidR="00107191" w:rsidRPr="00CD75FE">
        <w:t xml:space="preserve"> Physical Therapy Codes</w:t>
      </w:r>
      <w:bookmarkEnd w:id="517"/>
      <w:bookmarkEnd w:id="518"/>
      <w:bookmarkEnd w:id="519"/>
      <w:bookmarkEnd w:id="520"/>
    </w:p>
    <w:p w14:paraId="40A2E775" w14:textId="1D6BA0A7" w:rsidR="00A84F1B" w:rsidRDefault="00107191" w:rsidP="00B55DF4">
      <w:pPr>
        <w:pStyle w:val="BodyText"/>
      </w:pPr>
      <w:r>
        <w:t>The</w:t>
      </w:r>
      <w:r>
        <w:rPr>
          <w:spacing w:val="-4"/>
        </w:rPr>
        <w:t xml:space="preserve"> </w:t>
      </w:r>
      <w:r>
        <w:t>following</w:t>
      </w:r>
      <w:r>
        <w:rPr>
          <w:spacing w:val="-3"/>
        </w:rPr>
        <w:t xml:space="preserve"> </w:t>
      </w:r>
      <w:r>
        <w:t>are</w:t>
      </w:r>
      <w:r>
        <w:rPr>
          <w:spacing w:val="-1"/>
        </w:rPr>
        <w:t xml:space="preserve"> </w:t>
      </w:r>
      <w:r>
        <w:t>covered</w:t>
      </w:r>
      <w:r>
        <w:rPr>
          <w:spacing w:val="-3"/>
        </w:rPr>
        <w:t xml:space="preserve"> </w:t>
      </w:r>
      <w:r>
        <w:t>HCY</w:t>
      </w:r>
      <w:r>
        <w:rPr>
          <w:spacing w:val="-3"/>
        </w:rPr>
        <w:t xml:space="preserve"> </w:t>
      </w:r>
      <w:r>
        <w:t>physical</w:t>
      </w:r>
      <w:r>
        <w:rPr>
          <w:spacing w:val="-2"/>
        </w:rPr>
        <w:t xml:space="preserve"> </w:t>
      </w:r>
      <w:r>
        <w:t>therapy</w:t>
      </w:r>
      <w:r>
        <w:rPr>
          <w:spacing w:val="-2"/>
        </w:rPr>
        <w:t xml:space="preserve"> </w:t>
      </w:r>
      <w:r w:rsidR="00205FA5">
        <w:rPr>
          <w:spacing w:val="-2"/>
        </w:rPr>
        <w:t xml:space="preserve">(PT) </w:t>
      </w:r>
      <w:r>
        <w:t>codes.</w:t>
      </w:r>
    </w:p>
    <w:tbl>
      <w:tblPr>
        <w:tblW w:w="10170"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85"/>
        <w:gridCol w:w="8285"/>
      </w:tblGrid>
      <w:tr w:rsidR="00484DD3" w:rsidRPr="00484DD3" w14:paraId="05E76A23" w14:textId="77777777" w:rsidTr="005903D4">
        <w:trPr>
          <w:cantSplit/>
          <w:trHeight w:val="330"/>
          <w:tblHeader/>
        </w:trPr>
        <w:tc>
          <w:tcPr>
            <w:tcW w:w="1885" w:type="dxa"/>
            <w:shd w:val="clear" w:color="auto" w:fill="04427D"/>
            <w:vAlign w:val="center"/>
            <w:hideMark/>
          </w:tcPr>
          <w:p w14:paraId="59FA034C" w14:textId="77777777" w:rsidR="00484DD3" w:rsidRPr="00484DD3" w:rsidRDefault="00484DD3" w:rsidP="00680D21">
            <w:pPr>
              <w:jc w:val="center"/>
              <w:rPr>
                <w:rFonts w:eastAsia="Times New Roman"/>
                <w:b/>
                <w:bCs/>
                <w:color w:val="FFFFFF"/>
                <w:sz w:val="26"/>
                <w:szCs w:val="26"/>
              </w:rPr>
            </w:pPr>
            <w:r w:rsidRPr="00484DD3">
              <w:rPr>
                <w:rFonts w:eastAsia="Times New Roman"/>
                <w:b/>
                <w:bCs/>
                <w:color w:val="FFFFFF"/>
                <w:sz w:val="26"/>
                <w:szCs w:val="26"/>
              </w:rPr>
              <w:t>Procedure Code</w:t>
            </w:r>
          </w:p>
        </w:tc>
        <w:tc>
          <w:tcPr>
            <w:tcW w:w="8285" w:type="dxa"/>
            <w:shd w:val="clear" w:color="auto" w:fill="04427D"/>
            <w:noWrap/>
            <w:vAlign w:val="center"/>
            <w:hideMark/>
          </w:tcPr>
          <w:p w14:paraId="675D6B39" w14:textId="77777777" w:rsidR="00484DD3" w:rsidRPr="00484DD3" w:rsidRDefault="00484DD3" w:rsidP="00680D21">
            <w:pPr>
              <w:jc w:val="center"/>
              <w:rPr>
                <w:rFonts w:eastAsia="Times New Roman"/>
                <w:b/>
                <w:bCs/>
                <w:color w:val="FFFFFF"/>
                <w:sz w:val="26"/>
                <w:szCs w:val="26"/>
              </w:rPr>
            </w:pPr>
            <w:r w:rsidRPr="00484DD3">
              <w:rPr>
                <w:rFonts w:eastAsia="Times New Roman"/>
                <w:b/>
                <w:bCs/>
                <w:color w:val="FFFFFF"/>
                <w:sz w:val="26"/>
                <w:szCs w:val="26"/>
              </w:rPr>
              <w:t>Description</w:t>
            </w:r>
          </w:p>
        </w:tc>
      </w:tr>
      <w:tr w:rsidR="00484DD3" w:rsidRPr="00484DD3" w14:paraId="7F6045C1" w14:textId="77777777" w:rsidTr="00600905">
        <w:trPr>
          <w:cantSplit/>
          <w:trHeight w:val="285"/>
        </w:trPr>
        <w:tc>
          <w:tcPr>
            <w:tcW w:w="1885" w:type="dxa"/>
            <w:shd w:val="clear" w:color="F8CBAD" w:fill="F8CBAD"/>
            <w:hideMark/>
          </w:tcPr>
          <w:p w14:paraId="19DF80EE" w14:textId="77777777" w:rsidR="00484DD3" w:rsidRPr="00F20490" w:rsidRDefault="00484DD3" w:rsidP="00680D21">
            <w:pPr>
              <w:jc w:val="center"/>
              <w:rPr>
                <w:rFonts w:eastAsia="Times New Roman"/>
                <w:color w:val="000000"/>
              </w:rPr>
            </w:pPr>
            <w:r w:rsidRPr="00F20490">
              <w:rPr>
                <w:rFonts w:eastAsia="Times New Roman"/>
                <w:color w:val="000000"/>
                <w:spacing w:val="-4"/>
              </w:rPr>
              <w:t>97012</w:t>
            </w:r>
          </w:p>
        </w:tc>
        <w:tc>
          <w:tcPr>
            <w:tcW w:w="8285" w:type="dxa"/>
            <w:shd w:val="clear" w:color="F8CBAD" w:fill="F8CBAD"/>
            <w:hideMark/>
          </w:tcPr>
          <w:p w14:paraId="2E61F77D" w14:textId="77777777" w:rsidR="00484DD3" w:rsidRPr="00F20490" w:rsidRDefault="00484DD3" w:rsidP="00680D21">
            <w:pPr>
              <w:rPr>
                <w:rFonts w:eastAsia="Times New Roman"/>
                <w:color w:val="000000"/>
              </w:rPr>
            </w:pPr>
            <w:r w:rsidRPr="00F20490">
              <w:rPr>
                <w:rFonts w:eastAsia="Times New Roman"/>
                <w:color w:val="000000"/>
              </w:rPr>
              <w:t>Mechanical Traction Therapy</w:t>
            </w:r>
          </w:p>
        </w:tc>
      </w:tr>
      <w:tr w:rsidR="00484DD3" w:rsidRPr="00484DD3" w14:paraId="68CAB034" w14:textId="77777777" w:rsidTr="00600905">
        <w:trPr>
          <w:cantSplit/>
          <w:trHeight w:val="300"/>
        </w:trPr>
        <w:tc>
          <w:tcPr>
            <w:tcW w:w="1885" w:type="dxa"/>
            <w:shd w:val="clear" w:color="FCE4D6" w:fill="FCE4D6"/>
            <w:hideMark/>
          </w:tcPr>
          <w:p w14:paraId="2B610B07" w14:textId="77777777" w:rsidR="00484DD3" w:rsidRPr="00F20490" w:rsidRDefault="00484DD3" w:rsidP="00680D21">
            <w:pPr>
              <w:jc w:val="center"/>
              <w:rPr>
                <w:rFonts w:eastAsia="Times New Roman"/>
                <w:color w:val="000000"/>
              </w:rPr>
            </w:pPr>
            <w:r w:rsidRPr="00F20490">
              <w:rPr>
                <w:rFonts w:eastAsia="Times New Roman"/>
                <w:color w:val="000000"/>
                <w:spacing w:val="-4"/>
              </w:rPr>
              <w:t>97014</w:t>
            </w:r>
          </w:p>
        </w:tc>
        <w:tc>
          <w:tcPr>
            <w:tcW w:w="8285" w:type="dxa"/>
            <w:shd w:val="clear" w:color="FCE4D6" w:fill="FCE4D6"/>
            <w:hideMark/>
          </w:tcPr>
          <w:p w14:paraId="44F0E695" w14:textId="77777777" w:rsidR="00484DD3" w:rsidRPr="00F20490" w:rsidRDefault="00484DD3" w:rsidP="00680D21">
            <w:pPr>
              <w:rPr>
                <w:rFonts w:eastAsia="Times New Roman"/>
                <w:color w:val="000000"/>
              </w:rPr>
            </w:pPr>
            <w:r w:rsidRPr="00F20490">
              <w:rPr>
                <w:rFonts w:eastAsia="Times New Roman"/>
                <w:color w:val="000000"/>
              </w:rPr>
              <w:t>Electric Stimulation Therapy</w:t>
            </w:r>
          </w:p>
        </w:tc>
      </w:tr>
      <w:tr w:rsidR="00484DD3" w:rsidRPr="00484DD3" w14:paraId="4C97779C" w14:textId="77777777" w:rsidTr="00600905">
        <w:trPr>
          <w:cantSplit/>
          <w:trHeight w:val="300"/>
        </w:trPr>
        <w:tc>
          <w:tcPr>
            <w:tcW w:w="1885" w:type="dxa"/>
            <w:shd w:val="clear" w:color="F8CBAD" w:fill="F8CBAD"/>
            <w:hideMark/>
          </w:tcPr>
          <w:p w14:paraId="42D69F12" w14:textId="77777777" w:rsidR="00484DD3" w:rsidRPr="00F20490" w:rsidRDefault="00484DD3" w:rsidP="00680D21">
            <w:pPr>
              <w:jc w:val="center"/>
              <w:rPr>
                <w:rFonts w:eastAsia="Times New Roman"/>
                <w:color w:val="000000"/>
              </w:rPr>
            </w:pPr>
            <w:r w:rsidRPr="00F20490">
              <w:rPr>
                <w:rFonts w:eastAsia="Times New Roman"/>
                <w:color w:val="000000"/>
                <w:spacing w:val="-4"/>
              </w:rPr>
              <w:t>97016</w:t>
            </w:r>
          </w:p>
        </w:tc>
        <w:tc>
          <w:tcPr>
            <w:tcW w:w="8285" w:type="dxa"/>
            <w:shd w:val="clear" w:color="F8CBAD" w:fill="F8CBAD"/>
            <w:hideMark/>
          </w:tcPr>
          <w:p w14:paraId="3EA149C2" w14:textId="77777777" w:rsidR="00484DD3" w:rsidRPr="00F20490" w:rsidRDefault="00484DD3" w:rsidP="00680D21">
            <w:pPr>
              <w:rPr>
                <w:rFonts w:eastAsia="Times New Roman"/>
                <w:color w:val="000000"/>
              </w:rPr>
            </w:pPr>
            <w:proofErr w:type="spellStart"/>
            <w:r w:rsidRPr="00F20490">
              <w:rPr>
                <w:rFonts w:eastAsia="Times New Roman"/>
                <w:color w:val="000000"/>
              </w:rPr>
              <w:t>Vasopneumatic</w:t>
            </w:r>
            <w:proofErr w:type="spellEnd"/>
            <w:r w:rsidRPr="00F20490">
              <w:rPr>
                <w:rFonts w:eastAsia="Times New Roman"/>
                <w:color w:val="000000"/>
              </w:rPr>
              <w:t xml:space="preserve"> Device Therapy </w:t>
            </w:r>
          </w:p>
        </w:tc>
      </w:tr>
      <w:tr w:rsidR="00484DD3" w:rsidRPr="00484DD3" w14:paraId="6C770B36" w14:textId="77777777" w:rsidTr="00600905">
        <w:trPr>
          <w:cantSplit/>
          <w:trHeight w:val="285"/>
        </w:trPr>
        <w:tc>
          <w:tcPr>
            <w:tcW w:w="1885" w:type="dxa"/>
            <w:shd w:val="clear" w:color="FCE4D6" w:fill="FCE4D6"/>
            <w:hideMark/>
          </w:tcPr>
          <w:p w14:paraId="69D4773B" w14:textId="77777777" w:rsidR="00484DD3" w:rsidRPr="00F20490" w:rsidRDefault="00484DD3" w:rsidP="00680D21">
            <w:pPr>
              <w:jc w:val="center"/>
              <w:rPr>
                <w:rFonts w:eastAsia="Times New Roman"/>
                <w:color w:val="000000"/>
              </w:rPr>
            </w:pPr>
            <w:r w:rsidRPr="00F20490">
              <w:rPr>
                <w:rFonts w:eastAsia="Times New Roman"/>
                <w:color w:val="000000"/>
                <w:spacing w:val="-4"/>
              </w:rPr>
              <w:t>97018</w:t>
            </w:r>
          </w:p>
        </w:tc>
        <w:tc>
          <w:tcPr>
            <w:tcW w:w="8285" w:type="dxa"/>
            <w:shd w:val="clear" w:color="FCE4D6" w:fill="FCE4D6"/>
            <w:hideMark/>
          </w:tcPr>
          <w:p w14:paraId="16EF114A" w14:textId="77777777" w:rsidR="00484DD3" w:rsidRPr="00F20490" w:rsidRDefault="00484DD3" w:rsidP="00680D21">
            <w:pPr>
              <w:rPr>
                <w:rFonts w:eastAsia="Times New Roman"/>
                <w:color w:val="000000"/>
              </w:rPr>
            </w:pPr>
            <w:r w:rsidRPr="00F20490">
              <w:rPr>
                <w:rFonts w:eastAsia="Times New Roman"/>
                <w:color w:val="000000"/>
              </w:rPr>
              <w:t>Paraffin Bath Therapy</w:t>
            </w:r>
          </w:p>
        </w:tc>
      </w:tr>
      <w:tr w:rsidR="00484DD3" w:rsidRPr="00484DD3" w14:paraId="0095D601" w14:textId="77777777" w:rsidTr="00600905">
        <w:trPr>
          <w:cantSplit/>
          <w:trHeight w:val="300"/>
        </w:trPr>
        <w:tc>
          <w:tcPr>
            <w:tcW w:w="1885" w:type="dxa"/>
            <w:shd w:val="clear" w:color="F8CBAD" w:fill="F8CBAD"/>
            <w:hideMark/>
          </w:tcPr>
          <w:p w14:paraId="2DF613D3" w14:textId="77777777" w:rsidR="00484DD3" w:rsidRPr="00F20490" w:rsidRDefault="00484DD3" w:rsidP="00680D21">
            <w:pPr>
              <w:jc w:val="center"/>
              <w:rPr>
                <w:rFonts w:eastAsia="Times New Roman"/>
                <w:color w:val="000000"/>
              </w:rPr>
            </w:pPr>
            <w:r w:rsidRPr="00F20490">
              <w:rPr>
                <w:rFonts w:eastAsia="Times New Roman"/>
                <w:color w:val="000000"/>
                <w:spacing w:val="-4"/>
              </w:rPr>
              <w:t>97020</w:t>
            </w:r>
          </w:p>
        </w:tc>
        <w:tc>
          <w:tcPr>
            <w:tcW w:w="8285" w:type="dxa"/>
            <w:shd w:val="clear" w:color="F8CBAD" w:fill="F8CBAD"/>
            <w:hideMark/>
          </w:tcPr>
          <w:p w14:paraId="54634D35" w14:textId="440D1776" w:rsidR="00484DD3" w:rsidRPr="00F20490" w:rsidRDefault="00484DD3" w:rsidP="00680D21">
            <w:pPr>
              <w:rPr>
                <w:rFonts w:eastAsia="Times New Roman"/>
                <w:color w:val="000000"/>
              </w:rPr>
            </w:pPr>
            <w:r w:rsidRPr="00F20490">
              <w:rPr>
                <w:rFonts w:eastAsia="Times New Roman"/>
                <w:color w:val="000000"/>
              </w:rPr>
              <w:t xml:space="preserve">Application of a Modality to One </w:t>
            </w:r>
            <w:r w:rsidR="00F3397F">
              <w:rPr>
                <w:rFonts w:eastAsia="Times New Roman"/>
                <w:color w:val="000000"/>
              </w:rPr>
              <w:t xml:space="preserve">(1) </w:t>
            </w:r>
            <w:r w:rsidRPr="00F20490">
              <w:rPr>
                <w:rFonts w:eastAsia="Times New Roman"/>
                <w:color w:val="000000"/>
              </w:rPr>
              <w:t>or More Areas; Microwave</w:t>
            </w:r>
          </w:p>
        </w:tc>
      </w:tr>
      <w:tr w:rsidR="00484DD3" w:rsidRPr="00484DD3" w14:paraId="2E53BC08" w14:textId="77777777" w:rsidTr="00600905">
        <w:trPr>
          <w:cantSplit/>
          <w:trHeight w:val="300"/>
        </w:trPr>
        <w:tc>
          <w:tcPr>
            <w:tcW w:w="1885" w:type="dxa"/>
            <w:shd w:val="clear" w:color="FCE4D6" w:fill="FCE4D6"/>
            <w:hideMark/>
          </w:tcPr>
          <w:p w14:paraId="0F3F9F7C" w14:textId="77777777" w:rsidR="00484DD3" w:rsidRPr="00F20490" w:rsidRDefault="00484DD3" w:rsidP="00680D21">
            <w:pPr>
              <w:jc w:val="center"/>
              <w:rPr>
                <w:rFonts w:eastAsia="Times New Roman"/>
                <w:color w:val="000000"/>
              </w:rPr>
            </w:pPr>
            <w:r w:rsidRPr="00F20490">
              <w:rPr>
                <w:rFonts w:eastAsia="Times New Roman"/>
                <w:color w:val="000000"/>
                <w:spacing w:val="-4"/>
              </w:rPr>
              <w:t>97022</w:t>
            </w:r>
          </w:p>
        </w:tc>
        <w:tc>
          <w:tcPr>
            <w:tcW w:w="8285" w:type="dxa"/>
            <w:shd w:val="clear" w:color="FCE4D6" w:fill="FCE4D6"/>
            <w:hideMark/>
          </w:tcPr>
          <w:p w14:paraId="16D61797" w14:textId="77777777" w:rsidR="00484DD3" w:rsidRPr="00F20490" w:rsidRDefault="00484DD3" w:rsidP="00680D21">
            <w:pPr>
              <w:rPr>
                <w:rFonts w:eastAsia="Times New Roman"/>
                <w:color w:val="000000"/>
              </w:rPr>
            </w:pPr>
            <w:r w:rsidRPr="00F20490">
              <w:rPr>
                <w:rFonts w:eastAsia="Times New Roman"/>
                <w:color w:val="000000"/>
              </w:rPr>
              <w:t>Whirlpool Therapy</w:t>
            </w:r>
          </w:p>
        </w:tc>
      </w:tr>
      <w:tr w:rsidR="00484DD3" w:rsidRPr="00484DD3" w14:paraId="0CE02AAC" w14:textId="77777777" w:rsidTr="00600905">
        <w:trPr>
          <w:cantSplit/>
          <w:trHeight w:val="300"/>
        </w:trPr>
        <w:tc>
          <w:tcPr>
            <w:tcW w:w="1885" w:type="dxa"/>
            <w:shd w:val="clear" w:color="F8CBAD" w:fill="F8CBAD"/>
            <w:hideMark/>
          </w:tcPr>
          <w:p w14:paraId="5D615BA1" w14:textId="77777777" w:rsidR="00484DD3" w:rsidRPr="00F20490" w:rsidRDefault="00484DD3" w:rsidP="00680D21">
            <w:pPr>
              <w:jc w:val="center"/>
              <w:rPr>
                <w:rFonts w:eastAsia="Times New Roman"/>
                <w:color w:val="000000"/>
              </w:rPr>
            </w:pPr>
            <w:r w:rsidRPr="00F20490">
              <w:rPr>
                <w:rFonts w:eastAsia="Times New Roman"/>
                <w:color w:val="000000"/>
                <w:spacing w:val="-4"/>
              </w:rPr>
              <w:t>97024</w:t>
            </w:r>
          </w:p>
        </w:tc>
        <w:tc>
          <w:tcPr>
            <w:tcW w:w="8285" w:type="dxa"/>
            <w:shd w:val="clear" w:color="F8CBAD" w:fill="F8CBAD"/>
            <w:hideMark/>
          </w:tcPr>
          <w:p w14:paraId="7B051414" w14:textId="51DD09E6" w:rsidR="00484DD3" w:rsidRPr="00F20490" w:rsidRDefault="00484DD3" w:rsidP="00680D21">
            <w:pPr>
              <w:rPr>
                <w:rFonts w:eastAsia="Times New Roman"/>
                <w:color w:val="000000"/>
              </w:rPr>
            </w:pPr>
            <w:r w:rsidRPr="00F20490">
              <w:rPr>
                <w:rFonts w:eastAsia="Times New Roman"/>
                <w:color w:val="000000"/>
              </w:rPr>
              <w:t>Diathermy</w:t>
            </w:r>
            <w:r w:rsidR="00F3397F">
              <w:rPr>
                <w:rFonts w:eastAsia="Times New Roman"/>
                <w:color w:val="000000"/>
              </w:rPr>
              <w:t>,</w:t>
            </w:r>
            <w:r w:rsidRPr="00F20490">
              <w:rPr>
                <w:rFonts w:eastAsia="Times New Roman"/>
                <w:color w:val="000000"/>
              </w:rPr>
              <w:t xml:space="preserve"> </w:t>
            </w:r>
            <w:r w:rsidR="00F3397F">
              <w:rPr>
                <w:rFonts w:eastAsia="Times New Roman"/>
                <w:color w:val="000000"/>
              </w:rPr>
              <w:t>e.</w:t>
            </w:r>
            <w:r w:rsidRPr="00F20490">
              <w:rPr>
                <w:rFonts w:eastAsia="Times New Roman"/>
                <w:color w:val="000000"/>
              </w:rPr>
              <w:t>g</w:t>
            </w:r>
            <w:r w:rsidR="00F3397F">
              <w:rPr>
                <w:rFonts w:eastAsia="Times New Roman"/>
                <w:color w:val="000000"/>
              </w:rPr>
              <w:t>.</w:t>
            </w:r>
            <w:r w:rsidRPr="00F20490">
              <w:rPr>
                <w:rFonts w:eastAsia="Times New Roman"/>
                <w:color w:val="000000"/>
              </w:rPr>
              <w:t xml:space="preserve"> Microwave</w:t>
            </w:r>
          </w:p>
        </w:tc>
      </w:tr>
      <w:tr w:rsidR="00484DD3" w:rsidRPr="00484DD3" w14:paraId="438099D4" w14:textId="77777777" w:rsidTr="00600905">
        <w:trPr>
          <w:cantSplit/>
          <w:trHeight w:val="300"/>
        </w:trPr>
        <w:tc>
          <w:tcPr>
            <w:tcW w:w="1885" w:type="dxa"/>
            <w:shd w:val="clear" w:color="FCE4D6" w:fill="FCE4D6"/>
            <w:hideMark/>
          </w:tcPr>
          <w:p w14:paraId="0ED1AF13" w14:textId="77777777" w:rsidR="00484DD3" w:rsidRPr="00F20490" w:rsidRDefault="00484DD3" w:rsidP="00680D21">
            <w:pPr>
              <w:jc w:val="center"/>
              <w:rPr>
                <w:rFonts w:eastAsia="Times New Roman"/>
                <w:color w:val="000000"/>
              </w:rPr>
            </w:pPr>
            <w:r w:rsidRPr="00F20490">
              <w:rPr>
                <w:rFonts w:eastAsia="Times New Roman"/>
                <w:color w:val="000000"/>
                <w:spacing w:val="-4"/>
              </w:rPr>
              <w:t>97026</w:t>
            </w:r>
          </w:p>
        </w:tc>
        <w:tc>
          <w:tcPr>
            <w:tcW w:w="8285" w:type="dxa"/>
            <w:shd w:val="clear" w:color="FCE4D6" w:fill="FCE4D6"/>
            <w:hideMark/>
          </w:tcPr>
          <w:p w14:paraId="1D363449" w14:textId="77777777" w:rsidR="00484DD3" w:rsidRPr="00F20490" w:rsidRDefault="00484DD3" w:rsidP="00680D21">
            <w:pPr>
              <w:rPr>
                <w:rFonts w:eastAsia="Times New Roman"/>
                <w:color w:val="000000"/>
              </w:rPr>
            </w:pPr>
            <w:r w:rsidRPr="00F20490">
              <w:rPr>
                <w:rFonts w:eastAsia="Times New Roman"/>
                <w:color w:val="000000"/>
              </w:rPr>
              <w:t>Infrared Therapy</w:t>
            </w:r>
          </w:p>
        </w:tc>
      </w:tr>
      <w:tr w:rsidR="00484DD3" w:rsidRPr="00484DD3" w14:paraId="2E0EABD7" w14:textId="77777777" w:rsidTr="00600905">
        <w:trPr>
          <w:cantSplit/>
          <w:trHeight w:val="300"/>
        </w:trPr>
        <w:tc>
          <w:tcPr>
            <w:tcW w:w="1885" w:type="dxa"/>
            <w:shd w:val="clear" w:color="F8CBAD" w:fill="F8CBAD"/>
            <w:hideMark/>
          </w:tcPr>
          <w:p w14:paraId="379A3488" w14:textId="77777777" w:rsidR="00484DD3" w:rsidRPr="00F20490" w:rsidRDefault="00484DD3" w:rsidP="00680D21">
            <w:pPr>
              <w:jc w:val="center"/>
              <w:rPr>
                <w:rFonts w:eastAsia="Times New Roman"/>
                <w:color w:val="000000"/>
              </w:rPr>
            </w:pPr>
            <w:r w:rsidRPr="00F20490">
              <w:rPr>
                <w:rFonts w:eastAsia="Times New Roman"/>
                <w:color w:val="000000"/>
                <w:spacing w:val="-4"/>
              </w:rPr>
              <w:t>97028</w:t>
            </w:r>
          </w:p>
        </w:tc>
        <w:tc>
          <w:tcPr>
            <w:tcW w:w="8285" w:type="dxa"/>
            <w:shd w:val="clear" w:color="F8CBAD" w:fill="F8CBAD"/>
            <w:hideMark/>
          </w:tcPr>
          <w:p w14:paraId="31DE0911" w14:textId="77777777" w:rsidR="00484DD3" w:rsidRPr="00F20490" w:rsidRDefault="00484DD3" w:rsidP="00680D21">
            <w:pPr>
              <w:rPr>
                <w:rFonts w:eastAsia="Times New Roman"/>
                <w:color w:val="000000"/>
              </w:rPr>
            </w:pPr>
            <w:r w:rsidRPr="00F20490">
              <w:rPr>
                <w:rFonts w:eastAsia="Times New Roman"/>
                <w:color w:val="000000"/>
              </w:rPr>
              <w:t>Ultraviolet Therapy</w:t>
            </w:r>
          </w:p>
        </w:tc>
      </w:tr>
      <w:tr w:rsidR="00484DD3" w:rsidRPr="00484DD3" w14:paraId="7AA524E8" w14:textId="77777777" w:rsidTr="00600905">
        <w:trPr>
          <w:cantSplit/>
          <w:trHeight w:val="300"/>
        </w:trPr>
        <w:tc>
          <w:tcPr>
            <w:tcW w:w="1885" w:type="dxa"/>
            <w:shd w:val="clear" w:color="FCE4D6" w:fill="FCE4D6"/>
            <w:hideMark/>
          </w:tcPr>
          <w:p w14:paraId="03E328B5" w14:textId="77777777" w:rsidR="00484DD3" w:rsidRPr="00F20490" w:rsidRDefault="00484DD3" w:rsidP="00680D21">
            <w:pPr>
              <w:jc w:val="center"/>
              <w:rPr>
                <w:rFonts w:eastAsia="Times New Roman"/>
                <w:color w:val="000000"/>
              </w:rPr>
            </w:pPr>
            <w:r w:rsidRPr="00F20490">
              <w:rPr>
                <w:rFonts w:eastAsia="Times New Roman"/>
                <w:color w:val="000000"/>
                <w:spacing w:val="-4"/>
              </w:rPr>
              <w:t>97032</w:t>
            </w:r>
          </w:p>
        </w:tc>
        <w:tc>
          <w:tcPr>
            <w:tcW w:w="8285" w:type="dxa"/>
            <w:shd w:val="clear" w:color="FCE4D6" w:fill="FCE4D6"/>
            <w:hideMark/>
          </w:tcPr>
          <w:p w14:paraId="3C9D53D0" w14:textId="77777777" w:rsidR="00484DD3" w:rsidRPr="00F20490" w:rsidRDefault="00484DD3" w:rsidP="00680D21">
            <w:pPr>
              <w:rPr>
                <w:rFonts w:eastAsia="Times New Roman"/>
                <w:color w:val="000000"/>
              </w:rPr>
            </w:pPr>
            <w:r w:rsidRPr="00F20490">
              <w:rPr>
                <w:rFonts w:eastAsia="Times New Roman"/>
                <w:color w:val="000000"/>
              </w:rPr>
              <w:t>Electrical Stimulation</w:t>
            </w:r>
          </w:p>
        </w:tc>
      </w:tr>
      <w:tr w:rsidR="00484DD3" w:rsidRPr="00484DD3" w14:paraId="6932FD13" w14:textId="77777777" w:rsidTr="00600905">
        <w:trPr>
          <w:cantSplit/>
          <w:trHeight w:val="390"/>
        </w:trPr>
        <w:tc>
          <w:tcPr>
            <w:tcW w:w="1885" w:type="dxa"/>
            <w:shd w:val="clear" w:color="F8CBAD" w:fill="F8CBAD"/>
            <w:hideMark/>
          </w:tcPr>
          <w:p w14:paraId="2C85CA06" w14:textId="77777777" w:rsidR="00484DD3" w:rsidRPr="00F20490" w:rsidRDefault="00484DD3" w:rsidP="00680D21">
            <w:pPr>
              <w:jc w:val="center"/>
              <w:rPr>
                <w:rFonts w:eastAsia="Times New Roman"/>
                <w:color w:val="000000"/>
              </w:rPr>
            </w:pPr>
            <w:r w:rsidRPr="00F20490">
              <w:rPr>
                <w:rFonts w:eastAsia="Times New Roman"/>
                <w:color w:val="000000"/>
                <w:spacing w:val="-4"/>
              </w:rPr>
              <w:t>97033</w:t>
            </w:r>
          </w:p>
        </w:tc>
        <w:tc>
          <w:tcPr>
            <w:tcW w:w="8285" w:type="dxa"/>
            <w:shd w:val="clear" w:color="F8CBAD" w:fill="F8CBAD"/>
            <w:hideMark/>
          </w:tcPr>
          <w:p w14:paraId="23A417D5" w14:textId="77777777" w:rsidR="00484DD3" w:rsidRPr="00F20490" w:rsidRDefault="00484DD3" w:rsidP="00680D21">
            <w:pPr>
              <w:rPr>
                <w:rFonts w:eastAsia="Times New Roman"/>
                <w:color w:val="000000"/>
              </w:rPr>
            </w:pPr>
            <w:r w:rsidRPr="00F20490">
              <w:rPr>
                <w:rFonts w:eastAsia="Times New Roman"/>
                <w:color w:val="000000"/>
              </w:rPr>
              <w:t>Electric Current Therapy</w:t>
            </w:r>
          </w:p>
        </w:tc>
      </w:tr>
      <w:tr w:rsidR="00484DD3" w:rsidRPr="00484DD3" w14:paraId="78B1AD98" w14:textId="77777777" w:rsidTr="00600905">
        <w:trPr>
          <w:cantSplit/>
          <w:trHeight w:val="300"/>
        </w:trPr>
        <w:tc>
          <w:tcPr>
            <w:tcW w:w="1885" w:type="dxa"/>
            <w:shd w:val="clear" w:color="FCE4D6" w:fill="FCE4D6"/>
            <w:hideMark/>
          </w:tcPr>
          <w:p w14:paraId="6423B2AB" w14:textId="77777777" w:rsidR="00484DD3" w:rsidRPr="00F20490" w:rsidRDefault="00484DD3" w:rsidP="00680D21">
            <w:pPr>
              <w:jc w:val="center"/>
              <w:rPr>
                <w:rFonts w:eastAsia="Times New Roman"/>
                <w:color w:val="000000"/>
              </w:rPr>
            </w:pPr>
            <w:r w:rsidRPr="00F20490">
              <w:rPr>
                <w:rFonts w:eastAsia="Times New Roman"/>
                <w:color w:val="000000"/>
                <w:spacing w:val="-4"/>
              </w:rPr>
              <w:t>97034</w:t>
            </w:r>
          </w:p>
        </w:tc>
        <w:tc>
          <w:tcPr>
            <w:tcW w:w="8285" w:type="dxa"/>
            <w:shd w:val="clear" w:color="FCE4D6" w:fill="FCE4D6"/>
            <w:hideMark/>
          </w:tcPr>
          <w:p w14:paraId="488A321F" w14:textId="77777777" w:rsidR="00484DD3" w:rsidRPr="00F20490" w:rsidRDefault="00484DD3" w:rsidP="00680D21">
            <w:pPr>
              <w:rPr>
                <w:rFonts w:eastAsia="Times New Roman"/>
                <w:color w:val="000000"/>
              </w:rPr>
            </w:pPr>
            <w:r w:rsidRPr="00F20490">
              <w:rPr>
                <w:rFonts w:eastAsia="Times New Roman"/>
                <w:color w:val="000000"/>
              </w:rPr>
              <w:t>Contrast Bath Therapy</w:t>
            </w:r>
          </w:p>
        </w:tc>
      </w:tr>
      <w:tr w:rsidR="00484DD3" w:rsidRPr="00484DD3" w14:paraId="5C186504" w14:textId="77777777" w:rsidTr="00600905">
        <w:trPr>
          <w:cantSplit/>
          <w:trHeight w:val="300"/>
        </w:trPr>
        <w:tc>
          <w:tcPr>
            <w:tcW w:w="1885" w:type="dxa"/>
            <w:shd w:val="clear" w:color="F8CBAD" w:fill="F8CBAD"/>
            <w:hideMark/>
          </w:tcPr>
          <w:p w14:paraId="535D945B" w14:textId="77777777" w:rsidR="00484DD3" w:rsidRPr="00F20490" w:rsidRDefault="00484DD3" w:rsidP="00680D21">
            <w:pPr>
              <w:jc w:val="center"/>
              <w:rPr>
                <w:rFonts w:eastAsia="Times New Roman"/>
                <w:color w:val="000000"/>
              </w:rPr>
            </w:pPr>
            <w:r w:rsidRPr="00F20490">
              <w:rPr>
                <w:rFonts w:eastAsia="Times New Roman"/>
                <w:color w:val="000000"/>
                <w:spacing w:val="-4"/>
              </w:rPr>
              <w:t>97035</w:t>
            </w:r>
          </w:p>
        </w:tc>
        <w:tc>
          <w:tcPr>
            <w:tcW w:w="8285" w:type="dxa"/>
            <w:shd w:val="clear" w:color="F8CBAD" w:fill="F8CBAD"/>
            <w:hideMark/>
          </w:tcPr>
          <w:p w14:paraId="481155E1" w14:textId="77777777" w:rsidR="00484DD3" w:rsidRPr="00F20490" w:rsidRDefault="00484DD3" w:rsidP="00680D21">
            <w:pPr>
              <w:rPr>
                <w:rFonts w:eastAsia="Times New Roman"/>
                <w:color w:val="000000"/>
              </w:rPr>
            </w:pPr>
            <w:r w:rsidRPr="00F20490">
              <w:rPr>
                <w:rFonts w:eastAsia="Times New Roman"/>
                <w:color w:val="000000"/>
              </w:rPr>
              <w:t>Ultrasound Therapy</w:t>
            </w:r>
          </w:p>
        </w:tc>
      </w:tr>
      <w:tr w:rsidR="00484DD3" w:rsidRPr="00484DD3" w14:paraId="473263CA" w14:textId="77777777" w:rsidTr="00600905">
        <w:trPr>
          <w:cantSplit/>
          <w:trHeight w:val="300"/>
        </w:trPr>
        <w:tc>
          <w:tcPr>
            <w:tcW w:w="1885" w:type="dxa"/>
            <w:shd w:val="clear" w:color="FCE4D6" w:fill="FCE4D6"/>
            <w:hideMark/>
          </w:tcPr>
          <w:p w14:paraId="2EE820D9" w14:textId="77777777" w:rsidR="00484DD3" w:rsidRPr="00F20490" w:rsidRDefault="00484DD3" w:rsidP="00680D21">
            <w:pPr>
              <w:jc w:val="center"/>
              <w:rPr>
                <w:rFonts w:eastAsia="Times New Roman"/>
                <w:color w:val="000000"/>
              </w:rPr>
            </w:pPr>
            <w:r w:rsidRPr="00F20490">
              <w:rPr>
                <w:rFonts w:eastAsia="Times New Roman"/>
                <w:color w:val="000000"/>
                <w:spacing w:val="-4"/>
              </w:rPr>
              <w:t>97036</w:t>
            </w:r>
          </w:p>
        </w:tc>
        <w:tc>
          <w:tcPr>
            <w:tcW w:w="8285" w:type="dxa"/>
            <w:shd w:val="clear" w:color="FCE4D6" w:fill="FCE4D6"/>
            <w:hideMark/>
          </w:tcPr>
          <w:p w14:paraId="1A40E8DF" w14:textId="77777777" w:rsidR="00484DD3" w:rsidRPr="00F20490" w:rsidRDefault="00484DD3" w:rsidP="00680D21">
            <w:pPr>
              <w:rPr>
                <w:rFonts w:eastAsia="Times New Roman"/>
                <w:color w:val="000000"/>
              </w:rPr>
            </w:pPr>
            <w:r w:rsidRPr="00F20490">
              <w:rPr>
                <w:rFonts w:eastAsia="Times New Roman"/>
                <w:color w:val="000000"/>
                <w:spacing w:val="-2"/>
              </w:rPr>
              <w:t>Hydrotherapy</w:t>
            </w:r>
          </w:p>
        </w:tc>
      </w:tr>
      <w:tr w:rsidR="00484DD3" w:rsidRPr="00484DD3" w14:paraId="78869CD0" w14:textId="77777777" w:rsidTr="00600905">
        <w:trPr>
          <w:cantSplit/>
          <w:trHeight w:val="300"/>
        </w:trPr>
        <w:tc>
          <w:tcPr>
            <w:tcW w:w="1885" w:type="dxa"/>
            <w:shd w:val="clear" w:color="F8CBAD" w:fill="F8CBAD"/>
            <w:hideMark/>
          </w:tcPr>
          <w:p w14:paraId="732B1FBC" w14:textId="77777777" w:rsidR="00484DD3" w:rsidRPr="00F20490" w:rsidRDefault="00484DD3" w:rsidP="00680D21">
            <w:pPr>
              <w:jc w:val="center"/>
              <w:rPr>
                <w:rFonts w:eastAsia="Times New Roman"/>
                <w:color w:val="000000"/>
              </w:rPr>
            </w:pPr>
            <w:r w:rsidRPr="00F20490">
              <w:rPr>
                <w:rFonts w:eastAsia="Times New Roman"/>
                <w:color w:val="000000"/>
                <w:spacing w:val="-4"/>
              </w:rPr>
              <w:t>97110</w:t>
            </w:r>
          </w:p>
        </w:tc>
        <w:tc>
          <w:tcPr>
            <w:tcW w:w="8285" w:type="dxa"/>
            <w:shd w:val="clear" w:color="F8CBAD" w:fill="F8CBAD"/>
            <w:hideMark/>
          </w:tcPr>
          <w:p w14:paraId="586D69F4" w14:textId="77777777" w:rsidR="00484DD3" w:rsidRPr="00F20490" w:rsidRDefault="00484DD3" w:rsidP="00680D21">
            <w:pPr>
              <w:rPr>
                <w:rFonts w:eastAsia="Times New Roman"/>
                <w:color w:val="000000"/>
              </w:rPr>
            </w:pPr>
            <w:r w:rsidRPr="00F20490">
              <w:rPr>
                <w:rFonts w:eastAsia="Times New Roman"/>
                <w:color w:val="000000"/>
              </w:rPr>
              <w:t>Therapeutic Exercises</w:t>
            </w:r>
          </w:p>
        </w:tc>
      </w:tr>
      <w:tr w:rsidR="00484DD3" w:rsidRPr="00484DD3" w14:paraId="2256E519" w14:textId="77777777" w:rsidTr="00600905">
        <w:trPr>
          <w:cantSplit/>
          <w:trHeight w:val="360"/>
        </w:trPr>
        <w:tc>
          <w:tcPr>
            <w:tcW w:w="1885" w:type="dxa"/>
            <w:shd w:val="clear" w:color="FCE4D6" w:fill="FCE4D6"/>
            <w:hideMark/>
          </w:tcPr>
          <w:p w14:paraId="5F3ADC55" w14:textId="77777777" w:rsidR="00484DD3" w:rsidRPr="00F20490" w:rsidRDefault="00484DD3" w:rsidP="00680D21">
            <w:pPr>
              <w:jc w:val="center"/>
              <w:rPr>
                <w:rFonts w:eastAsia="Times New Roman"/>
                <w:color w:val="000000"/>
              </w:rPr>
            </w:pPr>
            <w:r w:rsidRPr="00F20490">
              <w:rPr>
                <w:rFonts w:eastAsia="Times New Roman"/>
                <w:color w:val="000000"/>
                <w:spacing w:val="-4"/>
              </w:rPr>
              <w:t>97112</w:t>
            </w:r>
          </w:p>
        </w:tc>
        <w:tc>
          <w:tcPr>
            <w:tcW w:w="8285" w:type="dxa"/>
            <w:shd w:val="clear" w:color="FCE4D6" w:fill="FCE4D6"/>
            <w:hideMark/>
          </w:tcPr>
          <w:p w14:paraId="7023A3FC" w14:textId="77777777" w:rsidR="00484DD3" w:rsidRPr="00F20490" w:rsidRDefault="00484DD3" w:rsidP="00680D21">
            <w:pPr>
              <w:rPr>
                <w:rFonts w:eastAsia="Times New Roman"/>
                <w:color w:val="000000"/>
              </w:rPr>
            </w:pPr>
            <w:r w:rsidRPr="00F20490">
              <w:rPr>
                <w:rFonts w:eastAsia="Times New Roman"/>
                <w:color w:val="000000"/>
              </w:rPr>
              <w:t>Neuromuscular Reeducation</w:t>
            </w:r>
          </w:p>
        </w:tc>
      </w:tr>
      <w:tr w:rsidR="00484DD3" w:rsidRPr="00484DD3" w14:paraId="456C6AAF" w14:textId="77777777" w:rsidTr="00600905">
        <w:trPr>
          <w:cantSplit/>
          <w:trHeight w:val="300"/>
        </w:trPr>
        <w:tc>
          <w:tcPr>
            <w:tcW w:w="1885" w:type="dxa"/>
            <w:shd w:val="clear" w:color="F8CBAD" w:fill="F8CBAD"/>
            <w:hideMark/>
          </w:tcPr>
          <w:p w14:paraId="7A9FAEF2" w14:textId="77777777" w:rsidR="00484DD3" w:rsidRPr="00F20490" w:rsidRDefault="00484DD3" w:rsidP="00680D21">
            <w:pPr>
              <w:jc w:val="center"/>
              <w:rPr>
                <w:rFonts w:eastAsia="Times New Roman"/>
                <w:color w:val="000000"/>
              </w:rPr>
            </w:pPr>
            <w:r w:rsidRPr="00F20490">
              <w:rPr>
                <w:rFonts w:eastAsia="Times New Roman"/>
                <w:color w:val="000000"/>
                <w:spacing w:val="-4"/>
              </w:rPr>
              <w:t>97113</w:t>
            </w:r>
          </w:p>
        </w:tc>
        <w:tc>
          <w:tcPr>
            <w:tcW w:w="8285" w:type="dxa"/>
            <w:shd w:val="clear" w:color="F8CBAD" w:fill="F8CBAD"/>
            <w:hideMark/>
          </w:tcPr>
          <w:p w14:paraId="5B0762F6" w14:textId="77777777" w:rsidR="00484DD3" w:rsidRPr="00F20490" w:rsidRDefault="00484DD3" w:rsidP="00680D21">
            <w:pPr>
              <w:rPr>
                <w:rFonts w:eastAsia="Times New Roman"/>
                <w:color w:val="000000"/>
              </w:rPr>
            </w:pPr>
            <w:r w:rsidRPr="00F20490">
              <w:rPr>
                <w:rFonts w:eastAsia="Times New Roman"/>
                <w:color w:val="000000"/>
              </w:rPr>
              <w:t>Aquatic Therapy/Exercises</w:t>
            </w:r>
          </w:p>
        </w:tc>
      </w:tr>
      <w:tr w:rsidR="00484DD3" w:rsidRPr="00484DD3" w14:paraId="1CC5BEA7" w14:textId="77777777" w:rsidTr="00600905">
        <w:trPr>
          <w:cantSplit/>
          <w:trHeight w:val="300"/>
        </w:trPr>
        <w:tc>
          <w:tcPr>
            <w:tcW w:w="1885" w:type="dxa"/>
            <w:shd w:val="clear" w:color="FCE4D6" w:fill="FCE4D6"/>
            <w:hideMark/>
          </w:tcPr>
          <w:p w14:paraId="6B4583F4" w14:textId="77777777" w:rsidR="00484DD3" w:rsidRPr="00F20490" w:rsidRDefault="00484DD3" w:rsidP="00680D21">
            <w:pPr>
              <w:jc w:val="center"/>
              <w:rPr>
                <w:rFonts w:eastAsia="Times New Roman"/>
                <w:color w:val="000000"/>
              </w:rPr>
            </w:pPr>
            <w:r w:rsidRPr="00F20490">
              <w:rPr>
                <w:rFonts w:eastAsia="Times New Roman"/>
                <w:color w:val="000000"/>
                <w:spacing w:val="-4"/>
              </w:rPr>
              <w:t>97116</w:t>
            </w:r>
          </w:p>
        </w:tc>
        <w:tc>
          <w:tcPr>
            <w:tcW w:w="8285" w:type="dxa"/>
            <w:shd w:val="clear" w:color="FCE4D6" w:fill="FCE4D6"/>
            <w:hideMark/>
          </w:tcPr>
          <w:p w14:paraId="64E41350" w14:textId="77777777" w:rsidR="00484DD3" w:rsidRPr="00F20490" w:rsidRDefault="00484DD3" w:rsidP="00680D21">
            <w:pPr>
              <w:rPr>
                <w:rFonts w:eastAsia="Times New Roman"/>
                <w:color w:val="000000"/>
              </w:rPr>
            </w:pPr>
            <w:r w:rsidRPr="00F20490">
              <w:rPr>
                <w:rFonts w:eastAsia="Times New Roman"/>
                <w:color w:val="000000"/>
              </w:rPr>
              <w:t>Gait Training Therapy</w:t>
            </w:r>
          </w:p>
        </w:tc>
      </w:tr>
      <w:tr w:rsidR="00484DD3" w:rsidRPr="00484DD3" w14:paraId="5CC68B23" w14:textId="77777777" w:rsidTr="00600905">
        <w:trPr>
          <w:cantSplit/>
          <w:trHeight w:val="300"/>
        </w:trPr>
        <w:tc>
          <w:tcPr>
            <w:tcW w:w="1885" w:type="dxa"/>
            <w:shd w:val="clear" w:color="F8CBAD" w:fill="F8CBAD"/>
            <w:hideMark/>
          </w:tcPr>
          <w:p w14:paraId="692FD74B" w14:textId="77777777" w:rsidR="00484DD3" w:rsidRPr="00F20490" w:rsidRDefault="00484DD3" w:rsidP="00680D21">
            <w:pPr>
              <w:jc w:val="center"/>
              <w:rPr>
                <w:rFonts w:eastAsia="Times New Roman"/>
                <w:color w:val="000000"/>
              </w:rPr>
            </w:pPr>
            <w:r w:rsidRPr="00F20490">
              <w:rPr>
                <w:rFonts w:eastAsia="Times New Roman"/>
                <w:color w:val="000000"/>
                <w:spacing w:val="-4"/>
              </w:rPr>
              <w:t>97124</w:t>
            </w:r>
          </w:p>
        </w:tc>
        <w:tc>
          <w:tcPr>
            <w:tcW w:w="8285" w:type="dxa"/>
            <w:shd w:val="clear" w:color="F8CBAD" w:fill="F8CBAD"/>
            <w:hideMark/>
          </w:tcPr>
          <w:p w14:paraId="6B635526" w14:textId="77777777" w:rsidR="00484DD3" w:rsidRPr="00F20490" w:rsidRDefault="00484DD3" w:rsidP="00680D21">
            <w:pPr>
              <w:rPr>
                <w:rFonts w:eastAsia="Times New Roman"/>
                <w:color w:val="000000"/>
              </w:rPr>
            </w:pPr>
            <w:r w:rsidRPr="00F20490">
              <w:rPr>
                <w:rFonts w:eastAsia="Times New Roman"/>
                <w:color w:val="000000"/>
              </w:rPr>
              <w:t>Massage Therapy</w:t>
            </w:r>
          </w:p>
        </w:tc>
      </w:tr>
      <w:tr w:rsidR="00484DD3" w:rsidRPr="00484DD3" w14:paraId="0DCD9922" w14:textId="77777777" w:rsidTr="00600905">
        <w:trPr>
          <w:cantSplit/>
          <w:trHeight w:val="300"/>
        </w:trPr>
        <w:tc>
          <w:tcPr>
            <w:tcW w:w="1885" w:type="dxa"/>
            <w:shd w:val="clear" w:color="FCE4D6" w:fill="FCE4D6"/>
            <w:hideMark/>
          </w:tcPr>
          <w:p w14:paraId="47D4B321" w14:textId="77777777" w:rsidR="00484DD3" w:rsidRPr="00F20490" w:rsidRDefault="00484DD3" w:rsidP="00680D21">
            <w:pPr>
              <w:jc w:val="center"/>
              <w:rPr>
                <w:rFonts w:eastAsia="Times New Roman"/>
                <w:color w:val="000000"/>
              </w:rPr>
            </w:pPr>
            <w:r w:rsidRPr="00F20490">
              <w:rPr>
                <w:rFonts w:eastAsia="Times New Roman"/>
                <w:color w:val="000000"/>
                <w:spacing w:val="-4"/>
              </w:rPr>
              <w:t>97129</w:t>
            </w:r>
          </w:p>
        </w:tc>
        <w:tc>
          <w:tcPr>
            <w:tcW w:w="8285" w:type="dxa"/>
            <w:shd w:val="clear" w:color="FCE4D6" w:fill="FCE4D6"/>
            <w:hideMark/>
          </w:tcPr>
          <w:p w14:paraId="45E8C4AA" w14:textId="27D1AE5F" w:rsidR="00484DD3" w:rsidRPr="00F20490" w:rsidRDefault="00484DD3" w:rsidP="00680D21">
            <w:pPr>
              <w:rPr>
                <w:rFonts w:eastAsia="Times New Roman"/>
                <w:color w:val="000000"/>
              </w:rPr>
            </w:pPr>
            <w:r w:rsidRPr="00F20490">
              <w:rPr>
                <w:rFonts w:eastAsia="Times New Roman"/>
                <w:color w:val="000000"/>
              </w:rPr>
              <w:t>Ther</w:t>
            </w:r>
            <w:r w:rsidR="00F3397F">
              <w:rPr>
                <w:rFonts w:eastAsia="Times New Roman"/>
                <w:color w:val="000000"/>
              </w:rPr>
              <w:t>apy</w:t>
            </w:r>
            <w:r w:rsidRPr="00F20490">
              <w:rPr>
                <w:rFonts w:eastAsia="Times New Roman"/>
                <w:color w:val="000000"/>
              </w:rPr>
              <w:t xml:space="preserve"> I</w:t>
            </w:r>
            <w:r w:rsidR="00F3397F">
              <w:rPr>
                <w:rFonts w:eastAsia="Times New Roman"/>
                <w:color w:val="000000"/>
              </w:rPr>
              <w:t>nter</w:t>
            </w:r>
            <w:r w:rsidRPr="00F20490">
              <w:rPr>
                <w:rFonts w:eastAsia="Times New Roman"/>
                <w:color w:val="000000"/>
              </w:rPr>
              <w:t>v</w:t>
            </w:r>
            <w:r w:rsidR="00F3397F">
              <w:rPr>
                <w:rFonts w:eastAsia="Times New Roman"/>
                <w:color w:val="000000"/>
              </w:rPr>
              <w:t>e</w:t>
            </w:r>
            <w:r w:rsidRPr="00F20490">
              <w:rPr>
                <w:rFonts w:eastAsia="Times New Roman"/>
                <w:color w:val="000000"/>
              </w:rPr>
              <w:t>nt</w:t>
            </w:r>
            <w:r w:rsidR="00F3397F">
              <w:rPr>
                <w:rFonts w:eastAsia="Times New Roman"/>
                <w:color w:val="000000"/>
              </w:rPr>
              <w:t>ion,</w:t>
            </w:r>
            <w:r w:rsidRPr="00F20490">
              <w:rPr>
                <w:rFonts w:eastAsia="Times New Roman"/>
                <w:color w:val="000000"/>
              </w:rPr>
              <w:t xml:space="preserve"> 1st 15 Min</w:t>
            </w:r>
            <w:r w:rsidR="00F3397F">
              <w:rPr>
                <w:rFonts w:eastAsia="Times New Roman"/>
                <w:color w:val="000000"/>
              </w:rPr>
              <w:t>ute</w:t>
            </w:r>
            <w:r w:rsidRPr="00F20490">
              <w:rPr>
                <w:rFonts w:eastAsia="Times New Roman"/>
                <w:color w:val="000000"/>
              </w:rPr>
              <w:t>s</w:t>
            </w:r>
          </w:p>
        </w:tc>
      </w:tr>
      <w:tr w:rsidR="00484DD3" w:rsidRPr="00484DD3" w14:paraId="1FFCB90A" w14:textId="77777777" w:rsidTr="00600905">
        <w:trPr>
          <w:cantSplit/>
          <w:trHeight w:val="300"/>
        </w:trPr>
        <w:tc>
          <w:tcPr>
            <w:tcW w:w="1885" w:type="dxa"/>
            <w:shd w:val="clear" w:color="F8CBAD" w:fill="F8CBAD"/>
            <w:hideMark/>
          </w:tcPr>
          <w:p w14:paraId="23786BFE" w14:textId="77777777" w:rsidR="00484DD3" w:rsidRPr="00F20490" w:rsidRDefault="00484DD3" w:rsidP="00680D21">
            <w:pPr>
              <w:jc w:val="center"/>
              <w:rPr>
                <w:rFonts w:eastAsia="Times New Roman"/>
                <w:color w:val="000000"/>
              </w:rPr>
            </w:pPr>
            <w:r w:rsidRPr="00F20490">
              <w:rPr>
                <w:rFonts w:eastAsia="Times New Roman"/>
                <w:color w:val="000000"/>
                <w:spacing w:val="-4"/>
              </w:rPr>
              <w:t>97130</w:t>
            </w:r>
          </w:p>
        </w:tc>
        <w:tc>
          <w:tcPr>
            <w:tcW w:w="8285" w:type="dxa"/>
            <w:shd w:val="clear" w:color="F8CBAD" w:fill="F8CBAD"/>
            <w:hideMark/>
          </w:tcPr>
          <w:p w14:paraId="5DD3C36B" w14:textId="321B48FB" w:rsidR="00484DD3" w:rsidRPr="00F20490" w:rsidRDefault="00484DD3" w:rsidP="00680D21">
            <w:pPr>
              <w:rPr>
                <w:rFonts w:eastAsia="Times New Roman"/>
                <w:color w:val="000000"/>
              </w:rPr>
            </w:pPr>
            <w:r w:rsidRPr="00F20490">
              <w:rPr>
                <w:rFonts w:eastAsia="Times New Roman"/>
                <w:color w:val="000000"/>
              </w:rPr>
              <w:t>Ther</w:t>
            </w:r>
            <w:r w:rsidR="00F3397F">
              <w:rPr>
                <w:rFonts w:eastAsia="Times New Roman"/>
                <w:color w:val="000000"/>
              </w:rPr>
              <w:t>apy</w:t>
            </w:r>
            <w:r w:rsidRPr="00F20490">
              <w:rPr>
                <w:rFonts w:eastAsia="Times New Roman"/>
                <w:color w:val="000000"/>
              </w:rPr>
              <w:t xml:space="preserve"> </w:t>
            </w:r>
            <w:r w:rsidR="00F3397F" w:rsidRPr="00F20490">
              <w:rPr>
                <w:rFonts w:eastAsia="Times New Roman"/>
                <w:color w:val="000000"/>
              </w:rPr>
              <w:t>I</w:t>
            </w:r>
            <w:r w:rsidR="00F3397F">
              <w:rPr>
                <w:rFonts w:eastAsia="Times New Roman"/>
                <w:color w:val="000000"/>
              </w:rPr>
              <w:t>nter</w:t>
            </w:r>
            <w:r w:rsidR="00F3397F" w:rsidRPr="00F20490">
              <w:rPr>
                <w:rFonts w:eastAsia="Times New Roman"/>
                <w:color w:val="000000"/>
              </w:rPr>
              <w:t>v</w:t>
            </w:r>
            <w:r w:rsidR="00F3397F">
              <w:rPr>
                <w:rFonts w:eastAsia="Times New Roman"/>
                <w:color w:val="000000"/>
              </w:rPr>
              <w:t>e</w:t>
            </w:r>
            <w:r w:rsidR="00F3397F" w:rsidRPr="00F20490">
              <w:rPr>
                <w:rFonts w:eastAsia="Times New Roman"/>
                <w:color w:val="000000"/>
              </w:rPr>
              <w:t>nti</w:t>
            </w:r>
            <w:r w:rsidR="00F3397F">
              <w:rPr>
                <w:rFonts w:eastAsia="Times New Roman"/>
                <w:color w:val="000000"/>
              </w:rPr>
              <w:t>on,</w:t>
            </w:r>
            <w:r w:rsidRPr="00F20490">
              <w:rPr>
                <w:rFonts w:eastAsia="Times New Roman"/>
                <w:color w:val="000000"/>
              </w:rPr>
              <w:t xml:space="preserve"> Each Add</w:t>
            </w:r>
            <w:r w:rsidR="00F3397F">
              <w:rPr>
                <w:rFonts w:eastAsia="Times New Roman"/>
                <w:color w:val="000000"/>
              </w:rPr>
              <w:t>itional</w:t>
            </w:r>
            <w:r w:rsidRPr="00F20490">
              <w:rPr>
                <w:rFonts w:eastAsia="Times New Roman"/>
                <w:color w:val="000000"/>
              </w:rPr>
              <w:t xml:space="preserve"> 15 Min</w:t>
            </w:r>
            <w:r w:rsidR="00F3397F">
              <w:rPr>
                <w:rFonts w:eastAsia="Times New Roman"/>
                <w:color w:val="000000"/>
              </w:rPr>
              <w:t>ute</w:t>
            </w:r>
            <w:r w:rsidRPr="00F20490">
              <w:rPr>
                <w:rFonts w:eastAsia="Times New Roman"/>
                <w:color w:val="000000"/>
              </w:rPr>
              <w:t>s</w:t>
            </w:r>
            <w:r w:rsidR="00F3397F">
              <w:rPr>
                <w:rFonts w:eastAsia="Times New Roman"/>
                <w:color w:val="000000"/>
              </w:rPr>
              <w:t xml:space="preserve"> </w:t>
            </w:r>
          </w:p>
        </w:tc>
      </w:tr>
      <w:tr w:rsidR="00484DD3" w:rsidRPr="00484DD3" w14:paraId="62863A54" w14:textId="77777777" w:rsidTr="00600905">
        <w:trPr>
          <w:cantSplit/>
          <w:trHeight w:val="300"/>
        </w:trPr>
        <w:tc>
          <w:tcPr>
            <w:tcW w:w="1885" w:type="dxa"/>
            <w:shd w:val="clear" w:color="FCE4D6" w:fill="FCE4D6"/>
            <w:hideMark/>
          </w:tcPr>
          <w:p w14:paraId="3D536DF4" w14:textId="10B57CCC" w:rsidR="00484DD3" w:rsidRPr="00F20490" w:rsidRDefault="00484DD3" w:rsidP="00680D21">
            <w:pPr>
              <w:jc w:val="center"/>
              <w:rPr>
                <w:rFonts w:eastAsia="Times New Roman"/>
                <w:color w:val="000000"/>
              </w:rPr>
            </w:pPr>
            <w:r w:rsidRPr="00F20490">
              <w:rPr>
                <w:rFonts w:eastAsia="Times New Roman"/>
                <w:color w:val="000000"/>
                <w:spacing w:val="-4"/>
              </w:rPr>
              <w:t>97140</w:t>
            </w:r>
          </w:p>
        </w:tc>
        <w:tc>
          <w:tcPr>
            <w:tcW w:w="8285" w:type="dxa"/>
            <w:shd w:val="clear" w:color="FCE4D6" w:fill="FCE4D6"/>
            <w:hideMark/>
          </w:tcPr>
          <w:p w14:paraId="44AE01C2" w14:textId="4E3E4EB4" w:rsidR="00484DD3" w:rsidRPr="00F20490" w:rsidRDefault="00484DD3" w:rsidP="00680D21">
            <w:pPr>
              <w:rPr>
                <w:rFonts w:eastAsia="Times New Roman"/>
                <w:color w:val="000000"/>
              </w:rPr>
            </w:pPr>
            <w:r w:rsidRPr="00F20490">
              <w:rPr>
                <w:rFonts w:eastAsia="Times New Roman"/>
                <w:color w:val="000000"/>
              </w:rPr>
              <w:t>Manual Therapy</w:t>
            </w:r>
            <w:r w:rsidR="00F3397F">
              <w:rPr>
                <w:rFonts w:eastAsia="Times New Roman"/>
                <w:color w:val="000000"/>
              </w:rPr>
              <w:t xml:space="preserve"> One (1) or More</w:t>
            </w:r>
            <w:r w:rsidRPr="00F20490">
              <w:rPr>
                <w:rFonts w:eastAsia="Times New Roman"/>
                <w:color w:val="000000"/>
              </w:rPr>
              <w:t xml:space="preserve"> </w:t>
            </w:r>
            <w:r w:rsidR="00F3397F">
              <w:rPr>
                <w:rFonts w:eastAsia="Times New Roman"/>
                <w:color w:val="000000"/>
              </w:rPr>
              <w:t>(</w:t>
            </w:r>
            <w:r w:rsidRPr="00F20490">
              <w:rPr>
                <w:rFonts w:eastAsia="Times New Roman"/>
                <w:color w:val="000000"/>
              </w:rPr>
              <w:t>1/&gt;</w:t>
            </w:r>
            <w:r w:rsidR="00F3397F">
              <w:rPr>
                <w:rFonts w:eastAsia="Times New Roman"/>
                <w:color w:val="000000"/>
              </w:rPr>
              <w:t>)</w:t>
            </w:r>
            <w:r w:rsidRPr="00F20490">
              <w:rPr>
                <w:rFonts w:eastAsia="Times New Roman"/>
                <w:color w:val="000000"/>
              </w:rPr>
              <w:t xml:space="preserve"> Regions</w:t>
            </w:r>
          </w:p>
        </w:tc>
      </w:tr>
      <w:tr w:rsidR="00484DD3" w:rsidRPr="00484DD3" w14:paraId="523849A1" w14:textId="77777777" w:rsidTr="00600905">
        <w:trPr>
          <w:cantSplit/>
          <w:trHeight w:val="300"/>
        </w:trPr>
        <w:tc>
          <w:tcPr>
            <w:tcW w:w="1885" w:type="dxa"/>
            <w:shd w:val="clear" w:color="F8CBAD" w:fill="F8CBAD"/>
            <w:hideMark/>
          </w:tcPr>
          <w:p w14:paraId="527893F6" w14:textId="77777777" w:rsidR="00484DD3" w:rsidRPr="00F20490" w:rsidRDefault="00484DD3" w:rsidP="00680D21">
            <w:pPr>
              <w:jc w:val="center"/>
              <w:rPr>
                <w:rFonts w:eastAsia="Times New Roman"/>
                <w:color w:val="000000"/>
              </w:rPr>
            </w:pPr>
            <w:r w:rsidRPr="00F20490">
              <w:rPr>
                <w:rFonts w:eastAsia="Times New Roman"/>
                <w:color w:val="000000"/>
                <w:spacing w:val="-4"/>
              </w:rPr>
              <w:t>97161</w:t>
            </w:r>
          </w:p>
        </w:tc>
        <w:tc>
          <w:tcPr>
            <w:tcW w:w="8285" w:type="dxa"/>
            <w:shd w:val="clear" w:color="F8CBAD" w:fill="F8CBAD"/>
            <w:hideMark/>
          </w:tcPr>
          <w:p w14:paraId="76D13056" w14:textId="258B04AB" w:rsidR="00484DD3" w:rsidRPr="00F20490" w:rsidRDefault="00484DD3" w:rsidP="00680D21">
            <w:pPr>
              <w:rPr>
                <w:rFonts w:eastAsia="Times New Roman"/>
                <w:color w:val="000000"/>
              </w:rPr>
            </w:pPr>
            <w:r w:rsidRPr="00F20490">
              <w:rPr>
                <w:rFonts w:eastAsia="Times New Roman"/>
                <w:color w:val="000000"/>
              </w:rPr>
              <w:t>P</w:t>
            </w:r>
            <w:r w:rsidR="00F20490">
              <w:rPr>
                <w:rFonts w:eastAsia="Times New Roman"/>
                <w:color w:val="000000"/>
              </w:rPr>
              <w:t>T</w:t>
            </w:r>
            <w:r w:rsidRPr="00F20490">
              <w:rPr>
                <w:rFonts w:eastAsia="Times New Roman"/>
                <w:color w:val="000000"/>
              </w:rPr>
              <w:t xml:space="preserve"> Eval</w:t>
            </w:r>
            <w:r w:rsidR="00F3397F">
              <w:rPr>
                <w:rFonts w:eastAsia="Times New Roman"/>
                <w:color w:val="000000"/>
              </w:rPr>
              <w:t>uation</w:t>
            </w:r>
            <w:r w:rsidRPr="00F20490">
              <w:rPr>
                <w:rFonts w:eastAsia="Times New Roman"/>
                <w:color w:val="000000"/>
              </w:rPr>
              <w:t xml:space="preserve"> Low Complex</w:t>
            </w:r>
            <w:r w:rsidR="00F3397F">
              <w:rPr>
                <w:rFonts w:eastAsia="Times New Roman"/>
                <w:color w:val="000000"/>
              </w:rPr>
              <w:t>ity</w:t>
            </w:r>
            <w:r w:rsidRPr="00F20490">
              <w:rPr>
                <w:rFonts w:eastAsia="Times New Roman"/>
                <w:color w:val="000000"/>
              </w:rPr>
              <w:t xml:space="preserve"> 20 min</w:t>
            </w:r>
            <w:r w:rsidR="00F3397F">
              <w:rPr>
                <w:rFonts w:eastAsia="Times New Roman"/>
                <w:color w:val="000000"/>
              </w:rPr>
              <w:t>utes</w:t>
            </w:r>
          </w:p>
        </w:tc>
      </w:tr>
      <w:tr w:rsidR="00484DD3" w:rsidRPr="00484DD3" w14:paraId="6160E243" w14:textId="77777777" w:rsidTr="00600905">
        <w:trPr>
          <w:cantSplit/>
          <w:trHeight w:val="390"/>
        </w:trPr>
        <w:tc>
          <w:tcPr>
            <w:tcW w:w="1885" w:type="dxa"/>
            <w:shd w:val="clear" w:color="FCE4D6" w:fill="FCE4D6"/>
            <w:hideMark/>
          </w:tcPr>
          <w:p w14:paraId="546D7F07" w14:textId="77777777" w:rsidR="00484DD3" w:rsidRPr="00F20490" w:rsidRDefault="00484DD3" w:rsidP="00680D21">
            <w:pPr>
              <w:jc w:val="center"/>
              <w:rPr>
                <w:rFonts w:eastAsia="Times New Roman"/>
                <w:color w:val="000000"/>
              </w:rPr>
            </w:pPr>
            <w:r w:rsidRPr="00F20490">
              <w:rPr>
                <w:rFonts w:eastAsia="Times New Roman"/>
                <w:color w:val="000000"/>
                <w:spacing w:val="-4"/>
              </w:rPr>
              <w:t>97162</w:t>
            </w:r>
          </w:p>
        </w:tc>
        <w:tc>
          <w:tcPr>
            <w:tcW w:w="8285" w:type="dxa"/>
            <w:shd w:val="clear" w:color="FCE4D6" w:fill="FCE4D6"/>
            <w:hideMark/>
          </w:tcPr>
          <w:p w14:paraId="07AF0BB5" w14:textId="4FADCD28" w:rsidR="00484DD3" w:rsidRPr="00F20490" w:rsidRDefault="00484DD3" w:rsidP="00680D21">
            <w:pPr>
              <w:rPr>
                <w:rFonts w:eastAsia="Times New Roman"/>
                <w:color w:val="000000"/>
              </w:rPr>
            </w:pPr>
            <w:r w:rsidRPr="00F20490">
              <w:rPr>
                <w:rFonts w:eastAsia="Times New Roman"/>
                <w:color w:val="000000"/>
              </w:rPr>
              <w:t>P</w:t>
            </w:r>
            <w:r w:rsidR="00F20490">
              <w:rPr>
                <w:rFonts w:eastAsia="Times New Roman"/>
                <w:color w:val="000000"/>
              </w:rPr>
              <w:t>T</w:t>
            </w:r>
            <w:r w:rsidRPr="00F20490">
              <w:rPr>
                <w:rFonts w:eastAsia="Times New Roman"/>
                <w:color w:val="000000"/>
              </w:rPr>
              <w:t xml:space="preserve"> Eval</w:t>
            </w:r>
            <w:r w:rsidR="00F3397F">
              <w:rPr>
                <w:rFonts w:eastAsia="Times New Roman"/>
                <w:color w:val="000000"/>
              </w:rPr>
              <w:t>uation</w:t>
            </w:r>
            <w:r w:rsidRPr="00F20490">
              <w:rPr>
                <w:rFonts w:eastAsia="Times New Roman"/>
                <w:color w:val="000000"/>
              </w:rPr>
              <w:t xml:space="preserve"> Mod</w:t>
            </w:r>
            <w:r w:rsidR="00F3397F">
              <w:rPr>
                <w:rFonts w:eastAsia="Times New Roman"/>
                <w:color w:val="000000"/>
              </w:rPr>
              <w:t>erate</w:t>
            </w:r>
            <w:r w:rsidRPr="00F20490">
              <w:rPr>
                <w:rFonts w:eastAsia="Times New Roman"/>
                <w:color w:val="000000"/>
              </w:rPr>
              <w:t xml:space="preserve"> Complex</w:t>
            </w:r>
            <w:r w:rsidR="00F3397F">
              <w:rPr>
                <w:rFonts w:eastAsia="Times New Roman"/>
                <w:color w:val="000000"/>
              </w:rPr>
              <w:t>ity</w:t>
            </w:r>
            <w:r w:rsidRPr="00F20490">
              <w:rPr>
                <w:rFonts w:eastAsia="Times New Roman"/>
                <w:color w:val="000000"/>
              </w:rPr>
              <w:t xml:space="preserve"> 30 min</w:t>
            </w:r>
            <w:r w:rsidR="00F3397F">
              <w:rPr>
                <w:rFonts w:eastAsia="Times New Roman"/>
                <w:color w:val="000000"/>
              </w:rPr>
              <w:t>utes</w:t>
            </w:r>
          </w:p>
        </w:tc>
      </w:tr>
      <w:tr w:rsidR="00484DD3" w:rsidRPr="00484DD3" w14:paraId="2DBB7A25" w14:textId="77777777" w:rsidTr="00600905">
        <w:trPr>
          <w:cantSplit/>
          <w:trHeight w:val="300"/>
        </w:trPr>
        <w:tc>
          <w:tcPr>
            <w:tcW w:w="1885" w:type="dxa"/>
            <w:shd w:val="clear" w:color="F8CBAD" w:fill="F8CBAD"/>
            <w:hideMark/>
          </w:tcPr>
          <w:p w14:paraId="5CD5176E" w14:textId="77777777" w:rsidR="00484DD3" w:rsidRPr="00F20490" w:rsidRDefault="00484DD3" w:rsidP="00680D21">
            <w:pPr>
              <w:jc w:val="center"/>
              <w:rPr>
                <w:rFonts w:eastAsia="Times New Roman"/>
                <w:color w:val="000000"/>
              </w:rPr>
            </w:pPr>
            <w:r w:rsidRPr="00F20490">
              <w:rPr>
                <w:rFonts w:eastAsia="Times New Roman"/>
                <w:color w:val="000000"/>
                <w:spacing w:val="-4"/>
              </w:rPr>
              <w:t>97163</w:t>
            </w:r>
          </w:p>
        </w:tc>
        <w:tc>
          <w:tcPr>
            <w:tcW w:w="8285" w:type="dxa"/>
            <w:shd w:val="clear" w:color="F8CBAD" w:fill="F8CBAD"/>
            <w:hideMark/>
          </w:tcPr>
          <w:p w14:paraId="75F0B0CC" w14:textId="4DA69267" w:rsidR="00484DD3" w:rsidRPr="00F20490" w:rsidRDefault="00484DD3" w:rsidP="00680D21">
            <w:pPr>
              <w:rPr>
                <w:rFonts w:eastAsia="Times New Roman"/>
                <w:color w:val="000000"/>
              </w:rPr>
            </w:pPr>
            <w:r w:rsidRPr="00F20490">
              <w:rPr>
                <w:rFonts w:eastAsia="Times New Roman"/>
                <w:color w:val="000000"/>
              </w:rPr>
              <w:t>P</w:t>
            </w:r>
            <w:r w:rsidR="00F20490">
              <w:rPr>
                <w:rFonts w:eastAsia="Times New Roman"/>
                <w:color w:val="000000"/>
              </w:rPr>
              <w:t xml:space="preserve">T </w:t>
            </w:r>
            <w:r w:rsidRPr="00F20490">
              <w:rPr>
                <w:rFonts w:eastAsia="Times New Roman"/>
                <w:color w:val="000000"/>
              </w:rPr>
              <w:t>Eval</w:t>
            </w:r>
            <w:r w:rsidR="00F3397F">
              <w:rPr>
                <w:rFonts w:eastAsia="Times New Roman"/>
                <w:color w:val="000000"/>
              </w:rPr>
              <w:t>uation</w:t>
            </w:r>
            <w:r w:rsidRPr="00F20490">
              <w:rPr>
                <w:rFonts w:eastAsia="Times New Roman"/>
                <w:color w:val="000000"/>
              </w:rPr>
              <w:t xml:space="preserve"> High Complex</w:t>
            </w:r>
            <w:r w:rsidR="00F3397F">
              <w:rPr>
                <w:rFonts w:eastAsia="Times New Roman"/>
                <w:color w:val="000000"/>
              </w:rPr>
              <w:t>ity</w:t>
            </w:r>
            <w:r w:rsidRPr="00F20490">
              <w:rPr>
                <w:rFonts w:eastAsia="Times New Roman"/>
                <w:color w:val="000000"/>
              </w:rPr>
              <w:t xml:space="preserve"> 45 min</w:t>
            </w:r>
            <w:r w:rsidR="00F3397F">
              <w:rPr>
                <w:rFonts w:eastAsia="Times New Roman"/>
                <w:color w:val="000000"/>
              </w:rPr>
              <w:t>utes</w:t>
            </w:r>
          </w:p>
        </w:tc>
      </w:tr>
      <w:tr w:rsidR="00484DD3" w:rsidRPr="00484DD3" w14:paraId="55A3F4D7" w14:textId="77777777" w:rsidTr="00600905">
        <w:trPr>
          <w:cantSplit/>
          <w:trHeight w:val="300"/>
        </w:trPr>
        <w:tc>
          <w:tcPr>
            <w:tcW w:w="1885" w:type="dxa"/>
            <w:shd w:val="clear" w:color="FCE4D6" w:fill="FCE4D6"/>
            <w:hideMark/>
          </w:tcPr>
          <w:p w14:paraId="0C49B6FC" w14:textId="77777777" w:rsidR="00484DD3" w:rsidRPr="00F20490" w:rsidRDefault="00484DD3" w:rsidP="00680D21">
            <w:pPr>
              <w:jc w:val="center"/>
              <w:rPr>
                <w:rFonts w:eastAsia="Times New Roman"/>
                <w:color w:val="000000"/>
              </w:rPr>
            </w:pPr>
            <w:r w:rsidRPr="00F20490">
              <w:rPr>
                <w:rFonts w:eastAsia="Times New Roman"/>
                <w:color w:val="000000"/>
                <w:spacing w:val="-4"/>
              </w:rPr>
              <w:t>97164</w:t>
            </w:r>
          </w:p>
        </w:tc>
        <w:tc>
          <w:tcPr>
            <w:tcW w:w="8285" w:type="dxa"/>
            <w:shd w:val="clear" w:color="FCE4D6" w:fill="FCE4D6"/>
            <w:hideMark/>
          </w:tcPr>
          <w:p w14:paraId="02FD9759" w14:textId="432F74C5" w:rsidR="00484DD3" w:rsidRPr="00F20490" w:rsidRDefault="00484DD3" w:rsidP="00680D21">
            <w:pPr>
              <w:rPr>
                <w:rFonts w:eastAsia="Times New Roman"/>
                <w:color w:val="000000"/>
              </w:rPr>
            </w:pPr>
            <w:r w:rsidRPr="00F20490">
              <w:rPr>
                <w:rFonts w:eastAsia="Times New Roman"/>
                <w:color w:val="000000"/>
              </w:rPr>
              <w:t>P</w:t>
            </w:r>
            <w:r w:rsidR="00F20490">
              <w:rPr>
                <w:rFonts w:eastAsia="Times New Roman"/>
                <w:color w:val="000000"/>
              </w:rPr>
              <w:t>T</w:t>
            </w:r>
            <w:r w:rsidRPr="00F20490">
              <w:rPr>
                <w:rFonts w:eastAsia="Times New Roman"/>
                <w:color w:val="000000"/>
              </w:rPr>
              <w:t xml:space="preserve"> Re-Eval</w:t>
            </w:r>
            <w:r w:rsidR="00F3397F">
              <w:rPr>
                <w:rFonts w:eastAsia="Times New Roman"/>
                <w:color w:val="000000"/>
              </w:rPr>
              <w:t>uation</w:t>
            </w:r>
            <w:r w:rsidR="008C5D44">
              <w:rPr>
                <w:rFonts w:eastAsia="Times New Roman"/>
                <w:color w:val="000000"/>
              </w:rPr>
              <w:t xml:space="preserve"> of</w:t>
            </w:r>
            <w:r w:rsidRPr="00F20490">
              <w:rPr>
                <w:rFonts w:eastAsia="Times New Roman"/>
                <w:color w:val="000000"/>
              </w:rPr>
              <w:t xml:space="preserve"> Est</w:t>
            </w:r>
            <w:r w:rsidR="008C5D44">
              <w:rPr>
                <w:rFonts w:eastAsia="Times New Roman"/>
                <w:color w:val="000000"/>
              </w:rPr>
              <w:t>ablished</w:t>
            </w:r>
            <w:r w:rsidRPr="00F20490">
              <w:rPr>
                <w:rFonts w:eastAsia="Times New Roman"/>
                <w:color w:val="000000"/>
              </w:rPr>
              <w:t xml:space="preserve"> Plan</w:t>
            </w:r>
            <w:r w:rsidR="008C5D44">
              <w:rPr>
                <w:rFonts w:eastAsia="Times New Roman"/>
                <w:color w:val="000000"/>
              </w:rPr>
              <w:t xml:space="preserve"> of</w:t>
            </w:r>
            <w:r w:rsidRPr="00F20490">
              <w:rPr>
                <w:rFonts w:eastAsia="Times New Roman"/>
                <w:color w:val="000000"/>
              </w:rPr>
              <w:t xml:space="preserve"> Care</w:t>
            </w:r>
          </w:p>
        </w:tc>
      </w:tr>
      <w:tr w:rsidR="00484DD3" w:rsidRPr="00484DD3" w14:paraId="1CFCEF56" w14:textId="77777777" w:rsidTr="00600905">
        <w:trPr>
          <w:cantSplit/>
          <w:trHeight w:val="300"/>
        </w:trPr>
        <w:tc>
          <w:tcPr>
            <w:tcW w:w="1885" w:type="dxa"/>
            <w:shd w:val="clear" w:color="F8CBAD" w:fill="F8CBAD"/>
            <w:hideMark/>
          </w:tcPr>
          <w:p w14:paraId="0DF4CF33" w14:textId="77777777" w:rsidR="00484DD3" w:rsidRPr="00F20490" w:rsidRDefault="00484DD3" w:rsidP="00680D21">
            <w:pPr>
              <w:jc w:val="center"/>
              <w:rPr>
                <w:rFonts w:eastAsia="Times New Roman"/>
                <w:color w:val="000000"/>
              </w:rPr>
            </w:pPr>
            <w:r w:rsidRPr="00F20490">
              <w:rPr>
                <w:rFonts w:eastAsia="Times New Roman"/>
                <w:color w:val="000000"/>
                <w:spacing w:val="-4"/>
              </w:rPr>
              <w:t>97530</w:t>
            </w:r>
          </w:p>
        </w:tc>
        <w:tc>
          <w:tcPr>
            <w:tcW w:w="8285" w:type="dxa"/>
            <w:shd w:val="clear" w:color="F8CBAD" w:fill="F8CBAD"/>
            <w:hideMark/>
          </w:tcPr>
          <w:p w14:paraId="03BDA203" w14:textId="77777777" w:rsidR="00484DD3" w:rsidRPr="00F20490" w:rsidRDefault="00484DD3" w:rsidP="00680D21">
            <w:pPr>
              <w:rPr>
                <w:rFonts w:eastAsia="Times New Roman"/>
                <w:color w:val="000000"/>
              </w:rPr>
            </w:pPr>
            <w:r w:rsidRPr="00F20490">
              <w:rPr>
                <w:rFonts w:eastAsia="Times New Roman"/>
                <w:color w:val="000000"/>
              </w:rPr>
              <w:t>Therapeutic Activities</w:t>
            </w:r>
          </w:p>
        </w:tc>
      </w:tr>
      <w:tr w:rsidR="00484DD3" w:rsidRPr="00484DD3" w14:paraId="5C8277CB" w14:textId="77777777" w:rsidTr="00600905">
        <w:trPr>
          <w:cantSplit/>
          <w:trHeight w:val="300"/>
        </w:trPr>
        <w:tc>
          <w:tcPr>
            <w:tcW w:w="1885" w:type="dxa"/>
            <w:shd w:val="clear" w:color="FCE4D6" w:fill="FCE4D6"/>
            <w:hideMark/>
          </w:tcPr>
          <w:p w14:paraId="2E766A18" w14:textId="77777777" w:rsidR="00484DD3" w:rsidRPr="00F20490" w:rsidRDefault="00484DD3" w:rsidP="00680D21">
            <w:pPr>
              <w:jc w:val="center"/>
              <w:rPr>
                <w:rFonts w:eastAsia="Times New Roman"/>
                <w:color w:val="000000"/>
              </w:rPr>
            </w:pPr>
            <w:r w:rsidRPr="00F20490">
              <w:rPr>
                <w:rFonts w:eastAsia="Times New Roman"/>
                <w:color w:val="000000"/>
                <w:spacing w:val="-4"/>
              </w:rPr>
              <w:t>97750</w:t>
            </w:r>
          </w:p>
        </w:tc>
        <w:tc>
          <w:tcPr>
            <w:tcW w:w="8285" w:type="dxa"/>
            <w:shd w:val="clear" w:color="FCE4D6" w:fill="FCE4D6"/>
            <w:hideMark/>
          </w:tcPr>
          <w:p w14:paraId="0FD0E8DF" w14:textId="77777777" w:rsidR="00484DD3" w:rsidRPr="00F20490" w:rsidRDefault="00484DD3" w:rsidP="00680D21">
            <w:pPr>
              <w:rPr>
                <w:rFonts w:eastAsia="Times New Roman"/>
                <w:color w:val="000000"/>
              </w:rPr>
            </w:pPr>
            <w:r w:rsidRPr="00F20490">
              <w:rPr>
                <w:rFonts w:eastAsia="Times New Roman"/>
                <w:color w:val="000000"/>
              </w:rPr>
              <w:t>Physical Performance Test</w:t>
            </w:r>
          </w:p>
        </w:tc>
      </w:tr>
    </w:tbl>
    <w:p w14:paraId="32C699CE" w14:textId="5BCB902F" w:rsidR="00A84F1B" w:rsidRPr="00CD75FE" w:rsidRDefault="00FB01C4" w:rsidP="00CD75FE">
      <w:pPr>
        <w:pStyle w:val="Heading3"/>
      </w:pPr>
      <w:bookmarkStart w:id="521" w:name="19.8_Habilitative_Services_Procedure_Cod"/>
      <w:bookmarkStart w:id="522" w:name="_Habilitative_Services_Procedure"/>
      <w:bookmarkStart w:id="523" w:name="_Toc215745829"/>
      <w:bookmarkStart w:id="524" w:name="_Toc219808528"/>
      <w:bookmarkStart w:id="525" w:name="_Toc219816119"/>
      <w:bookmarkStart w:id="526" w:name="_Toc225237506"/>
      <w:bookmarkEnd w:id="521"/>
      <w:bookmarkEnd w:id="522"/>
      <w:r w:rsidRPr="00CD75FE">
        <w:t>5.</w:t>
      </w:r>
      <w:r w:rsidR="00EE5BB3" w:rsidRPr="00CD75FE">
        <w:t>7</w:t>
      </w:r>
      <w:r w:rsidR="008A2CC7" w:rsidRPr="00CD75FE">
        <w:t xml:space="preserve"> </w:t>
      </w:r>
      <w:r w:rsidR="00107191" w:rsidRPr="00CD75FE">
        <w:t>Habilitative</w:t>
      </w:r>
      <w:r w:rsidR="00107191" w:rsidRPr="005903D4">
        <w:t xml:space="preserve"> </w:t>
      </w:r>
      <w:r w:rsidR="00107191" w:rsidRPr="00CD75FE">
        <w:t>Services</w:t>
      </w:r>
      <w:r w:rsidR="00107191" w:rsidRPr="005903D4">
        <w:t xml:space="preserve"> </w:t>
      </w:r>
      <w:r w:rsidR="00107191" w:rsidRPr="00CD75FE">
        <w:t>Procedure</w:t>
      </w:r>
      <w:r w:rsidR="00107191" w:rsidRPr="005903D4">
        <w:t xml:space="preserve"> Codes</w:t>
      </w:r>
      <w:bookmarkEnd w:id="523"/>
      <w:bookmarkEnd w:id="524"/>
      <w:bookmarkEnd w:id="525"/>
      <w:bookmarkEnd w:id="526"/>
    </w:p>
    <w:p w14:paraId="3AF6DD4C" w14:textId="6F46154C" w:rsidR="00866C82" w:rsidRDefault="00107191" w:rsidP="00B55DF4">
      <w:pPr>
        <w:pStyle w:val="BodyText"/>
      </w:pPr>
      <w:r>
        <w:t>The</w:t>
      </w:r>
      <w:r>
        <w:rPr>
          <w:spacing w:val="-5"/>
        </w:rPr>
        <w:t xml:space="preserve"> </w:t>
      </w:r>
      <w:r>
        <w:t>following</w:t>
      </w:r>
      <w:r>
        <w:rPr>
          <w:spacing w:val="-4"/>
        </w:rPr>
        <w:t xml:space="preserve"> </w:t>
      </w:r>
      <w:r>
        <w:t>codes</w:t>
      </w:r>
      <w:r>
        <w:rPr>
          <w:spacing w:val="-3"/>
        </w:rPr>
        <w:t xml:space="preserve"> </w:t>
      </w:r>
      <w:r>
        <w:t>are</w:t>
      </w:r>
      <w:r>
        <w:rPr>
          <w:spacing w:val="-5"/>
        </w:rPr>
        <w:t xml:space="preserve"> </w:t>
      </w:r>
      <w:r>
        <w:t>covered</w:t>
      </w:r>
      <w:r>
        <w:rPr>
          <w:spacing w:val="-4"/>
        </w:rPr>
        <w:t xml:space="preserve"> </w:t>
      </w:r>
      <w:r>
        <w:t>for</w:t>
      </w:r>
      <w:r>
        <w:rPr>
          <w:spacing w:val="-2"/>
        </w:rPr>
        <w:t xml:space="preserve"> </w:t>
      </w:r>
      <w:r>
        <w:t>individuals</w:t>
      </w:r>
      <w:r>
        <w:rPr>
          <w:spacing w:val="-5"/>
        </w:rPr>
        <w:t xml:space="preserve"> </w:t>
      </w:r>
      <w:r>
        <w:t>in</w:t>
      </w:r>
      <w:r>
        <w:rPr>
          <w:spacing w:val="-2"/>
        </w:rPr>
        <w:t xml:space="preserve"> </w:t>
      </w:r>
      <w:r>
        <w:t>a</w:t>
      </w:r>
      <w:r>
        <w:rPr>
          <w:spacing w:val="-4"/>
        </w:rPr>
        <w:t xml:space="preserve"> </w:t>
      </w:r>
      <w:r>
        <w:t>category</w:t>
      </w:r>
      <w:r>
        <w:rPr>
          <w:spacing w:val="-3"/>
        </w:rPr>
        <w:t xml:space="preserve"> </w:t>
      </w:r>
      <w:r>
        <w:t>of</w:t>
      </w:r>
      <w:r>
        <w:rPr>
          <w:spacing w:val="-2"/>
        </w:rPr>
        <w:t xml:space="preserve"> </w:t>
      </w:r>
      <w:r>
        <w:t>assistance</w:t>
      </w:r>
      <w:r>
        <w:rPr>
          <w:spacing w:val="-2"/>
        </w:rPr>
        <w:t xml:space="preserve"> </w:t>
      </w:r>
      <w:r>
        <w:t>for</w:t>
      </w:r>
      <w:r>
        <w:rPr>
          <w:spacing w:val="-2"/>
        </w:rPr>
        <w:t xml:space="preserve"> </w:t>
      </w:r>
      <w:r w:rsidR="00866C82">
        <w:t>participants in M</w:t>
      </w:r>
      <w:r w:rsidR="009D7370">
        <w:t>edica</w:t>
      </w:r>
      <w:r w:rsidR="00866C82">
        <w:t>id</w:t>
      </w:r>
      <w:r>
        <w:t xml:space="preserve"> </w:t>
      </w:r>
      <w:r w:rsidR="00866C82">
        <w:t>E</w:t>
      </w:r>
      <w:r>
        <w:t>ligibility</w:t>
      </w:r>
      <w:r w:rsidR="00866C82">
        <w:t xml:space="preserve"> (ME)</w:t>
      </w:r>
      <w:r>
        <w:t xml:space="preserve"> code E2.</w:t>
      </w:r>
      <w:r>
        <w:rPr>
          <w:spacing w:val="40"/>
        </w:rPr>
        <w:t xml:space="preserve"> </w:t>
      </w:r>
      <w:r w:rsidR="00866C82">
        <w:t>The</w:t>
      </w:r>
      <w:r w:rsidR="00866C82">
        <w:rPr>
          <w:spacing w:val="-2"/>
        </w:rPr>
        <w:t xml:space="preserve"> </w:t>
      </w:r>
      <w:r w:rsidR="00866C82">
        <w:t>combination</w:t>
      </w:r>
      <w:r w:rsidR="00866C82">
        <w:rPr>
          <w:spacing w:val="-2"/>
        </w:rPr>
        <w:t xml:space="preserve"> </w:t>
      </w:r>
      <w:r w:rsidR="00866C82">
        <w:t>of</w:t>
      </w:r>
      <w:r w:rsidR="00866C82">
        <w:rPr>
          <w:spacing w:val="-2"/>
        </w:rPr>
        <w:t xml:space="preserve"> </w:t>
      </w:r>
      <w:r w:rsidR="00866C82">
        <w:t>all</w:t>
      </w:r>
      <w:r w:rsidR="00866C82">
        <w:rPr>
          <w:spacing w:val="-6"/>
        </w:rPr>
        <w:t xml:space="preserve"> </w:t>
      </w:r>
      <w:r w:rsidR="00866C82">
        <w:t>habilitative</w:t>
      </w:r>
      <w:r w:rsidR="00866C82">
        <w:rPr>
          <w:spacing w:val="-2"/>
        </w:rPr>
        <w:t xml:space="preserve"> </w:t>
      </w:r>
      <w:r w:rsidR="00866C82">
        <w:t>skilled</w:t>
      </w:r>
      <w:r w:rsidR="00866C82">
        <w:rPr>
          <w:spacing w:val="-6"/>
        </w:rPr>
        <w:t xml:space="preserve"> </w:t>
      </w:r>
      <w:r w:rsidR="00866C82">
        <w:t>therapy</w:t>
      </w:r>
      <w:r w:rsidR="00866C82">
        <w:rPr>
          <w:spacing w:val="-3"/>
        </w:rPr>
        <w:t xml:space="preserve"> </w:t>
      </w:r>
      <w:r w:rsidR="00866C82">
        <w:t>services</w:t>
      </w:r>
      <w:r w:rsidR="00866C82">
        <w:rPr>
          <w:spacing w:val="-3"/>
        </w:rPr>
        <w:t xml:space="preserve"> </w:t>
      </w:r>
      <w:r w:rsidR="00866C82">
        <w:t>for</w:t>
      </w:r>
      <w:r w:rsidR="00866C82">
        <w:rPr>
          <w:spacing w:val="-5"/>
        </w:rPr>
        <w:t xml:space="preserve"> </w:t>
      </w:r>
      <w:r w:rsidR="00866C82">
        <w:t>participants</w:t>
      </w:r>
      <w:r w:rsidR="00866C82">
        <w:rPr>
          <w:spacing w:val="-6"/>
        </w:rPr>
        <w:t xml:space="preserve"> </w:t>
      </w:r>
      <w:r w:rsidR="00866C82">
        <w:t>is</w:t>
      </w:r>
      <w:r w:rsidR="00866C82">
        <w:rPr>
          <w:spacing w:val="-3"/>
        </w:rPr>
        <w:t xml:space="preserve"> </w:t>
      </w:r>
      <w:r w:rsidR="00866C82">
        <w:t>limited to a total of 20 visits per rolling</w:t>
      </w:r>
      <w:r w:rsidR="002B3159">
        <w:t xml:space="preserve"> calendar</w:t>
      </w:r>
      <w:r w:rsidR="00866C82">
        <w:t xml:space="preserve"> year, inclusive of services from all MO HealthNet providers.</w:t>
      </w:r>
    </w:p>
    <w:p w14:paraId="1A41A2C6" w14:textId="0C077F34" w:rsidR="00A84F1B" w:rsidRPr="001D2F60" w:rsidRDefault="00107191" w:rsidP="00B55DF4">
      <w:pPr>
        <w:pStyle w:val="BodyText"/>
      </w:pPr>
      <w:r>
        <w:t xml:space="preserve">Participants 19 to 20 years old </w:t>
      </w:r>
      <w:r w:rsidR="00866C82">
        <w:t>with ME code E2</w:t>
      </w:r>
      <w:r>
        <w:t xml:space="preserve"> may receive all medically necessary habilitative skilled therapy services.</w:t>
      </w:r>
      <w:r>
        <w:rPr>
          <w:spacing w:val="40"/>
        </w:rPr>
        <w:t xml:space="preserve"> </w:t>
      </w:r>
      <w:r>
        <w:t>Prior authorization is not required.</w:t>
      </w:r>
      <w:r>
        <w:rPr>
          <w:spacing w:val="40"/>
        </w:rPr>
        <w:t xml:space="preserve"> </w:t>
      </w:r>
      <w:r w:rsidR="00DA4D75" w:rsidRPr="00680D21">
        <w:t>U</w:t>
      </w:r>
      <w:r w:rsidR="00DD2031" w:rsidRPr="00680D21">
        <w:t>se</w:t>
      </w:r>
      <w:r w:rsidR="00DD2031" w:rsidRPr="001D2F60">
        <w:t xml:space="preserve"> modifier</w:t>
      </w:r>
      <w:r w:rsidRPr="001D2F60">
        <w:t xml:space="preserve"> 96 with</w:t>
      </w:r>
      <w:r w:rsidRPr="00680D21">
        <w:t xml:space="preserve"> </w:t>
      </w:r>
      <w:r w:rsidRPr="001D2F60">
        <w:t>the</w:t>
      </w:r>
      <w:r w:rsidRPr="00680D21">
        <w:t xml:space="preserve"> </w:t>
      </w:r>
      <w:r w:rsidRPr="001D2F60">
        <w:t>current</w:t>
      </w:r>
      <w:r w:rsidRPr="00680D21">
        <w:t xml:space="preserve"> </w:t>
      </w:r>
      <w:r w:rsidR="002F1F61" w:rsidRPr="001D2F60">
        <w:t>PT</w:t>
      </w:r>
      <w:r w:rsidRPr="001D2F60">
        <w:t>,</w:t>
      </w:r>
      <w:r w:rsidRPr="00680D21">
        <w:t xml:space="preserve"> </w:t>
      </w:r>
      <w:r w:rsidR="002F1F61" w:rsidRPr="001D2F60">
        <w:t>OT</w:t>
      </w:r>
      <w:r w:rsidR="00833E61" w:rsidRPr="001D2F60">
        <w:t>,</w:t>
      </w:r>
      <w:r w:rsidRPr="00680D21">
        <w:t xml:space="preserve"> </w:t>
      </w:r>
      <w:r w:rsidRPr="001D2F60">
        <w:t>or</w:t>
      </w:r>
      <w:r w:rsidRPr="00680D21">
        <w:t xml:space="preserve"> </w:t>
      </w:r>
      <w:r w:rsidR="00B07E21" w:rsidRPr="006B49E7">
        <w:t>SLT</w:t>
      </w:r>
      <w:r w:rsidR="002F1F61" w:rsidRPr="006B49E7">
        <w:t xml:space="preserve"> </w:t>
      </w:r>
      <w:r w:rsidRPr="001D2F60">
        <w:t>procedure</w:t>
      </w:r>
      <w:r w:rsidRPr="00680D21">
        <w:t xml:space="preserve"> </w:t>
      </w:r>
      <w:r w:rsidRPr="001D2F60">
        <w:t>codes.</w:t>
      </w:r>
    </w:p>
    <w:tbl>
      <w:tblPr>
        <w:tblW w:w="10170"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90"/>
        <w:gridCol w:w="1890"/>
        <w:gridCol w:w="6390"/>
      </w:tblGrid>
      <w:tr w:rsidR="00764E57" w:rsidRPr="000E75DF" w14:paraId="582176EE" w14:textId="77777777" w:rsidTr="005903D4">
        <w:trPr>
          <w:cantSplit/>
          <w:trHeight w:val="300"/>
          <w:tblHeader/>
        </w:trPr>
        <w:tc>
          <w:tcPr>
            <w:tcW w:w="1890" w:type="dxa"/>
            <w:shd w:val="clear" w:color="auto" w:fill="04427D"/>
            <w:noWrap/>
            <w:vAlign w:val="bottom"/>
            <w:hideMark/>
          </w:tcPr>
          <w:p w14:paraId="17A0B5DC" w14:textId="6B37BB5D" w:rsidR="00764E57" w:rsidRPr="001F7488" w:rsidRDefault="00BA1F42" w:rsidP="00680D21">
            <w:pPr>
              <w:jc w:val="center"/>
              <w:rPr>
                <w:rFonts w:eastAsia="Times New Roman"/>
                <w:b/>
                <w:bCs/>
                <w:color w:val="FFFFFF"/>
                <w:sz w:val="26"/>
                <w:szCs w:val="26"/>
              </w:rPr>
            </w:pPr>
            <w:r>
              <w:rPr>
                <w:rFonts w:eastAsia="Times New Roman"/>
                <w:b/>
                <w:bCs/>
                <w:color w:val="FFFFFF"/>
                <w:sz w:val="26"/>
                <w:szCs w:val="26"/>
              </w:rPr>
              <w:t xml:space="preserve">Procedure </w:t>
            </w:r>
            <w:r w:rsidR="00764E57" w:rsidRPr="001F7488">
              <w:rPr>
                <w:rFonts w:eastAsia="Times New Roman"/>
                <w:b/>
                <w:bCs/>
                <w:color w:val="FFFFFF"/>
                <w:sz w:val="26"/>
                <w:szCs w:val="26"/>
              </w:rPr>
              <w:t>Code</w:t>
            </w:r>
          </w:p>
        </w:tc>
        <w:tc>
          <w:tcPr>
            <w:tcW w:w="1890" w:type="dxa"/>
            <w:shd w:val="clear" w:color="auto" w:fill="04427D"/>
            <w:noWrap/>
            <w:vAlign w:val="center"/>
            <w:hideMark/>
          </w:tcPr>
          <w:p w14:paraId="0B6D74A5" w14:textId="77777777" w:rsidR="00764E57" w:rsidRPr="001F7488" w:rsidRDefault="00764E57" w:rsidP="00680D21">
            <w:pPr>
              <w:jc w:val="center"/>
              <w:rPr>
                <w:rFonts w:eastAsia="Times New Roman"/>
                <w:b/>
                <w:bCs/>
                <w:color w:val="FFFFFF"/>
                <w:sz w:val="26"/>
                <w:szCs w:val="26"/>
              </w:rPr>
            </w:pPr>
            <w:r w:rsidRPr="001F7488">
              <w:rPr>
                <w:rFonts w:eastAsia="Times New Roman"/>
                <w:b/>
                <w:bCs/>
                <w:color w:val="FFFFFF"/>
                <w:sz w:val="26"/>
                <w:szCs w:val="26"/>
              </w:rPr>
              <w:t>Modifier</w:t>
            </w:r>
          </w:p>
        </w:tc>
        <w:tc>
          <w:tcPr>
            <w:tcW w:w="6390" w:type="dxa"/>
            <w:shd w:val="clear" w:color="auto" w:fill="04427D"/>
            <w:noWrap/>
            <w:vAlign w:val="center"/>
            <w:hideMark/>
          </w:tcPr>
          <w:p w14:paraId="01208881" w14:textId="77777777" w:rsidR="00764E57" w:rsidRPr="001F7488" w:rsidRDefault="00764E57" w:rsidP="00680D21">
            <w:pPr>
              <w:jc w:val="center"/>
              <w:rPr>
                <w:rFonts w:eastAsia="Times New Roman"/>
                <w:b/>
                <w:bCs/>
                <w:color w:val="FFFFFF"/>
                <w:sz w:val="26"/>
                <w:szCs w:val="26"/>
              </w:rPr>
            </w:pPr>
            <w:r w:rsidRPr="001F7488">
              <w:rPr>
                <w:rFonts w:eastAsia="Times New Roman"/>
                <w:b/>
                <w:bCs/>
                <w:color w:val="FFFFFF"/>
                <w:sz w:val="26"/>
                <w:szCs w:val="26"/>
              </w:rPr>
              <w:t>Description</w:t>
            </w:r>
          </w:p>
        </w:tc>
      </w:tr>
      <w:tr w:rsidR="00764E57" w:rsidRPr="000E75DF" w14:paraId="15935879" w14:textId="77777777" w:rsidTr="00600905">
        <w:trPr>
          <w:cantSplit/>
          <w:trHeight w:val="300"/>
        </w:trPr>
        <w:tc>
          <w:tcPr>
            <w:tcW w:w="1890" w:type="dxa"/>
            <w:shd w:val="clear" w:color="F8CBAD" w:fill="F8CBAD"/>
            <w:noWrap/>
            <w:vAlign w:val="bottom"/>
            <w:hideMark/>
          </w:tcPr>
          <w:p w14:paraId="16DC7FE7" w14:textId="3B77F240" w:rsidR="00764E57" w:rsidRPr="000E75DF" w:rsidRDefault="000E75DF" w:rsidP="002B3159">
            <w:pPr>
              <w:jc w:val="center"/>
              <w:rPr>
                <w:rFonts w:eastAsia="Times New Roman"/>
                <w:color w:val="000000"/>
              </w:rPr>
            </w:pPr>
            <w:r>
              <w:rPr>
                <w:rFonts w:eastAsia="Times New Roman"/>
                <w:color w:val="000000"/>
              </w:rPr>
              <w:t>92507</w:t>
            </w:r>
          </w:p>
        </w:tc>
        <w:tc>
          <w:tcPr>
            <w:tcW w:w="1890" w:type="dxa"/>
            <w:shd w:val="clear" w:color="F8CBAD" w:fill="F8CBAD"/>
            <w:noWrap/>
            <w:vAlign w:val="bottom"/>
            <w:hideMark/>
          </w:tcPr>
          <w:p w14:paraId="24236E07" w14:textId="77777777" w:rsidR="00764E57" w:rsidRPr="000E75DF" w:rsidRDefault="00764E57" w:rsidP="002B3159">
            <w:pPr>
              <w:jc w:val="center"/>
              <w:rPr>
                <w:rFonts w:eastAsia="Times New Roman"/>
                <w:color w:val="000000"/>
              </w:rPr>
            </w:pPr>
            <w:r w:rsidRPr="000E75DF">
              <w:rPr>
                <w:rFonts w:eastAsia="Times New Roman"/>
                <w:color w:val="000000"/>
              </w:rPr>
              <w:t>96</w:t>
            </w:r>
          </w:p>
        </w:tc>
        <w:tc>
          <w:tcPr>
            <w:tcW w:w="6390" w:type="dxa"/>
            <w:shd w:val="clear" w:color="F8CBAD" w:fill="F8CBAD"/>
            <w:noWrap/>
            <w:vAlign w:val="bottom"/>
            <w:hideMark/>
          </w:tcPr>
          <w:p w14:paraId="7E40C35A" w14:textId="77777777" w:rsidR="00764E57" w:rsidRPr="000E75DF" w:rsidRDefault="00764E57" w:rsidP="002B3159">
            <w:pPr>
              <w:rPr>
                <w:rFonts w:eastAsia="Times New Roman"/>
                <w:color w:val="000000"/>
              </w:rPr>
            </w:pPr>
            <w:r w:rsidRPr="000E75DF">
              <w:rPr>
                <w:rFonts w:eastAsia="Times New Roman"/>
                <w:color w:val="000000"/>
              </w:rPr>
              <w:t>Speech/Hearing Therapy</w:t>
            </w:r>
          </w:p>
        </w:tc>
      </w:tr>
      <w:tr w:rsidR="00764E57" w:rsidRPr="000E75DF" w14:paraId="1870A8FC" w14:textId="77777777" w:rsidTr="00600905">
        <w:trPr>
          <w:cantSplit/>
          <w:trHeight w:val="300"/>
        </w:trPr>
        <w:tc>
          <w:tcPr>
            <w:tcW w:w="1890" w:type="dxa"/>
            <w:shd w:val="clear" w:color="FCE4D6" w:fill="FCE4D6"/>
            <w:noWrap/>
            <w:vAlign w:val="bottom"/>
            <w:hideMark/>
          </w:tcPr>
          <w:p w14:paraId="50B5C856" w14:textId="03955CD1" w:rsidR="00764E57" w:rsidRPr="000E75DF" w:rsidRDefault="000E75DF" w:rsidP="002B3159">
            <w:pPr>
              <w:jc w:val="center"/>
              <w:rPr>
                <w:rFonts w:eastAsia="Times New Roman"/>
                <w:color w:val="000000"/>
              </w:rPr>
            </w:pPr>
            <w:r>
              <w:rPr>
                <w:rFonts w:eastAsia="Times New Roman"/>
                <w:color w:val="000000"/>
              </w:rPr>
              <w:t>92508</w:t>
            </w:r>
          </w:p>
        </w:tc>
        <w:tc>
          <w:tcPr>
            <w:tcW w:w="1890" w:type="dxa"/>
            <w:shd w:val="clear" w:color="FCE4D6" w:fill="FCE4D6"/>
            <w:noWrap/>
            <w:vAlign w:val="bottom"/>
            <w:hideMark/>
          </w:tcPr>
          <w:p w14:paraId="68D375CA" w14:textId="77777777" w:rsidR="00764E57" w:rsidRPr="000E75DF" w:rsidRDefault="00764E57" w:rsidP="002B3159">
            <w:pPr>
              <w:jc w:val="center"/>
              <w:rPr>
                <w:rFonts w:eastAsia="Times New Roman"/>
                <w:color w:val="000000"/>
              </w:rPr>
            </w:pPr>
            <w:r w:rsidRPr="000E75DF">
              <w:rPr>
                <w:rFonts w:eastAsia="Times New Roman"/>
                <w:color w:val="000000"/>
              </w:rPr>
              <w:t>96</w:t>
            </w:r>
          </w:p>
        </w:tc>
        <w:tc>
          <w:tcPr>
            <w:tcW w:w="6390" w:type="dxa"/>
            <w:shd w:val="clear" w:color="FCE4D6" w:fill="FCE4D6"/>
            <w:noWrap/>
            <w:vAlign w:val="bottom"/>
            <w:hideMark/>
          </w:tcPr>
          <w:p w14:paraId="135AAB77" w14:textId="77777777" w:rsidR="00764E57" w:rsidRPr="000E75DF" w:rsidRDefault="00764E57" w:rsidP="002B3159">
            <w:pPr>
              <w:rPr>
                <w:rFonts w:eastAsia="Times New Roman"/>
                <w:color w:val="000000"/>
              </w:rPr>
            </w:pPr>
            <w:r w:rsidRPr="000E75DF">
              <w:rPr>
                <w:rFonts w:eastAsia="Times New Roman"/>
                <w:color w:val="000000"/>
              </w:rPr>
              <w:t>Speech/Hearing Therapy</w:t>
            </w:r>
          </w:p>
        </w:tc>
      </w:tr>
      <w:tr w:rsidR="00764E57" w:rsidRPr="000E75DF" w14:paraId="219559BE" w14:textId="77777777" w:rsidTr="00600905">
        <w:trPr>
          <w:cantSplit/>
          <w:trHeight w:val="300"/>
        </w:trPr>
        <w:tc>
          <w:tcPr>
            <w:tcW w:w="1890" w:type="dxa"/>
            <w:shd w:val="clear" w:color="F8CBAD" w:fill="F8CBAD"/>
            <w:noWrap/>
            <w:vAlign w:val="bottom"/>
            <w:hideMark/>
          </w:tcPr>
          <w:p w14:paraId="350F7A3A" w14:textId="1416700E" w:rsidR="00764E57" w:rsidRPr="000E75DF" w:rsidRDefault="000E75DF" w:rsidP="002B3159">
            <w:pPr>
              <w:jc w:val="center"/>
              <w:rPr>
                <w:rFonts w:eastAsia="Times New Roman"/>
                <w:color w:val="000000"/>
              </w:rPr>
            </w:pPr>
            <w:r>
              <w:rPr>
                <w:rFonts w:eastAsia="Times New Roman"/>
                <w:color w:val="000000"/>
              </w:rPr>
              <w:t>92521</w:t>
            </w:r>
          </w:p>
        </w:tc>
        <w:tc>
          <w:tcPr>
            <w:tcW w:w="1890" w:type="dxa"/>
            <w:shd w:val="clear" w:color="F8CBAD" w:fill="F8CBAD"/>
            <w:noWrap/>
            <w:vAlign w:val="bottom"/>
            <w:hideMark/>
          </w:tcPr>
          <w:p w14:paraId="2DD0E321" w14:textId="77777777" w:rsidR="00764E57" w:rsidRPr="000E75DF" w:rsidRDefault="00764E57" w:rsidP="002B3159">
            <w:pPr>
              <w:jc w:val="center"/>
              <w:rPr>
                <w:rFonts w:eastAsia="Times New Roman"/>
                <w:color w:val="000000"/>
              </w:rPr>
            </w:pPr>
            <w:r w:rsidRPr="000E75DF">
              <w:rPr>
                <w:rFonts w:eastAsia="Times New Roman"/>
                <w:color w:val="000000"/>
              </w:rPr>
              <w:t>96</w:t>
            </w:r>
          </w:p>
        </w:tc>
        <w:tc>
          <w:tcPr>
            <w:tcW w:w="6390" w:type="dxa"/>
            <w:shd w:val="clear" w:color="F8CBAD" w:fill="F8CBAD"/>
            <w:noWrap/>
            <w:vAlign w:val="bottom"/>
            <w:hideMark/>
          </w:tcPr>
          <w:p w14:paraId="41A63D95" w14:textId="77777777" w:rsidR="00764E57" w:rsidRPr="000E75DF" w:rsidRDefault="00764E57" w:rsidP="002B3159">
            <w:pPr>
              <w:rPr>
                <w:rFonts w:eastAsia="Times New Roman"/>
                <w:color w:val="000000"/>
              </w:rPr>
            </w:pPr>
            <w:r w:rsidRPr="000E75DF">
              <w:rPr>
                <w:rFonts w:eastAsia="Times New Roman"/>
                <w:color w:val="000000"/>
              </w:rPr>
              <w:t>Evaluation of Speech Fluency</w:t>
            </w:r>
          </w:p>
        </w:tc>
      </w:tr>
      <w:tr w:rsidR="00764E57" w:rsidRPr="000E75DF" w14:paraId="3182F790" w14:textId="77777777" w:rsidTr="00600905">
        <w:trPr>
          <w:cantSplit/>
          <w:trHeight w:val="300"/>
        </w:trPr>
        <w:tc>
          <w:tcPr>
            <w:tcW w:w="1890" w:type="dxa"/>
            <w:shd w:val="clear" w:color="FCE4D6" w:fill="FCE4D6"/>
            <w:noWrap/>
            <w:vAlign w:val="bottom"/>
            <w:hideMark/>
          </w:tcPr>
          <w:p w14:paraId="79A094FA" w14:textId="3BD5906B" w:rsidR="00764E57" w:rsidRPr="000E75DF" w:rsidRDefault="000E75DF" w:rsidP="002B3159">
            <w:pPr>
              <w:jc w:val="center"/>
              <w:rPr>
                <w:rFonts w:eastAsia="Times New Roman"/>
                <w:color w:val="000000"/>
              </w:rPr>
            </w:pPr>
            <w:r>
              <w:rPr>
                <w:rFonts w:eastAsia="Times New Roman"/>
                <w:color w:val="000000"/>
              </w:rPr>
              <w:t>92522</w:t>
            </w:r>
          </w:p>
        </w:tc>
        <w:tc>
          <w:tcPr>
            <w:tcW w:w="1890" w:type="dxa"/>
            <w:shd w:val="clear" w:color="FCE4D6" w:fill="FCE4D6"/>
            <w:noWrap/>
            <w:vAlign w:val="bottom"/>
            <w:hideMark/>
          </w:tcPr>
          <w:p w14:paraId="20803B8D" w14:textId="77777777" w:rsidR="00764E57" w:rsidRPr="000E75DF" w:rsidRDefault="00764E57" w:rsidP="002B3159">
            <w:pPr>
              <w:jc w:val="center"/>
              <w:rPr>
                <w:rFonts w:eastAsia="Times New Roman"/>
                <w:color w:val="000000"/>
              </w:rPr>
            </w:pPr>
            <w:r w:rsidRPr="000E75DF">
              <w:rPr>
                <w:rFonts w:eastAsia="Times New Roman"/>
                <w:color w:val="000000"/>
              </w:rPr>
              <w:t>96</w:t>
            </w:r>
          </w:p>
        </w:tc>
        <w:tc>
          <w:tcPr>
            <w:tcW w:w="6390" w:type="dxa"/>
            <w:shd w:val="clear" w:color="FCE4D6" w:fill="FCE4D6"/>
            <w:noWrap/>
            <w:vAlign w:val="bottom"/>
            <w:hideMark/>
          </w:tcPr>
          <w:p w14:paraId="72794618" w14:textId="77777777" w:rsidR="00764E57" w:rsidRPr="000E75DF" w:rsidRDefault="00764E57" w:rsidP="002B3159">
            <w:pPr>
              <w:rPr>
                <w:rFonts w:eastAsia="Times New Roman"/>
                <w:color w:val="000000"/>
              </w:rPr>
            </w:pPr>
            <w:r w:rsidRPr="000E75DF">
              <w:rPr>
                <w:rFonts w:eastAsia="Times New Roman"/>
                <w:color w:val="000000"/>
              </w:rPr>
              <w:t>Evaluate Speech Production</w:t>
            </w:r>
          </w:p>
        </w:tc>
      </w:tr>
      <w:tr w:rsidR="00764E57" w:rsidRPr="000E75DF" w14:paraId="6F621321" w14:textId="77777777" w:rsidTr="00600905">
        <w:trPr>
          <w:cantSplit/>
          <w:trHeight w:val="300"/>
        </w:trPr>
        <w:tc>
          <w:tcPr>
            <w:tcW w:w="1890" w:type="dxa"/>
            <w:shd w:val="clear" w:color="F8CBAD" w:fill="F8CBAD"/>
            <w:noWrap/>
            <w:vAlign w:val="bottom"/>
            <w:hideMark/>
          </w:tcPr>
          <w:p w14:paraId="08601812" w14:textId="0B122FB7" w:rsidR="00764E57" w:rsidRPr="000E75DF" w:rsidRDefault="000E75DF" w:rsidP="002B3159">
            <w:pPr>
              <w:jc w:val="center"/>
              <w:rPr>
                <w:rFonts w:eastAsia="Times New Roman"/>
                <w:color w:val="000000"/>
              </w:rPr>
            </w:pPr>
            <w:r>
              <w:rPr>
                <w:rFonts w:eastAsia="Times New Roman"/>
                <w:color w:val="000000"/>
              </w:rPr>
              <w:t>92523</w:t>
            </w:r>
          </w:p>
        </w:tc>
        <w:tc>
          <w:tcPr>
            <w:tcW w:w="1890" w:type="dxa"/>
            <w:shd w:val="clear" w:color="F8CBAD" w:fill="F8CBAD"/>
            <w:noWrap/>
            <w:vAlign w:val="bottom"/>
            <w:hideMark/>
          </w:tcPr>
          <w:p w14:paraId="69882C53" w14:textId="77777777" w:rsidR="00764E57" w:rsidRPr="000E75DF" w:rsidRDefault="00764E57" w:rsidP="002B3159">
            <w:pPr>
              <w:jc w:val="center"/>
              <w:rPr>
                <w:rFonts w:eastAsia="Times New Roman"/>
                <w:color w:val="000000"/>
              </w:rPr>
            </w:pPr>
            <w:r w:rsidRPr="000E75DF">
              <w:rPr>
                <w:rFonts w:eastAsia="Times New Roman"/>
                <w:color w:val="000000"/>
              </w:rPr>
              <w:t>96</w:t>
            </w:r>
          </w:p>
        </w:tc>
        <w:tc>
          <w:tcPr>
            <w:tcW w:w="6390" w:type="dxa"/>
            <w:shd w:val="clear" w:color="F8CBAD" w:fill="F8CBAD"/>
            <w:noWrap/>
            <w:vAlign w:val="bottom"/>
            <w:hideMark/>
          </w:tcPr>
          <w:p w14:paraId="2819586D" w14:textId="77777777" w:rsidR="00764E57" w:rsidRPr="000E75DF" w:rsidRDefault="00764E57" w:rsidP="002B3159">
            <w:pPr>
              <w:rPr>
                <w:rFonts w:eastAsia="Times New Roman"/>
                <w:color w:val="000000"/>
              </w:rPr>
            </w:pPr>
            <w:r w:rsidRPr="000E75DF">
              <w:rPr>
                <w:rFonts w:eastAsia="Times New Roman"/>
                <w:color w:val="000000"/>
              </w:rPr>
              <w:t>Speech Sound Language Comprehension</w:t>
            </w:r>
          </w:p>
        </w:tc>
      </w:tr>
      <w:tr w:rsidR="00764E57" w:rsidRPr="000E75DF" w14:paraId="1D56FE08" w14:textId="77777777" w:rsidTr="00600905">
        <w:trPr>
          <w:cantSplit/>
          <w:trHeight w:val="300"/>
        </w:trPr>
        <w:tc>
          <w:tcPr>
            <w:tcW w:w="1890" w:type="dxa"/>
            <w:shd w:val="clear" w:color="FCE4D6" w:fill="FCE4D6"/>
            <w:noWrap/>
            <w:vAlign w:val="bottom"/>
            <w:hideMark/>
          </w:tcPr>
          <w:p w14:paraId="2084C869" w14:textId="47E4DBAB" w:rsidR="00764E57" w:rsidRPr="000E75DF" w:rsidRDefault="00764E57" w:rsidP="002B3159">
            <w:pPr>
              <w:jc w:val="center"/>
              <w:rPr>
                <w:rFonts w:eastAsia="Times New Roman"/>
                <w:color w:val="000000"/>
              </w:rPr>
            </w:pPr>
            <w:r w:rsidRPr="000E75DF">
              <w:rPr>
                <w:rFonts w:eastAsia="Times New Roman"/>
                <w:color w:val="000000"/>
              </w:rPr>
              <w:t>92524</w:t>
            </w:r>
          </w:p>
        </w:tc>
        <w:tc>
          <w:tcPr>
            <w:tcW w:w="1890" w:type="dxa"/>
            <w:shd w:val="clear" w:color="FCE4D6" w:fill="FCE4D6"/>
            <w:noWrap/>
            <w:vAlign w:val="bottom"/>
            <w:hideMark/>
          </w:tcPr>
          <w:p w14:paraId="21091B85" w14:textId="77777777" w:rsidR="00764E57" w:rsidRPr="000E75DF" w:rsidRDefault="00764E57" w:rsidP="002B3159">
            <w:pPr>
              <w:jc w:val="center"/>
              <w:rPr>
                <w:rFonts w:eastAsia="Times New Roman"/>
                <w:color w:val="000000"/>
              </w:rPr>
            </w:pPr>
            <w:r w:rsidRPr="000E75DF">
              <w:rPr>
                <w:rFonts w:eastAsia="Times New Roman"/>
                <w:color w:val="000000"/>
              </w:rPr>
              <w:t>96</w:t>
            </w:r>
          </w:p>
        </w:tc>
        <w:tc>
          <w:tcPr>
            <w:tcW w:w="6390" w:type="dxa"/>
            <w:shd w:val="clear" w:color="FCE4D6" w:fill="FCE4D6"/>
            <w:noWrap/>
            <w:vAlign w:val="bottom"/>
            <w:hideMark/>
          </w:tcPr>
          <w:p w14:paraId="757179B5" w14:textId="77777777" w:rsidR="00764E57" w:rsidRPr="000E75DF" w:rsidRDefault="00764E57" w:rsidP="002B3159">
            <w:pPr>
              <w:rPr>
                <w:rFonts w:eastAsia="Times New Roman"/>
                <w:color w:val="000000"/>
              </w:rPr>
            </w:pPr>
            <w:r w:rsidRPr="000E75DF">
              <w:rPr>
                <w:rFonts w:eastAsia="Times New Roman"/>
                <w:color w:val="000000"/>
              </w:rPr>
              <w:t>Behavioral and Qualitative Analysis Voice</w:t>
            </w:r>
          </w:p>
        </w:tc>
      </w:tr>
      <w:tr w:rsidR="00764E57" w:rsidRPr="000E75DF" w14:paraId="4605DF02" w14:textId="77777777" w:rsidTr="00600905">
        <w:trPr>
          <w:cantSplit/>
          <w:trHeight w:val="300"/>
        </w:trPr>
        <w:tc>
          <w:tcPr>
            <w:tcW w:w="1890" w:type="dxa"/>
            <w:shd w:val="clear" w:color="F8CBAD" w:fill="F8CBAD"/>
            <w:noWrap/>
            <w:vAlign w:val="bottom"/>
            <w:hideMark/>
          </w:tcPr>
          <w:p w14:paraId="2D5C3453" w14:textId="1F583026" w:rsidR="00764E57" w:rsidRPr="000E75DF" w:rsidRDefault="00764E57" w:rsidP="002B3159">
            <w:pPr>
              <w:jc w:val="center"/>
              <w:rPr>
                <w:rFonts w:eastAsia="Times New Roman"/>
                <w:color w:val="000000"/>
              </w:rPr>
            </w:pPr>
            <w:r w:rsidRPr="000E75DF">
              <w:rPr>
                <w:rFonts w:eastAsia="Times New Roman"/>
                <w:color w:val="000000"/>
              </w:rPr>
              <w:t>92526</w:t>
            </w:r>
          </w:p>
        </w:tc>
        <w:tc>
          <w:tcPr>
            <w:tcW w:w="1890" w:type="dxa"/>
            <w:shd w:val="clear" w:color="F8CBAD" w:fill="F8CBAD"/>
            <w:noWrap/>
            <w:vAlign w:val="bottom"/>
            <w:hideMark/>
          </w:tcPr>
          <w:p w14:paraId="45502F91" w14:textId="77777777" w:rsidR="00764E57" w:rsidRPr="000E75DF" w:rsidRDefault="00764E57" w:rsidP="002B3159">
            <w:pPr>
              <w:jc w:val="center"/>
              <w:rPr>
                <w:rFonts w:eastAsia="Times New Roman"/>
                <w:color w:val="000000"/>
              </w:rPr>
            </w:pPr>
            <w:r w:rsidRPr="000E75DF">
              <w:rPr>
                <w:rFonts w:eastAsia="Times New Roman"/>
                <w:color w:val="000000"/>
              </w:rPr>
              <w:t>96</w:t>
            </w:r>
          </w:p>
        </w:tc>
        <w:tc>
          <w:tcPr>
            <w:tcW w:w="6390" w:type="dxa"/>
            <w:shd w:val="clear" w:color="F8CBAD" w:fill="F8CBAD"/>
            <w:noWrap/>
            <w:vAlign w:val="bottom"/>
            <w:hideMark/>
          </w:tcPr>
          <w:p w14:paraId="303D983B" w14:textId="77777777" w:rsidR="00764E57" w:rsidRPr="000E75DF" w:rsidRDefault="00764E57" w:rsidP="002B3159">
            <w:pPr>
              <w:rPr>
                <w:rFonts w:eastAsia="Times New Roman"/>
                <w:color w:val="000000"/>
              </w:rPr>
            </w:pPr>
            <w:r w:rsidRPr="000E75DF">
              <w:rPr>
                <w:rFonts w:eastAsia="Times New Roman"/>
                <w:color w:val="000000"/>
              </w:rPr>
              <w:t>Oral Function Therapy</w:t>
            </w:r>
          </w:p>
        </w:tc>
      </w:tr>
      <w:tr w:rsidR="00764E57" w:rsidRPr="000E75DF" w14:paraId="7BAFA94A" w14:textId="77777777" w:rsidTr="00600905">
        <w:trPr>
          <w:cantSplit/>
          <w:trHeight w:val="300"/>
        </w:trPr>
        <w:tc>
          <w:tcPr>
            <w:tcW w:w="1890" w:type="dxa"/>
            <w:shd w:val="clear" w:color="FCE4D6" w:fill="FCE4D6"/>
            <w:noWrap/>
            <w:vAlign w:val="bottom"/>
            <w:hideMark/>
          </w:tcPr>
          <w:p w14:paraId="6A4925D1" w14:textId="153BE10C" w:rsidR="00764E57" w:rsidRPr="000E75DF" w:rsidRDefault="00764E57" w:rsidP="002B3159">
            <w:pPr>
              <w:jc w:val="center"/>
              <w:rPr>
                <w:rFonts w:eastAsia="Times New Roman"/>
                <w:color w:val="000000"/>
              </w:rPr>
            </w:pPr>
            <w:r w:rsidRPr="000E75DF">
              <w:rPr>
                <w:rFonts w:eastAsia="Times New Roman"/>
                <w:color w:val="000000"/>
              </w:rPr>
              <w:t>92610</w:t>
            </w:r>
          </w:p>
        </w:tc>
        <w:tc>
          <w:tcPr>
            <w:tcW w:w="1890" w:type="dxa"/>
            <w:shd w:val="clear" w:color="FCE4D6" w:fill="FCE4D6"/>
            <w:noWrap/>
            <w:vAlign w:val="bottom"/>
            <w:hideMark/>
          </w:tcPr>
          <w:p w14:paraId="133CB7D1" w14:textId="77777777" w:rsidR="00764E57" w:rsidRPr="000E75DF" w:rsidRDefault="00764E57" w:rsidP="002B3159">
            <w:pPr>
              <w:jc w:val="center"/>
              <w:rPr>
                <w:rFonts w:eastAsia="Times New Roman"/>
                <w:color w:val="000000"/>
              </w:rPr>
            </w:pPr>
            <w:r w:rsidRPr="000E75DF">
              <w:rPr>
                <w:rFonts w:eastAsia="Times New Roman"/>
                <w:color w:val="000000"/>
              </w:rPr>
              <w:t>96</w:t>
            </w:r>
          </w:p>
        </w:tc>
        <w:tc>
          <w:tcPr>
            <w:tcW w:w="6390" w:type="dxa"/>
            <w:shd w:val="clear" w:color="FCE4D6" w:fill="FCE4D6"/>
            <w:noWrap/>
            <w:vAlign w:val="bottom"/>
            <w:hideMark/>
          </w:tcPr>
          <w:p w14:paraId="1B648E31" w14:textId="77777777" w:rsidR="00764E57" w:rsidRPr="000E75DF" w:rsidRDefault="00764E57" w:rsidP="002B3159">
            <w:pPr>
              <w:rPr>
                <w:rFonts w:eastAsia="Times New Roman"/>
                <w:color w:val="000000"/>
              </w:rPr>
            </w:pPr>
            <w:r w:rsidRPr="000E75DF">
              <w:rPr>
                <w:rFonts w:eastAsia="Times New Roman"/>
                <w:color w:val="000000"/>
              </w:rPr>
              <w:t>Evaluate Swallowing Function</w:t>
            </w:r>
          </w:p>
        </w:tc>
      </w:tr>
      <w:tr w:rsidR="00764E57" w:rsidRPr="000E75DF" w14:paraId="6C7AF909" w14:textId="77777777" w:rsidTr="00600905">
        <w:trPr>
          <w:cantSplit/>
          <w:trHeight w:val="300"/>
        </w:trPr>
        <w:tc>
          <w:tcPr>
            <w:tcW w:w="1890" w:type="dxa"/>
            <w:shd w:val="clear" w:color="F8CBAD" w:fill="F8CBAD"/>
            <w:noWrap/>
            <w:vAlign w:val="bottom"/>
            <w:hideMark/>
          </w:tcPr>
          <w:p w14:paraId="1CFE84A1" w14:textId="35354886" w:rsidR="00764E57" w:rsidRPr="000E75DF" w:rsidRDefault="00764E57" w:rsidP="002B3159">
            <w:pPr>
              <w:jc w:val="center"/>
              <w:rPr>
                <w:rFonts w:eastAsia="Times New Roman"/>
                <w:color w:val="000000"/>
              </w:rPr>
            </w:pPr>
            <w:r w:rsidRPr="000E75DF">
              <w:rPr>
                <w:rFonts w:eastAsia="Times New Roman"/>
                <w:color w:val="000000"/>
              </w:rPr>
              <w:t>97012</w:t>
            </w:r>
          </w:p>
        </w:tc>
        <w:tc>
          <w:tcPr>
            <w:tcW w:w="1890" w:type="dxa"/>
            <w:shd w:val="clear" w:color="F8CBAD" w:fill="F8CBAD"/>
            <w:noWrap/>
            <w:vAlign w:val="bottom"/>
            <w:hideMark/>
          </w:tcPr>
          <w:p w14:paraId="6B32DAFE" w14:textId="77777777" w:rsidR="00764E57" w:rsidRPr="000E75DF" w:rsidRDefault="00764E57" w:rsidP="002B3159">
            <w:pPr>
              <w:jc w:val="center"/>
              <w:rPr>
                <w:rFonts w:eastAsia="Times New Roman"/>
                <w:color w:val="000000"/>
              </w:rPr>
            </w:pPr>
            <w:r w:rsidRPr="000E75DF">
              <w:rPr>
                <w:rFonts w:eastAsia="Times New Roman"/>
                <w:color w:val="000000"/>
              </w:rPr>
              <w:t>96</w:t>
            </w:r>
          </w:p>
        </w:tc>
        <w:tc>
          <w:tcPr>
            <w:tcW w:w="6390" w:type="dxa"/>
            <w:shd w:val="clear" w:color="F8CBAD" w:fill="F8CBAD"/>
            <w:noWrap/>
            <w:vAlign w:val="bottom"/>
            <w:hideMark/>
          </w:tcPr>
          <w:p w14:paraId="19083F8E" w14:textId="77777777" w:rsidR="00764E57" w:rsidRPr="000E75DF" w:rsidRDefault="00764E57" w:rsidP="002B3159">
            <w:pPr>
              <w:rPr>
                <w:rFonts w:eastAsia="Times New Roman"/>
                <w:color w:val="000000"/>
              </w:rPr>
            </w:pPr>
            <w:r w:rsidRPr="000E75DF">
              <w:rPr>
                <w:rFonts w:eastAsia="Times New Roman"/>
                <w:color w:val="000000"/>
              </w:rPr>
              <w:t>Mechanical Traction Therapy</w:t>
            </w:r>
          </w:p>
        </w:tc>
      </w:tr>
      <w:tr w:rsidR="00764E57" w:rsidRPr="000E75DF" w14:paraId="18B7BA62" w14:textId="77777777" w:rsidTr="00600905">
        <w:trPr>
          <w:cantSplit/>
          <w:trHeight w:val="300"/>
        </w:trPr>
        <w:tc>
          <w:tcPr>
            <w:tcW w:w="1890" w:type="dxa"/>
            <w:shd w:val="clear" w:color="FCE4D6" w:fill="FCE4D6"/>
            <w:noWrap/>
            <w:vAlign w:val="bottom"/>
            <w:hideMark/>
          </w:tcPr>
          <w:p w14:paraId="44B0AEED" w14:textId="582C1B3D" w:rsidR="00764E57" w:rsidRPr="000E75DF" w:rsidRDefault="00764E57" w:rsidP="002B3159">
            <w:pPr>
              <w:jc w:val="center"/>
              <w:rPr>
                <w:rFonts w:eastAsia="Times New Roman"/>
                <w:color w:val="000000"/>
              </w:rPr>
            </w:pPr>
            <w:r w:rsidRPr="000E75DF">
              <w:rPr>
                <w:rFonts w:eastAsia="Times New Roman"/>
                <w:color w:val="000000"/>
              </w:rPr>
              <w:t>97014</w:t>
            </w:r>
          </w:p>
        </w:tc>
        <w:tc>
          <w:tcPr>
            <w:tcW w:w="1890" w:type="dxa"/>
            <w:shd w:val="clear" w:color="FCE4D6" w:fill="FCE4D6"/>
            <w:noWrap/>
            <w:vAlign w:val="bottom"/>
            <w:hideMark/>
          </w:tcPr>
          <w:p w14:paraId="4933A03A" w14:textId="77777777" w:rsidR="00764E57" w:rsidRPr="000E75DF" w:rsidRDefault="00764E57" w:rsidP="002B3159">
            <w:pPr>
              <w:jc w:val="center"/>
              <w:rPr>
                <w:rFonts w:eastAsia="Times New Roman"/>
                <w:color w:val="000000"/>
              </w:rPr>
            </w:pPr>
            <w:r w:rsidRPr="000E75DF">
              <w:rPr>
                <w:rFonts w:eastAsia="Times New Roman"/>
                <w:color w:val="000000"/>
              </w:rPr>
              <w:t>96</w:t>
            </w:r>
          </w:p>
        </w:tc>
        <w:tc>
          <w:tcPr>
            <w:tcW w:w="6390" w:type="dxa"/>
            <w:shd w:val="clear" w:color="FCE4D6" w:fill="FCE4D6"/>
            <w:noWrap/>
            <w:vAlign w:val="bottom"/>
            <w:hideMark/>
          </w:tcPr>
          <w:p w14:paraId="5C969AA6" w14:textId="77777777" w:rsidR="00764E57" w:rsidRPr="000E75DF" w:rsidRDefault="00764E57" w:rsidP="002B3159">
            <w:pPr>
              <w:rPr>
                <w:rFonts w:eastAsia="Times New Roman"/>
                <w:color w:val="000000"/>
              </w:rPr>
            </w:pPr>
            <w:r w:rsidRPr="000E75DF">
              <w:rPr>
                <w:rFonts w:eastAsia="Times New Roman"/>
                <w:color w:val="000000"/>
              </w:rPr>
              <w:t>Electric Stimulation Therapy</w:t>
            </w:r>
          </w:p>
        </w:tc>
      </w:tr>
      <w:tr w:rsidR="00764E57" w:rsidRPr="000E75DF" w14:paraId="2F0A9404" w14:textId="77777777" w:rsidTr="00600905">
        <w:trPr>
          <w:cantSplit/>
          <w:trHeight w:val="300"/>
        </w:trPr>
        <w:tc>
          <w:tcPr>
            <w:tcW w:w="1890" w:type="dxa"/>
            <w:shd w:val="clear" w:color="F8CBAD" w:fill="F8CBAD"/>
            <w:noWrap/>
            <w:vAlign w:val="bottom"/>
            <w:hideMark/>
          </w:tcPr>
          <w:p w14:paraId="5B76008A" w14:textId="2F1DD5D8" w:rsidR="00764E57" w:rsidRPr="000E75DF" w:rsidRDefault="00764E57" w:rsidP="002B3159">
            <w:pPr>
              <w:jc w:val="center"/>
              <w:rPr>
                <w:rFonts w:eastAsia="Times New Roman"/>
                <w:color w:val="000000"/>
              </w:rPr>
            </w:pPr>
            <w:r w:rsidRPr="000E75DF">
              <w:rPr>
                <w:rFonts w:eastAsia="Times New Roman"/>
                <w:color w:val="000000"/>
              </w:rPr>
              <w:t>97016</w:t>
            </w:r>
          </w:p>
        </w:tc>
        <w:tc>
          <w:tcPr>
            <w:tcW w:w="1890" w:type="dxa"/>
            <w:shd w:val="clear" w:color="F8CBAD" w:fill="F8CBAD"/>
            <w:noWrap/>
            <w:vAlign w:val="bottom"/>
            <w:hideMark/>
          </w:tcPr>
          <w:p w14:paraId="58FF9E26" w14:textId="77777777" w:rsidR="00764E57" w:rsidRPr="000E75DF" w:rsidRDefault="00764E57" w:rsidP="002B3159">
            <w:pPr>
              <w:jc w:val="center"/>
              <w:rPr>
                <w:rFonts w:eastAsia="Times New Roman"/>
                <w:color w:val="000000"/>
              </w:rPr>
            </w:pPr>
            <w:r w:rsidRPr="000E75DF">
              <w:rPr>
                <w:rFonts w:eastAsia="Times New Roman"/>
                <w:color w:val="000000"/>
              </w:rPr>
              <w:t>96</w:t>
            </w:r>
          </w:p>
        </w:tc>
        <w:tc>
          <w:tcPr>
            <w:tcW w:w="6390" w:type="dxa"/>
            <w:shd w:val="clear" w:color="F8CBAD" w:fill="F8CBAD"/>
            <w:noWrap/>
            <w:vAlign w:val="bottom"/>
            <w:hideMark/>
          </w:tcPr>
          <w:p w14:paraId="616306D9" w14:textId="77777777" w:rsidR="00764E57" w:rsidRPr="000E75DF" w:rsidRDefault="00764E57" w:rsidP="002B3159">
            <w:pPr>
              <w:rPr>
                <w:rFonts w:eastAsia="Times New Roman"/>
                <w:color w:val="000000"/>
              </w:rPr>
            </w:pPr>
            <w:proofErr w:type="spellStart"/>
            <w:r w:rsidRPr="000E75DF">
              <w:rPr>
                <w:rFonts w:eastAsia="Times New Roman"/>
                <w:color w:val="000000"/>
              </w:rPr>
              <w:t>Vasopneumatic</w:t>
            </w:r>
            <w:proofErr w:type="spellEnd"/>
            <w:r w:rsidRPr="000E75DF">
              <w:rPr>
                <w:rFonts w:eastAsia="Times New Roman"/>
                <w:color w:val="000000"/>
              </w:rPr>
              <w:t xml:space="preserve"> Device Therapy</w:t>
            </w:r>
          </w:p>
        </w:tc>
      </w:tr>
      <w:tr w:rsidR="00764E57" w:rsidRPr="000E75DF" w14:paraId="5B9CCD48" w14:textId="77777777" w:rsidTr="00600905">
        <w:trPr>
          <w:cantSplit/>
          <w:trHeight w:val="300"/>
        </w:trPr>
        <w:tc>
          <w:tcPr>
            <w:tcW w:w="1890" w:type="dxa"/>
            <w:shd w:val="clear" w:color="FCE4D6" w:fill="FCE4D6"/>
            <w:noWrap/>
            <w:vAlign w:val="bottom"/>
            <w:hideMark/>
          </w:tcPr>
          <w:p w14:paraId="43DD277B" w14:textId="26A17B6A" w:rsidR="00764E57" w:rsidRPr="000E75DF" w:rsidRDefault="00764E57" w:rsidP="002B3159">
            <w:pPr>
              <w:jc w:val="center"/>
              <w:rPr>
                <w:rFonts w:eastAsia="Times New Roman"/>
                <w:color w:val="000000"/>
              </w:rPr>
            </w:pPr>
            <w:r w:rsidRPr="000E75DF">
              <w:rPr>
                <w:rFonts w:eastAsia="Times New Roman"/>
                <w:color w:val="000000"/>
              </w:rPr>
              <w:t>97018</w:t>
            </w:r>
          </w:p>
        </w:tc>
        <w:tc>
          <w:tcPr>
            <w:tcW w:w="1890" w:type="dxa"/>
            <w:shd w:val="clear" w:color="FCE4D6" w:fill="FCE4D6"/>
            <w:noWrap/>
            <w:vAlign w:val="bottom"/>
            <w:hideMark/>
          </w:tcPr>
          <w:p w14:paraId="16408535" w14:textId="77777777" w:rsidR="00764E57" w:rsidRPr="000E75DF" w:rsidRDefault="00764E57" w:rsidP="002B3159">
            <w:pPr>
              <w:jc w:val="center"/>
              <w:rPr>
                <w:rFonts w:eastAsia="Times New Roman"/>
                <w:color w:val="000000"/>
              </w:rPr>
            </w:pPr>
            <w:r w:rsidRPr="000E75DF">
              <w:rPr>
                <w:rFonts w:eastAsia="Times New Roman"/>
                <w:color w:val="000000"/>
              </w:rPr>
              <w:t>96</w:t>
            </w:r>
          </w:p>
        </w:tc>
        <w:tc>
          <w:tcPr>
            <w:tcW w:w="6390" w:type="dxa"/>
            <w:shd w:val="clear" w:color="FCE4D6" w:fill="FCE4D6"/>
            <w:noWrap/>
            <w:vAlign w:val="bottom"/>
            <w:hideMark/>
          </w:tcPr>
          <w:p w14:paraId="44430ED5" w14:textId="77777777" w:rsidR="00764E57" w:rsidRPr="000E75DF" w:rsidRDefault="00764E57" w:rsidP="002B3159">
            <w:pPr>
              <w:rPr>
                <w:rFonts w:eastAsia="Times New Roman"/>
                <w:color w:val="000000"/>
              </w:rPr>
            </w:pPr>
            <w:r w:rsidRPr="000E75DF">
              <w:rPr>
                <w:rFonts w:eastAsia="Times New Roman"/>
                <w:color w:val="000000"/>
              </w:rPr>
              <w:t>Paraffin Bath Therapy</w:t>
            </w:r>
          </w:p>
        </w:tc>
      </w:tr>
      <w:tr w:rsidR="00764E57" w:rsidRPr="000E75DF" w14:paraId="79BA54C8" w14:textId="77777777" w:rsidTr="00600905">
        <w:trPr>
          <w:cantSplit/>
          <w:trHeight w:val="300"/>
        </w:trPr>
        <w:tc>
          <w:tcPr>
            <w:tcW w:w="1890" w:type="dxa"/>
            <w:shd w:val="clear" w:color="F8CBAD" w:fill="F8CBAD"/>
            <w:noWrap/>
            <w:vAlign w:val="bottom"/>
            <w:hideMark/>
          </w:tcPr>
          <w:p w14:paraId="297C1D12" w14:textId="1C0850F9" w:rsidR="00764E57" w:rsidRPr="000E75DF" w:rsidRDefault="00764E57" w:rsidP="002B3159">
            <w:pPr>
              <w:jc w:val="center"/>
              <w:rPr>
                <w:rFonts w:eastAsia="Times New Roman"/>
                <w:color w:val="000000"/>
              </w:rPr>
            </w:pPr>
            <w:r w:rsidRPr="000E75DF">
              <w:rPr>
                <w:rFonts w:eastAsia="Times New Roman"/>
                <w:color w:val="000000"/>
              </w:rPr>
              <w:t>97020</w:t>
            </w:r>
          </w:p>
        </w:tc>
        <w:tc>
          <w:tcPr>
            <w:tcW w:w="1890" w:type="dxa"/>
            <w:shd w:val="clear" w:color="F8CBAD" w:fill="F8CBAD"/>
            <w:noWrap/>
            <w:vAlign w:val="bottom"/>
            <w:hideMark/>
          </w:tcPr>
          <w:p w14:paraId="1974142F" w14:textId="77777777" w:rsidR="00764E57" w:rsidRPr="000E75DF" w:rsidRDefault="00764E57" w:rsidP="002B3159">
            <w:pPr>
              <w:jc w:val="center"/>
              <w:rPr>
                <w:rFonts w:eastAsia="Times New Roman"/>
                <w:color w:val="000000"/>
              </w:rPr>
            </w:pPr>
            <w:r w:rsidRPr="000E75DF">
              <w:rPr>
                <w:rFonts w:eastAsia="Times New Roman"/>
                <w:color w:val="000000"/>
              </w:rPr>
              <w:t>96</w:t>
            </w:r>
          </w:p>
        </w:tc>
        <w:tc>
          <w:tcPr>
            <w:tcW w:w="6390" w:type="dxa"/>
            <w:shd w:val="clear" w:color="F8CBAD" w:fill="F8CBAD"/>
            <w:noWrap/>
            <w:vAlign w:val="bottom"/>
            <w:hideMark/>
          </w:tcPr>
          <w:p w14:paraId="1536FDFB" w14:textId="77777777" w:rsidR="00764E57" w:rsidRPr="000E75DF" w:rsidRDefault="00764E57" w:rsidP="002B3159">
            <w:pPr>
              <w:rPr>
                <w:rFonts w:eastAsia="Times New Roman"/>
                <w:color w:val="000000"/>
              </w:rPr>
            </w:pPr>
            <w:r w:rsidRPr="000E75DF">
              <w:rPr>
                <w:rFonts w:eastAsia="Times New Roman"/>
                <w:color w:val="000000"/>
              </w:rPr>
              <w:t>Application of a Modality to One or More Areas; Microwave </w:t>
            </w:r>
          </w:p>
        </w:tc>
      </w:tr>
      <w:tr w:rsidR="00764E57" w:rsidRPr="000E75DF" w14:paraId="2FA3CC1E" w14:textId="77777777" w:rsidTr="00600905">
        <w:trPr>
          <w:cantSplit/>
          <w:trHeight w:val="300"/>
        </w:trPr>
        <w:tc>
          <w:tcPr>
            <w:tcW w:w="1890" w:type="dxa"/>
            <w:shd w:val="clear" w:color="FCE4D6" w:fill="FCE4D6"/>
            <w:noWrap/>
            <w:vAlign w:val="bottom"/>
            <w:hideMark/>
          </w:tcPr>
          <w:p w14:paraId="7C536B3F" w14:textId="06173488" w:rsidR="00764E57" w:rsidRPr="000E75DF" w:rsidRDefault="00764E57" w:rsidP="002B3159">
            <w:pPr>
              <w:jc w:val="center"/>
              <w:rPr>
                <w:rFonts w:eastAsia="Times New Roman"/>
                <w:color w:val="000000"/>
              </w:rPr>
            </w:pPr>
            <w:r w:rsidRPr="000E75DF">
              <w:rPr>
                <w:rFonts w:eastAsia="Times New Roman"/>
                <w:color w:val="000000"/>
              </w:rPr>
              <w:t>97022</w:t>
            </w:r>
          </w:p>
        </w:tc>
        <w:tc>
          <w:tcPr>
            <w:tcW w:w="1890" w:type="dxa"/>
            <w:shd w:val="clear" w:color="FCE4D6" w:fill="FCE4D6"/>
            <w:noWrap/>
            <w:vAlign w:val="bottom"/>
            <w:hideMark/>
          </w:tcPr>
          <w:p w14:paraId="274653FD" w14:textId="77777777" w:rsidR="00764E57" w:rsidRPr="000E75DF" w:rsidRDefault="00764E57" w:rsidP="002B3159">
            <w:pPr>
              <w:jc w:val="center"/>
              <w:rPr>
                <w:rFonts w:eastAsia="Times New Roman"/>
                <w:color w:val="000000"/>
              </w:rPr>
            </w:pPr>
            <w:r w:rsidRPr="000E75DF">
              <w:rPr>
                <w:rFonts w:eastAsia="Times New Roman"/>
                <w:color w:val="000000"/>
              </w:rPr>
              <w:t>96</w:t>
            </w:r>
          </w:p>
        </w:tc>
        <w:tc>
          <w:tcPr>
            <w:tcW w:w="6390" w:type="dxa"/>
            <w:shd w:val="clear" w:color="FCE4D6" w:fill="FCE4D6"/>
            <w:noWrap/>
            <w:vAlign w:val="bottom"/>
            <w:hideMark/>
          </w:tcPr>
          <w:p w14:paraId="5010CD60" w14:textId="77777777" w:rsidR="00764E57" w:rsidRPr="000E75DF" w:rsidRDefault="00764E57" w:rsidP="002B3159">
            <w:pPr>
              <w:rPr>
                <w:rFonts w:eastAsia="Times New Roman"/>
                <w:color w:val="000000"/>
              </w:rPr>
            </w:pPr>
            <w:r w:rsidRPr="000E75DF">
              <w:rPr>
                <w:rFonts w:eastAsia="Times New Roman"/>
                <w:color w:val="000000"/>
              </w:rPr>
              <w:t>Whirlpool Therapy</w:t>
            </w:r>
          </w:p>
        </w:tc>
      </w:tr>
      <w:tr w:rsidR="00764E57" w:rsidRPr="000E75DF" w14:paraId="5B53D56E" w14:textId="77777777" w:rsidTr="00600905">
        <w:trPr>
          <w:cantSplit/>
          <w:trHeight w:val="300"/>
        </w:trPr>
        <w:tc>
          <w:tcPr>
            <w:tcW w:w="1890" w:type="dxa"/>
            <w:shd w:val="clear" w:color="F8CBAD" w:fill="F8CBAD"/>
            <w:noWrap/>
            <w:vAlign w:val="bottom"/>
            <w:hideMark/>
          </w:tcPr>
          <w:p w14:paraId="39DA787C" w14:textId="4346F13D" w:rsidR="00764E57" w:rsidRPr="000E75DF" w:rsidRDefault="00764E57" w:rsidP="002B3159">
            <w:pPr>
              <w:jc w:val="center"/>
              <w:rPr>
                <w:rFonts w:eastAsia="Times New Roman"/>
                <w:color w:val="000000"/>
              </w:rPr>
            </w:pPr>
            <w:r w:rsidRPr="000E75DF">
              <w:rPr>
                <w:rFonts w:eastAsia="Times New Roman"/>
                <w:color w:val="000000"/>
              </w:rPr>
              <w:t>97024</w:t>
            </w:r>
          </w:p>
        </w:tc>
        <w:tc>
          <w:tcPr>
            <w:tcW w:w="1890" w:type="dxa"/>
            <w:shd w:val="clear" w:color="F8CBAD" w:fill="F8CBAD"/>
            <w:noWrap/>
            <w:vAlign w:val="bottom"/>
            <w:hideMark/>
          </w:tcPr>
          <w:p w14:paraId="0D4D01DE" w14:textId="77777777" w:rsidR="00764E57" w:rsidRPr="000E75DF" w:rsidRDefault="00764E57" w:rsidP="002B3159">
            <w:pPr>
              <w:jc w:val="center"/>
              <w:rPr>
                <w:rFonts w:eastAsia="Times New Roman"/>
                <w:color w:val="000000"/>
              </w:rPr>
            </w:pPr>
            <w:r w:rsidRPr="000E75DF">
              <w:rPr>
                <w:rFonts w:eastAsia="Times New Roman"/>
                <w:color w:val="000000"/>
              </w:rPr>
              <w:t>96</w:t>
            </w:r>
          </w:p>
        </w:tc>
        <w:tc>
          <w:tcPr>
            <w:tcW w:w="6390" w:type="dxa"/>
            <w:shd w:val="clear" w:color="F8CBAD" w:fill="F8CBAD"/>
            <w:noWrap/>
            <w:vAlign w:val="bottom"/>
            <w:hideMark/>
          </w:tcPr>
          <w:p w14:paraId="5E4D6CCD" w14:textId="259EDB3B" w:rsidR="00764E57" w:rsidRPr="000E75DF" w:rsidRDefault="00764E57" w:rsidP="002B3159">
            <w:pPr>
              <w:rPr>
                <w:rFonts w:eastAsia="Times New Roman"/>
                <w:color w:val="000000"/>
              </w:rPr>
            </w:pPr>
            <w:r w:rsidRPr="000E75DF">
              <w:rPr>
                <w:rFonts w:eastAsia="Times New Roman"/>
                <w:color w:val="000000"/>
              </w:rPr>
              <w:t>Diathermy</w:t>
            </w:r>
            <w:r w:rsidR="008C5D44">
              <w:rPr>
                <w:rFonts w:eastAsia="Times New Roman"/>
                <w:color w:val="000000"/>
              </w:rPr>
              <w:t>,</w:t>
            </w:r>
            <w:r w:rsidRPr="000E75DF">
              <w:rPr>
                <w:rFonts w:eastAsia="Times New Roman"/>
                <w:color w:val="000000"/>
              </w:rPr>
              <w:t xml:space="preserve"> e</w:t>
            </w:r>
            <w:r w:rsidR="008C5D44">
              <w:rPr>
                <w:rFonts w:eastAsia="Times New Roman"/>
                <w:color w:val="000000"/>
              </w:rPr>
              <w:t>.</w:t>
            </w:r>
            <w:r w:rsidRPr="000E75DF">
              <w:rPr>
                <w:rFonts w:eastAsia="Times New Roman"/>
                <w:color w:val="000000"/>
              </w:rPr>
              <w:t>g</w:t>
            </w:r>
            <w:r w:rsidR="008C5D44">
              <w:rPr>
                <w:rFonts w:eastAsia="Times New Roman"/>
                <w:color w:val="000000"/>
              </w:rPr>
              <w:t>.,</w:t>
            </w:r>
            <w:r w:rsidRPr="000E75DF">
              <w:rPr>
                <w:rFonts w:eastAsia="Times New Roman"/>
                <w:color w:val="000000"/>
              </w:rPr>
              <w:t xml:space="preserve"> Microwave</w:t>
            </w:r>
          </w:p>
        </w:tc>
      </w:tr>
      <w:tr w:rsidR="00764E57" w:rsidRPr="000E75DF" w14:paraId="4F71DA10" w14:textId="77777777" w:rsidTr="00600905">
        <w:trPr>
          <w:cantSplit/>
          <w:trHeight w:val="300"/>
        </w:trPr>
        <w:tc>
          <w:tcPr>
            <w:tcW w:w="1890" w:type="dxa"/>
            <w:shd w:val="clear" w:color="FCE4D6" w:fill="FCE4D6"/>
            <w:noWrap/>
            <w:vAlign w:val="bottom"/>
            <w:hideMark/>
          </w:tcPr>
          <w:p w14:paraId="3A2FB873" w14:textId="13A194F8" w:rsidR="00764E57" w:rsidRPr="000E75DF" w:rsidRDefault="00764E57" w:rsidP="002B3159">
            <w:pPr>
              <w:jc w:val="center"/>
              <w:rPr>
                <w:rFonts w:eastAsia="Times New Roman"/>
                <w:color w:val="000000"/>
              </w:rPr>
            </w:pPr>
            <w:r w:rsidRPr="000E75DF">
              <w:rPr>
                <w:rFonts w:eastAsia="Times New Roman"/>
                <w:color w:val="000000"/>
              </w:rPr>
              <w:t>97026</w:t>
            </w:r>
          </w:p>
        </w:tc>
        <w:tc>
          <w:tcPr>
            <w:tcW w:w="1890" w:type="dxa"/>
            <w:shd w:val="clear" w:color="FCE4D6" w:fill="FCE4D6"/>
            <w:noWrap/>
            <w:vAlign w:val="bottom"/>
            <w:hideMark/>
          </w:tcPr>
          <w:p w14:paraId="53C3E54C" w14:textId="77777777" w:rsidR="00764E57" w:rsidRPr="000E75DF" w:rsidRDefault="00764E57" w:rsidP="002B3159">
            <w:pPr>
              <w:jc w:val="center"/>
              <w:rPr>
                <w:rFonts w:eastAsia="Times New Roman"/>
                <w:color w:val="000000"/>
              </w:rPr>
            </w:pPr>
            <w:r w:rsidRPr="000E75DF">
              <w:rPr>
                <w:rFonts w:eastAsia="Times New Roman"/>
                <w:color w:val="000000"/>
              </w:rPr>
              <w:t>96</w:t>
            </w:r>
          </w:p>
        </w:tc>
        <w:tc>
          <w:tcPr>
            <w:tcW w:w="6390" w:type="dxa"/>
            <w:shd w:val="clear" w:color="FCE4D6" w:fill="FCE4D6"/>
            <w:noWrap/>
            <w:vAlign w:val="bottom"/>
            <w:hideMark/>
          </w:tcPr>
          <w:p w14:paraId="1D40866E" w14:textId="77777777" w:rsidR="00764E57" w:rsidRPr="000E75DF" w:rsidRDefault="00764E57" w:rsidP="002B3159">
            <w:pPr>
              <w:rPr>
                <w:rFonts w:eastAsia="Times New Roman"/>
                <w:color w:val="000000"/>
              </w:rPr>
            </w:pPr>
            <w:r w:rsidRPr="000E75DF">
              <w:rPr>
                <w:rFonts w:eastAsia="Times New Roman"/>
                <w:color w:val="000000"/>
              </w:rPr>
              <w:t>Infrared Therapy</w:t>
            </w:r>
          </w:p>
        </w:tc>
      </w:tr>
      <w:tr w:rsidR="00764E57" w:rsidRPr="000E75DF" w14:paraId="081C4B89" w14:textId="77777777" w:rsidTr="00600905">
        <w:trPr>
          <w:cantSplit/>
          <w:trHeight w:val="300"/>
        </w:trPr>
        <w:tc>
          <w:tcPr>
            <w:tcW w:w="1890" w:type="dxa"/>
            <w:shd w:val="clear" w:color="F8CBAD" w:fill="F8CBAD"/>
            <w:noWrap/>
            <w:vAlign w:val="bottom"/>
            <w:hideMark/>
          </w:tcPr>
          <w:p w14:paraId="5DC7892D" w14:textId="38DC9F79" w:rsidR="00764E57" w:rsidRPr="000E75DF" w:rsidRDefault="00764E57" w:rsidP="002B3159">
            <w:pPr>
              <w:jc w:val="center"/>
              <w:rPr>
                <w:rFonts w:eastAsia="Times New Roman"/>
                <w:color w:val="000000"/>
              </w:rPr>
            </w:pPr>
            <w:r w:rsidRPr="000E75DF">
              <w:rPr>
                <w:rFonts w:eastAsia="Times New Roman"/>
                <w:color w:val="000000"/>
              </w:rPr>
              <w:t>97028</w:t>
            </w:r>
          </w:p>
        </w:tc>
        <w:tc>
          <w:tcPr>
            <w:tcW w:w="1890" w:type="dxa"/>
            <w:shd w:val="clear" w:color="F8CBAD" w:fill="F8CBAD"/>
            <w:noWrap/>
            <w:vAlign w:val="bottom"/>
            <w:hideMark/>
          </w:tcPr>
          <w:p w14:paraId="4AE67CBB" w14:textId="77777777" w:rsidR="00764E57" w:rsidRPr="000E75DF" w:rsidRDefault="00764E57" w:rsidP="002B3159">
            <w:pPr>
              <w:jc w:val="center"/>
              <w:rPr>
                <w:rFonts w:eastAsia="Times New Roman"/>
                <w:color w:val="000000"/>
              </w:rPr>
            </w:pPr>
            <w:r w:rsidRPr="000E75DF">
              <w:rPr>
                <w:rFonts w:eastAsia="Times New Roman"/>
                <w:color w:val="000000"/>
              </w:rPr>
              <w:t>96</w:t>
            </w:r>
          </w:p>
        </w:tc>
        <w:tc>
          <w:tcPr>
            <w:tcW w:w="6390" w:type="dxa"/>
            <w:shd w:val="clear" w:color="F8CBAD" w:fill="F8CBAD"/>
            <w:noWrap/>
            <w:vAlign w:val="bottom"/>
            <w:hideMark/>
          </w:tcPr>
          <w:p w14:paraId="074BF5AB" w14:textId="77777777" w:rsidR="00764E57" w:rsidRPr="000E75DF" w:rsidRDefault="00764E57" w:rsidP="002B3159">
            <w:pPr>
              <w:rPr>
                <w:rFonts w:eastAsia="Times New Roman"/>
                <w:color w:val="000000"/>
              </w:rPr>
            </w:pPr>
            <w:r w:rsidRPr="000E75DF">
              <w:rPr>
                <w:rFonts w:eastAsia="Times New Roman"/>
                <w:color w:val="000000"/>
              </w:rPr>
              <w:t>Ultraviolet Therapy</w:t>
            </w:r>
          </w:p>
        </w:tc>
      </w:tr>
      <w:tr w:rsidR="00764E57" w:rsidRPr="000E75DF" w14:paraId="3B1922F6" w14:textId="77777777" w:rsidTr="00600905">
        <w:trPr>
          <w:cantSplit/>
          <w:trHeight w:val="300"/>
        </w:trPr>
        <w:tc>
          <w:tcPr>
            <w:tcW w:w="1890" w:type="dxa"/>
            <w:shd w:val="clear" w:color="FCE4D6" w:fill="FCE4D6"/>
            <w:noWrap/>
            <w:vAlign w:val="bottom"/>
            <w:hideMark/>
          </w:tcPr>
          <w:p w14:paraId="408A72E7" w14:textId="02DEB356" w:rsidR="00764E57" w:rsidRPr="000E75DF" w:rsidRDefault="00764E57" w:rsidP="002B3159">
            <w:pPr>
              <w:jc w:val="center"/>
              <w:rPr>
                <w:rFonts w:eastAsia="Times New Roman"/>
                <w:color w:val="000000"/>
              </w:rPr>
            </w:pPr>
            <w:r w:rsidRPr="000E75DF">
              <w:rPr>
                <w:rFonts w:eastAsia="Times New Roman"/>
                <w:color w:val="000000"/>
              </w:rPr>
              <w:t>97032</w:t>
            </w:r>
          </w:p>
        </w:tc>
        <w:tc>
          <w:tcPr>
            <w:tcW w:w="1890" w:type="dxa"/>
            <w:shd w:val="clear" w:color="FCE4D6" w:fill="FCE4D6"/>
            <w:noWrap/>
            <w:vAlign w:val="bottom"/>
            <w:hideMark/>
          </w:tcPr>
          <w:p w14:paraId="1A66E13C" w14:textId="77777777" w:rsidR="00764E57" w:rsidRPr="000E75DF" w:rsidRDefault="00764E57" w:rsidP="002B3159">
            <w:pPr>
              <w:jc w:val="center"/>
              <w:rPr>
                <w:rFonts w:eastAsia="Times New Roman"/>
                <w:color w:val="000000"/>
              </w:rPr>
            </w:pPr>
            <w:r w:rsidRPr="000E75DF">
              <w:rPr>
                <w:rFonts w:eastAsia="Times New Roman"/>
                <w:color w:val="000000"/>
              </w:rPr>
              <w:t>96</w:t>
            </w:r>
          </w:p>
        </w:tc>
        <w:tc>
          <w:tcPr>
            <w:tcW w:w="6390" w:type="dxa"/>
            <w:shd w:val="clear" w:color="FCE4D6" w:fill="FCE4D6"/>
            <w:noWrap/>
            <w:vAlign w:val="bottom"/>
            <w:hideMark/>
          </w:tcPr>
          <w:p w14:paraId="77DB820D" w14:textId="77777777" w:rsidR="00764E57" w:rsidRPr="000E75DF" w:rsidRDefault="00764E57" w:rsidP="002B3159">
            <w:pPr>
              <w:rPr>
                <w:rFonts w:eastAsia="Times New Roman"/>
                <w:color w:val="000000"/>
              </w:rPr>
            </w:pPr>
            <w:r w:rsidRPr="000E75DF">
              <w:rPr>
                <w:rFonts w:eastAsia="Times New Roman"/>
                <w:color w:val="000000"/>
              </w:rPr>
              <w:t>Electrical Stimulation</w:t>
            </w:r>
          </w:p>
        </w:tc>
      </w:tr>
      <w:tr w:rsidR="00764E57" w:rsidRPr="000E75DF" w14:paraId="621E1383" w14:textId="77777777" w:rsidTr="00600905">
        <w:trPr>
          <w:cantSplit/>
          <w:trHeight w:val="300"/>
        </w:trPr>
        <w:tc>
          <w:tcPr>
            <w:tcW w:w="1890" w:type="dxa"/>
            <w:shd w:val="clear" w:color="F8CBAD" w:fill="F8CBAD"/>
            <w:noWrap/>
            <w:vAlign w:val="bottom"/>
            <w:hideMark/>
          </w:tcPr>
          <w:p w14:paraId="4E5F031F" w14:textId="34929D92" w:rsidR="00764E57" w:rsidRPr="000E75DF" w:rsidRDefault="00764E57" w:rsidP="002B3159">
            <w:pPr>
              <w:jc w:val="center"/>
              <w:rPr>
                <w:rFonts w:eastAsia="Times New Roman"/>
                <w:color w:val="000000"/>
              </w:rPr>
            </w:pPr>
            <w:r w:rsidRPr="000E75DF">
              <w:rPr>
                <w:rFonts w:eastAsia="Times New Roman"/>
                <w:color w:val="000000"/>
              </w:rPr>
              <w:t>97033</w:t>
            </w:r>
          </w:p>
        </w:tc>
        <w:tc>
          <w:tcPr>
            <w:tcW w:w="1890" w:type="dxa"/>
            <w:shd w:val="clear" w:color="F8CBAD" w:fill="F8CBAD"/>
            <w:noWrap/>
            <w:vAlign w:val="bottom"/>
            <w:hideMark/>
          </w:tcPr>
          <w:p w14:paraId="2E07883E" w14:textId="77777777" w:rsidR="00764E57" w:rsidRPr="000E75DF" w:rsidRDefault="00764E57" w:rsidP="002B3159">
            <w:pPr>
              <w:jc w:val="center"/>
              <w:rPr>
                <w:rFonts w:eastAsia="Times New Roman"/>
                <w:color w:val="000000"/>
              </w:rPr>
            </w:pPr>
            <w:r w:rsidRPr="000E75DF">
              <w:rPr>
                <w:rFonts w:eastAsia="Times New Roman"/>
                <w:color w:val="000000"/>
              </w:rPr>
              <w:t>96</w:t>
            </w:r>
          </w:p>
        </w:tc>
        <w:tc>
          <w:tcPr>
            <w:tcW w:w="6390" w:type="dxa"/>
            <w:shd w:val="clear" w:color="F8CBAD" w:fill="F8CBAD"/>
            <w:noWrap/>
            <w:vAlign w:val="bottom"/>
            <w:hideMark/>
          </w:tcPr>
          <w:p w14:paraId="72026D0A" w14:textId="77777777" w:rsidR="00764E57" w:rsidRPr="000E75DF" w:rsidRDefault="00764E57" w:rsidP="002B3159">
            <w:pPr>
              <w:rPr>
                <w:rFonts w:eastAsia="Times New Roman"/>
                <w:color w:val="000000"/>
              </w:rPr>
            </w:pPr>
            <w:r w:rsidRPr="000E75DF">
              <w:rPr>
                <w:rFonts w:eastAsia="Times New Roman"/>
                <w:color w:val="000000"/>
              </w:rPr>
              <w:t>Electric Current Therapy</w:t>
            </w:r>
          </w:p>
        </w:tc>
      </w:tr>
      <w:tr w:rsidR="00764E57" w:rsidRPr="000E75DF" w14:paraId="1608F437" w14:textId="77777777" w:rsidTr="00600905">
        <w:trPr>
          <w:cantSplit/>
          <w:trHeight w:val="300"/>
        </w:trPr>
        <w:tc>
          <w:tcPr>
            <w:tcW w:w="1890" w:type="dxa"/>
            <w:shd w:val="clear" w:color="FCE4D6" w:fill="FCE4D6"/>
            <w:noWrap/>
            <w:vAlign w:val="bottom"/>
            <w:hideMark/>
          </w:tcPr>
          <w:p w14:paraId="36DF8499" w14:textId="77B3ADC6" w:rsidR="00764E57" w:rsidRPr="000E75DF" w:rsidRDefault="00764E57" w:rsidP="002B3159">
            <w:pPr>
              <w:jc w:val="center"/>
              <w:rPr>
                <w:rFonts w:eastAsia="Times New Roman"/>
                <w:color w:val="000000"/>
              </w:rPr>
            </w:pPr>
            <w:r w:rsidRPr="000E75DF">
              <w:rPr>
                <w:rFonts w:eastAsia="Times New Roman"/>
                <w:color w:val="000000"/>
              </w:rPr>
              <w:t>97034</w:t>
            </w:r>
          </w:p>
        </w:tc>
        <w:tc>
          <w:tcPr>
            <w:tcW w:w="1890" w:type="dxa"/>
            <w:shd w:val="clear" w:color="FCE4D6" w:fill="FCE4D6"/>
            <w:noWrap/>
            <w:vAlign w:val="bottom"/>
            <w:hideMark/>
          </w:tcPr>
          <w:p w14:paraId="37EEACA9" w14:textId="77777777" w:rsidR="00764E57" w:rsidRPr="000E75DF" w:rsidRDefault="00764E57" w:rsidP="002B3159">
            <w:pPr>
              <w:jc w:val="center"/>
              <w:rPr>
                <w:rFonts w:eastAsia="Times New Roman"/>
                <w:color w:val="000000"/>
              </w:rPr>
            </w:pPr>
            <w:r w:rsidRPr="000E75DF">
              <w:rPr>
                <w:rFonts w:eastAsia="Times New Roman"/>
                <w:color w:val="000000"/>
              </w:rPr>
              <w:t>96</w:t>
            </w:r>
          </w:p>
        </w:tc>
        <w:tc>
          <w:tcPr>
            <w:tcW w:w="6390" w:type="dxa"/>
            <w:shd w:val="clear" w:color="FCE4D6" w:fill="FCE4D6"/>
            <w:noWrap/>
            <w:vAlign w:val="bottom"/>
            <w:hideMark/>
          </w:tcPr>
          <w:p w14:paraId="5A62A962" w14:textId="77777777" w:rsidR="00764E57" w:rsidRPr="000E75DF" w:rsidRDefault="00764E57" w:rsidP="002B3159">
            <w:pPr>
              <w:rPr>
                <w:rFonts w:eastAsia="Times New Roman"/>
                <w:color w:val="000000"/>
              </w:rPr>
            </w:pPr>
            <w:r w:rsidRPr="000E75DF">
              <w:rPr>
                <w:rFonts w:eastAsia="Times New Roman"/>
                <w:color w:val="000000"/>
              </w:rPr>
              <w:t>Contrast Bath Therapy</w:t>
            </w:r>
          </w:p>
        </w:tc>
      </w:tr>
      <w:tr w:rsidR="00764E57" w:rsidRPr="000E75DF" w14:paraId="5294F71B" w14:textId="77777777" w:rsidTr="00600905">
        <w:trPr>
          <w:cantSplit/>
          <w:trHeight w:val="300"/>
        </w:trPr>
        <w:tc>
          <w:tcPr>
            <w:tcW w:w="1890" w:type="dxa"/>
            <w:shd w:val="clear" w:color="F8CBAD" w:fill="F8CBAD"/>
            <w:noWrap/>
            <w:vAlign w:val="bottom"/>
            <w:hideMark/>
          </w:tcPr>
          <w:p w14:paraId="708D8CC3" w14:textId="431E7D90" w:rsidR="00764E57" w:rsidRPr="000E75DF" w:rsidRDefault="00764E57" w:rsidP="002B3159">
            <w:pPr>
              <w:jc w:val="center"/>
              <w:rPr>
                <w:rFonts w:eastAsia="Times New Roman"/>
                <w:color w:val="000000"/>
              </w:rPr>
            </w:pPr>
            <w:r w:rsidRPr="000E75DF">
              <w:rPr>
                <w:rFonts w:eastAsia="Times New Roman"/>
                <w:color w:val="000000"/>
              </w:rPr>
              <w:t>97035</w:t>
            </w:r>
          </w:p>
        </w:tc>
        <w:tc>
          <w:tcPr>
            <w:tcW w:w="1890" w:type="dxa"/>
            <w:shd w:val="clear" w:color="F8CBAD" w:fill="F8CBAD"/>
            <w:noWrap/>
            <w:vAlign w:val="bottom"/>
            <w:hideMark/>
          </w:tcPr>
          <w:p w14:paraId="015E0A2F" w14:textId="77777777" w:rsidR="00764E57" w:rsidRPr="000E75DF" w:rsidRDefault="00764E57" w:rsidP="002B3159">
            <w:pPr>
              <w:jc w:val="center"/>
              <w:rPr>
                <w:rFonts w:eastAsia="Times New Roman"/>
                <w:color w:val="000000"/>
              </w:rPr>
            </w:pPr>
            <w:r w:rsidRPr="000E75DF">
              <w:rPr>
                <w:rFonts w:eastAsia="Times New Roman"/>
                <w:color w:val="000000"/>
              </w:rPr>
              <w:t>96</w:t>
            </w:r>
          </w:p>
        </w:tc>
        <w:tc>
          <w:tcPr>
            <w:tcW w:w="6390" w:type="dxa"/>
            <w:shd w:val="clear" w:color="F8CBAD" w:fill="F8CBAD"/>
            <w:noWrap/>
            <w:vAlign w:val="bottom"/>
            <w:hideMark/>
          </w:tcPr>
          <w:p w14:paraId="0FB94B93" w14:textId="77777777" w:rsidR="00764E57" w:rsidRPr="000E75DF" w:rsidRDefault="00764E57" w:rsidP="002B3159">
            <w:pPr>
              <w:rPr>
                <w:rFonts w:eastAsia="Times New Roman"/>
                <w:color w:val="000000"/>
              </w:rPr>
            </w:pPr>
            <w:r w:rsidRPr="000E75DF">
              <w:rPr>
                <w:rFonts w:eastAsia="Times New Roman"/>
                <w:color w:val="000000"/>
              </w:rPr>
              <w:t>Ultrasound Therapy</w:t>
            </w:r>
          </w:p>
        </w:tc>
      </w:tr>
      <w:tr w:rsidR="00764E57" w:rsidRPr="000E75DF" w14:paraId="3D4401CF" w14:textId="77777777" w:rsidTr="00600905">
        <w:trPr>
          <w:cantSplit/>
          <w:trHeight w:val="300"/>
        </w:trPr>
        <w:tc>
          <w:tcPr>
            <w:tcW w:w="1890" w:type="dxa"/>
            <w:shd w:val="clear" w:color="FCE4D6" w:fill="FCE4D6"/>
            <w:noWrap/>
            <w:vAlign w:val="bottom"/>
            <w:hideMark/>
          </w:tcPr>
          <w:p w14:paraId="37D8AEB3" w14:textId="03C3E83D" w:rsidR="00764E57" w:rsidRPr="000E75DF" w:rsidRDefault="00764E57" w:rsidP="002B3159">
            <w:pPr>
              <w:jc w:val="center"/>
              <w:rPr>
                <w:rFonts w:eastAsia="Times New Roman"/>
                <w:color w:val="000000"/>
              </w:rPr>
            </w:pPr>
            <w:r w:rsidRPr="000E75DF">
              <w:rPr>
                <w:rFonts w:eastAsia="Times New Roman"/>
                <w:color w:val="000000"/>
              </w:rPr>
              <w:t>97036</w:t>
            </w:r>
          </w:p>
        </w:tc>
        <w:tc>
          <w:tcPr>
            <w:tcW w:w="1890" w:type="dxa"/>
            <w:shd w:val="clear" w:color="FCE4D6" w:fill="FCE4D6"/>
            <w:noWrap/>
            <w:vAlign w:val="bottom"/>
            <w:hideMark/>
          </w:tcPr>
          <w:p w14:paraId="0EB2C9C5" w14:textId="77777777" w:rsidR="00764E57" w:rsidRPr="000E75DF" w:rsidRDefault="00764E57" w:rsidP="002B3159">
            <w:pPr>
              <w:jc w:val="center"/>
              <w:rPr>
                <w:rFonts w:eastAsia="Times New Roman"/>
                <w:color w:val="000000"/>
              </w:rPr>
            </w:pPr>
            <w:r w:rsidRPr="000E75DF">
              <w:rPr>
                <w:rFonts w:eastAsia="Times New Roman"/>
                <w:color w:val="000000"/>
              </w:rPr>
              <w:t>96</w:t>
            </w:r>
          </w:p>
        </w:tc>
        <w:tc>
          <w:tcPr>
            <w:tcW w:w="6390" w:type="dxa"/>
            <w:shd w:val="clear" w:color="FCE4D6" w:fill="FCE4D6"/>
            <w:noWrap/>
            <w:vAlign w:val="bottom"/>
            <w:hideMark/>
          </w:tcPr>
          <w:p w14:paraId="7BF33BA4" w14:textId="77777777" w:rsidR="00764E57" w:rsidRPr="000E75DF" w:rsidRDefault="00764E57" w:rsidP="002B3159">
            <w:pPr>
              <w:rPr>
                <w:rFonts w:eastAsia="Times New Roman"/>
                <w:color w:val="000000"/>
              </w:rPr>
            </w:pPr>
            <w:r w:rsidRPr="000E75DF">
              <w:rPr>
                <w:rFonts w:eastAsia="Times New Roman"/>
                <w:color w:val="000000"/>
                <w:spacing w:val="-2"/>
              </w:rPr>
              <w:t>Hydrotherapy</w:t>
            </w:r>
          </w:p>
        </w:tc>
      </w:tr>
      <w:tr w:rsidR="00764E57" w:rsidRPr="000E75DF" w14:paraId="2F6C7C55" w14:textId="77777777" w:rsidTr="00600905">
        <w:trPr>
          <w:cantSplit/>
          <w:trHeight w:val="300"/>
        </w:trPr>
        <w:tc>
          <w:tcPr>
            <w:tcW w:w="1890" w:type="dxa"/>
            <w:shd w:val="clear" w:color="F8CBAD" w:fill="F8CBAD"/>
            <w:noWrap/>
            <w:vAlign w:val="bottom"/>
            <w:hideMark/>
          </w:tcPr>
          <w:p w14:paraId="75062628" w14:textId="0DB1275B" w:rsidR="00764E57" w:rsidRPr="000E75DF" w:rsidRDefault="00764E57" w:rsidP="002B3159">
            <w:pPr>
              <w:jc w:val="center"/>
              <w:rPr>
                <w:rFonts w:eastAsia="Times New Roman"/>
                <w:color w:val="000000"/>
              </w:rPr>
            </w:pPr>
            <w:r w:rsidRPr="000E75DF">
              <w:rPr>
                <w:rFonts w:eastAsia="Times New Roman"/>
                <w:color w:val="000000"/>
              </w:rPr>
              <w:t>97110</w:t>
            </w:r>
          </w:p>
        </w:tc>
        <w:tc>
          <w:tcPr>
            <w:tcW w:w="1890" w:type="dxa"/>
            <w:shd w:val="clear" w:color="F8CBAD" w:fill="F8CBAD"/>
            <w:noWrap/>
            <w:vAlign w:val="bottom"/>
            <w:hideMark/>
          </w:tcPr>
          <w:p w14:paraId="07F2C312" w14:textId="77777777" w:rsidR="00764E57" w:rsidRPr="000E75DF" w:rsidRDefault="00764E57" w:rsidP="002B3159">
            <w:pPr>
              <w:jc w:val="center"/>
              <w:rPr>
                <w:rFonts w:eastAsia="Times New Roman"/>
                <w:color w:val="000000"/>
              </w:rPr>
            </w:pPr>
            <w:r w:rsidRPr="000E75DF">
              <w:rPr>
                <w:rFonts w:eastAsia="Times New Roman"/>
                <w:color w:val="000000"/>
              </w:rPr>
              <w:t>96</w:t>
            </w:r>
          </w:p>
        </w:tc>
        <w:tc>
          <w:tcPr>
            <w:tcW w:w="6390" w:type="dxa"/>
            <w:shd w:val="clear" w:color="F8CBAD" w:fill="F8CBAD"/>
            <w:noWrap/>
            <w:vAlign w:val="bottom"/>
            <w:hideMark/>
          </w:tcPr>
          <w:p w14:paraId="07324ACE" w14:textId="77777777" w:rsidR="00764E57" w:rsidRPr="000E75DF" w:rsidRDefault="00764E57" w:rsidP="002B3159">
            <w:pPr>
              <w:rPr>
                <w:rFonts w:eastAsia="Times New Roman"/>
                <w:color w:val="000000"/>
              </w:rPr>
            </w:pPr>
            <w:r w:rsidRPr="000E75DF">
              <w:rPr>
                <w:rFonts w:eastAsia="Times New Roman"/>
                <w:color w:val="000000"/>
              </w:rPr>
              <w:t>Therapeutic Exercises</w:t>
            </w:r>
          </w:p>
        </w:tc>
      </w:tr>
      <w:tr w:rsidR="00764E57" w:rsidRPr="000E75DF" w14:paraId="71E5787D" w14:textId="77777777" w:rsidTr="00600905">
        <w:trPr>
          <w:cantSplit/>
          <w:trHeight w:val="300"/>
        </w:trPr>
        <w:tc>
          <w:tcPr>
            <w:tcW w:w="1890" w:type="dxa"/>
            <w:shd w:val="clear" w:color="FCE4D6" w:fill="FCE4D6"/>
            <w:noWrap/>
            <w:vAlign w:val="bottom"/>
            <w:hideMark/>
          </w:tcPr>
          <w:p w14:paraId="6FEA84E5" w14:textId="603F9491" w:rsidR="00764E57" w:rsidRPr="000E75DF" w:rsidRDefault="00764E57" w:rsidP="002B3159">
            <w:pPr>
              <w:jc w:val="center"/>
              <w:rPr>
                <w:rFonts w:eastAsia="Times New Roman"/>
                <w:color w:val="000000"/>
              </w:rPr>
            </w:pPr>
            <w:r w:rsidRPr="000E75DF">
              <w:rPr>
                <w:rFonts w:eastAsia="Times New Roman"/>
                <w:color w:val="000000"/>
              </w:rPr>
              <w:t>97112</w:t>
            </w:r>
          </w:p>
        </w:tc>
        <w:tc>
          <w:tcPr>
            <w:tcW w:w="1890" w:type="dxa"/>
            <w:shd w:val="clear" w:color="FCE4D6" w:fill="FCE4D6"/>
            <w:noWrap/>
            <w:vAlign w:val="bottom"/>
            <w:hideMark/>
          </w:tcPr>
          <w:p w14:paraId="12F931FE" w14:textId="77777777" w:rsidR="00764E57" w:rsidRPr="000E75DF" w:rsidRDefault="00764E57" w:rsidP="002B3159">
            <w:pPr>
              <w:jc w:val="center"/>
              <w:rPr>
                <w:rFonts w:eastAsia="Times New Roman"/>
                <w:color w:val="000000"/>
              </w:rPr>
            </w:pPr>
            <w:r w:rsidRPr="000E75DF">
              <w:rPr>
                <w:rFonts w:eastAsia="Times New Roman"/>
                <w:color w:val="000000"/>
              </w:rPr>
              <w:t>96</w:t>
            </w:r>
          </w:p>
        </w:tc>
        <w:tc>
          <w:tcPr>
            <w:tcW w:w="6390" w:type="dxa"/>
            <w:shd w:val="clear" w:color="FCE4D6" w:fill="FCE4D6"/>
            <w:noWrap/>
            <w:vAlign w:val="bottom"/>
            <w:hideMark/>
          </w:tcPr>
          <w:p w14:paraId="7CFF86DB" w14:textId="77777777" w:rsidR="00764E57" w:rsidRPr="000E75DF" w:rsidRDefault="00764E57" w:rsidP="002B3159">
            <w:pPr>
              <w:rPr>
                <w:rFonts w:eastAsia="Times New Roman"/>
                <w:color w:val="000000"/>
              </w:rPr>
            </w:pPr>
            <w:r w:rsidRPr="000E75DF">
              <w:rPr>
                <w:rFonts w:eastAsia="Times New Roman"/>
                <w:color w:val="000000"/>
              </w:rPr>
              <w:t>Neuromuscular Reeducation</w:t>
            </w:r>
          </w:p>
        </w:tc>
      </w:tr>
      <w:tr w:rsidR="00764E57" w:rsidRPr="000E75DF" w14:paraId="06E68168" w14:textId="77777777" w:rsidTr="00600905">
        <w:trPr>
          <w:cantSplit/>
          <w:trHeight w:val="300"/>
        </w:trPr>
        <w:tc>
          <w:tcPr>
            <w:tcW w:w="1890" w:type="dxa"/>
            <w:shd w:val="clear" w:color="F8CBAD" w:fill="F8CBAD"/>
            <w:noWrap/>
            <w:vAlign w:val="bottom"/>
            <w:hideMark/>
          </w:tcPr>
          <w:p w14:paraId="0B4C5A36" w14:textId="02335599" w:rsidR="00764E57" w:rsidRPr="000E75DF" w:rsidRDefault="00764E57" w:rsidP="002B3159">
            <w:pPr>
              <w:jc w:val="center"/>
              <w:rPr>
                <w:rFonts w:eastAsia="Times New Roman"/>
                <w:color w:val="000000"/>
              </w:rPr>
            </w:pPr>
            <w:r w:rsidRPr="000E75DF">
              <w:rPr>
                <w:rFonts w:eastAsia="Times New Roman"/>
                <w:color w:val="000000"/>
              </w:rPr>
              <w:t>97113</w:t>
            </w:r>
          </w:p>
        </w:tc>
        <w:tc>
          <w:tcPr>
            <w:tcW w:w="1890" w:type="dxa"/>
            <w:shd w:val="clear" w:color="F8CBAD" w:fill="F8CBAD"/>
            <w:noWrap/>
            <w:vAlign w:val="bottom"/>
            <w:hideMark/>
          </w:tcPr>
          <w:p w14:paraId="0B2D7468" w14:textId="77777777" w:rsidR="00764E57" w:rsidRPr="000E75DF" w:rsidRDefault="00764E57" w:rsidP="002B3159">
            <w:pPr>
              <w:jc w:val="center"/>
              <w:rPr>
                <w:rFonts w:eastAsia="Times New Roman"/>
                <w:color w:val="000000"/>
              </w:rPr>
            </w:pPr>
            <w:r w:rsidRPr="000E75DF">
              <w:rPr>
                <w:rFonts w:eastAsia="Times New Roman"/>
                <w:color w:val="000000"/>
              </w:rPr>
              <w:t>96</w:t>
            </w:r>
          </w:p>
        </w:tc>
        <w:tc>
          <w:tcPr>
            <w:tcW w:w="6390" w:type="dxa"/>
            <w:shd w:val="clear" w:color="F8CBAD" w:fill="F8CBAD"/>
            <w:noWrap/>
            <w:vAlign w:val="bottom"/>
            <w:hideMark/>
          </w:tcPr>
          <w:p w14:paraId="69D76264" w14:textId="77777777" w:rsidR="00764E57" w:rsidRPr="000E75DF" w:rsidRDefault="00764E57" w:rsidP="002B3159">
            <w:pPr>
              <w:rPr>
                <w:rFonts w:eastAsia="Times New Roman"/>
                <w:color w:val="000000"/>
              </w:rPr>
            </w:pPr>
            <w:r w:rsidRPr="000E75DF">
              <w:rPr>
                <w:rFonts w:eastAsia="Times New Roman"/>
                <w:color w:val="000000"/>
              </w:rPr>
              <w:t>Aquatic Therapy/Exercises</w:t>
            </w:r>
          </w:p>
        </w:tc>
      </w:tr>
      <w:tr w:rsidR="00764E57" w:rsidRPr="000E75DF" w14:paraId="10F8ADD3" w14:textId="77777777" w:rsidTr="00600905">
        <w:trPr>
          <w:cantSplit/>
          <w:trHeight w:val="300"/>
        </w:trPr>
        <w:tc>
          <w:tcPr>
            <w:tcW w:w="1890" w:type="dxa"/>
            <w:shd w:val="clear" w:color="FCE4D6" w:fill="FCE4D6"/>
            <w:noWrap/>
            <w:vAlign w:val="bottom"/>
            <w:hideMark/>
          </w:tcPr>
          <w:p w14:paraId="53FF158C" w14:textId="066776AC" w:rsidR="00764E57" w:rsidRPr="000E75DF" w:rsidRDefault="00764E57" w:rsidP="002B3159">
            <w:pPr>
              <w:jc w:val="center"/>
              <w:rPr>
                <w:rFonts w:eastAsia="Times New Roman"/>
                <w:color w:val="000000"/>
              </w:rPr>
            </w:pPr>
            <w:r w:rsidRPr="000E75DF">
              <w:rPr>
                <w:rFonts w:eastAsia="Times New Roman"/>
                <w:color w:val="000000"/>
              </w:rPr>
              <w:t>97116</w:t>
            </w:r>
          </w:p>
        </w:tc>
        <w:tc>
          <w:tcPr>
            <w:tcW w:w="1890" w:type="dxa"/>
            <w:shd w:val="clear" w:color="FCE4D6" w:fill="FCE4D6"/>
            <w:noWrap/>
            <w:vAlign w:val="bottom"/>
            <w:hideMark/>
          </w:tcPr>
          <w:p w14:paraId="7BEA807C" w14:textId="77777777" w:rsidR="00764E57" w:rsidRPr="000E75DF" w:rsidRDefault="00764E57" w:rsidP="002B3159">
            <w:pPr>
              <w:jc w:val="center"/>
              <w:rPr>
                <w:rFonts w:eastAsia="Times New Roman"/>
                <w:color w:val="000000"/>
              </w:rPr>
            </w:pPr>
            <w:r w:rsidRPr="000E75DF">
              <w:rPr>
                <w:rFonts w:eastAsia="Times New Roman"/>
                <w:color w:val="000000"/>
              </w:rPr>
              <w:t>96</w:t>
            </w:r>
          </w:p>
        </w:tc>
        <w:tc>
          <w:tcPr>
            <w:tcW w:w="6390" w:type="dxa"/>
            <w:shd w:val="clear" w:color="FCE4D6" w:fill="FCE4D6"/>
            <w:noWrap/>
            <w:vAlign w:val="bottom"/>
            <w:hideMark/>
          </w:tcPr>
          <w:p w14:paraId="6E501313" w14:textId="77777777" w:rsidR="00764E57" w:rsidRPr="000E75DF" w:rsidRDefault="00764E57" w:rsidP="002B3159">
            <w:pPr>
              <w:rPr>
                <w:rFonts w:eastAsia="Times New Roman"/>
                <w:color w:val="000000"/>
              </w:rPr>
            </w:pPr>
            <w:r w:rsidRPr="000E75DF">
              <w:rPr>
                <w:rFonts w:eastAsia="Times New Roman"/>
                <w:color w:val="000000"/>
              </w:rPr>
              <w:t>Gait Training Therapy</w:t>
            </w:r>
          </w:p>
        </w:tc>
      </w:tr>
      <w:tr w:rsidR="00764E57" w:rsidRPr="000E75DF" w14:paraId="5B930BE8" w14:textId="77777777" w:rsidTr="00600905">
        <w:trPr>
          <w:cantSplit/>
          <w:trHeight w:val="300"/>
        </w:trPr>
        <w:tc>
          <w:tcPr>
            <w:tcW w:w="1890" w:type="dxa"/>
            <w:shd w:val="clear" w:color="F8CBAD" w:fill="F8CBAD"/>
            <w:noWrap/>
            <w:vAlign w:val="bottom"/>
            <w:hideMark/>
          </w:tcPr>
          <w:p w14:paraId="2F313D1D" w14:textId="4A405EC8" w:rsidR="00764E57" w:rsidRPr="000E75DF" w:rsidRDefault="00764E57" w:rsidP="002B3159">
            <w:pPr>
              <w:jc w:val="center"/>
              <w:rPr>
                <w:rFonts w:eastAsia="Times New Roman"/>
                <w:color w:val="000000"/>
              </w:rPr>
            </w:pPr>
            <w:r w:rsidRPr="000E75DF">
              <w:rPr>
                <w:rFonts w:eastAsia="Times New Roman"/>
                <w:color w:val="000000"/>
              </w:rPr>
              <w:t>97124</w:t>
            </w:r>
          </w:p>
        </w:tc>
        <w:tc>
          <w:tcPr>
            <w:tcW w:w="1890" w:type="dxa"/>
            <w:shd w:val="clear" w:color="F8CBAD" w:fill="F8CBAD"/>
            <w:noWrap/>
            <w:vAlign w:val="bottom"/>
            <w:hideMark/>
          </w:tcPr>
          <w:p w14:paraId="0F0243A0" w14:textId="77777777" w:rsidR="00764E57" w:rsidRPr="000E75DF" w:rsidRDefault="00764E57" w:rsidP="002B3159">
            <w:pPr>
              <w:jc w:val="center"/>
              <w:rPr>
                <w:rFonts w:eastAsia="Times New Roman"/>
                <w:color w:val="000000"/>
              </w:rPr>
            </w:pPr>
            <w:r w:rsidRPr="000E75DF">
              <w:rPr>
                <w:rFonts w:eastAsia="Times New Roman"/>
                <w:color w:val="000000"/>
              </w:rPr>
              <w:t>96</w:t>
            </w:r>
          </w:p>
        </w:tc>
        <w:tc>
          <w:tcPr>
            <w:tcW w:w="6390" w:type="dxa"/>
            <w:shd w:val="clear" w:color="F8CBAD" w:fill="F8CBAD"/>
            <w:noWrap/>
            <w:vAlign w:val="bottom"/>
            <w:hideMark/>
          </w:tcPr>
          <w:p w14:paraId="64E90C8B" w14:textId="77777777" w:rsidR="00764E57" w:rsidRPr="000E75DF" w:rsidRDefault="00764E57" w:rsidP="002B3159">
            <w:pPr>
              <w:rPr>
                <w:rFonts w:eastAsia="Times New Roman"/>
                <w:color w:val="000000"/>
              </w:rPr>
            </w:pPr>
            <w:r w:rsidRPr="000E75DF">
              <w:rPr>
                <w:rFonts w:eastAsia="Times New Roman"/>
                <w:color w:val="000000"/>
              </w:rPr>
              <w:t>Massage Therapy</w:t>
            </w:r>
          </w:p>
        </w:tc>
      </w:tr>
      <w:tr w:rsidR="00764E57" w:rsidRPr="000E75DF" w14:paraId="1D7A03A9" w14:textId="77777777" w:rsidTr="00600905">
        <w:trPr>
          <w:cantSplit/>
          <w:trHeight w:val="300"/>
        </w:trPr>
        <w:tc>
          <w:tcPr>
            <w:tcW w:w="1890" w:type="dxa"/>
            <w:shd w:val="clear" w:color="FCE4D6" w:fill="FCE4D6"/>
            <w:noWrap/>
            <w:vAlign w:val="bottom"/>
            <w:hideMark/>
          </w:tcPr>
          <w:p w14:paraId="333CB433" w14:textId="2280F544" w:rsidR="00764E57" w:rsidRPr="000E75DF" w:rsidRDefault="00764E57" w:rsidP="002B3159">
            <w:pPr>
              <w:jc w:val="center"/>
              <w:rPr>
                <w:rFonts w:eastAsia="Times New Roman"/>
                <w:color w:val="000000"/>
              </w:rPr>
            </w:pPr>
            <w:r w:rsidRPr="000E75DF">
              <w:rPr>
                <w:rFonts w:eastAsia="Times New Roman"/>
                <w:color w:val="000000"/>
              </w:rPr>
              <w:t>97140</w:t>
            </w:r>
          </w:p>
        </w:tc>
        <w:tc>
          <w:tcPr>
            <w:tcW w:w="1890" w:type="dxa"/>
            <w:shd w:val="clear" w:color="FCE4D6" w:fill="FCE4D6"/>
            <w:noWrap/>
            <w:vAlign w:val="bottom"/>
            <w:hideMark/>
          </w:tcPr>
          <w:p w14:paraId="3AD9D81A" w14:textId="77777777" w:rsidR="00764E57" w:rsidRPr="000E75DF" w:rsidRDefault="00764E57" w:rsidP="002B3159">
            <w:pPr>
              <w:jc w:val="center"/>
              <w:rPr>
                <w:rFonts w:eastAsia="Times New Roman"/>
                <w:color w:val="000000"/>
              </w:rPr>
            </w:pPr>
            <w:r w:rsidRPr="000E75DF">
              <w:rPr>
                <w:rFonts w:eastAsia="Times New Roman"/>
                <w:color w:val="000000"/>
              </w:rPr>
              <w:t>96</w:t>
            </w:r>
          </w:p>
        </w:tc>
        <w:tc>
          <w:tcPr>
            <w:tcW w:w="6390" w:type="dxa"/>
            <w:shd w:val="clear" w:color="FCE4D6" w:fill="FCE4D6"/>
            <w:noWrap/>
            <w:vAlign w:val="bottom"/>
            <w:hideMark/>
          </w:tcPr>
          <w:p w14:paraId="5244338A" w14:textId="26F32CE5" w:rsidR="00764E57" w:rsidRPr="000E75DF" w:rsidRDefault="00764E57" w:rsidP="002B3159">
            <w:pPr>
              <w:rPr>
                <w:rFonts w:eastAsia="Times New Roman"/>
                <w:color w:val="000000"/>
              </w:rPr>
            </w:pPr>
            <w:r w:rsidRPr="000E75DF">
              <w:rPr>
                <w:rFonts w:eastAsia="Times New Roman"/>
                <w:color w:val="000000"/>
              </w:rPr>
              <w:t>Manual Therapy</w:t>
            </w:r>
            <w:r w:rsidR="008C5D44">
              <w:rPr>
                <w:rFonts w:eastAsia="Times New Roman"/>
                <w:color w:val="000000"/>
              </w:rPr>
              <w:t>, One (1) or More</w:t>
            </w:r>
            <w:r w:rsidRPr="000E75DF">
              <w:rPr>
                <w:rFonts w:eastAsia="Times New Roman"/>
                <w:color w:val="000000"/>
              </w:rPr>
              <w:t xml:space="preserve"> </w:t>
            </w:r>
            <w:r w:rsidR="008C5D44">
              <w:rPr>
                <w:rFonts w:eastAsia="Times New Roman"/>
                <w:color w:val="000000"/>
              </w:rPr>
              <w:t>(</w:t>
            </w:r>
            <w:r w:rsidRPr="000E75DF">
              <w:rPr>
                <w:rFonts w:eastAsia="Times New Roman"/>
                <w:color w:val="000000"/>
              </w:rPr>
              <w:t>1/&gt;</w:t>
            </w:r>
            <w:r w:rsidR="008C5D44">
              <w:rPr>
                <w:rFonts w:eastAsia="Times New Roman"/>
                <w:color w:val="000000"/>
              </w:rPr>
              <w:t>)</w:t>
            </w:r>
            <w:r w:rsidRPr="000E75DF">
              <w:rPr>
                <w:rFonts w:eastAsia="Times New Roman"/>
                <w:color w:val="000000"/>
              </w:rPr>
              <w:t xml:space="preserve"> Regions</w:t>
            </w:r>
          </w:p>
        </w:tc>
      </w:tr>
      <w:tr w:rsidR="00764E57" w:rsidRPr="000E75DF" w14:paraId="17C76E02" w14:textId="77777777" w:rsidTr="00600905">
        <w:trPr>
          <w:cantSplit/>
          <w:trHeight w:val="300"/>
        </w:trPr>
        <w:tc>
          <w:tcPr>
            <w:tcW w:w="1890" w:type="dxa"/>
            <w:shd w:val="clear" w:color="F8CBAD" w:fill="F8CBAD"/>
            <w:noWrap/>
            <w:vAlign w:val="bottom"/>
            <w:hideMark/>
          </w:tcPr>
          <w:p w14:paraId="6CEB2BA8" w14:textId="484DFB5C" w:rsidR="00764E57" w:rsidRPr="000E75DF" w:rsidRDefault="00764E57" w:rsidP="002B3159">
            <w:pPr>
              <w:jc w:val="center"/>
              <w:rPr>
                <w:rFonts w:eastAsia="Times New Roman"/>
                <w:color w:val="000000"/>
              </w:rPr>
            </w:pPr>
            <w:r w:rsidRPr="000E75DF">
              <w:rPr>
                <w:rFonts w:eastAsia="Times New Roman"/>
                <w:color w:val="000000"/>
              </w:rPr>
              <w:t>97161</w:t>
            </w:r>
          </w:p>
        </w:tc>
        <w:tc>
          <w:tcPr>
            <w:tcW w:w="1890" w:type="dxa"/>
            <w:shd w:val="clear" w:color="F8CBAD" w:fill="F8CBAD"/>
            <w:noWrap/>
            <w:vAlign w:val="bottom"/>
            <w:hideMark/>
          </w:tcPr>
          <w:p w14:paraId="14F6ADE4" w14:textId="77777777" w:rsidR="00764E57" w:rsidRPr="000E75DF" w:rsidRDefault="00764E57" w:rsidP="002B3159">
            <w:pPr>
              <w:jc w:val="center"/>
              <w:rPr>
                <w:rFonts w:eastAsia="Times New Roman"/>
                <w:color w:val="000000"/>
              </w:rPr>
            </w:pPr>
            <w:r w:rsidRPr="000E75DF">
              <w:rPr>
                <w:rFonts w:eastAsia="Times New Roman"/>
                <w:color w:val="000000"/>
              </w:rPr>
              <w:t>96</w:t>
            </w:r>
          </w:p>
        </w:tc>
        <w:tc>
          <w:tcPr>
            <w:tcW w:w="6390" w:type="dxa"/>
            <w:shd w:val="clear" w:color="F8CBAD" w:fill="F8CBAD"/>
            <w:noWrap/>
            <w:vAlign w:val="bottom"/>
            <w:hideMark/>
          </w:tcPr>
          <w:p w14:paraId="5679BFFF" w14:textId="7C5C7D19" w:rsidR="00764E57" w:rsidRPr="000E75DF" w:rsidRDefault="00764E57" w:rsidP="002B3159">
            <w:pPr>
              <w:rPr>
                <w:rFonts w:eastAsia="Times New Roman"/>
                <w:color w:val="000000"/>
              </w:rPr>
            </w:pPr>
            <w:r w:rsidRPr="000E75DF">
              <w:rPr>
                <w:rFonts w:eastAsia="Times New Roman"/>
                <w:color w:val="000000"/>
              </w:rPr>
              <w:t>PT Eval</w:t>
            </w:r>
            <w:r w:rsidR="008C5D44">
              <w:rPr>
                <w:rFonts w:eastAsia="Times New Roman"/>
                <w:color w:val="000000"/>
              </w:rPr>
              <w:t>uation</w:t>
            </w:r>
            <w:r w:rsidRPr="000E75DF">
              <w:rPr>
                <w:rFonts w:eastAsia="Times New Roman"/>
                <w:color w:val="000000"/>
              </w:rPr>
              <w:t xml:space="preserve"> Low Complex</w:t>
            </w:r>
            <w:r w:rsidR="008C5D44">
              <w:rPr>
                <w:rFonts w:eastAsia="Times New Roman"/>
                <w:color w:val="000000"/>
              </w:rPr>
              <w:t>ity</w:t>
            </w:r>
            <w:r w:rsidRPr="000E75DF">
              <w:rPr>
                <w:rFonts w:eastAsia="Times New Roman"/>
                <w:color w:val="000000"/>
              </w:rPr>
              <w:t xml:space="preserve"> 20 min</w:t>
            </w:r>
            <w:r w:rsidR="008C5D44">
              <w:rPr>
                <w:rFonts w:eastAsia="Times New Roman"/>
                <w:color w:val="000000"/>
              </w:rPr>
              <w:t>utes</w:t>
            </w:r>
          </w:p>
        </w:tc>
      </w:tr>
      <w:tr w:rsidR="00764E57" w:rsidRPr="000E75DF" w14:paraId="0202415E" w14:textId="77777777" w:rsidTr="00600905">
        <w:trPr>
          <w:cantSplit/>
          <w:trHeight w:val="300"/>
        </w:trPr>
        <w:tc>
          <w:tcPr>
            <w:tcW w:w="1890" w:type="dxa"/>
            <w:shd w:val="clear" w:color="FCE4D6" w:fill="FCE4D6"/>
            <w:noWrap/>
            <w:vAlign w:val="bottom"/>
            <w:hideMark/>
          </w:tcPr>
          <w:p w14:paraId="58D40A6F" w14:textId="72B0C119" w:rsidR="00764E57" w:rsidRPr="000E75DF" w:rsidRDefault="00764E57" w:rsidP="002B3159">
            <w:pPr>
              <w:jc w:val="center"/>
              <w:rPr>
                <w:rFonts w:eastAsia="Times New Roman"/>
                <w:color w:val="000000"/>
              </w:rPr>
            </w:pPr>
            <w:r w:rsidRPr="000E75DF">
              <w:rPr>
                <w:rFonts w:eastAsia="Times New Roman"/>
                <w:color w:val="000000"/>
              </w:rPr>
              <w:t>97162</w:t>
            </w:r>
          </w:p>
        </w:tc>
        <w:tc>
          <w:tcPr>
            <w:tcW w:w="1890" w:type="dxa"/>
            <w:shd w:val="clear" w:color="FCE4D6" w:fill="FCE4D6"/>
            <w:noWrap/>
            <w:vAlign w:val="bottom"/>
            <w:hideMark/>
          </w:tcPr>
          <w:p w14:paraId="59A117A5" w14:textId="77777777" w:rsidR="00764E57" w:rsidRPr="000E75DF" w:rsidRDefault="00764E57" w:rsidP="002B3159">
            <w:pPr>
              <w:jc w:val="center"/>
              <w:rPr>
                <w:rFonts w:eastAsia="Times New Roman"/>
                <w:color w:val="000000"/>
              </w:rPr>
            </w:pPr>
            <w:r w:rsidRPr="000E75DF">
              <w:rPr>
                <w:rFonts w:eastAsia="Times New Roman"/>
                <w:color w:val="000000"/>
              </w:rPr>
              <w:t>96</w:t>
            </w:r>
          </w:p>
        </w:tc>
        <w:tc>
          <w:tcPr>
            <w:tcW w:w="6390" w:type="dxa"/>
            <w:shd w:val="clear" w:color="FCE4D6" w:fill="FCE4D6"/>
            <w:noWrap/>
            <w:vAlign w:val="bottom"/>
            <w:hideMark/>
          </w:tcPr>
          <w:p w14:paraId="1414EE2F" w14:textId="68E8D08F" w:rsidR="00764E57" w:rsidRPr="000E75DF" w:rsidRDefault="00764E57" w:rsidP="002B3159">
            <w:pPr>
              <w:rPr>
                <w:rFonts w:eastAsia="Times New Roman"/>
                <w:color w:val="000000"/>
              </w:rPr>
            </w:pPr>
            <w:r w:rsidRPr="000E75DF">
              <w:rPr>
                <w:rFonts w:eastAsia="Times New Roman"/>
                <w:color w:val="000000"/>
              </w:rPr>
              <w:t>PT Eval</w:t>
            </w:r>
            <w:r w:rsidR="008C5D44">
              <w:rPr>
                <w:rFonts w:eastAsia="Times New Roman"/>
                <w:color w:val="000000"/>
              </w:rPr>
              <w:t>uation</w:t>
            </w:r>
            <w:r w:rsidRPr="000E75DF">
              <w:rPr>
                <w:rFonts w:eastAsia="Times New Roman"/>
                <w:color w:val="000000"/>
              </w:rPr>
              <w:t xml:space="preserve"> Mod</w:t>
            </w:r>
            <w:r w:rsidR="008C5D44">
              <w:rPr>
                <w:rFonts w:eastAsia="Times New Roman"/>
                <w:color w:val="000000"/>
              </w:rPr>
              <w:t>erate</w:t>
            </w:r>
            <w:r w:rsidRPr="000E75DF">
              <w:rPr>
                <w:rFonts w:eastAsia="Times New Roman"/>
                <w:color w:val="000000"/>
              </w:rPr>
              <w:t xml:space="preserve"> Complex</w:t>
            </w:r>
            <w:r w:rsidR="008C5D44">
              <w:rPr>
                <w:rFonts w:eastAsia="Times New Roman"/>
                <w:color w:val="000000"/>
              </w:rPr>
              <w:t>ity</w:t>
            </w:r>
            <w:r w:rsidRPr="000E75DF">
              <w:rPr>
                <w:rFonts w:eastAsia="Times New Roman"/>
                <w:color w:val="000000"/>
              </w:rPr>
              <w:t xml:space="preserve"> 30 min</w:t>
            </w:r>
            <w:r w:rsidR="008C5D44">
              <w:rPr>
                <w:rFonts w:eastAsia="Times New Roman"/>
                <w:color w:val="000000"/>
              </w:rPr>
              <w:t>utes</w:t>
            </w:r>
          </w:p>
        </w:tc>
      </w:tr>
      <w:tr w:rsidR="00764E57" w:rsidRPr="000E75DF" w14:paraId="28484535" w14:textId="77777777" w:rsidTr="00600905">
        <w:trPr>
          <w:cantSplit/>
          <w:trHeight w:val="300"/>
        </w:trPr>
        <w:tc>
          <w:tcPr>
            <w:tcW w:w="1890" w:type="dxa"/>
            <w:shd w:val="clear" w:color="F8CBAD" w:fill="F8CBAD"/>
            <w:noWrap/>
            <w:vAlign w:val="bottom"/>
            <w:hideMark/>
          </w:tcPr>
          <w:p w14:paraId="2B9260C8" w14:textId="01ECE3A2" w:rsidR="00764E57" w:rsidRPr="000E75DF" w:rsidRDefault="00764E57" w:rsidP="002B3159">
            <w:pPr>
              <w:jc w:val="center"/>
              <w:rPr>
                <w:rFonts w:eastAsia="Times New Roman"/>
                <w:color w:val="000000"/>
              </w:rPr>
            </w:pPr>
            <w:r w:rsidRPr="000E75DF">
              <w:rPr>
                <w:rFonts w:eastAsia="Times New Roman"/>
                <w:color w:val="000000"/>
              </w:rPr>
              <w:t>97163</w:t>
            </w:r>
          </w:p>
        </w:tc>
        <w:tc>
          <w:tcPr>
            <w:tcW w:w="1890" w:type="dxa"/>
            <w:shd w:val="clear" w:color="F8CBAD" w:fill="F8CBAD"/>
            <w:noWrap/>
            <w:vAlign w:val="bottom"/>
            <w:hideMark/>
          </w:tcPr>
          <w:p w14:paraId="2997A3E3" w14:textId="77777777" w:rsidR="00764E57" w:rsidRPr="000E75DF" w:rsidRDefault="00764E57" w:rsidP="002B3159">
            <w:pPr>
              <w:jc w:val="center"/>
              <w:rPr>
                <w:rFonts w:eastAsia="Times New Roman"/>
                <w:color w:val="000000"/>
              </w:rPr>
            </w:pPr>
            <w:r w:rsidRPr="000E75DF">
              <w:rPr>
                <w:rFonts w:eastAsia="Times New Roman"/>
                <w:color w:val="000000"/>
              </w:rPr>
              <w:t>96</w:t>
            </w:r>
          </w:p>
        </w:tc>
        <w:tc>
          <w:tcPr>
            <w:tcW w:w="6390" w:type="dxa"/>
            <w:shd w:val="clear" w:color="F8CBAD" w:fill="F8CBAD"/>
            <w:noWrap/>
            <w:vAlign w:val="bottom"/>
            <w:hideMark/>
          </w:tcPr>
          <w:p w14:paraId="39771408" w14:textId="46D98E71" w:rsidR="00764E57" w:rsidRPr="000E75DF" w:rsidRDefault="00764E57" w:rsidP="002B3159">
            <w:pPr>
              <w:rPr>
                <w:rFonts w:eastAsia="Times New Roman"/>
                <w:color w:val="000000"/>
              </w:rPr>
            </w:pPr>
            <w:r w:rsidRPr="000E75DF">
              <w:rPr>
                <w:rFonts w:eastAsia="Times New Roman"/>
                <w:color w:val="000000"/>
              </w:rPr>
              <w:t>PT Eval</w:t>
            </w:r>
            <w:r w:rsidR="008C5D44">
              <w:rPr>
                <w:rFonts w:eastAsia="Times New Roman"/>
                <w:color w:val="000000"/>
              </w:rPr>
              <w:t>uation</w:t>
            </w:r>
            <w:r w:rsidRPr="000E75DF">
              <w:rPr>
                <w:rFonts w:eastAsia="Times New Roman"/>
                <w:color w:val="000000"/>
              </w:rPr>
              <w:t xml:space="preserve"> High Complex</w:t>
            </w:r>
            <w:r w:rsidR="008C5D44">
              <w:rPr>
                <w:rFonts w:eastAsia="Times New Roman"/>
                <w:color w:val="000000"/>
              </w:rPr>
              <w:t>ity</w:t>
            </w:r>
            <w:r w:rsidRPr="000E75DF">
              <w:rPr>
                <w:rFonts w:eastAsia="Times New Roman"/>
                <w:color w:val="000000"/>
              </w:rPr>
              <w:t xml:space="preserve"> 45 min</w:t>
            </w:r>
            <w:r w:rsidR="008C5D44">
              <w:rPr>
                <w:rFonts w:eastAsia="Times New Roman"/>
                <w:color w:val="000000"/>
              </w:rPr>
              <w:t>utes</w:t>
            </w:r>
          </w:p>
        </w:tc>
      </w:tr>
      <w:tr w:rsidR="00764E57" w:rsidRPr="000E75DF" w14:paraId="7E7C64C0" w14:textId="77777777" w:rsidTr="00600905">
        <w:trPr>
          <w:cantSplit/>
          <w:trHeight w:val="300"/>
        </w:trPr>
        <w:tc>
          <w:tcPr>
            <w:tcW w:w="1890" w:type="dxa"/>
            <w:shd w:val="clear" w:color="FCE4D6" w:fill="FCE4D6"/>
            <w:noWrap/>
            <w:vAlign w:val="bottom"/>
            <w:hideMark/>
          </w:tcPr>
          <w:p w14:paraId="7793D4F9" w14:textId="77E56197" w:rsidR="00764E57" w:rsidRPr="000E75DF" w:rsidRDefault="00764E57" w:rsidP="002B3159">
            <w:pPr>
              <w:jc w:val="center"/>
              <w:rPr>
                <w:rFonts w:eastAsia="Times New Roman"/>
                <w:color w:val="000000"/>
              </w:rPr>
            </w:pPr>
            <w:r w:rsidRPr="000E75DF">
              <w:rPr>
                <w:rFonts w:eastAsia="Times New Roman"/>
                <w:color w:val="000000"/>
              </w:rPr>
              <w:t>97164</w:t>
            </w:r>
          </w:p>
        </w:tc>
        <w:tc>
          <w:tcPr>
            <w:tcW w:w="1890" w:type="dxa"/>
            <w:shd w:val="clear" w:color="FCE4D6" w:fill="FCE4D6"/>
            <w:noWrap/>
            <w:vAlign w:val="bottom"/>
            <w:hideMark/>
          </w:tcPr>
          <w:p w14:paraId="7D5E42AC" w14:textId="77777777" w:rsidR="00764E57" w:rsidRPr="000E75DF" w:rsidRDefault="00764E57" w:rsidP="002B3159">
            <w:pPr>
              <w:jc w:val="center"/>
              <w:rPr>
                <w:rFonts w:eastAsia="Times New Roman"/>
                <w:color w:val="000000"/>
              </w:rPr>
            </w:pPr>
            <w:r w:rsidRPr="000E75DF">
              <w:rPr>
                <w:rFonts w:eastAsia="Times New Roman"/>
                <w:color w:val="000000"/>
              </w:rPr>
              <w:t>96</w:t>
            </w:r>
          </w:p>
        </w:tc>
        <w:tc>
          <w:tcPr>
            <w:tcW w:w="6390" w:type="dxa"/>
            <w:shd w:val="clear" w:color="FCE4D6" w:fill="FCE4D6"/>
            <w:noWrap/>
            <w:vAlign w:val="bottom"/>
            <w:hideMark/>
          </w:tcPr>
          <w:p w14:paraId="2430C82E" w14:textId="56F03577" w:rsidR="00764E57" w:rsidRPr="000E75DF" w:rsidRDefault="00764E57" w:rsidP="002B3159">
            <w:pPr>
              <w:rPr>
                <w:rFonts w:eastAsia="Times New Roman"/>
                <w:color w:val="000000"/>
              </w:rPr>
            </w:pPr>
            <w:r w:rsidRPr="000E75DF">
              <w:rPr>
                <w:rFonts w:eastAsia="Times New Roman"/>
                <w:color w:val="000000"/>
              </w:rPr>
              <w:t>PT Re-Eval</w:t>
            </w:r>
            <w:r w:rsidR="008C5D44">
              <w:rPr>
                <w:rFonts w:eastAsia="Times New Roman"/>
                <w:color w:val="000000"/>
              </w:rPr>
              <w:t>uation of</w:t>
            </w:r>
            <w:r w:rsidRPr="000E75DF">
              <w:rPr>
                <w:rFonts w:eastAsia="Times New Roman"/>
                <w:color w:val="000000"/>
              </w:rPr>
              <w:t xml:space="preserve"> Est</w:t>
            </w:r>
            <w:r w:rsidR="008C5D44">
              <w:rPr>
                <w:rFonts w:eastAsia="Times New Roman"/>
                <w:color w:val="000000"/>
              </w:rPr>
              <w:t>ablished</w:t>
            </w:r>
            <w:r w:rsidRPr="000E75DF">
              <w:rPr>
                <w:rFonts w:eastAsia="Times New Roman"/>
                <w:color w:val="000000"/>
              </w:rPr>
              <w:t xml:space="preserve"> Plan</w:t>
            </w:r>
            <w:r w:rsidR="008C5D44">
              <w:rPr>
                <w:rFonts w:eastAsia="Times New Roman"/>
                <w:color w:val="000000"/>
              </w:rPr>
              <w:t xml:space="preserve"> of</w:t>
            </w:r>
            <w:r w:rsidRPr="000E75DF">
              <w:rPr>
                <w:rFonts w:eastAsia="Times New Roman"/>
                <w:color w:val="000000"/>
              </w:rPr>
              <w:t xml:space="preserve"> Care</w:t>
            </w:r>
          </w:p>
        </w:tc>
      </w:tr>
      <w:tr w:rsidR="00764E57" w:rsidRPr="000E75DF" w14:paraId="7EBF65E2" w14:textId="77777777" w:rsidTr="00600905">
        <w:trPr>
          <w:cantSplit/>
          <w:trHeight w:val="300"/>
        </w:trPr>
        <w:tc>
          <w:tcPr>
            <w:tcW w:w="1890" w:type="dxa"/>
            <w:shd w:val="clear" w:color="F8CBAD" w:fill="F8CBAD"/>
            <w:noWrap/>
            <w:vAlign w:val="bottom"/>
            <w:hideMark/>
          </w:tcPr>
          <w:p w14:paraId="05320401" w14:textId="35DDD059" w:rsidR="00764E57" w:rsidRPr="000E75DF" w:rsidRDefault="00764E57" w:rsidP="002B3159">
            <w:pPr>
              <w:jc w:val="center"/>
              <w:rPr>
                <w:rFonts w:eastAsia="Times New Roman"/>
                <w:color w:val="000000"/>
              </w:rPr>
            </w:pPr>
            <w:r w:rsidRPr="000E75DF">
              <w:rPr>
                <w:rFonts w:eastAsia="Times New Roman"/>
                <w:color w:val="000000"/>
              </w:rPr>
              <w:t>97165</w:t>
            </w:r>
          </w:p>
        </w:tc>
        <w:tc>
          <w:tcPr>
            <w:tcW w:w="1890" w:type="dxa"/>
            <w:shd w:val="clear" w:color="F8CBAD" w:fill="F8CBAD"/>
            <w:noWrap/>
            <w:vAlign w:val="bottom"/>
            <w:hideMark/>
          </w:tcPr>
          <w:p w14:paraId="6AD03D5A" w14:textId="77777777" w:rsidR="00764E57" w:rsidRPr="000E75DF" w:rsidRDefault="00764E57" w:rsidP="002B3159">
            <w:pPr>
              <w:jc w:val="center"/>
              <w:rPr>
                <w:rFonts w:eastAsia="Times New Roman"/>
                <w:color w:val="000000"/>
              </w:rPr>
            </w:pPr>
            <w:r w:rsidRPr="000E75DF">
              <w:rPr>
                <w:rFonts w:eastAsia="Times New Roman"/>
                <w:color w:val="000000"/>
              </w:rPr>
              <w:t>96</w:t>
            </w:r>
          </w:p>
        </w:tc>
        <w:tc>
          <w:tcPr>
            <w:tcW w:w="6390" w:type="dxa"/>
            <w:shd w:val="clear" w:color="F8CBAD" w:fill="F8CBAD"/>
            <w:noWrap/>
            <w:vAlign w:val="bottom"/>
            <w:hideMark/>
          </w:tcPr>
          <w:p w14:paraId="51CE9F3A" w14:textId="092D6A9A" w:rsidR="00764E57" w:rsidRPr="000E75DF" w:rsidRDefault="00764E57" w:rsidP="002B3159">
            <w:pPr>
              <w:rPr>
                <w:rFonts w:eastAsia="Times New Roman"/>
                <w:color w:val="000000"/>
              </w:rPr>
            </w:pPr>
            <w:r w:rsidRPr="000E75DF">
              <w:rPr>
                <w:rFonts w:eastAsia="Times New Roman"/>
                <w:color w:val="000000"/>
              </w:rPr>
              <w:t>OT Eval</w:t>
            </w:r>
            <w:r w:rsidR="008C5D44">
              <w:rPr>
                <w:rFonts w:eastAsia="Times New Roman"/>
                <w:color w:val="000000"/>
              </w:rPr>
              <w:t>uation</w:t>
            </w:r>
            <w:r w:rsidRPr="000E75DF">
              <w:rPr>
                <w:rFonts w:eastAsia="Times New Roman"/>
                <w:color w:val="000000"/>
              </w:rPr>
              <w:t xml:space="preserve"> Low Complex</w:t>
            </w:r>
            <w:r w:rsidR="008C5D44">
              <w:rPr>
                <w:rFonts w:eastAsia="Times New Roman"/>
                <w:color w:val="000000"/>
              </w:rPr>
              <w:t>ity</w:t>
            </w:r>
            <w:r w:rsidRPr="000E75DF">
              <w:rPr>
                <w:rFonts w:eastAsia="Times New Roman"/>
                <w:color w:val="000000"/>
              </w:rPr>
              <w:t xml:space="preserve"> 30 min</w:t>
            </w:r>
            <w:r w:rsidR="008C5D44">
              <w:rPr>
                <w:rFonts w:eastAsia="Times New Roman"/>
                <w:color w:val="000000"/>
              </w:rPr>
              <w:t>utes</w:t>
            </w:r>
          </w:p>
        </w:tc>
      </w:tr>
    </w:tbl>
    <w:p w14:paraId="66D72112" w14:textId="6F4490B6" w:rsidR="005B7D0A" w:rsidRPr="00CD75FE" w:rsidRDefault="005B7D0A" w:rsidP="00CD75FE">
      <w:pPr>
        <w:pStyle w:val="Heading3"/>
      </w:pPr>
      <w:bookmarkStart w:id="527" w:name="_5.8_Occupational_Therapy"/>
      <w:bookmarkStart w:id="528" w:name="_Toc215745830"/>
      <w:bookmarkStart w:id="529" w:name="_Toc219808529"/>
      <w:bookmarkStart w:id="530" w:name="_Toc219816120"/>
      <w:bookmarkStart w:id="531" w:name="_Toc225237507"/>
      <w:bookmarkEnd w:id="527"/>
      <w:r w:rsidRPr="00CD75FE">
        <w:t>5.</w:t>
      </w:r>
      <w:r w:rsidR="00EE5BB3" w:rsidRPr="00CD75FE">
        <w:t>8</w:t>
      </w:r>
      <w:r w:rsidR="008A2CC7" w:rsidRPr="00CD75FE">
        <w:t xml:space="preserve"> </w:t>
      </w:r>
      <w:r w:rsidRPr="00CD75FE">
        <w:t>Occupational Therapy Behavioral Health Codes</w:t>
      </w:r>
      <w:bookmarkEnd w:id="528"/>
      <w:bookmarkEnd w:id="529"/>
      <w:bookmarkEnd w:id="530"/>
      <w:bookmarkEnd w:id="531"/>
    </w:p>
    <w:p w14:paraId="3BAAF433" w14:textId="0FF4A740" w:rsidR="00BA1F42" w:rsidRDefault="00BA1F42" w:rsidP="00B55DF4">
      <w:r>
        <w:t>The following are covered OT codes that can be billed for behavioral health services.</w:t>
      </w:r>
    </w:p>
    <w:tbl>
      <w:tblPr>
        <w:tblW w:w="10170"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90"/>
        <w:gridCol w:w="1890"/>
        <w:gridCol w:w="6390"/>
      </w:tblGrid>
      <w:tr w:rsidR="00BA1F42" w:rsidRPr="00431001" w14:paraId="6531019E" w14:textId="77777777" w:rsidTr="005903D4">
        <w:trPr>
          <w:cantSplit/>
          <w:trHeight w:val="990"/>
          <w:tblHeader/>
        </w:trPr>
        <w:tc>
          <w:tcPr>
            <w:tcW w:w="1890" w:type="dxa"/>
            <w:shd w:val="clear" w:color="auto" w:fill="04427D"/>
            <w:vAlign w:val="center"/>
            <w:hideMark/>
          </w:tcPr>
          <w:p w14:paraId="63D61703" w14:textId="77777777" w:rsidR="00BA1F42" w:rsidRPr="00431001" w:rsidRDefault="00BA1F42" w:rsidP="002B3159">
            <w:pPr>
              <w:jc w:val="center"/>
              <w:rPr>
                <w:rFonts w:eastAsia="Times New Roman"/>
                <w:b/>
                <w:bCs/>
                <w:color w:val="FFFFFF"/>
                <w:sz w:val="26"/>
                <w:szCs w:val="26"/>
              </w:rPr>
            </w:pPr>
            <w:r w:rsidRPr="00431001">
              <w:rPr>
                <w:rFonts w:eastAsia="Times New Roman"/>
                <w:b/>
                <w:bCs/>
                <w:color w:val="FFFFFF"/>
                <w:sz w:val="26"/>
                <w:szCs w:val="26"/>
              </w:rPr>
              <w:t>Procedure Code</w:t>
            </w:r>
          </w:p>
        </w:tc>
        <w:tc>
          <w:tcPr>
            <w:tcW w:w="1890" w:type="dxa"/>
            <w:shd w:val="clear" w:color="auto" w:fill="04427D"/>
            <w:noWrap/>
            <w:vAlign w:val="center"/>
            <w:hideMark/>
          </w:tcPr>
          <w:p w14:paraId="273DACBA" w14:textId="7384E185" w:rsidR="00BA1F42" w:rsidRPr="00431001" w:rsidRDefault="00BA1F42" w:rsidP="002B3159">
            <w:pPr>
              <w:jc w:val="center"/>
              <w:rPr>
                <w:rFonts w:eastAsia="Times New Roman"/>
                <w:b/>
                <w:bCs/>
                <w:color w:val="FFFFFF"/>
                <w:sz w:val="26"/>
                <w:szCs w:val="26"/>
              </w:rPr>
            </w:pPr>
            <w:r w:rsidRPr="00431001">
              <w:rPr>
                <w:rFonts w:eastAsia="Times New Roman"/>
                <w:b/>
                <w:bCs/>
                <w:color w:val="FFFFFF"/>
                <w:sz w:val="26"/>
                <w:szCs w:val="26"/>
              </w:rPr>
              <w:t>Modifier</w:t>
            </w:r>
          </w:p>
        </w:tc>
        <w:tc>
          <w:tcPr>
            <w:tcW w:w="6390" w:type="dxa"/>
            <w:shd w:val="clear" w:color="auto" w:fill="04427D"/>
            <w:vAlign w:val="center"/>
            <w:hideMark/>
          </w:tcPr>
          <w:p w14:paraId="04181EDC" w14:textId="77777777" w:rsidR="00BA1F42" w:rsidRPr="00431001" w:rsidRDefault="00BA1F42" w:rsidP="002B3159">
            <w:pPr>
              <w:jc w:val="center"/>
              <w:rPr>
                <w:rFonts w:eastAsia="Times New Roman"/>
                <w:b/>
                <w:bCs/>
                <w:color w:val="FFFFFF"/>
                <w:sz w:val="26"/>
                <w:szCs w:val="26"/>
              </w:rPr>
            </w:pPr>
            <w:r w:rsidRPr="00431001">
              <w:rPr>
                <w:rFonts w:eastAsia="Times New Roman"/>
                <w:b/>
                <w:bCs/>
                <w:color w:val="FFFFFF"/>
                <w:sz w:val="26"/>
                <w:szCs w:val="26"/>
              </w:rPr>
              <w:t>Description</w:t>
            </w:r>
          </w:p>
        </w:tc>
      </w:tr>
      <w:tr w:rsidR="00BA1F42" w:rsidRPr="00431001" w14:paraId="1F7D35CB" w14:textId="77777777" w:rsidTr="00182B43">
        <w:trPr>
          <w:cantSplit/>
          <w:trHeight w:val="34"/>
        </w:trPr>
        <w:tc>
          <w:tcPr>
            <w:tcW w:w="1890" w:type="dxa"/>
            <w:shd w:val="clear" w:color="F8CBAD" w:fill="F8CBAD"/>
            <w:noWrap/>
            <w:vAlign w:val="bottom"/>
            <w:hideMark/>
          </w:tcPr>
          <w:p w14:paraId="2417EE5B" w14:textId="77777777" w:rsidR="00BA1F42" w:rsidRPr="00431001" w:rsidRDefault="00BA1F42" w:rsidP="002B3159">
            <w:pPr>
              <w:jc w:val="center"/>
              <w:rPr>
                <w:rFonts w:eastAsia="Times New Roman"/>
                <w:color w:val="000000"/>
              </w:rPr>
            </w:pPr>
            <w:r w:rsidRPr="00431001">
              <w:rPr>
                <w:rFonts w:eastAsia="Times New Roman"/>
                <w:color w:val="000000"/>
              </w:rPr>
              <w:t>97165</w:t>
            </w:r>
          </w:p>
        </w:tc>
        <w:tc>
          <w:tcPr>
            <w:tcW w:w="1890" w:type="dxa"/>
            <w:shd w:val="clear" w:color="F8CBAD" w:fill="F8CBAD"/>
            <w:noWrap/>
            <w:vAlign w:val="bottom"/>
            <w:hideMark/>
          </w:tcPr>
          <w:p w14:paraId="451FD85F" w14:textId="03A6989F" w:rsidR="00BA1F42" w:rsidRPr="00431001" w:rsidRDefault="00BA1F42" w:rsidP="002B3159">
            <w:pPr>
              <w:jc w:val="center"/>
              <w:rPr>
                <w:rFonts w:eastAsia="Times New Roman"/>
                <w:color w:val="000000"/>
              </w:rPr>
            </w:pPr>
            <w:r w:rsidRPr="00431001">
              <w:rPr>
                <w:rFonts w:eastAsia="Times New Roman"/>
                <w:color w:val="000000"/>
              </w:rPr>
              <w:t>HE</w:t>
            </w:r>
          </w:p>
        </w:tc>
        <w:tc>
          <w:tcPr>
            <w:tcW w:w="6390" w:type="dxa"/>
            <w:shd w:val="clear" w:color="F8CBAD" w:fill="F8CBAD"/>
            <w:vAlign w:val="bottom"/>
            <w:hideMark/>
          </w:tcPr>
          <w:p w14:paraId="71BCA101" w14:textId="3C6E54DB" w:rsidR="00BA1F42" w:rsidRPr="00431001" w:rsidRDefault="00BA1F42" w:rsidP="002B3159">
            <w:pPr>
              <w:rPr>
                <w:rFonts w:eastAsia="Times New Roman"/>
                <w:color w:val="000000"/>
              </w:rPr>
            </w:pPr>
            <w:r w:rsidRPr="00431001">
              <w:rPr>
                <w:rFonts w:eastAsia="Times New Roman"/>
                <w:color w:val="000000"/>
              </w:rPr>
              <w:t xml:space="preserve">OT </w:t>
            </w:r>
            <w:r w:rsidR="008C5D44">
              <w:rPr>
                <w:rFonts w:eastAsia="Times New Roman"/>
                <w:color w:val="000000"/>
              </w:rPr>
              <w:t>E</w:t>
            </w:r>
            <w:r w:rsidRPr="00431001">
              <w:rPr>
                <w:rFonts w:eastAsia="Times New Roman"/>
                <w:color w:val="000000"/>
              </w:rPr>
              <w:t xml:space="preserve">valuation </w:t>
            </w:r>
            <w:r w:rsidR="008C5D44">
              <w:rPr>
                <w:rFonts w:eastAsia="Times New Roman"/>
                <w:color w:val="000000"/>
              </w:rPr>
              <w:t>L</w:t>
            </w:r>
            <w:r w:rsidRPr="00431001">
              <w:rPr>
                <w:rFonts w:eastAsia="Times New Roman"/>
                <w:color w:val="000000"/>
              </w:rPr>
              <w:t xml:space="preserve">ow </w:t>
            </w:r>
            <w:r w:rsidR="008C5D44">
              <w:rPr>
                <w:rFonts w:eastAsia="Times New Roman"/>
                <w:color w:val="000000"/>
              </w:rPr>
              <w:t>C</w:t>
            </w:r>
            <w:r w:rsidRPr="00431001">
              <w:rPr>
                <w:rFonts w:eastAsia="Times New Roman"/>
                <w:color w:val="000000"/>
              </w:rPr>
              <w:t>omplex</w:t>
            </w:r>
            <w:r w:rsidR="008C5D44">
              <w:rPr>
                <w:rFonts w:eastAsia="Times New Roman"/>
                <w:color w:val="000000"/>
              </w:rPr>
              <w:t>ity</w:t>
            </w:r>
            <w:r w:rsidRPr="00431001">
              <w:rPr>
                <w:rFonts w:eastAsia="Times New Roman"/>
                <w:color w:val="000000"/>
              </w:rPr>
              <w:t xml:space="preserve"> 30 minutes</w:t>
            </w:r>
          </w:p>
        </w:tc>
      </w:tr>
      <w:tr w:rsidR="00BA1F42" w:rsidRPr="00431001" w14:paraId="3E019614" w14:textId="77777777" w:rsidTr="00182B43">
        <w:trPr>
          <w:cantSplit/>
          <w:trHeight w:val="54"/>
        </w:trPr>
        <w:tc>
          <w:tcPr>
            <w:tcW w:w="1890" w:type="dxa"/>
            <w:shd w:val="clear" w:color="FCE4D6" w:fill="FCE4D6"/>
            <w:noWrap/>
            <w:vAlign w:val="bottom"/>
            <w:hideMark/>
          </w:tcPr>
          <w:p w14:paraId="218580D1" w14:textId="77777777" w:rsidR="00BA1F42" w:rsidRPr="00431001" w:rsidRDefault="00BA1F42" w:rsidP="002B3159">
            <w:pPr>
              <w:jc w:val="center"/>
              <w:rPr>
                <w:rFonts w:eastAsia="Times New Roman"/>
                <w:color w:val="000000"/>
              </w:rPr>
            </w:pPr>
            <w:r w:rsidRPr="00431001">
              <w:rPr>
                <w:rFonts w:eastAsia="Times New Roman"/>
                <w:color w:val="000000"/>
              </w:rPr>
              <w:t>97166</w:t>
            </w:r>
          </w:p>
        </w:tc>
        <w:tc>
          <w:tcPr>
            <w:tcW w:w="1890" w:type="dxa"/>
            <w:shd w:val="clear" w:color="FCE4D6" w:fill="FCE4D6"/>
            <w:noWrap/>
            <w:vAlign w:val="bottom"/>
            <w:hideMark/>
          </w:tcPr>
          <w:p w14:paraId="19ABA420" w14:textId="249E9909" w:rsidR="00BA1F42" w:rsidRPr="00431001" w:rsidRDefault="00BA1F42" w:rsidP="002B3159">
            <w:pPr>
              <w:jc w:val="center"/>
              <w:rPr>
                <w:rFonts w:eastAsia="Times New Roman"/>
                <w:color w:val="000000"/>
              </w:rPr>
            </w:pPr>
            <w:r w:rsidRPr="00431001">
              <w:rPr>
                <w:rFonts w:eastAsia="Times New Roman"/>
                <w:color w:val="000000"/>
              </w:rPr>
              <w:t>HE</w:t>
            </w:r>
          </w:p>
        </w:tc>
        <w:tc>
          <w:tcPr>
            <w:tcW w:w="6390" w:type="dxa"/>
            <w:shd w:val="clear" w:color="FCE4D6" w:fill="FCE4D6"/>
            <w:vAlign w:val="bottom"/>
            <w:hideMark/>
          </w:tcPr>
          <w:p w14:paraId="68C41D10" w14:textId="55FE161D" w:rsidR="00BA1F42" w:rsidRPr="00431001" w:rsidRDefault="00BA1F42" w:rsidP="002B3159">
            <w:pPr>
              <w:rPr>
                <w:rFonts w:eastAsia="Times New Roman"/>
                <w:color w:val="000000"/>
              </w:rPr>
            </w:pPr>
            <w:r w:rsidRPr="00431001">
              <w:rPr>
                <w:rFonts w:eastAsia="Times New Roman"/>
                <w:color w:val="000000"/>
              </w:rPr>
              <w:t xml:space="preserve">OT </w:t>
            </w:r>
            <w:r w:rsidR="008C5D44">
              <w:rPr>
                <w:rFonts w:eastAsia="Times New Roman"/>
                <w:color w:val="000000"/>
              </w:rPr>
              <w:t>E</w:t>
            </w:r>
            <w:r w:rsidRPr="00431001">
              <w:rPr>
                <w:rFonts w:eastAsia="Times New Roman"/>
                <w:color w:val="000000"/>
              </w:rPr>
              <w:t xml:space="preserve">valuation </w:t>
            </w:r>
            <w:r w:rsidR="008C5D44">
              <w:rPr>
                <w:rFonts w:eastAsia="Times New Roman"/>
                <w:color w:val="000000"/>
              </w:rPr>
              <w:t>M</w:t>
            </w:r>
            <w:r w:rsidRPr="00431001">
              <w:rPr>
                <w:rFonts w:eastAsia="Times New Roman"/>
                <w:color w:val="000000"/>
              </w:rPr>
              <w:t>oderate</w:t>
            </w:r>
            <w:r w:rsidR="008C5D44">
              <w:rPr>
                <w:rFonts w:eastAsia="Times New Roman"/>
                <w:color w:val="000000"/>
              </w:rPr>
              <w:t xml:space="preserve"> Complexity</w:t>
            </w:r>
            <w:r w:rsidRPr="00431001">
              <w:rPr>
                <w:rFonts w:eastAsia="Times New Roman"/>
                <w:color w:val="000000"/>
              </w:rPr>
              <w:t xml:space="preserve"> 45 minutes</w:t>
            </w:r>
          </w:p>
        </w:tc>
      </w:tr>
      <w:tr w:rsidR="00BA1F42" w:rsidRPr="00431001" w14:paraId="5202539A" w14:textId="77777777" w:rsidTr="00182B43">
        <w:trPr>
          <w:cantSplit/>
          <w:trHeight w:val="54"/>
        </w:trPr>
        <w:tc>
          <w:tcPr>
            <w:tcW w:w="1890" w:type="dxa"/>
            <w:shd w:val="clear" w:color="F8CBAD" w:fill="F8CBAD"/>
            <w:noWrap/>
            <w:vAlign w:val="bottom"/>
            <w:hideMark/>
          </w:tcPr>
          <w:p w14:paraId="5DE74100" w14:textId="77777777" w:rsidR="00BA1F42" w:rsidRPr="00431001" w:rsidRDefault="00BA1F42" w:rsidP="002B3159">
            <w:pPr>
              <w:jc w:val="center"/>
              <w:rPr>
                <w:rFonts w:eastAsia="Times New Roman"/>
                <w:color w:val="000000"/>
              </w:rPr>
            </w:pPr>
            <w:r w:rsidRPr="00431001">
              <w:rPr>
                <w:rFonts w:eastAsia="Times New Roman"/>
                <w:color w:val="000000"/>
              </w:rPr>
              <w:t>97167</w:t>
            </w:r>
          </w:p>
        </w:tc>
        <w:tc>
          <w:tcPr>
            <w:tcW w:w="1890" w:type="dxa"/>
            <w:shd w:val="clear" w:color="F8CBAD" w:fill="F8CBAD"/>
            <w:noWrap/>
            <w:vAlign w:val="bottom"/>
            <w:hideMark/>
          </w:tcPr>
          <w:p w14:paraId="0BB57EA3" w14:textId="07C29D4E" w:rsidR="00BA1F42" w:rsidRPr="00431001" w:rsidRDefault="00BA1F42" w:rsidP="002B3159">
            <w:pPr>
              <w:jc w:val="center"/>
              <w:rPr>
                <w:rFonts w:eastAsia="Times New Roman"/>
                <w:color w:val="000000"/>
              </w:rPr>
            </w:pPr>
            <w:r w:rsidRPr="00431001">
              <w:rPr>
                <w:rFonts w:eastAsia="Times New Roman"/>
                <w:color w:val="000000"/>
              </w:rPr>
              <w:t>HE</w:t>
            </w:r>
          </w:p>
        </w:tc>
        <w:tc>
          <w:tcPr>
            <w:tcW w:w="6390" w:type="dxa"/>
            <w:shd w:val="clear" w:color="F8CBAD" w:fill="F8CBAD"/>
            <w:vAlign w:val="bottom"/>
            <w:hideMark/>
          </w:tcPr>
          <w:p w14:paraId="4CC7DA54" w14:textId="060FFBAF" w:rsidR="00BA1F42" w:rsidRPr="00431001" w:rsidRDefault="00BA1F42" w:rsidP="002B3159">
            <w:pPr>
              <w:rPr>
                <w:rFonts w:eastAsia="Times New Roman"/>
                <w:color w:val="000000"/>
              </w:rPr>
            </w:pPr>
            <w:r w:rsidRPr="00431001">
              <w:rPr>
                <w:rFonts w:eastAsia="Times New Roman"/>
                <w:color w:val="000000"/>
              </w:rPr>
              <w:t xml:space="preserve">OT </w:t>
            </w:r>
            <w:r w:rsidR="008C5D44">
              <w:rPr>
                <w:rFonts w:eastAsia="Times New Roman"/>
                <w:color w:val="000000"/>
              </w:rPr>
              <w:t>E</w:t>
            </w:r>
            <w:r w:rsidRPr="00431001">
              <w:rPr>
                <w:rFonts w:eastAsia="Times New Roman"/>
                <w:color w:val="000000"/>
              </w:rPr>
              <w:t xml:space="preserve">valuation </w:t>
            </w:r>
            <w:r w:rsidR="008C5D44">
              <w:rPr>
                <w:rFonts w:eastAsia="Times New Roman"/>
                <w:color w:val="000000"/>
              </w:rPr>
              <w:t>H</w:t>
            </w:r>
            <w:r w:rsidRPr="00431001">
              <w:rPr>
                <w:rFonts w:eastAsia="Times New Roman"/>
                <w:color w:val="000000"/>
              </w:rPr>
              <w:t>igh complex</w:t>
            </w:r>
            <w:r w:rsidR="008C5D44">
              <w:rPr>
                <w:rFonts w:eastAsia="Times New Roman"/>
                <w:color w:val="000000"/>
              </w:rPr>
              <w:t>ity</w:t>
            </w:r>
            <w:r w:rsidRPr="00431001">
              <w:rPr>
                <w:rFonts w:eastAsia="Times New Roman"/>
                <w:color w:val="000000"/>
              </w:rPr>
              <w:t xml:space="preserve"> 60 minutes</w:t>
            </w:r>
          </w:p>
        </w:tc>
      </w:tr>
      <w:tr w:rsidR="00BA1F42" w:rsidRPr="00431001" w14:paraId="176346A9" w14:textId="77777777" w:rsidTr="00182B43">
        <w:trPr>
          <w:cantSplit/>
          <w:trHeight w:val="54"/>
        </w:trPr>
        <w:tc>
          <w:tcPr>
            <w:tcW w:w="1890" w:type="dxa"/>
            <w:shd w:val="clear" w:color="FCE4D6" w:fill="FCE4D6"/>
            <w:noWrap/>
            <w:vAlign w:val="bottom"/>
            <w:hideMark/>
          </w:tcPr>
          <w:p w14:paraId="3E4E0C51" w14:textId="77777777" w:rsidR="00BA1F42" w:rsidRPr="00431001" w:rsidRDefault="00BA1F42" w:rsidP="002B3159">
            <w:pPr>
              <w:jc w:val="center"/>
              <w:rPr>
                <w:rFonts w:eastAsia="Times New Roman"/>
                <w:color w:val="000000"/>
              </w:rPr>
            </w:pPr>
            <w:r w:rsidRPr="00431001">
              <w:rPr>
                <w:rFonts w:eastAsia="Times New Roman"/>
                <w:color w:val="000000"/>
              </w:rPr>
              <w:t>97168</w:t>
            </w:r>
          </w:p>
        </w:tc>
        <w:tc>
          <w:tcPr>
            <w:tcW w:w="1890" w:type="dxa"/>
            <w:shd w:val="clear" w:color="FCE4D6" w:fill="FCE4D6"/>
            <w:noWrap/>
            <w:vAlign w:val="bottom"/>
            <w:hideMark/>
          </w:tcPr>
          <w:p w14:paraId="533B634E" w14:textId="7D4498A4" w:rsidR="00BA1F42" w:rsidRPr="00431001" w:rsidRDefault="00BA1F42" w:rsidP="002B3159">
            <w:pPr>
              <w:jc w:val="center"/>
              <w:rPr>
                <w:rFonts w:eastAsia="Times New Roman"/>
                <w:color w:val="000000"/>
              </w:rPr>
            </w:pPr>
            <w:r w:rsidRPr="00431001">
              <w:rPr>
                <w:rFonts w:eastAsia="Times New Roman"/>
                <w:color w:val="000000"/>
              </w:rPr>
              <w:t>HE</w:t>
            </w:r>
          </w:p>
        </w:tc>
        <w:tc>
          <w:tcPr>
            <w:tcW w:w="6390" w:type="dxa"/>
            <w:shd w:val="clear" w:color="FCE4D6" w:fill="FCE4D6"/>
            <w:vAlign w:val="bottom"/>
            <w:hideMark/>
          </w:tcPr>
          <w:p w14:paraId="285D860C" w14:textId="598DF294" w:rsidR="00BA1F42" w:rsidRPr="00431001" w:rsidRDefault="00BA1F42" w:rsidP="002B3159">
            <w:pPr>
              <w:rPr>
                <w:rFonts w:eastAsia="Times New Roman"/>
                <w:color w:val="000000"/>
              </w:rPr>
            </w:pPr>
            <w:r w:rsidRPr="00431001">
              <w:rPr>
                <w:rFonts w:eastAsia="Times New Roman"/>
                <w:color w:val="000000"/>
              </w:rPr>
              <w:t xml:space="preserve">OT </w:t>
            </w:r>
            <w:r w:rsidR="008C5D44">
              <w:rPr>
                <w:rFonts w:eastAsia="Times New Roman"/>
                <w:color w:val="000000"/>
              </w:rPr>
              <w:t>R</w:t>
            </w:r>
            <w:r w:rsidRPr="00431001">
              <w:rPr>
                <w:rFonts w:eastAsia="Times New Roman"/>
                <w:color w:val="000000"/>
              </w:rPr>
              <w:t>e-</w:t>
            </w:r>
            <w:r w:rsidR="008C5D44">
              <w:rPr>
                <w:rFonts w:eastAsia="Times New Roman"/>
                <w:color w:val="000000"/>
              </w:rPr>
              <w:t>E</w:t>
            </w:r>
            <w:r w:rsidRPr="00431001">
              <w:rPr>
                <w:rFonts w:eastAsia="Times New Roman"/>
                <w:color w:val="000000"/>
              </w:rPr>
              <w:t>valuation</w:t>
            </w:r>
            <w:r w:rsidR="008C5D44">
              <w:rPr>
                <w:rFonts w:eastAsia="Times New Roman"/>
                <w:color w:val="000000"/>
              </w:rPr>
              <w:t xml:space="preserve"> of</w:t>
            </w:r>
            <w:r w:rsidRPr="00431001">
              <w:rPr>
                <w:rFonts w:eastAsia="Times New Roman"/>
                <w:color w:val="000000"/>
              </w:rPr>
              <w:t xml:space="preserve"> </w:t>
            </w:r>
            <w:r w:rsidR="008C5D44">
              <w:rPr>
                <w:rFonts w:eastAsia="Times New Roman"/>
                <w:color w:val="000000"/>
              </w:rPr>
              <w:t>E</w:t>
            </w:r>
            <w:r w:rsidRPr="00431001">
              <w:rPr>
                <w:rFonts w:eastAsia="Times New Roman"/>
                <w:color w:val="000000"/>
              </w:rPr>
              <w:t xml:space="preserve">stablished </w:t>
            </w:r>
            <w:r w:rsidR="008C5D44">
              <w:rPr>
                <w:rFonts w:eastAsia="Times New Roman"/>
                <w:color w:val="000000"/>
              </w:rPr>
              <w:t>P</w:t>
            </w:r>
            <w:r w:rsidRPr="00431001">
              <w:rPr>
                <w:rFonts w:eastAsia="Times New Roman"/>
                <w:color w:val="000000"/>
              </w:rPr>
              <w:t>lan</w:t>
            </w:r>
            <w:r w:rsidR="008C5D44">
              <w:rPr>
                <w:rFonts w:eastAsia="Times New Roman"/>
                <w:color w:val="000000"/>
              </w:rPr>
              <w:t xml:space="preserve"> of</w:t>
            </w:r>
            <w:r w:rsidRPr="00431001">
              <w:rPr>
                <w:rFonts w:eastAsia="Times New Roman"/>
                <w:color w:val="000000"/>
              </w:rPr>
              <w:t xml:space="preserve"> </w:t>
            </w:r>
            <w:r w:rsidR="008C5D44">
              <w:rPr>
                <w:rFonts w:eastAsia="Times New Roman"/>
                <w:color w:val="000000"/>
              </w:rPr>
              <w:t>C</w:t>
            </w:r>
            <w:r w:rsidRPr="00431001">
              <w:rPr>
                <w:rFonts w:eastAsia="Times New Roman"/>
                <w:color w:val="000000"/>
              </w:rPr>
              <w:t>are</w:t>
            </w:r>
          </w:p>
        </w:tc>
      </w:tr>
      <w:tr w:rsidR="00BA1F42" w:rsidRPr="00431001" w14:paraId="7A6982D8" w14:textId="77777777" w:rsidTr="00182B43">
        <w:trPr>
          <w:cantSplit/>
          <w:trHeight w:val="300"/>
        </w:trPr>
        <w:tc>
          <w:tcPr>
            <w:tcW w:w="1890" w:type="dxa"/>
            <w:shd w:val="clear" w:color="F8CBAD" w:fill="F8CBAD"/>
            <w:noWrap/>
            <w:vAlign w:val="bottom"/>
            <w:hideMark/>
          </w:tcPr>
          <w:p w14:paraId="569A8E6B" w14:textId="77777777" w:rsidR="00BA1F42" w:rsidRPr="00431001" w:rsidRDefault="00BA1F42" w:rsidP="002B3159">
            <w:pPr>
              <w:jc w:val="center"/>
              <w:rPr>
                <w:rFonts w:eastAsia="Times New Roman"/>
                <w:color w:val="000000"/>
              </w:rPr>
            </w:pPr>
            <w:r w:rsidRPr="00431001">
              <w:rPr>
                <w:rFonts w:eastAsia="Times New Roman"/>
                <w:color w:val="000000"/>
              </w:rPr>
              <w:t>97110</w:t>
            </w:r>
          </w:p>
        </w:tc>
        <w:tc>
          <w:tcPr>
            <w:tcW w:w="1890" w:type="dxa"/>
            <w:shd w:val="clear" w:color="F8CBAD" w:fill="F8CBAD"/>
            <w:noWrap/>
            <w:vAlign w:val="bottom"/>
            <w:hideMark/>
          </w:tcPr>
          <w:p w14:paraId="02569496" w14:textId="723DCED5" w:rsidR="00BA1F42" w:rsidRPr="00431001" w:rsidRDefault="00BA1F42" w:rsidP="002B3159">
            <w:pPr>
              <w:jc w:val="center"/>
              <w:rPr>
                <w:rFonts w:eastAsia="Times New Roman"/>
                <w:color w:val="000000"/>
              </w:rPr>
            </w:pPr>
            <w:r w:rsidRPr="00431001">
              <w:rPr>
                <w:rFonts w:eastAsia="Times New Roman"/>
                <w:color w:val="000000"/>
              </w:rPr>
              <w:t>HE</w:t>
            </w:r>
          </w:p>
        </w:tc>
        <w:tc>
          <w:tcPr>
            <w:tcW w:w="6390" w:type="dxa"/>
            <w:shd w:val="clear" w:color="F8CBAD" w:fill="F8CBAD"/>
            <w:vAlign w:val="bottom"/>
            <w:hideMark/>
          </w:tcPr>
          <w:p w14:paraId="4E8EFFAE" w14:textId="359FF8B9" w:rsidR="00BA1F42" w:rsidRPr="00431001" w:rsidRDefault="00BA1F42" w:rsidP="002B3159">
            <w:pPr>
              <w:rPr>
                <w:rFonts w:eastAsia="Times New Roman"/>
                <w:color w:val="000000"/>
              </w:rPr>
            </w:pPr>
            <w:r w:rsidRPr="00431001">
              <w:rPr>
                <w:rFonts w:eastAsia="Times New Roman"/>
                <w:color w:val="000000"/>
              </w:rPr>
              <w:t xml:space="preserve">Therapeutic </w:t>
            </w:r>
            <w:r w:rsidR="008C5D44">
              <w:rPr>
                <w:rFonts w:eastAsia="Times New Roman"/>
                <w:color w:val="000000"/>
              </w:rPr>
              <w:t>E</w:t>
            </w:r>
            <w:r w:rsidRPr="00431001">
              <w:rPr>
                <w:rFonts w:eastAsia="Times New Roman"/>
                <w:color w:val="000000"/>
              </w:rPr>
              <w:t>xercises</w:t>
            </w:r>
          </w:p>
        </w:tc>
      </w:tr>
      <w:tr w:rsidR="00BA1F42" w:rsidRPr="00431001" w14:paraId="2DCA1C88" w14:textId="77777777" w:rsidTr="00182B43">
        <w:trPr>
          <w:cantSplit/>
          <w:trHeight w:val="54"/>
        </w:trPr>
        <w:tc>
          <w:tcPr>
            <w:tcW w:w="1890" w:type="dxa"/>
            <w:shd w:val="clear" w:color="FCE4D6" w:fill="FCE4D6"/>
            <w:noWrap/>
            <w:vAlign w:val="bottom"/>
            <w:hideMark/>
          </w:tcPr>
          <w:p w14:paraId="3CCD9320" w14:textId="77777777" w:rsidR="00BA1F42" w:rsidRPr="00431001" w:rsidRDefault="00BA1F42" w:rsidP="002B3159">
            <w:pPr>
              <w:jc w:val="center"/>
              <w:rPr>
                <w:rFonts w:eastAsia="Times New Roman"/>
                <w:color w:val="000000"/>
              </w:rPr>
            </w:pPr>
            <w:r w:rsidRPr="00431001">
              <w:rPr>
                <w:rFonts w:eastAsia="Times New Roman"/>
                <w:color w:val="000000"/>
              </w:rPr>
              <w:t>97112</w:t>
            </w:r>
          </w:p>
        </w:tc>
        <w:tc>
          <w:tcPr>
            <w:tcW w:w="1890" w:type="dxa"/>
            <w:shd w:val="clear" w:color="FCE4D6" w:fill="FCE4D6"/>
            <w:noWrap/>
            <w:vAlign w:val="bottom"/>
            <w:hideMark/>
          </w:tcPr>
          <w:p w14:paraId="359219CD" w14:textId="291EB7E2" w:rsidR="00BA1F42" w:rsidRPr="00431001" w:rsidRDefault="00BA1F42" w:rsidP="002B3159">
            <w:pPr>
              <w:jc w:val="center"/>
              <w:rPr>
                <w:rFonts w:eastAsia="Times New Roman"/>
                <w:color w:val="000000"/>
              </w:rPr>
            </w:pPr>
            <w:r w:rsidRPr="00431001">
              <w:rPr>
                <w:rFonts w:eastAsia="Times New Roman"/>
                <w:color w:val="000000"/>
              </w:rPr>
              <w:t>HE</w:t>
            </w:r>
          </w:p>
        </w:tc>
        <w:tc>
          <w:tcPr>
            <w:tcW w:w="6390" w:type="dxa"/>
            <w:shd w:val="clear" w:color="FCE4D6" w:fill="FCE4D6"/>
            <w:vAlign w:val="bottom"/>
            <w:hideMark/>
          </w:tcPr>
          <w:p w14:paraId="40F4ABE2" w14:textId="5515ACB2" w:rsidR="00BA1F42" w:rsidRPr="00431001" w:rsidRDefault="00BA1F42" w:rsidP="002B3159">
            <w:pPr>
              <w:rPr>
                <w:rFonts w:eastAsia="Times New Roman"/>
                <w:color w:val="000000"/>
              </w:rPr>
            </w:pPr>
            <w:r w:rsidRPr="00431001">
              <w:rPr>
                <w:rFonts w:eastAsia="Times New Roman"/>
                <w:color w:val="000000"/>
              </w:rPr>
              <w:t xml:space="preserve">Neuromuscular </w:t>
            </w:r>
            <w:r w:rsidR="008C5D44">
              <w:rPr>
                <w:rFonts w:eastAsia="Times New Roman"/>
                <w:color w:val="000000"/>
              </w:rPr>
              <w:t>R</w:t>
            </w:r>
            <w:r w:rsidRPr="00431001">
              <w:rPr>
                <w:rFonts w:eastAsia="Times New Roman"/>
                <w:color w:val="000000"/>
              </w:rPr>
              <w:t>eeducation</w:t>
            </w:r>
          </w:p>
        </w:tc>
      </w:tr>
      <w:tr w:rsidR="00BA1F42" w:rsidRPr="00431001" w14:paraId="0D481386" w14:textId="77777777" w:rsidTr="00182B43">
        <w:trPr>
          <w:cantSplit/>
          <w:trHeight w:val="216"/>
        </w:trPr>
        <w:tc>
          <w:tcPr>
            <w:tcW w:w="1890" w:type="dxa"/>
            <w:shd w:val="clear" w:color="F8CBAD" w:fill="F8CBAD"/>
            <w:noWrap/>
            <w:vAlign w:val="bottom"/>
            <w:hideMark/>
          </w:tcPr>
          <w:p w14:paraId="3DB56885" w14:textId="77777777" w:rsidR="00BA1F42" w:rsidRPr="00431001" w:rsidRDefault="00BA1F42" w:rsidP="002B3159">
            <w:pPr>
              <w:jc w:val="center"/>
              <w:rPr>
                <w:rFonts w:eastAsia="Times New Roman"/>
                <w:color w:val="000000"/>
              </w:rPr>
            </w:pPr>
            <w:r w:rsidRPr="00431001">
              <w:rPr>
                <w:rFonts w:eastAsia="Times New Roman"/>
                <w:color w:val="000000"/>
              </w:rPr>
              <w:t>97129</w:t>
            </w:r>
          </w:p>
        </w:tc>
        <w:tc>
          <w:tcPr>
            <w:tcW w:w="1890" w:type="dxa"/>
            <w:shd w:val="clear" w:color="F8CBAD" w:fill="F8CBAD"/>
            <w:noWrap/>
            <w:vAlign w:val="bottom"/>
            <w:hideMark/>
          </w:tcPr>
          <w:p w14:paraId="73778B5B" w14:textId="66A95A75" w:rsidR="00BA1F42" w:rsidRPr="00431001" w:rsidRDefault="00BA1F42" w:rsidP="002B3159">
            <w:pPr>
              <w:jc w:val="center"/>
              <w:rPr>
                <w:rFonts w:eastAsia="Times New Roman"/>
                <w:color w:val="000000"/>
              </w:rPr>
            </w:pPr>
            <w:r w:rsidRPr="00431001">
              <w:rPr>
                <w:rFonts w:eastAsia="Times New Roman"/>
                <w:color w:val="000000"/>
              </w:rPr>
              <w:t>HE</w:t>
            </w:r>
          </w:p>
        </w:tc>
        <w:tc>
          <w:tcPr>
            <w:tcW w:w="6390" w:type="dxa"/>
            <w:shd w:val="clear" w:color="F8CBAD" w:fill="F8CBAD"/>
            <w:vAlign w:val="bottom"/>
            <w:hideMark/>
          </w:tcPr>
          <w:p w14:paraId="4C2A287B" w14:textId="3B8EFA30" w:rsidR="00BA1F42" w:rsidRPr="00431001" w:rsidRDefault="00BA1F42" w:rsidP="002B3159">
            <w:pPr>
              <w:rPr>
                <w:rFonts w:eastAsia="Times New Roman"/>
                <w:color w:val="000000"/>
              </w:rPr>
            </w:pPr>
            <w:r w:rsidRPr="00431001">
              <w:rPr>
                <w:rFonts w:eastAsia="Times New Roman"/>
                <w:color w:val="000000"/>
              </w:rPr>
              <w:t xml:space="preserve">Therapeutic </w:t>
            </w:r>
            <w:r w:rsidR="008C5D44">
              <w:rPr>
                <w:rFonts w:eastAsia="Times New Roman"/>
                <w:color w:val="000000"/>
              </w:rPr>
              <w:t>I</w:t>
            </w:r>
            <w:r w:rsidRPr="00431001">
              <w:rPr>
                <w:rFonts w:eastAsia="Times New Roman"/>
                <w:color w:val="000000"/>
              </w:rPr>
              <w:t>nterventions first 15 minutes</w:t>
            </w:r>
          </w:p>
        </w:tc>
      </w:tr>
      <w:tr w:rsidR="00BA1F42" w:rsidRPr="00431001" w14:paraId="4A26F9E9" w14:textId="77777777" w:rsidTr="00182B43">
        <w:trPr>
          <w:cantSplit/>
          <w:trHeight w:val="126"/>
        </w:trPr>
        <w:tc>
          <w:tcPr>
            <w:tcW w:w="1890" w:type="dxa"/>
            <w:shd w:val="clear" w:color="FCE4D6" w:fill="FCE4D6"/>
            <w:noWrap/>
            <w:vAlign w:val="bottom"/>
            <w:hideMark/>
          </w:tcPr>
          <w:p w14:paraId="2121B06E" w14:textId="77777777" w:rsidR="00BA1F42" w:rsidRPr="00431001" w:rsidRDefault="00BA1F42" w:rsidP="002B3159">
            <w:pPr>
              <w:jc w:val="center"/>
              <w:rPr>
                <w:rFonts w:eastAsia="Times New Roman"/>
                <w:color w:val="000000"/>
              </w:rPr>
            </w:pPr>
            <w:r w:rsidRPr="00431001">
              <w:rPr>
                <w:rFonts w:eastAsia="Times New Roman"/>
                <w:color w:val="000000"/>
              </w:rPr>
              <w:t>97130</w:t>
            </w:r>
          </w:p>
        </w:tc>
        <w:tc>
          <w:tcPr>
            <w:tcW w:w="1890" w:type="dxa"/>
            <w:shd w:val="clear" w:color="FCE4D6" w:fill="FCE4D6"/>
            <w:noWrap/>
            <w:vAlign w:val="bottom"/>
            <w:hideMark/>
          </w:tcPr>
          <w:p w14:paraId="247A4102" w14:textId="4385FE32" w:rsidR="00BA1F42" w:rsidRPr="00431001" w:rsidRDefault="00BA1F42" w:rsidP="002B3159">
            <w:pPr>
              <w:jc w:val="center"/>
              <w:rPr>
                <w:rFonts w:eastAsia="Times New Roman"/>
                <w:color w:val="000000"/>
              </w:rPr>
            </w:pPr>
            <w:r w:rsidRPr="00431001">
              <w:rPr>
                <w:rFonts w:eastAsia="Times New Roman"/>
                <w:color w:val="000000"/>
              </w:rPr>
              <w:t>HE</w:t>
            </w:r>
          </w:p>
        </w:tc>
        <w:tc>
          <w:tcPr>
            <w:tcW w:w="6390" w:type="dxa"/>
            <w:shd w:val="clear" w:color="FCE4D6" w:fill="FCE4D6"/>
            <w:vAlign w:val="bottom"/>
            <w:hideMark/>
          </w:tcPr>
          <w:p w14:paraId="011CA36D" w14:textId="7720CEE3" w:rsidR="00BA1F42" w:rsidRPr="00431001" w:rsidRDefault="00BA1F42" w:rsidP="002B3159">
            <w:pPr>
              <w:rPr>
                <w:rFonts w:eastAsia="Times New Roman"/>
                <w:color w:val="000000"/>
              </w:rPr>
            </w:pPr>
            <w:r w:rsidRPr="00431001">
              <w:rPr>
                <w:rFonts w:eastAsia="Times New Roman"/>
                <w:color w:val="000000"/>
              </w:rPr>
              <w:t xml:space="preserve">Therapeutic </w:t>
            </w:r>
            <w:r w:rsidR="008C5D44">
              <w:rPr>
                <w:rFonts w:eastAsia="Times New Roman"/>
                <w:color w:val="000000"/>
              </w:rPr>
              <w:t>I</w:t>
            </w:r>
            <w:r w:rsidRPr="00431001">
              <w:rPr>
                <w:rFonts w:eastAsia="Times New Roman"/>
                <w:color w:val="000000"/>
              </w:rPr>
              <w:t>nterventions each additional 15 minutes</w:t>
            </w:r>
          </w:p>
        </w:tc>
      </w:tr>
      <w:tr w:rsidR="00C81130" w:rsidRPr="00431001" w14:paraId="4309802E" w14:textId="77777777" w:rsidTr="00182B43">
        <w:trPr>
          <w:cantSplit/>
          <w:trHeight w:val="126"/>
        </w:trPr>
        <w:tc>
          <w:tcPr>
            <w:tcW w:w="1890" w:type="dxa"/>
            <w:shd w:val="clear" w:color="auto" w:fill="F9CBB1"/>
            <w:noWrap/>
            <w:vAlign w:val="bottom"/>
          </w:tcPr>
          <w:p w14:paraId="071E64F8" w14:textId="42CAE966" w:rsidR="00C81130" w:rsidRPr="00431001" w:rsidRDefault="00C81130" w:rsidP="002B3159">
            <w:pPr>
              <w:jc w:val="center"/>
              <w:rPr>
                <w:rFonts w:eastAsia="Times New Roman"/>
                <w:color w:val="000000"/>
              </w:rPr>
            </w:pPr>
            <w:r>
              <w:rPr>
                <w:rFonts w:eastAsia="Times New Roman"/>
                <w:color w:val="000000"/>
              </w:rPr>
              <w:t>97139</w:t>
            </w:r>
          </w:p>
        </w:tc>
        <w:tc>
          <w:tcPr>
            <w:tcW w:w="1890" w:type="dxa"/>
            <w:shd w:val="clear" w:color="auto" w:fill="F9CBB1"/>
            <w:noWrap/>
            <w:vAlign w:val="bottom"/>
          </w:tcPr>
          <w:p w14:paraId="341431CC" w14:textId="23BACC0C" w:rsidR="00C81130" w:rsidRPr="00431001" w:rsidRDefault="00C81130" w:rsidP="002B3159">
            <w:pPr>
              <w:jc w:val="center"/>
              <w:rPr>
                <w:rFonts w:eastAsia="Times New Roman"/>
                <w:color w:val="000000"/>
              </w:rPr>
            </w:pPr>
            <w:r>
              <w:rPr>
                <w:rFonts w:eastAsia="Times New Roman"/>
                <w:color w:val="000000"/>
              </w:rPr>
              <w:t>HE</w:t>
            </w:r>
          </w:p>
        </w:tc>
        <w:tc>
          <w:tcPr>
            <w:tcW w:w="6390" w:type="dxa"/>
            <w:shd w:val="clear" w:color="auto" w:fill="F9CBB1"/>
            <w:vAlign w:val="bottom"/>
          </w:tcPr>
          <w:p w14:paraId="05C71F54" w14:textId="40ADD74C" w:rsidR="00C81130" w:rsidRPr="00431001" w:rsidRDefault="00C81130" w:rsidP="002B3159">
            <w:pPr>
              <w:rPr>
                <w:rFonts w:eastAsia="Times New Roman"/>
                <w:color w:val="000000"/>
              </w:rPr>
            </w:pPr>
            <w:r>
              <w:rPr>
                <w:rFonts w:eastAsia="Times New Roman"/>
                <w:color w:val="000000"/>
              </w:rPr>
              <w:t>Unlisted Therapeutic P</w:t>
            </w:r>
            <w:r w:rsidR="008C5D44">
              <w:rPr>
                <w:rFonts w:eastAsia="Times New Roman"/>
                <w:color w:val="000000"/>
              </w:rPr>
              <w:t>rocedure</w:t>
            </w:r>
          </w:p>
        </w:tc>
      </w:tr>
      <w:tr w:rsidR="00BA1F42" w:rsidRPr="00431001" w14:paraId="22541A29" w14:textId="77777777" w:rsidTr="00182B43">
        <w:trPr>
          <w:cantSplit/>
          <w:trHeight w:val="300"/>
        </w:trPr>
        <w:tc>
          <w:tcPr>
            <w:tcW w:w="1890" w:type="dxa"/>
            <w:shd w:val="clear" w:color="auto" w:fill="FBE2D1"/>
            <w:noWrap/>
            <w:vAlign w:val="bottom"/>
            <w:hideMark/>
          </w:tcPr>
          <w:p w14:paraId="544E31FD" w14:textId="77777777" w:rsidR="00BA1F42" w:rsidRPr="00431001" w:rsidRDefault="00BA1F42" w:rsidP="002B3159">
            <w:pPr>
              <w:jc w:val="center"/>
              <w:rPr>
                <w:rFonts w:eastAsia="Times New Roman"/>
                <w:color w:val="000000"/>
              </w:rPr>
            </w:pPr>
            <w:r w:rsidRPr="00431001">
              <w:rPr>
                <w:rFonts w:eastAsia="Times New Roman"/>
                <w:color w:val="000000"/>
              </w:rPr>
              <w:t>97530</w:t>
            </w:r>
          </w:p>
        </w:tc>
        <w:tc>
          <w:tcPr>
            <w:tcW w:w="1890" w:type="dxa"/>
            <w:shd w:val="clear" w:color="auto" w:fill="FBE2D1"/>
            <w:noWrap/>
            <w:vAlign w:val="bottom"/>
            <w:hideMark/>
          </w:tcPr>
          <w:p w14:paraId="56E0A8A6" w14:textId="6A85EF29" w:rsidR="00BA1F42" w:rsidRPr="00431001" w:rsidRDefault="00BA1F42" w:rsidP="002B3159">
            <w:pPr>
              <w:jc w:val="center"/>
              <w:rPr>
                <w:rFonts w:eastAsia="Times New Roman"/>
                <w:color w:val="000000"/>
              </w:rPr>
            </w:pPr>
            <w:r w:rsidRPr="00431001">
              <w:rPr>
                <w:rFonts w:eastAsia="Times New Roman"/>
                <w:color w:val="000000"/>
              </w:rPr>
              <w:t>HE</w:t>
            </w:r>
          </w:p>
        </w:tc>
        <w:tc>
          <w:tcPr>
            <w:tcW w:w="6390" w:type="dxa"/>
            <w:shd w:val="clear" w:color="auto" w:fill="FBE2D1"/>
            <w:vAlign w:val="bottom"/>
            <w:hideMark/>
          </w:tcPr>
          <w:p w14:paraId="03B2DE2C" w14:textId="77777777" w:rsidR="00BA1F42" w:rsidRPr="00431001" w:rsidRDefault="00BA1F42" w:rsidP="002B3159">
            <w:pPr>
              <w:rPr>
                <w:rFonts w:eastAsia="Times New Roman"/>
                <w:color w:val="000000"/>
              </w:rPr>
            </w:pPr>
            <w:r w:rsidRPr="00431001">
              <w:rPr>
                <w:rFonts w:eastAsia="Times New Roman"/>
                <w:color w:val="000000"/>
              </w:rPr>
              <w:t xml:space="preserve">Therapeutic Activities </w:t>
            </w:r>
          </w:p>
        </w:tc>
      </w:tr>
      <w:tr w:rsidR="00BA1F42" w:rsidRPr="00431001" w14:paraId="05072C3E" w14:textId="77777777" w:rsidTr="00182B43">
        <w:trPr>
          <w:cantSplit/>
          <w:trHeight w:val="300"/>
        </w:trPr>
        <w:tc>
          <w:tcPr>
            <w:tcW w:w="1890" w:type="dxa"/>
            <w:shd w:val="clear" w:color="auto" w:fill="F9CBB1"/>
            <w:noWrap/>
            <w:vAlign w:val="bottom"/>
            <w:hideMark/>
          </w:tcPr>
          <w:p w14:paraId="0F7C63C6" w14:textId="77777777" w:rsidR="00BA1F42" w:rsidRPr="00431001" w:rsidRDefault="00BA1F42" w:rsidP="002B3159">
            <w:pPr>
              <w:jc w:val="center"/>
              <w:rPr>
                <w:rFonts w:eastAsia="Times New Roman"/>
                <w:color w:val="000000"/>
              </w:rPr>
            </w:pPr>
            <w:r w:rsidRPr="00431001">
              <w:rPr>
                <w:rFonts w:eastAsia="Times New Roman"/>
                <w:color w:val="000000"/>
              </w:rPr>
              <w:t>97533</w:t>
            </w:r>
          </w:p>
        </w:tc>
        <w:tc>
          <w:tcPr>
            <w:tcW w:w="1890" w:type="dxa"/>
            <w:shd w:val="clear" w:color="auto" w:fill="F9CBB1"/>
            <w:noWrap/>
            <w:vAlign w:val="bottom"/>
            <w:hideMark/>
          </w:tcPr>
          <w:p w14:paraId="320C6458" w14:textId="1C0520F1" w:rsidR="00BA1F42" w:rsidRPr="00431001" w:rsidRDefault="00BA1F42" w:rsidP="002B3159">
            <w:pPr>
              <w:jc w:val="center"/>
              <w:rPr>
                <w:rFonts w:eastAsia="Times New Roman"/>
                <w:color w:val="000000"/>
              </w:rPr>
            </w:pPr>
            <w:r w:rsidRPr="00431001">
              <w:rPr>
                <w:rFonts w:eastAsia="Times New Roman"/>
                <w:color w:val="000000"/>
              </w:rPr>
              <w:t>HE</w:t>
            </w:r>
          </w:p>
        </w:tc>
        <w:tc>
          <w:tcPr>
            <w:tcW w:w="6390" w:type="dxa"/>
            <w:shd w:val="clear" w:color="auto" w:fill="F9CBB1"/>
            <w:vAlign w:val="bottom"/>
            <w:hideMark/>
          </w:tcPr>
          <w:p w14:paraId="20724D67" w14:textId="682949C3" w:rsidR="00BA1F42" w:rsidRPr="00431001" w:rsidRDefault="00BA1F42" w:rsidP="002B3159">
            <w:pPr>
              <w:rPr>
                <w:rFonts w:eastAsia="Times New Roman"/>
                <w:color w:val="000000"/>
              </w:rPr>
            </w:pPr>
            <w:r w:rsidRPr="00431001">
              <w:rPr>
                <w:rFonts w:eastAsia="Times New Roman"/>
                <w:color w:val="000000"/>
              </w:rPr>
              <w:t xml:space="preserve">Sensory </w:t>
            </w:r>
            <w:r w:rsidR="008C5D44">
              <w:rPr>
                <w:rFonts w:eastAsia="Times New Roman"/>
                <w:color w:val="000000"/>
              </w:rPr>
              <w:t>I</w:t>
            </w:r>
            <w:r w:rsidRPr="00431001">
              <w:rPr>
                <w:rFonts w:eastAsia="Times New Roman"/>
                <w:color w:val="000000"/>
              </w:rPr>
              <w:t>ntegration</w:t>
            </w:r>
          </w:p>
        </w:tc>
      </w:tr>
      <w:tr w:rsidR="00BA1F42" w:rsidRPr="00431001" w14:paraId="032C618C" w14:textId="77777777" w:rsidTr="00182B43">
        <w:trPr>
          <w:cantSplit/>
          <w:trHeight w:val="54"/>
        </w:trPr>
        <w:tc>
          <w:tcPr>
            <w:tcW w:w="1890" w:type="dxa"/>
            <w:shd w:val="clear" w:color="auto" w:fill="FBE2D1"/>
            <w:noWrap/>
            <w:vAlign w:val="bottom"/>
            <w:hideMark/>
          </w:tcPr>
          <w:p w14:paraId="7F38EFF5" w14:textId="77777777" w:rsidR="00BA1F42" w:rsidRPr="00431001" w:rsidRDefault="00BA1F42" w:rsidP="002B3159">
            <w:pPr>
              <w:jc w:val="center"/>
              <w:rPr>
                <w:rFonts w:eastAsia="Times New Roman"/>
                <w:color w:val="000000"/>
              </w:rPr>
            </w:pPr>
            <w:r w:rsidRPr="00431001">
              <w:rPr>
                <w:rFonts w:eastAsia="Times New Roman"/>
                <w:color w:val="000000"/>
              </w:rPr>
              <w:t>97535</w:t>
            </w:r>
          </w:p>
        </w:tc>
        <w:tc>
          <w:tcPr>
            <w:tcW w:w="1890" w:type="dxa"/>
            <w:shd w:val="clear" w:color="auto" w:fill="FBE2D1"/>
            <w:noWrap/>
            <w:vAlign w:val="bottom"/>
            <w:hideMark/>
          </w:tcPr>
          <w:p w14:paraId="465A7500" w14:textId="63E6062B" w:rsidR="00BA1F42" w:rsidRPr="00431001" w:rsidRDefault="00BA1F42" w:rsidP="002B3159">
            <w:pPr>
              <w:jc w:val="center"/>
              <w:rPr>
                <w:rFonts w:eastAsia="Times New Roman"/>
                <w:color w:val="000000"/>
              </w:rPr>
            </w:pPr>
            <w:r w:rsidRPr="00431001">
              <w:rPr>
                <w:rFonts w:eastAsia="Times New Roman"/>
                <w:color w:val="000000"/>
              </w:rPr>
              <w:t>HE</w:t>
            </w:r>
          </w:p>
        </w:tc>
        <w:tc>
          <w:tcPr>
            <w:tcW w:w="6390" w:type="dxa"/>
            <w:shd w:val="clear" w:color="auto" w:fill="FBE2D1"/>
            <w:vAlign w:val="bottom"/>
            <w:hideMark/>
          </w:tcPr>
          <w:p w14:paraId="17476987" w14:textId="7071661A" w:rsidR="00BA1F42" w:rsidRPr="00431001" w:rsidRDefault="00BA1F42" w:rsidP="002B3159">
            <w:pPr>
              <w:rPr>
                <w:rFonts w:eastAsia="Times New Roman"/>
                <w:color w:val="000000"/>
              </w:rPr>
            </w:pPr>
            <w:r w:rsidRPr="00431001">
              <w:rPr>
                <w:rFonts w:eastAsia="Times New Roman"/>
                <w:color w:val="000000"/>
              </w:rPr>
              <w:t>Self-</w:t>
            </w:r>
            <w:r w:rsidR="008C5D44">
              <w:rPr>
                <w:rFonts w:eastAsia="Times New Roman"/>
                <w:color w:val="000000"/>
              </w:rPr>
              <w:t>C</w:t>
            </w:r>
            <w:r w:rsidRPr="00431001">
              <w:rPr>
                <w:rFonts w:eastAsia="Times New Roman"/>
                <w:color w:val="000000"/>
              </w:rPr>
              <w:t xml:space="preserve">are </w:t>
            </w:r>
            <w:r w:rsidR="008C5D44">
              <w:rPr>
                <w:rFonts w:eastAsia="Times New Roman"/>
                <w:color w:val="000000"/>
              </w:rPr>
              <w:t>M</w:t>
            </w:r>
            <w:r w:rsidRPr="00431001">
              <w:rPr>
                <w:rFonts w:eastAsia="Times New Roman"/>
                <w:color w:val="000000"/>
              </w:rPr>
              <w:t xml:space="preserve">anagement </w:t>
            </w:r>
            <w:r w:rsidR="008C5D44">
              <w:rPr>
                <w:rFonts w:eastAsia="Times New Roman"/>
                <w:color w:val="000000"/>
              </w:rPr>
              <w:t>T</w:t>
            </w:r>
            <w:r w:rsidRPr="00431001">
              <w:rPr>
                <w:rFonts w:eastAsia="Times New Roman"/>
                <w:color w:val="000000"/>
              </w:rPr>
              <w:t>raining</w:t>
            </w:r>
          </w:p>
        </w:tc>
      </w:tr>
      <w:bookmarkEnd w:id="0"/>
    </w:tbl>
    <w:p w14:paraId="775777E0" w14:textId="3BF76D9C" w:rsidR="00431001" w:rsidRDefault="00431001" w:rsidP="00365428">
      <w:pPr>
        <w:ind w:left="1080" w:right="720"/>
      </w:pPr>
    </w:p>
    <w:sectPr w:rsidR="00431001" w:rsidSect="001249BA">
      <w:pgSz w:w="12240" w:h="15840" w:code="1"/>
      <w:pgMar w:top="1080" w:right="1080" w:bottom="1080" w:left="1080" w:header="720" w:footer="720" w:gutter="0"/>
      <w:pgNumType w:start="1"/>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06F41" w14:textId="77777777" w:rsidR="00C34B66" w:rsidRDefault="00C34B66">
      <w:r>
        <w:separator/>
      </w:r>
    </w:p>
  </w:endnote>
  <w:endnote w:type="continuationSeparator" w:id="0">
    <w:p w14:paraId="392D71EF" w14:textId="77777777" w:rsidR="00C34B66" w:rsidRDefault="00C34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8727330"/>
      <w:docPartObj>
        <w:docPartGallery w:val="Page Numbers (Bottom of Page)"/>
        <w:docPartUnique/>
      </w:docPartObj>
    </w:sdtPr>
    <w:sdtEndPr>
      <w:rPr>
        <w:noProof/>
      </w:rPr>
    </w:sdtEndPr>
    <w:sdtContent>
      <w:p w14:paraId="6A6FDA8D" w14:textId="7C177D62" w:rsidR="001C0E7A" w:rsidRDefault="001C0E7A" w:rsidP="008B40AA">
        <w:pPr>
          <w:pStyle w:val="Footer"/>
          <w:ind w:right="1080"/>
        </w:pPr>
        <w:r>
          <w:fldChar w:fldCharType="begin"/>
        </w:r>
        <w:r>
          <w:instrText xml:space="preserve"> PAGE   \* MERGEFORMAT </w:instrText>
        </w:r>
        <w:r>
          <w:fldChar w:fldCharType="separate"/>
        </w:r>
        <w:r w:rsidR="00FA35AF">
          <w:rPr>
            <w:noProof/>
          </w:rPr>
          <w:t>25</w:t>
        </w:r>
        <w:r>
          <w:rPr>
            <w:noProof/>
          </w:rPr>
          <w:fldChar w:fldCharType="end"/>
        </w:r>
      </w:p>
    </w:sdtContent>
  </w:sdt>
  <w:p w14:paraId="60204928" w14:textId="77777777" w:rsidR="001C0E7A" w:rsidRDefault="001C0E7A">
    <w:pPr>
      <w:pStyle w:val="BodyText"/>
      <w:spacing w:before="0"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60DC6" w14:textId="77777777" w:rsidR="00C34B66" w:rsidRDefault="00C34B66">
      <w:r>
        <w:separator/>
      </w:r>
    </w:p>
  </w:footnote>
  <w:footnote w:type="continuationSeparator" w:id="0">
    <w:p w14:paraId="280AA64B" w14:textId="77777777" w:rsidR="00C34B66" w:rsidRDefault="00C34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5EE9E" w14:textId="77777777" w:rsidR="001249BA" w:rsidRPr="00F40D97" w:rsidRDefault="001249BA" w:rsidP="001249BA">
    <w:pPr>
      <w:spacing w:before="20"/>
      <w:jc w:val="right"/>
      <w:rPr>
        <w:sz w:val="20"/>
      </w:rPr>
    </w:pPr>
    <w:r w:rsidRPr="00F40D97">
      <w:rPr>
        <w:sz w:val="20"/>
      </w:rPr>
      <w:t xml:space="preserve">Therapy Provider Manual – </w:t>
    </w:r>
    <w:r>
      <w:rPr>
        <w:sz w:val="20"/>
      </w:rPr>
      <w:t>01</w:t>
    </w:r>
    <w:r w:rsidRPr="00F40D97">
      <w:rPr>
        <w:sz w:val="20"/>
      </w:rPr>
      <w:t>/</w:t>
    </w:r>
    <w:r>
      <w:rPr>
        <w:sz w:val="20"/>
      </w:rPr>
      <w:t>20</w:t>
    </w:r>
    <w:r w:rsidRPr="00F40D97">
      <w:rPr>
        <w:sz w:val="20"/>
      </w:rPr>
      <w:t>/202</w:t>
    </w:r>
    <w:r>
      <w:rPr>
        <w:sz w:val="20"/>
      </w:rPr>
      <w:t>6</w:t>
    </w:r>
  </w:p>
  <w:p w14:paraId="45B0118E" w14:textId="5437FCB1" w:rsidR="001C0E7A" w:rsidRDefault="001C0E7A" w:rsidP="00FE45D9">
    <w:pPr>
      <w:pStyle w:val="BodyText"/>
      <w:spacing w:before="0" w:line="14" w:lineRule="auto"/>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52285E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5C524FF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EB1FD4"/>
    <w:multiLevelType w:val="multilevel"/>
    <w:tmpl w:val="8C842838"/>
    <w:lvl w:ilvl="0">
      <w:start w:val="13"/>
      <w:numFmt w:val="decimal"/>
      <w:lvlText w:val="%1"/>
      <w:lvlJc w:val="left"/>
      <w:pPr>
        <w:ind w:left="1881" w:hanging="802"/>
      </w:pPr>
      <w:rPr>
        <w:rFonts w:hint="default"/>
        <w:lang w:val="en-US" w:eastAsia="en-US" w:bidi="ar-SA"/>
      </w:rPr>
    </w:lvl>
    <w:lvl w:ilvl="1">
      <w:start w:val="1"/>
      <w:numFmt w:val="decimal"/>
      <w:lvlText w:val="2.%2"/>
      <w:lvlJc w:val="left"/>
      <w:pPr>
        <w:ind w:left="1881" w:hanging="802"/>
      </w:pPr>
      <w:rPr>
        <w:rFonts w:hint="default"/>
        <w:b/>
        <w:bCs/>
        <w:i w:val="0"/>
        <w:iCs w:val="0"/>
        <w:color w:val="205768"/>
        <w:spacing w:val="-2"/>
        <w:w w:val="100"/>
        <w:sz w:val="28"/>
        <w:szCs w:val="28"/>
        <w:lang w:val="en-US" w:eastAsia="en-US" w:bidi="ar-SA"/>
      </w:rPr>
    </w:lvl>
    <w:lvl w:ilvl="2">
      <w:numFmt w:val="bullet"/>
      <w:lvlText w:val="•"/>
      <w:lvlJc w:val="left"/>
      <w:pPr>
        <w:ind w:left="1799" w:hanging="360"/>
      </w:pPr>
      <w:rPr>
        <w:rFonts w:ascii="Tahoma" w:eastAsia="Tahoma" w:hAnsi="Tahoma" w:cs="Tahoma" w:hint="default"/>
        <w:b w:val="0"/>
        <w:bCs w:val="0"/>
        <w:i w:val="0"/>
        <w:iCs w:val="0"/>
        <w:w w:val="100"/>
        <w:sz w:val="23"/>
        <w:szCs w:val="23"/>
        <w:lang w:val="en-US" w:eastAsia="en-US" w:bidi="ar-SA"/>
      </w:rPr>
    </w:lvl>
    <w:lvl w:ilvl="3">
      <w:numFmt w:val="bullet"/>
      <w:lvlText w:val="•"/>
      <w:lvlJc w:val="left"/>
      <w:pPr>
        <w:ind w:left="4182" w:hanging="360"/>
      </w:pPr>
      <w:rPr>
        <w:rFonts w:hint="default"/>
        <w:lang w:val="en-US" w:eastAsia="en-US" w:bidi="ar-SA"/>
      </w:rPr>
    </w:lvl>
    <w:lvl w:ilvl="4">
      <w:numFmt w:val="bullet"/>
      <w:lvlText w:val="•"/>
      <w:lvlJc w:val="left"/>
      <w:pPr>
        <w:ind w:left="5333" w:hanging="360"/>
      </w:pPr>
      <w:rPr>
        <w:rFonts w:hint="default"/>
        <w:lang w:val="en-US" w:eastAsia="en-US" w:bidi="ar-SA"/>
      </w:rPr>
    </w:lvl>
    <w:lvl w:ilvl="5">
      <w:numFmt w:val="bullet"/>
      <w:lvlText w:val="•"/>
      <w:lvlJc w:val="left"/>
      <w:pPr>
        <w:ind w:left="6484" w:hanging="360"/>
      </w:pPr>
      <w:rPr>
        <w:rFonts w:hint="default"/>
        <w:lang w:val="en-US" w:eastAsia="en-US" w:bidi="ar-SA"/>
      </w:rPr>
    </w:lvl>
    <w:lvl w:ilvl="6">
      <w:numFmt w:val="bullet"/>
      <w:lvlText w:val="•"/>
      <w:lvlJc w:val="left"/>
      <w:pPr>
        <w:ind w:left="7635" w:hanging="360"/>
      </w:pPr>
      <w:rPr>
        <w:rFonts w:hint="default"/>
        <w:lang w:val="en-US" w:eastAsia="en-US" w:bidi="ar-SA"/>
      </w:rPr>
    </w:lvl>
    <w:lvl w:ilvl="7">
      <w:numFmt w:val="bullet"/>
      <w:lvlText w:val="•"/>
      <w:lvlJc w:val="left"/>
      <w:pPr>
        <w:ind w:left="8786" w:hanging="360"/>
      </w:pPr>
      <w:rPr>
        <w:rFonts w:hint="default"/>
        <w:lang w:val="en-US" w:eastAsia="en-US" w:bidi="ar-SA"/>
      </w:rPr>
    </w:lvl>
    <w:lvl w:ilvl="8">
      <w:numFmt w:val="bullet"/>
      <w:lvlText w:val="•"/>
      <w:lvlJc w:val="left"/>
      <w:pPr>
        <w:ind w:left="9937" w:hanging="360"/>
      </w:pPr>
      <w:rPr>
        <w:rFonts w:hint="default"/>
        <w:lang w:val="en-US" w:eastAsia="en-US" w:bidi="ar-SA"/>
      </w:rPr>
    </w:lvl>
  </w:abstractNum>
  <w:abstractNum w:abstractNumId="3" w15:restartNumberingAfterBreak="0">
    <w:nsid w:val="06E078F5"/>
    <w:multiLevelType w:val="hybridMultilevel"/>
    <w:tmpl w:val="624EE2FC"/>
    <w:lvl w:ilvl="0" w:tplc="815C4AFC">
      <w:numFmt w:val="bullet"/>
      <w:lvlText w:val="•"/>
      <w:lvlJc w:val="left"/>
      <w:pPr>
        <w:ind w:left="839" w:hanging="360"/>
      </w:pPr>
      <w:rPr>
        <w:rFonts w:ascii="Tahoma" w:eastAsia="Tahoma" w:hAnsi="Tahoma" w:cs="Tahoma" w:hint="default"/>
        <w:b w:val="0"/>
        <w:bCs w:val="0"/>
        <w:i w:val="0"/>
        <w:iCs w:val="0"/>
        <w:spacing w:val="0"/>
        <w:w w:val="100"/>
        <w:sz w:val="23"/>
        <w:szCs w:val="23"/>
        <w:lang w:val="en-US" w:eastAsia="en-US" w:bidi="ar-SA"/>
      </w:rPr>
    </w:lvl>
    <w:lvl w:ilvl="1" w:tplc="09C88530">
      <w:numFmt w:val="bullet"/>
      <w:lvlText w:val="•"/>
      <w:lvlJc w:val="left"/>
      <w:pPr>
        <w:ind w:left="1796" w:hanging="360"/>
      </w:pPr>
      <w:rPr>
        <w:rFonts w:hint="default"/>
        <w:lang w:val="en-US" w:eastAsia="en-US" w:bidi="ar-SA"/>
      </w:rPr>
    </w:lvl>
    <w:lvl w:ilvl="2" w:tplc="1F988172">
      <w:numFmt w:val="bullet"/>
      <w:lvlText w:val="•"/>
      <w:lvlJc w:val="left"/>
      <w:pPr>
        <w:ind w:left="2752" w:hanging="360"/>
      </w:pPr>
      <w:rPr>
        <w:rFonts w:hint="default"/>
        <w:lang w:val="en-US" w:eastAsia="en-US" w:bidi="ar-SA"/>
      </w:rPr>
    </w:lvl>
    <w:lvl w:ilvl="3" w:tplc="95569B9C">
      <w:numFmt w:val="bullet"/>
      <w:lvlText w:val="•"/>
      <w:lvlJc w:val="left"/>
      <w:pPr>
        <w:ind w:left="3708" w:hanging="360"/>
      </w:pPr>
      <w:rPr>
        <w:rFonts w:hint="default"/>
        <w:lang w:val="en-US" w:eastAsia="en-US" w:bidi="ar-SA"/>
      </w:rPr>
    </w:lvl>
    <w:lvl w:ilvl="4" w:tplc="187CAFAA">
      <w:numFmt w:val="bullet"/>
      <w:lvlText w:val="•"/>
      <w:lvlJc w:val="left"/>
      <w:pPr>
        <w:ind w:left="4664" w:hanging="360"/>
      </w:pPr>
      <w:rPr>
        <w:rFonts w:hint="default"/>
        <w:lang w:val="en-US" w:eastAsia="en-US" w:bidi="ar-SA"/>
      </w:rPr>
    </w:lvl>
    <w:lvl w:ilvl="5" w:tplc="B9D266FC">
      <w:numFmt w:val="bullet"/>
      <w:lvlText w:val="•"/>
      <w:lvlJc w:val="left"/>
      <w:pPr>
        <w:ind w:left="5620" w:hanging="360"/>
      </w:pPr>
      <w:rPr>
        <w:rFonts w:hint="default"/>
        <w:lang w:val="en-US" w:eastAsia="en-US" w:bidi="ar-SA"/>
      </w:rPr>
    </w:lvl>
    <w:lvl w:ilvl="6" w:tplc="57F6CC76">
      <w:numFmt w:val="bullet"/>
      <w:lvlText w:val="•"/>
      <w:lvlJc w:val="left"/>
      <w:pPr>
        <w:ind w:left="6576" w:hanging="360"/>
      </w:pPr>
      <w:rPr>
        <w:rFonts w:hint="default"/>
        <w:lang w:val="en-US" w:eastAsia="en-US" w:bidi="ar-SA"/>
      </w:rPr>
    </w:lvl>
    <w:lvl w:ilvl="7" w:tplc="7A4641FC">
      <w:numFmt w:val="bullet"/>
      <w:lvlText w:val="•"/>
      <w:lvlJc w:val="left"/>
      <w:pPr>
        <w:ind w:left="7532" w:hanging="360"/>
      </w:pPr>
      <w:rPr>
        <w:rFonts w:hint="default"/>
        <w:lang w:val="en-US" w:eastAsia="en-US" w:bidi="ar-SA"/>
      </w:rPr>
    </w:lvl>
    <w:lvl w:ilvl="8" w:tplc="B164CCDE">
      <w:numFmt w:val="bullet"/>
      <w:lvlText w:val="•"/>
      <w:lvlJc w:val="left"/>
      <w:pPr>
        <w:ind w:left="8488" w:hanging="360"/>
      </w:pPr>
      <w:rPr>
        <w:rFonts w:hint="default"/>
        <w:lang w:val="en-US" w:eastAsia="en-US" w:bidi="ar-SA"/>
      </w:rPr>
    </w:lvl>
  </w:abstractNum>
  <w:abstractNum w:abstractNumId="4" w15:restartNumberingAfterBreak="0">
    <w:nsid w:val="0ADA092F"/>
    <w:multiLevelType w:val="hybridMultilevel"/>
    <w:tmpl w:val="E518779A"/>
    <w:lvl w:ilvl="0" w:tplc="AD7C0D22">
      <w:numFmt w:val="bullet"/>
      <w:lvlText w:val="•"/>
      <w:lvlJc w:val="left"/>
      <w:pPr>
        <w:ind w:left="839" w:hanging="360"/>
      </w:pPr>
      <w:rPr>
        <w:rFonts w:ascii="Tahoma" w:eastAsia="Tahoma" w:hAnsi="Tahoma" w:cs="Tahoma" w:hint="default"/>
        <w:b w:val="0"/>
        <w:bCs w:val="0"/>
        <w:i w:val="0"/>
        <w:iCs w:val="0"/>
        <w:spacing w:val="0"/>
        <w:w w:val="100"/>
        <w:sz w:val="23"/>
        <w:szCs w:val="23"/>
        <w:lang w:val="en-US" w:eastAsia="en-US" w:bidi="ar-SA"/>
      </w:rPr>
    </w:lvl>
    <w:lvl w:ilvl="1" w:tplc="541E8C7A">
      <w:numFmt w:val="bullet"/>
      <w:lvlText w:val="•"/>
      <w:lvlJc w:val="left"/>
      <w:pPr>
        <w:ind w:left="1796" w:hanging="360"/>
      </w:pPr>
      <w:rPr>
        <w:rFonts w:hint="default"/>
        <w:lang w:val="en-US" w:eastAsia="en-US" w:bidi="ar-SA"/>
      </w:rPr>
    </w:lvl>
    <w:lvl w:ilvl="2" w:tplc="9740EA48">
      <w:numFmt w:val="bullet"/>
      <w:lvlText w:val="•"/>
      <w:lvlJc w:val="left"/>
      <w:pPr>
        <w:ind w:left="2752" w:hanging="360"/>
      </w:pPr>
      <w:rPr>
        <w:rFonts w:hint="default"/>
        <w:lang w:val="en-US" w:eastAsia="en-US" w:bidi="ar-SA"/>
      </w:rPr>
    </w:lvl>
    <w:lvl w:ilvl="3" w:tplc="77A44B78">
      <w:numFmt w:val="bullet"/>
      <w:lvlText w:val="•"/>
      <w:lvlJc w:val="left"/>
      <w:pPr>
        <w:ind w:left="3708" w:hanging="360"/>
      </w:pPr>
      <w:rPr>
        <w:rFonts w:hint="default"/>
        <w:lang w:val="en-US" w:eastAsia="en-US" w:bidi="ar-SA"/>
      </w:rPr>
    </w:lvl>
    <w:lvl w:ilvl="4" w:tplc="A5B48DF2">
      <w:numFmt w:val="bullet"/>
      <w:lvlText w:val="•"/>
      <w:lvlJc w:val="left"/>
      <w:pPr>
        <w:ind w:left="4664" w:hanging="360"/>
      </w:pPr>
      <w:rPr>
        <w:rFonts w:hint="default"/>
        <w:lang w:val="en-US" w:eastAsia="en-US" w:bidi="ar-SA"/>
      </w:rPr>
    </w:lvl>
    <w:lvl w:ilvl="5" w:tplc="0B0AD65A">
      <w:numFmt w:val="bullet"/>
      <w:lvlText w:val="•"/>
      <w:lvlJc w:val="left"/>
      <w:pPr>
        <w:ind w:left="5620" w:hanging="360"/>
      </w:pPr>
      <w:rPr>
        <w:rFonts w:hint="default"/>
        <w:lang w:val="en-US" w:eastAsia="en-US" w:bidi="ar-SA"/>
      </w:rPr>
    </w:lvl>
    <w:lvl w:ilvl="6" w:tplc="F29E3F64">
      <w:numFmt w:val="bullet"/>
      <w:lvlText w:val="•"/>
      <w:lvlJc w:val="left"/>
      <w:pPr>
        <w:ind w:left="6576" w:hanging="360"/>
      </w:pPr>
      <w:rPr>
        <w:rFonts w:hint="default"/>
        <w:lang w:val="en-US" w:eastAsia="en-US" w:bidi="ar-SA"/>
      </w:rPr>
    </w:lvl>
    <w:lvl w:ilvl="7" w:tplc="40846ADE">
      <w:numFmt w:val="bullet"/>
      <w:lvlText w:val="•"/>
      <w:lvlJc w:val="left"/>
      <w:pPr>
        <w:ind w:left="7532" w:hanging="360"/>
      </w:pPr>
      <w:rPr>
        <w:rFonts w:hint="default"/>
        <w:lang w:val="en-US" w:eastAsia="en-US" w:bidi="ar-SA"/>
      </w:rPr>
    </w:lvl>
    <w:lvl w:ilvl="8" w:tplc="35903D54">
      <w:numFmt w:val="bullet"/>
      <w:lvlText w:val="•"/>
      <w:lvlJc w:val="left"/>
      <w:pPr>
        <w:ind w:left="8488" w:hanging="360"/>
      </w:pPr>
      <w:rPr>
        <w:rFonts w:hint="default"/>
        <w:lang w:val="en-US" w:eastAsia="en-US" w:bidi="ar-SA"/>
      </w:rPr>
    </w:lvl>
  </w:abstractNum>
  <w:abstractNum w:abstractNumId="5" w15:restartNumberingAfterBreak="0">
    <w:nsid w:val="13734EFA"/>
    <w:multiLevelType w:val="hybridMultilevel"/>
    <w:tmpl w:val="1A800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83344C"/>
    <w:multiLevelType w:val="multilevel"/>
    <w:tmpl w:val="AFD4C9B4"/>
    <w:lvl w:ilvl="0">
      <w:start w:val="18"/>
      <w:numFmt w:val="decimal"/>
      <w:lvlText w:val="%1"/>
      <w:lvlJc w:val="left"/>
      <w:pPr>
        <w:ind w:left="1799" w:hanging="720"/>
      </w:pPr>
      <w:rPr>
        <w:rFonts w:hint="default"/>
        <w:lang w:val="en-US" w:eastAsia="en-US" w:bidi="ar-SA"/>
      </w:rPr>
    </w:lvl>
    <w:lvl w:ilvl="1">
      <w:start w:val="1"/>
      <w:numFmt w:val="decimal"/>
      <w:lvlText w:val="5.%2"/>
      <w:lvlJc w:val="left"/>
      <w:pPr>
        <w:ind w:left="1799" w:hanging="720"/>
      </w:pPr>
      <w:rPr>
        <w:rFonts w:hint="default"/>
        <w:b/>
        <w:bCs/>
        <w:i w:val="0"/>
        <w:iCs w:val="0"/>
        <w:color w:val="205768"/>
        <w:spacing w:val="-2"/>
        <w:w w:val="100"/>
        <w:sz w:val="28"/>
        <w:szCs w:val="28"/>
        <w:lang w:val="en-US" w:eastAsia="en-US" w:bidi="ar-SA"/>
      </w:rPr>
    </w:lvl>
    <w:lvl w:ilvl="2">
      <w:numFmt w:val="bullet"/>
      <w:lvlText w:val="•"/>
      <w:lvlJc w:val="left"/>
      <w:pPr>
        <w:ind w:left="3888" w:hanging="720"/>
      </w:pPr>
      <w:rPr>
        <w:rFonts w:hint="default"/>
        <w:lang w:val="en-US" w:eastAsia="en-US" w:bidi="ar-SA"/>
      </w:rPr>
    </w:lvl>
    <w:lvl w:ilvl="3">
      <w:numFmt w:val="bullet"/>
      <w:lvlText w:val="•"/>
      <w:lvlJc w:val="left"/>
      <w:pPr>
        <w:ind w:left="4932" w:hanging="720"/>
      </w:pPr>
      <w:rPr>
        <w:rFonts w:hint="default"/>
        <w:lang w:val="en-US" w:eastAsia="en-US" w:bidi="ar-SA"/>
      </w:rPr>
    </w:lvl>
    <w:lvl w:ilvl="4">
      <w:numFmt w:val="bullet"/>
      <w:lvlText w:val="•"/>
      <w:lvlJc w:val="left"/>
      <w:pPr>
        <w:ind w:left="5976" w:hanging="720"/>
      </w:pPr>
      <w:rPr>
        <w:rFonts w:hint="default"/>
        <w:lang w:val="en-US" w:eastAsia="en-US" w:bidi="ar-SA"/>
      </w:rPr>
    </w:lvl>
    <w:lvl w:ilvl="5">
      <w:numFmt w:val="bullet"/>
      <w:lvlText w:val="•"/>
      <w:lvlJc w:val="left"/>
      <w:pPr>
        <w:ind w:left="7020" w:hanging="720"/>
      </w:pPr>
      <w:rPr>
        <w:rFonts w:hint="default"/>
        <w:lang w:val="en-US" w:eastAsia="en-US" w:bidi="ar-SA"/>
      </w:rPr>
    </w:lvl>
    <w:lvl w:ilvl="6">
      <w:numFmt w:val="bullet"/>
      <w:lvlText w:val="•"/>
      <w:lvlJc w:val="left"/>
      <w:pPr>
        <w:ind w:left="8064" w:hanging="720"/>
      </w:pPr>
      <w:rPr>
        <w:rFonts w:hint="default"/>
        <w:lang w:val="en-US" w:eastAsia="en-US" w:bidi="ar-SA"/>
      </w:rPr>
    </w:lvl>
    <w:lvl w:ilvl="7">
      <w:numFmt w:val="bullet"/>
      <w:lvlText w:val="•"/>
      <w:lvlJc w:val="left"/>
      <w:pPr>
        <w:ind w:left="9108" w:hanging="720"/>
      </w:pPr>
      <w:rPr>
        <w:rFonts w:hint="default"/>
        <w:lang w:val="en-US" w:eastAsia="en-US" w:bidi="ar-SA"/>
      </w:rPr>
    </w:lvl>
    <w:lvl w:ilvl="8">
      <w:numFmt w:val="bullet"/>
      <w:lvlText w:val="•"/>
      <w:lvlJc w:val="left"/>
      <w:pPr>
        <w:ind w:left="10152" w:hanging="720"/>
      </w:pPr>
      <w:rPr>
        <w:rFonts w:hint="default"/>
        <w:lang w:val="en-US" w:eastAsia="en-US" w:bidi="ar-SA"/>
      </w:rPr>
    </w:lvl>
  </w:abstractNum>
  <w:abstractNum w:abstractNumId="7" w15:restartNumberingAfterBreak="0">
    <w:nsid w:val="14746176"/>
    <w:multiLevelType w:val="hybridMultilevel"/>
    <w:tmpl w:val="943C6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F57F68"/>
    <w:multiLevelType w:val="hybridMultilevel"/>
    <w:tmpl w:val="39A490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7473151"/>
    <w:multiLevelType w:val="multilevel"/>
    <w:tmpl w:val="7972834A"/>
    <w:lvl w:ilvl="0">
      <w:start w:val="12"/>
      <w:numFmt w:val="decimal"/>
      <w:lvlText w:val="%1"/>
      <w:lvlJc w:val="left"/>
      <w:pPr>
        <w:ind w:left="1799" w:hanging="720"/>
      </w:pPr>
      <w:rPr>
        <w:rFonts w:hint="default"/>
        <w:lang w:val="en-US" w:eastAsia="en-US" w:bidi="ar-SA"/>
      </w:rPr>
    </w:lvl>
    <w:lvl w:ilvl="1">
      <w:start w:val="1"/>
      <w:numFmt w:val="decimal"/>
      <w:lvlText w:val="1.%2"/>
      <w:lvlJc w:val="left"/>
      <w:pPr>
        <w:ind w:left="1799" w:hanging="720"/>
      </w:pPr>
      <w:rPr>
        <w:rFonts w:hint="default"/>
        <w:b/>
        <w:bCs/>
        <w:i w:val="0"/>
        <w:iCs w:val="0"/>
        <w:color w:val="205768"/>
        <w:spacing w:val="-2"/>
        <w:w w:val="100"/>
        <w:sz w:val="28"/>
        <w:szCs w:val="28"/>
        <w:lang w:val="en-US" w:eastAsia="en-US" w:bidi="ar-SA"/>
      </w:rPr>
    </w:lvl>
    <w:lvl w:ilvl="2">
      <w:numFmt w:val="bullet"/>
      <w:lvlText w:val="•"/>
      <w:lvlJc w:val="left"/>
      <w:pPr>
        <w:ind w:left="1799" w:hanging="360"/>
      </w:pPr>
      <w:rPr>
        <w:rFonts w:ascii="Tahoma" w:eastAsia="Tahoma" w:hAnsi="Tahoma" w:cs="Tahoma" w:hint="default"/>
        <w:b w:val="0"/>
        <w:bCs w:val="0"/>
        <w:i w:val="0"/>
        <w:iCs w:val="0"/>
        <w:w w:val="100"/>
        <w:sz w:val="23"/>
        <w:szCs w:val="23"/>
        <w:lang w:val="en-US" w:eastAsia="en-US" w:bidi="ar-SA"/>
      </w:rPr>
    </w:lvl>
    <w:lvl w:ilvl="3">
      <w:numFmt w:val="bullet"/>
      <w:lvlText w:val="•"/>
      <w:lvlJc w:val="left"/>
      <w:pPr>
        <w:ind w:left="4932" w:hanging="360"/>
      </w:pPr>
      <w:rPr>
        <w:rFonts w:hint="default"/>
        <w:lang w:val="en-US" w:eastAsia="en-US" w:bidi="ar-SA"/>
      </w:rPr>
    </w:lvl>
    <w:lvl w:ilvl="4">
      <w:numFmt w:val="bullet"/>
      <w:lvlText w:val="•"/>
      <w:lvlJc w:val="left"/>
      <w:pPr>
        <w:ind w:left="5976" w:hanging="360"/>
      </w:pPr>
      <w:rPr>
        <w:rFonts w:hint="default"/>
        <w:lang w:val="en-US" w:eastAsia="en-US" w:bidi="ar-SA"/>
      </w:rPr>
    </w:lvl>
    <w:lvl w:ilvl="5">
      <w:numFmt w:val="bullet"/>
      <w:lvlText w:val="•"/>
      <w:lvlJc w:val="left"/>
      <w:pPr>
        <w:ind w:left="7020" w:hanging="360"/>
      </w:pPr>
      <w:rPr>
        <w:rFonts w:hint="default"/>
        <w:lang w:val="en-US" w:eastAsia="en-US" w:bidi="ar-SA"/>
      </w:rPr>
    </w:lvl>
    <w:lvl w:ilvl="6">
      <w:numFmt w:val="bullet"/>
      <w:lvlText w:val="•"/>
      <w:lvlJc w:val="left"/>
      <w:pPr>
        <w:ind w:left="8064" w:hanging="360"/>
      </w:pPr>
      <w:rPr>
        <w:rFonts w:hint="default"/>
        <w:lang w:val="en-US" w:eastAsia="en-US" w:bidi="ar-SA"/>
      </w:rPr>
    </w:lvl>
    <w:lvl w:ilvl="7">
      <w:numFmt w:val="bullet"/>
      <w:lvlText w:val="•"/>
      <w:lvlJc w:val="left"/>
      <w:pPr>
        <w:ind w:left="9108" w:hanging="360"/>
      </w:pPr>
      <w:rPr>
        <w:rFonts w:hint="default"/>
        <w:lang w:val="en-US" w:eastAsia="en-US" w:bidi="ar-SA"/>
      </w:rPr>
    </w:lvl>
    <w:lvl w:ilvl="8">
      <w:numFmt w:val="bullet"/>
      <w:lvlText w:val="•"/>
      <w:lvlJc w:val="left"/>
      <w:pPr>
        <w:ind w:left="10152" w:hanging="360"/>
      </w:pPr>
      <w:rPr>
        <w:rFonts w:hint="default"/>
        <w:lang w:val="en-US" w:eastAsia="en-US" w:bidi="ar-SA"/>
      </w:rPr>
    </w:lvl>
  </w:abstractNum>
  <w:abstractNum w:abstractNumId="10" w15:restartNumberingAfterBreak="0">
    <w:nsid w:val="180413D0"/>
    <w:multiLevelType w:val="hybridMultilevel"/>
    <w:tmpl w:val="6B32D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3F781B"/>
    <w:multiLevelType w:val="multilevel"/>
    <w:tmpl w:val="B7F4AC12"/>
    <w:lvl w:ilvl="0">
      <w:start w:val="4"/>
      <w:numFmt w:val="decimal"/>
      <w:lvlText w:val="%1"/>
      <w:lvlJc w:val="left"/>
      <w:pPr>
        <w:ind w:left="839" w:hanging="720"/>
      </w:pPr>
      <w:rPr>
        <w:rFonts w:hint="default"/>
        <w:lang w:val="en-US" w:eastAsia="en-US" w:bidi="ar-SA"/>
      </w:rPr>
    </w:lvl>
    <w:lvl w:ilvl="1">
      <w:start w:val="6"/>
      <w:numFmt w:val="decimal"/>
      <w:lvlText w:val="%1.%2"/>
      <w:lvlJc w:val="left"/>
      <w:pPr>
        <w:ind w:left="839" w:hanging="720"/>
      </w:pPr>
      <w:rPr>
        <w:rFonts w:ascii="Tahoma" w:eastAsia="Tahoma" w:hAnsi="Tahoma" w:cs="Tahoma" w:hint="default"/>
        <w:b/>
        <w:bCs/>
        <w:i w:val="0"/>
        <w:iCs w:val="0"/>
        <w:color w:val="205768"/>
        <w:spacing w:val="-2"/>
        <w:w w:val="100"/>
        <w:sz w:val="28"/>
        <w:szCs w:val="28"/>
        <w:lang w:val="en-US" w:eastAsia="en-US" w:bidi="ar-SA"/>
      </w:rPr>
    </w:lvl>
    <w:lvl w:ilvl="2">
      <w:numFmt w:val="bullet"/>
      <w:lvlText w:val="•"/>
      <w:lvlJc w:val="left"/>
      <w:pPr>
        <w:ind w:left="2752" w:hanging="720"/>
      </w:pPr>
      <w:rPr>
        <w:rFonts w:hint="default"/>
        <w:lang w:val="en-US" w:eastAsia="en-US" w:bidi="ar-SA"/>
      </w:rPr>
    </w:lvl>
    <w:lvl w:ilvl="3">
      <w:numFmt w:val="bullet"/>
      <w:lvlText w:val="•"/>
      <w:lvlJc w:val="left"/>
      <w:pPr>
        <w:ind w:left="3708" w:hanging="720"/>
      </w:pPr>
      <w:rPr>
        <w:rFonts w:hint="default"/>
        <w:lang w:val="en-US" w:eastAsia="en-US" w:bidi="ar-SA"/>
      </w:rPr>
    </w:lvl>
    <w:lvl w:ilvl="4">
      <w:numFmt w:val="bullet"/>
      <w:lvlText w:val="•"/>
      <w:lvlJc w:val="left"/>
      <w:pPr>
        <w:ind w:left="4664" w:hanging="720"/>
      </w:pPr>
      <w:rPr>
        <w:rFonts w:hint="default"/>
        <w:lang w:val="en-US" w:eastAsia="en-US" w:bidi="ar-SA"/>
      </w:rPr>
    </w:lvl>
    <w:lvl w:ilvl="5">
      <w:numFmt w:val="bullet"/>
      <w:lvlText w:val="•"/>
      <w:lvlJc w:val="left"/>
      <w:pPr>
        <w:ind w:left="5620"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532" w:hanging="720"/>
      </w:pPr>
      <w:rPr>
        <w:rFonts w:hint="default"/>
        <w:lang w:val="en-US" w:eastAsia="en-US" w:bidi="ar-SA"/>
      </w:rPr>
    </w:lvl>
    <w:lvl w:ilvl="8">
      <w:numFmt w:val="bullet"/>
      <w:lvlText w:val="•"/>
      <w:lvlJc w:val="left"/>
      <w:pPr>
        <w:ind w:left="8488" w:hanging="720"/>
      </w:pPr>
      <w:rPr>
        <w:rFonts w:hint="default"/>
        <w:lang w:val="en-US" w:eastAsia="en-US" w:bidi="ar-SA"/>
      </w:rPr>
    </w:lvl>
  </w:abstractNum>
  <w:abstractNum w:abstractNumId="12" w15:restartNumberingAfterBreak="0">
    <w:nsid w:val="24807424"/>
    <w:multiLevelType w:val="hybridMultilevel"/>
    <w:tmpl w:val="C5003F9C"/>
    <w:lvl w:ilvl="0" w:tplc="04090001">
      <w:start w:val="1"/>
      <w:numFmt w:val="bullet"/>
      <w:lvlText w:val=""/>
      <w:lvlJc w:val="left"/>
      <w:pPr>
        <w:ind w:left="2159" w:hanging="360"/>
      </w:pPr>
      <w:rPr>
        <w:rFonts w:ascii="Symbol" w:hAnsi="Symbol" w:hint="default"/>
      </w:rPr>
    </w:lvl>
    <w:lvl w:ilvl="1" w:tplc="04090003" w:tentative="1">
      <w:start w:val="1"/>
      <w:numFmt w:val="bullet"/>
      <w:lvlText w:val="o"/>
      <w:lvlJc w:val="left"/>
      <w:pPr>
        <w:ind w:left="2879" w:hanging="360"/>
      </w:pPr>
      <w:rPr>
        <w:rFonts w:ascii="Courier New" w:hAnsi="Courier New" w:cs="Courier New" w:hint="default"/>
      </w:rPr>
    </w:lvl>
    <w:lvl w:ilvl="2" w:tplc="04090005" w:tentative="1">
      <w:start w:val="1"/>
      <w:numFmt w:val="bullet"/>
      <w:lvlText w:val=""/>
      <w:lvlJc w:val="left"/>
      <w:pPr>
        <w:ind w:left="3599" w:hanging="360"/>
      </w:pPr>
      <w:rPr>
        <w:rFonts w:ascii="Wingdings" w:hAnsi="Wingdings" w:hint="default"/>
      </w:rPr>
    </w:lvl>
    <w:lvl w:ilvl="3" w:tplc="04090001" w:tentative="1">
      <w:start w:val="1"/>
      <w:numFmt w:val="bullet"/>
      <w:lvlText w:val=""/>
      <w:lvlJc w:val="left"/>
      <w:pPr>
        <w:ind w:left="4319" w:hanging="360"/>
      </w:pPr>
      <w:rPr>
        <w:rFonts w:ascii="Symbol" w:hAnsi="Symbol" w:hint="default"/>
      </w:rPr>
    </w:lvl>
    <w:lvl w:ilvl="4" w:tplc="04090003" w:tentative="1">
      <w:start w:val="1"/>
      <w:numFmt w:val="bullet"/>
      <w:lvlText w:val="o"/>
      <w:lvlJc w:val="left"/>
      <w:pPr>
        <w:ind w:left="5039" w:hanging="360"/>
      </w:pPr>
      <w:rPr>
        <w:rFonts w:ascii="Courier New" w:hAnsi="Courier New" w:cs="Courier New" w:hint="default"/>
      </w:rPr>
    </w:lvl>
    <w:lvl w:ilvl="5" w:tplc="04090005" w:tentative="1">
      <w:start w:val="1"/>
      <w:numFmt w:val="bullet"/>
      <w:lvlText w:val=""/>
      <w:lvlJc w:val="left"/>
      <w:pPr>
        <w:ind w:left="5759" w:hanging="360"/>
      </w:pPr>
      <w:rPr>
        <w:rFonts w:ascii="Wingdings" w:hAnsi="Wingdings" w:hint="default"/>
      </w:rPr>
    </w:lvl>
    <w:lvl w:ilvl="6" w:tplc="04090001" w:tentative="1">
      <w:start w:val="1"/>
      <w:numFmt w:val="bullet"/>
      <w:lvlText w:val=""/>
      <w:lvlJc w:val="left"/>
      <w:pPr>
        <w:ind w:left="6479" w:hanging="360"/>
      </w:pPr>
      <w:rPr>
        <w:rFonts w:ascii="Symbol" w:hAnsi="Symbol" w:hint="default"/>
      </w:rPr>
    </w:lvl>
    <w:lvl w:ilvl="7" w:tplc="04090003" w:tentative="1">
      <w:start w:val="1"/>
      <w:numFmt w:val="bullet"/>
      <w:lvlText w:val="o"/>
      <w:lvlJc w:val="left"/>
      <w:pPr>
        <w:ind w:left="7199" w:hanging="360"/>
      </w:pPr>
      <w:rPr>
        <w:rFonts w:ascii="Courier New" w:hAnsi="Courier New" w:cs="Courier New" w:hint="default"/>
      </w:rPr>
    </w:lvl>
    <w:lvl w:ilvl="8" w:tplc="04090005" w:tentative="1">
      <w:start w:val="1"/>
      <w:numFmt w:val="bullet"/>
      <w:lvlText w:val=""/>
      <w:lvlJc w:val="left"/>
      <w:pPr>
        <w:ind w:left="7919" w:hanging="360"/>
      </w:pPr>
      <w:rPr>
        <w:rFonts w:ascii="Wingdings" w:hAnsi="Wingdings" w:hint="default"/>
      </w:rPr>
    </w:lvl>
  </w:abstractNum>
  <w:abstractNum w:abstractNumId="13" w15:restartNumberingAfterBreak="0">
    <w:nsid w:val="25556D7A"/>
    <w:multiLevelType w:val="hybridMultilevel"/>
    <w:tmpl w:val="6504E198"/>
    <w:lvl w:ilvl="0" w:tplc="05FE3022">
      <w:numFmt w:val="bullet"/>
      <w:lvlText w:val=""/>
      <w:lvlJc w:val="left"/>
      <w:pPr>
        <w:ind w:left="1799" w:hanging="360"/>
      </w:pPr>
      <w:rPr>
        <w:rFonts w:ascii="Symbol" w:eastAsia="Symbol" w:hAnsi="Symbol" w:cs="Symbol" w:hint="default"/>
        <w:b w:val="0"/>
        <w:bCs w:val="0"/>
        <w:i w:val="0"/>
        <w:iCs w:val="0"/>
        <w:w w:val="100"/>
        <w:sz w:val="23"/>
        <w:szCs w:val="23"/>
        <w:lang w:val="en-US" w:eastAsia="en-US" w:bidi="ar-SA"/>
      </w:rPr>
    </w:lvl>
    <w:lvl w:ilvl="1" w:tplc="F372F1C2">
      <w:numFmt w:val="bullet"/>
      <w:lvlText w:val="•"/>
      <w:lvlJc w:val="left"/>
      <w:pPr>
        <w:ind w:left="2844" w:hanging="360"/>
      </w:pPr>
      <w:rPr>
        <w:rFonts w:hint="default"/>
        <w:lang w:val="en-US" w:eastAsia="en-US" w:bidi="ar-SA"/>
      </w:rPr>
    </w:lvl>
    <w:lvl w:ilvl="2" w:tplc="362808D2">
      <w:numFmt w:val="bullet"/>
      <w:lvlText w:val="•"/>
      <w:lvlJc w:val="left"/>
      <w:pPr>
        <w:ind w:left="3888" w:hanging="360"/>
      </w:pPr>
      <w:rPr>
        <w:rFonts w:hint="default"/>
        <w:lang w:val="en-US" w:eastAsia="en-US" w:bidi="ar-SA"/>
      </w:rPr>
    </w:lvl>
    <w:lvl w:ilvl="3" w:tplc="C77C8998">
      <w:numFmt w:val="bullet"/>
      <w:lvlText w:val="•"/>
      <w:lvlJc w:val="left"/>
      <w:pPr>
        <w:ind w:left="4932" w:hanging="360"/>
      </w:pPr>
      <w:rPr>
        <w:rFonts w:hint="default"/>
        <w:lang w:val="en-US" w:eastAsia="en-US" w:bidi="ar-SA"/>
      </w:rPr>
    </w:lvl>
    <w:lvl w:ilvl="4" w:tplc="0DFCBC76">
      <w:numFmt w:val="bullet"/>
      <w:lvlText w:val="•"/>
      <w:lvlJc w:val="left"/>
      <w:pPr>
        <w:ind w:left="5976" w:hanging="360"/>
      </w:pPr>
      <w:rPr>
        <w:rFonts w:hint="default"/>
        <w:lang w:val="en-US" w:eastAsia="en-US" w:bidi="ar-SA"/>
      </w:rPr>
    </w:lvl>
    <w:lvl w:ilvl="5" w:tplc="7DDE32FC">
      <w:numFmt w:val="bullet"/>
      <w:lvlText w:val="•"/>
      <w:lvlJc w:val="left"/>
      <w:pPr>
        <w:ind w:left="7020" w:hanging="360"/>
      </w:pPr>
      <w:rPr>
        <w:rFonts w:hint="default"/>
        <w:lang w:val="en-US" w:eastAsia="en-US" w:bidi="ar-SA"/>
      </w:rPr>
    </w:lvl>
    <w:lvl w:ilvl="6" w:tplc="48BEFC3E">
      <w:numFmt w:val="bullet"/>
      <w:lvlText w:val="•"/>
      <w:lvlJc w:val="left"/>
      <w:pPr>
        <w:ind w:left="8064" w:hanging="360"/>
      </w:pPr>
      <w:rPr>
        <w:rFonts w:hint="default"/>
        <w:lang w:val="en-US" w:eastAsia="en-US" w:bidi="ar-SA"/>
      </w:rPr>
    </w:lvl>
    <w:lvl w:ilvl="7" w:tplc="6316C30C">
      <w:numFmt w:val="bullet"/>
      <w:lvlText w:val="•"/>
      <w:lvlJc w:val="left"/>
      <w:pPr>
        <w:ind w:left="9108" w:hanging="360"/>
      </w:pPr>
      <w:rPr>
        <w:rFonts w:hint="default"/>
        <w:lang w:val="en-US" w:eastAsia="en-US" w:bidi="ar-SA"/>
      </w:rPr>
    </w:lvl>
    <w:lvl w:ilvl="8" w:tplc="4B5A2D92">
      <w:numFmt w:val="bullet"/>
      <w:lvlText w:val="•"/>
      <w:lvlJc w:val="left"/>
      <w:pPr>
        <w:ind w:left="10152" w:hanging="360"/>
      </w:pPr>
      <w:rPr>
        <w:rFonts w:hint="default"/>
        <w:lang w:val="en-US" w:eastAsia="en-US" w:bidi="ar-SA"/>
      </w:rPr>
    </w:lvl>
  </w:abstractNum>
  <w:abstractNum w:abstractNumId="14" w15:restartNumberingAfterBreak="0">
    <w:nsid w:val="26901525"/>
    <w:multiLevelType w:val="multilevel"/>
    <w:tmpl w:val="C14C0328"/>
    <w:lvl w:ilvl="0">
      <w:start w:val="5"/>
      <w:numFmt w:val="decimal"/>
      <w:lvlText w:val="%1"/>
      <w:lvlJc w:val="left"/>
      <w:pPr>
        <w:ind w:left="444" w:hanging="444"/>
      </w:pPr>
      <w:rPr>
        <w:rFonts w:hint="default"/>
        <w:color w:val="205768"/>
      </w:rPr>
    </w:lvl>
    <w:lvl w:ilvl="1">
      <w:start w:val="1"/>
      <w:numFmt w:val="decimal"/>
      <w:lvlText w:val="%1.%2"/>
      <w:lvlJc w:val="left"/>
      <w:pPr>
        <w:ind w:left="1799" w:hanging="720"/>
      </w:pPr>
      <w:rPr>
        <w:rFonts w:hint="default"/>
        <w:color w:val="205768"/>
      </w:rPr>
    </w:lvl>
    <w:lvl w:ilvl="2">
      <w:start w:val="1"/>
      <w:numFmt w:val="decimal"/>
      <w:lvlText w:val="%1.%2.%3"/>
      <w:lvlJc w:val="left"/>
      <w:pPr>
        <w:ind w:left="3238" w:hanging="1080"/>
      </w:pPr>
      <w:rPr>
        <w:rFonts w:hint="default"/>
        <w:color w:val="205768"/>
      </w:rPr>
    </w:lvl>
    <w:lvl w:ilvl="3">
      <w:start w:val="1"/>
      <w:numFmt w:val="decimal"/>
      <w:lvlText w:val="%1.%2.%3.%4"/>
      <w:lvlJc w:val="left"/>
      <w:pPr>
        <w:ind w:left="4677" w:hanging="1440"/>
      </w:pPr>
      <w:rPr>
        <w:rFonts w:hint="default"/>
        <w:color w:val="205768"/>
      </w:rPr>
    </w:lvl>
    <w:lvl w:ilvl="4">
      <w:start w:val="1"/>
      <w:numFmt w:val="decimal"/>
      <w:lvlText w:val="%1.%2.%3.%4.%5"/>
      <w:lvlJc w:val="left"/>
      <w:pPr>
        <w:ind w:left="6116" w:hanging="1800"/>
      </w:pPr>
      <w:rPr>
        <w:rFonts w:hint="default"/>
        <w:color w:val="205768"/>
      </w:rPr>
    </w:lvl>
    <w:lvl w:ilvl="5">
      <w:start w:val="1"/>
      <w:numFmt w:val="decimal"/>
      <w:lvlText w:val="%1.%2.%3.%4.%5.%6"/>
      <w:lvlJc w:val="left"/>
      <w:pPr>
        <w:ind w:left="7555" w:hanging="2160"/>
      </w:pPr>
      <w:rPr>
        <w:rFonts w:hint="default"/>
        <w:color w:val="205768"/>
      </w:rPr>
    </w:lvl>
    <w:lvl w:ilvl="6">
      <w:start w:val="1"/>
      <w:numFmt w:val="decimal"/>
      <w:lvlText w:val="%1.%2.%3.%4.%5.%6.%7"/>
      <w:lvlJc w:val="left"/>
      <w:pPr>
        <w:ind w:left="8634" w:hanging="2160"/>
      </w:pPr>
      <w:rPr>
        <w:rFonts w:hint="default"/>
        <w:color w:val="205768"/>
      </w:rPr>
    </w:lvl>
    <w:lvl w:ilvl="7">
      <w:start w:val="1"/>
      <w:numFmt w:val="decimal"/>
      <w:lvlText w:val="%1.%2.%3.%4.%5.%6.%7.%8"/>
      <w:lvlJc w:val="left"/>
      <w:pPr>
        <w:ind w:left="10073" w:hanging="2520"/>
      </w:pPr>
      <w:rPr>
        <w:rFonts w:hint="default"/>
        <w:color w:val="205768"/>
      </w:rPr>
    </w:lvl>
    <w:lvl w:ilvl="8">
      <w:start w:val="1"/>
      <w:numFmt w:val="decimal"/>
      <w:lvlText w:val="%1.%2.%3.%4.%5.%6.%7.%8.%9"/>
      <w:lvlJc w:val="left"/>
      <w:pPr>
        <w:ind w:left="11512" w:hanging="2880"/>
      </w:pPr>
      <w:rPr>
        <w:rFonts w:hint="default"/>
        <w:color w:val="205768"/>
      </w:rPr>
    </w:lvl>
  </w:abstractNum>
  <w:abstractNum w:abstractNumId="15" w15:restartNumberingAfterBreak="0">
    <w:nsid w:val="29BC4B2B"/>
    <w:multiLevelType w:val="multilevel"/>
    <w:tmpl w:val="B7002E94"/>
    <w:lvl w:ilvl="0">
      <w:start w:val="15"/>
      <w:numFmt w:val="decimal"/>
      <w:lvlText w:val="%1"/>
      <w:lvlJc w:val="left"/>
      <w:pPr>
        <w:ind w:left="1799" w:hanging="720"/>
      </w:pPr>
      <w:rPr>
        <w:rFonts w:hint="default"/>
        <w:lang w:val="en-US" w:eastAsia="en-US" w:bidi="ar-SA"/>
      </w:rPr>
    </w:lvl>
    <w:lvl w:ilvl="1">
      <w:start w:val="1"/>
      <w:numFmt w:val="decimal"/>
      <w:lvlText w:val="4.%2"/>
      <w:lvlJc w:val="left"/>
      <w:pPr>
        <w:ind w:left="1799" w:hanging="720"/>
      </w:pPr>
      <w:rPr>
        <w:rFonts w:hint="default"/>
        <w:b/>
        <w:bCs/>
        <w:i w:val="0"/>
        <w:iCs w:val="0"/>
        <w:color w:val="205768"/>
        <w:spacing w:val="-2"/>
        <w:w w:val="100"/>
        <w:sz w:val="28"/>
        <w:szCs w:val="28"/>
        <w:lang w:val="en-US" w:eastAsia="en-US" w:bidi="ar-SA"/>
      </w:rPr>
    </w:lvl>
    <w:lvl w:ilvl="2">
      <w:numFmt w:val="bullet"/>
      <w:lvlText w:val="•"/>
      <w:lvlJc w:val="left"/>
      <w:pPr>
        <w:ind w:left="1799" w:hanging="360"/>
      </w:pPr>
      <w:rPr>
        <w:rFonts w:ascii="Tahoma" w:eastAsia="Tahoma" w:hAnsi="Tahoma" w:cs="Tahoma" w:hint="default"/>
        <w:b w:val="0"/>
        <w:bCs w:val="0"/>
        <w:i w:val="0"/>
        <w:iCs w:val="0"/>
        <w:w w:val="100"/>
        <w:sz w:val="23"/>
        <w:szCs w:val="23"/>
        <w:lang w:val="en-US" w:eastAsia="en-US" w:bidi="ar-SA"/>
      </w:rPr>
    </w:lvl>
    <w:lvl w:ilvl="3">
      <w:numFmt w:val="bullet"/>
      <w:lvlText w:val="•"/>
      <w:lvlJc w:val="left"/>
      <w:pPr>
        <w:ind w:left="4932" w:hanging="360"/>
      </w:pPr>
      <w:rPr>
        <w:rFonts w:hint="default"/>
        <w:lang w:val="en-US" w:eastAsia="en-US" w:bidi="ar-SA"/>
      </w:rPr>
    </w:lvl>
    <w:lvl w:ilvl="4">
      <w:numFmt w:val="bullet"/>
      <w:lvlText w:val="•"/>
      <w:lvlJc w:val="left"/>
      <w:pPr>
        <w:ind w:left="5976" w:hanging="360"/>
      </w:pPr>
      <w:rPr>
        <w:rFonts w:hint="default"/>
        <w:lang w:val="en-US" w:eastAsia="en-US" w:bidi="ar-SA"/>
      </w:rPr>
    </w:lvl>
    <w:lvl w:ilvl="5">
      <w:numFmt w:val="bullet"/>
      <w:lvlText w:val="•"/>
      <w:lvlJc w:val="left"/>
      <w:pPr>
        <w:ind w:left="7020" w:hanging="360"/>
      </w:pPr>
      <w:rPr>
        <w:rFonts w:hint="default"/>
        <w:lang w:val="en-US" w:eastAsia="en-US" w:bidi="ar-SA"/>
      </w:rPr>
    </w:lvl>
    <w:lvl w:ilvl="6">
      <w:numFmt w:val="bullet"/>
      <w:lvlText w:val="•"/>
      <w:lvlJc w:val="left"/>
      <w:pPr>
        <w:ind w:left="8064" w:hanging="360"/>
      </w:pPr>
      <w:rPr>
        <w:rFonts w:hint="default"/>
        <w:lang w:val="en-US" w:eastAsia="en-US" w:bidi="ar-SA"/>
      </w:rPr>
    </w:lvl>
    <w:lvl w:ilvl="7">
      <w:numFmt w:val="bullet"/>
      <w:lvlText w:val="•"/>
      <w:lvlJc w:val="left"/>
      <w:pPr>
        <w:ind w:left="9108" w:hanging="360"/>
      </w:pPr>
      <w:rPr>
        <w:rFonts w:hint="default"/>
        <w:lang w:val="en-US" w:eastAsia="en-US" w:bidi="ar-SA"/>
      </w:rPr>
    </w:lvl>
    <w:lvl w:ilvl="8">
      <w:numFmt w:val="bullet"/>
      <w:lvlText w:val="•"/>
      <w:lvlJc w:val="left"/>
      <w:pPr>
        <w:ind w:left="10152" w:hanging="360"/>
      </w:pPr>
      <w:rPr>
        <w:rFonts w:hint="default"/>
        <w:lang w:val="en-US" w:eastAsia="en-US" w:bidi="ar-SA"/>
      </w:rPr>
    </w:lvl>
  </w:abstractNum>
  <w:abstractNum w:abstractNumId="16" w15:restartNumberingAfterBreak="0">
    <w:nsid w:val="2C4765B4"/>
    <w:multiLevelType w:val="hybridMultilevel"/>
    <w:tmpl w:val="89AAD120"/>
    <w:lvl w:ilvl="0" w:tplc="04090001">
      <w:start w:val="1"/>
      <w:numFmt w:val="bullet"/>
      <w:lvlText w:val=""/>
      <w:lvlJc w:val="left"/>
      <w:pPr>
        <w:ind w:left="1800" w:hanging="361"/>
      </w:pPr>
      <w:rPr>
        <w:rFonts w:ascii="Symbol" w:hAnsi="Symbol" w:hint="default"/>
        <w:b w:val="0"/>
        <w:bCs w:val="0"/>
        <w:i w:val="0"/>
        <w:iCs w:val="0"/>
        <w:spacing w:val="-1"/>
        <w:w w:val="100"/>
        <w:sz w:val="23"/>
        <w:szCs w:val="23"/>
        <w:lang w:val="en-US" w:eastAsia="en-US" w:bidi="ar-SA"/>
      </w:rPr>
    </w:lvl>
    <w:lvl w:ilvl="1" w:tplc="DB26E1F0">
      <w:numFmt w:val="bullet"/>
      <w:lvlText w:val="•"/>
      <w:lvlJc w:val="left"/>
      <w:pPr>
        <w:ind w:left="1800" w:hanging="361"/>
      </w:pPr>
      <w:rPr>
        <w:rFonts w:ascii="Tahoma" w:eastAsia="Tahoma" w:hAnsi="Tahoma" w:cs="Tahoma" w:hint="default"/>
        <w:b w:val="0"/>
        <w:bCs w:val="0"/>
        <w:i w:val="0"/>
        <w:iCs w:val="0"/>
        <w:w w:val="100"/>
        <w:sz w:val="23"/>
        <w:szCs w:val="23"/>
        <w:lang w:val="en-US" w:eastAsia="en-US" w:bidi="ar-SA"/>
      </w:rPr>
    </w:lvl>
    <w:lvl w:ilvl="2" w:tplc="461CFF78">
      <w:numFmt w:val="bullet"/>
      <w:lvlText w:val="•"/>
      <w:lvlJc w:val="left"/>
      <w:pPr>
        <w:ind w:left="3888" w:hanging="361"/>
      </w:pPr>
      <w:rPr>
        <w:rFonts w:hint="default"/>
        <w:lang w:val="en-US" w:eastAsia="en-US" w:bidi="ar-SA"/>
      </w:rPr>
    </w:lvl>
    <w:lvl w:ilvl="3" w:tplc="2646D640">
      <w:numFmt w:val="bullet"/>
      <w:lvlText w:val="•"/>
      <w:lvlJc w:val="left"/>
      <w:pPr>
        <w:ind w:left="4932" w:hanging="361"/>
      </w:pPr>
      <w:rPr>
        <w:rFonts w:hint="default"/>
        <w:lang w:val="en-US" w:eastAsia="en-US" w:bidi="ar-SA"/>
      </w:rPr>
    </w:lvl>
    <w:lvl w:ilvl="4" w:tplc="D742920E">
      <w:numFmt w:val="bullet"/>
      <w:lvlText w:val="•"/>
      <w:lvlJc w:val="left"/>
      <w:pPr>
        <w:ind w:left="5976" w:hanging="361"/>
      </w:pPr>
      <w:rPr>
        <w:rFonts w:hint="default"/>
        <w:lang w:val="en-US" w:eastAsia="en-US" w:bidi="ar-SA"/>
      </w:rPr>
    </w:lvl>
    <w:lvl w:ilvl="5" w:tplc="C2C48F40">
      <w:numFmt w:val="bullet"/>
      <w:lvlText w:val="•"/>
      <w:lvlJc w:val="left"/>
      <w:pPr>
        <w:ind w:left="7020" w:hanging="361"/>
      </w:pPr>
      <w:rPr>
        <w:rFonts w:hint="default"/>
        <w:lang w:val="en-US" w:eastAsia="en-US" w:bidi="ar-SA"/>
      </w:rPr>
    </w:lvl>
    <w:lvl w:ilvl="6" w:tplc="F0FA516C">
      <w:numFmt w:val="bullet"/>
      <w:lvlText w:val="•"/>
      <w:lvlJc w:val="left"/>
      <w:pPr>
        <w:ind w:left="8064" w:hanging="361"/>
      </w:pPr>
      <w:rPr>
        <w:rFonts w:hint="default"/>
        <w:lang w:val="en-US" w:eastAsia="en-US" w:bidi="ar-SA"/>
      </w:rPr>
    </w:lvl>
    <w:lvl w:ilvl="7" w:tplc="2A58F22A">
      <w:numFmt w:val="bullet"/>
      <w:lvlText w:val="•"/>
      <w:lvlJc w:val="left"/>
      <w:pPr>
        <w:ind w:left="9108" w:hanging="361"/>
      </w:pPr>
      <w:rPr>
        <w:rFonts w:hint="default"/>
        <w:lang w:val="en-US" w:eastAsia="en-US" w:bidi="ar-SA"/>
      </w:rPr>
    </w:lvl>
    <w:lvl w:ilvl="8" w:tplc="C06A4A86">
      <w:numFmt w:val="bullet"/>
      <w:lvlText w:val="•"/>
      <w:lvlJc w:val="left"/>
      <w:pPr>
        <w:ind w:left="10152" w:hanging="361"/>
      </w:pPr>
      <w:rPr>
        <w:rFonts w:hint="default"/>
        <w:lang w:val="en-US" w:eastAsia="en-US" w:bidi="ar-SA"/>
      </w:rPr>
    </w:lvl>
  </w:abstractNum>
  <w:abstractNum w:abstractNumId="17" w15:restartNumberingAfterBreak="0">
    <w:nsid w:val="2C545645"/>
    <w:multiLevelType w:val="multilevel"/>
    <w:tmpl w:val="13D41500"/>
    <w:lvl w:ilvl="0">
      <w:start w:val="19"/>
      <w:numFmt w:val="decimal"/>
      <w:lvlText w:val="%1"/>
      <w:lvlJc w:val="left"/>
      <w:pPr>
        <w:ind w:left="1799" w:hanging="720"/>
      </w:pPr>
      <w:rPr>
        <w:rFonts w:hint="default"/>
        <w:lang w:val="en-US" w:eastAsia="en-US" w:bidi="ar-SA"/>
      </w:rPr>
    </w:lvl>
    <w:lvl w:ilvl="1">
      <w:start w:val="1"/>
      <w:numFmt w:val="decimal"/>
      <w:lvlText w:val="6.%2"/>
      <w:lvlJc w:val="left"/>
      <w:pPr>
        <w:ind w:left="1799" w:hanging="720"/>
      </w:pPr>
      <w:rPr>
        <w:rFonts w:hint="default"/>
        <w:b/>
        <w:bCs/>
        <w:i w:val="0"/>
        <w:iCs w:val="0"/>
        <w:color w:val="205768"/>
        <w:spacing w:val="-2"/>
        <w:w w:val="100"/>
        <w:sz w:val="28"/>
        <w:szCs w:val="28"/>
        <w:lang w:val="en-US" w:eastAsia="en-US" w:bidi="ar-SA"/>
      </w:rPr>
    </w:lvl>
    <w:lvl w:ilvl="2">
      <w:numFmt w:val="bullet"/>
      <w:lvlText w:val="•"/>
      <w:lvlJc w:val="left"/>
      <w:pPr>
        <w:ind w:left="3888" w:hanging="720"/>
      </w:pPr>
      <w:rPr>
        <w:rFonts w:hint="default"/>
        <w:lang w:val="en-US" w:eastAsia="en-US" w:bidi="ar-SA"/>
      </w:rPr>
    </w:lvl>
    <w:lvl w:ilvl="3">
      <w:numFmt w:val="bullet"/>
      <w:lvlText w:val="•"/>
      <w:lvlJc w:val="left"/>
      <w:pPr>
        <w:ind w:left="4932" w:hanging="720"/>
      </w:pPr>
      <w:rPr>
        <w:rFonts w:hint="default"/>
        <w:lang w:val="en-US" w:eastAsia="en-US" w:bidi="ar-SA"/>
      </w:rPr>
    </w:lvl>
    <w:lvl w:ilvl="4">
      <w:numFmt w:val="bullet"/>
      <w:lvlText w:val="•"/>
      <w:lvlJc w:val="left"/>
      <w:pPr>
        <w:ind w:left="5976" w:hanging="720"/>
      </w:pPr>
      <w:rPr>
        <w:rFonts w:hint="default"/>
        <w:lang w:val="en-US" w:eastAsia="en-US" w:bidi="ar-SA"/>
      </w:rPr>
    </w:lvl>
    <w:lvl w:ilvl="5">
      <w:numFmt w:val="bullet"/>
      <w:lvlText w:val="•"/>
      <w:lvlJc w:val="left"/>
      <w:pPr>
        <w:ind w:left="7020" w:hanging="720"/>
      </w:pPr>
      <w:rPr>
        <w:rFonts w:hint="default"/>
        <w:lang w:val="en-US" w:eastAsia="en-US" w:bidi="ar-SA"/>
      </w:rPr>
    </w:lvl>
    <w:lvl w:ilvl="6">
      <w:numFmt w:val="bullet"/>
      <w:lvlText w:val="•"/>
      <w:lvlJc w:val="left"/>
      <w:pPr>
        <w:ind w:left="8064" w:hanging="720"/>
      </w:pPr>
      <w:rPr>
        <w:rFonts w:hint="default"/>
        <w:lang w:val="en-US" w:eastAsia="en-US" w:bidi="ar-SA"/>
      </w:rPr>
    </w:lvl>
    <w:lvl w:ilvl="7">
      <w:numFmt w:val="bullet"/>
      <w:lvlText w:val="•"/>
      <w:lvlJc w:val="left"/>
      <w:pPr>
        <w:ind w:left="9108" w:hanging="720"/>
      </w:pPr>
      <w:rPr>
        <w:rFonts w:hint="default"/>
        <w:lang w:val="en-US" w:eastAsia="en-US" w:bidi="ar-SA"/>
      </w:rPr>
    </w:lvl>
    <w:lvl w:ilvl="8">
      <w:numFmt w:val="bullet"/>
      <w:lvlText w:val="•"/>
      <w:lvlJc w:val="left"/>
      <w:pPr>
        <w:ind w:left="10152" w:hanging="720"/>
      </w:pPr>
      <w:rPr>
        <w:rFonts w:hint="default"/>
        <w:lang w:val="en-US" w:eastAsia="en-US" w:bidi="ar-SA"/>
      </w:rPr>
    </w:lvl>
  </w:abstractNum>
  <w:abstractNum w:abstractNumId="18" w15:restartNumberingAfterBreak="0">
    <w:nsid w:val="2C951DBB"/>
    <w:multiLevelType w:val="hybridMultilevel"/>
    <w:tmpl w:val="A5AC3DB6"/>
    <w:lvl w:ilvl="0" w:tplc="E68648D8">
      <w:numFmt w:val="bullet"/>
      <w:lvlText w:val=""/>
      <w:lvlJc w:val="left"/>
      <w:pPr>
        <w:ind w:left="1799" w:hanging="360"/>
      </w:pPr>
      <w:rPr>
        <w:rFonts w:ascii="Symbol" w:eastAsia="Symbol" w:hAnsi="Symbol" w:cs="Symbol" w:hint="default"/>
        <w:b w:val="0"/>
        <w:bCs w:val="0"/>
        <w:i w:val="0"/>
        <w:iCs w:val="0"/>
        <w:w w:val="100"/>
        <w:sz w:val="23"/>
        <w:szCs w:val="23"/>
        <w:lang w:val="en-US" w:eastAsia="en-US" w:bidi="ar-SA"/>
      </w:rPr>
    </w:lvl>
    <w:lvl w:ilvl="1" w:tplc="F5E03D3A">
      <w:numFmt w:val="bullet"/>
      <w:lvlText w:val="•"/>
      <w:lvlJc w:val="left"/>
      <w:pPr>
        <w:ind w:left="2844" w:hanging="360"/>
      </w:pPr>
      <w:rPr>
        <w:rFonts w:hint="default"/>
        <w:lang w:val="en-US" w:eastAsia="en-US" w:bidi="ar-SA"/>
      </w:rPr>
    </w:lvl>
    <w:lvl w:ilvl="2" w:tplc="4E601A54">
      <w:numFmt w:val="bullet"/>
      <w:lvlText w:val="•"/>
      <w:lvlJc w:val="left"/>
      <w:pPr>
        <w:ind w:left="3888" w:hanging="360"/>
      </w:pPr>
      <w:rPr>
        <w:rFonts w:hint="default"/>
        <w:lang w:val="en-US" w:eastAsia="en-US" w:bidi="ar-SA"/>
      </w:rPr>
    </w:lvl>
    <w:lvl w:ilvl="3" w:tplc="7924D32C">
      <w:numFmt w:val="bullet"/>
      <w:lvlText w:val="•"/>
      <w:lvlJc w:val="left"/>
      <w:pPr>
        <w:ind w:left="4932" w:hanging="360"/>
      </w:pPr>
      <w:rPr>
        <w:rFonts w:hint="default"/>
        <w:lang w:val="en-US" w:eastAsia="en-US" w:bidi="ar-SA"/>
      </w:rPr>
    </w:lvl>
    <w:lvl w:ilvl="4" w:tplc="BC0826B4">
      <w:numFmt w:val="bullet"/>
      <w:lvlText w:val="•"/>
      <w:lvlJc w:val="left"/>
      <w:pPr>
        <w:ind w:left="5976" w:hanging="360"/>
      </w:pPr>
      <w:rPr>
        <w:rFonts w:hint="default"/>
        <w:lang w:val="en-US" w:eastAsia="en-US" w:bidi="ar-SA"/>
      </w:rPr>
    </w:lvl>
    <w:lvl w:ilvl="5" w:tplc="13E0C75E">
      <w:numFmt w:val="bullet"/>
      <w:lvlText w:val="•"/>
      <w:lvlJc w:val="left"/>
      <w:pPr>
        <w:ind w:left="7020" w:hanging="360"/>
      </w:pPr>
      <w:rPr>
        <w:rFonts w:hint="default"/>
        <w:lang w:val="en-US" w:eastAsia="en-US" w:bidi="ar-SA"/>
      </w:rPr>
    </w:lvl>
    <w:lvl w:ilvl="6" w:tplc="D6A2B128">
      <w:numFmt w:val="bullet"/>
      <w:lvlText w:val="•"/>
      <w:lvlJc w:val="left"/>
      <w:pPr>
        <w:ind w:left="8064" w:hanging="360"/>
      </w:pPr>
      <w:rPr>
        <w:rFonts w:hint="default"/>
        <w:lang w:val="en-US" w:eastAsia="en-US" w:bidi="ar-SA"/>
      </w:rPr>
    </w:lvl>
    <w:lvl w:ilvl="7" w:tplc="F1260840">
      <w:numFmt w:val="bullet"/>
      <w:lvlText w:val="•"/>
      <w:lvlJc w:val="left"/>
      <w:pPr>
        <w:ind w:left="9108" w:hanging="360"/>
      </w:pPr>
      <w:rPr>
        <w:rFonts w:hint="default"/>
        <w:lang w:val="en-US" w:eastAsia="en-US" w:bidi="ar-SA"/>
      </w:rPr>
    </w:lvl>
    <w:lvl w:ilvl="8" w:tplc="D730DF04">
      <w:numFmt w:val="bullet"/>
      <w:lvlText w:val="•"/>
      <w:lvlJc w:val="left"/>
      <w:pPr>
        <w:ind w:left="10152" w:hanging="360"/>
      </w:pPr>
      <w:rPr>
        <w:rFonts w:hint="default"/>
        <w:lang w:val="en-US" w:eastAsia="en-US" w:bidi="ar-SA"/>
      </w:rPr>
    </w:lvl>
  </w:abstractNum>
  <w:abstractNum w:abstractNumId="19" w15:restartNumberingAfterBreak="0">
    <w:nsid w:val="2E744412"/>
    <w:multiLevelType w:val="hybridMultilevel"/>
    <w:tmpl w:val="63AE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1C0E3B"/>
    <w:multiLevelType w:val="multilevel"/>
    <w:tmpl w:val="B1CA0578"/>
    <w:lvl w:ilvl="0">
      <w:start w:val="4"/>
      <w:numFmt w:val="decimal"/>
      <w:lvlText w:val="%1"/>
      <w:lvlJc w:val="left"/>
      <w:pPr>
        <w:ind w:left="839" w:hanging="720"/>
      </w:pPr>
      <w:rPr>
        <w:rFonts w:hint="default"/>
        <w:lang w:val="en-US" w:eastAsia="en-US" w:bidi="ar-SA"/>
      </w:rPr>
    </w:lvl>
    <w:lvl w:ilvl="1">
      <w:start w:val="1"/>
      <w:numFmt w:val="decimal"/>
      <w:lvlText w:val="%1.%2"/>
      <w:lvlJc w:val="left"/>
      <w:pPr>
        <w:ind w:left="839" w:hanging="720"/>
      </w:pPr>
      <w:rPr>
        <w:rFonts w:ascii="Tahoma" w:eastAsia="Tahoma" w:hAnsi="Tahoma" w:cs="Tahoma" w:hint="default"/>
        <w:b/>
        <w:bCs/>
        <w:i w:val="0"/>
        <w:iCs w:val="0"/>
        <w:color w:val="163E64"/>
        <w:spacing w:val="-2"/>
        <w:w w:val="100"/>
        <w:sz w:val="28"/>
        <w:szCs w:val="28"/>
        <w:lang w:val="en-US" w:eastAsia="en-US" w:bidi="ar-SA"/>
      </w:rPr>
    </w:lvl>
    <w:lvl w:ilvl="2">
      <w:start w:val="1"/>
      <w:numFmt w:val="decimal"/>
      <w:lvlText w:val="%3."/>
      <w:lvlJc w:val="left"/>
      <w:pPr>
        <w:ind w:left="840" w:hanging="361"/>
      </w:pPr>
      <w:rPr>
        <w:rFonts w:ascii="Tahoma" w:eastAsia="Tahoma" w:hAnsi="Tahoma" w:cs="Tahoma" w:hint="default"/>
        <w:b w:val="0"/>
        <w:bCs w:val="0"/>
        <w:i w:val="0"/>
        <w:iCs w:val="0"/>
        <w:spacing w:val="-1"/>
        <w:w w:val="100"/>
        <w:sz w:val="23"/>
        <w:szCs w:val="23"/>
        <w:lang w:val="en-US" w:eastAsia="en-US" w:bidi="ar-SA"/>
      </w:rPr>
    </w:lvl>
    <w:lvl w:ilvl="3">
      <w:numFmt w:val="bullet"/>
      <w:lvlText w:val="•"/>
      <w:lvlJc w:val="left"/>
      <w:pPr>
        <w:ind w:left="3708" w:hanging="361"/>
      </w:pPr>
      <w:rPr>
        <w:rFonts w:hint="default"/>
        <w:lang w:val="en-US" w:eastAsia="en-US" w:bidi="ar-SA"/>
      </w:rPr>
    </w:lvl>
    <w:lvl w:ilvl="4">
      <w:numFmt w:val="bullet"/>
      <w:lvlText w:val="•"/>
      <w:lvlJc w:val="left"/>
      <w:pPr>
        <w:ind w:left="4664" w:hanging="361"/>
      </w:pPr>
      <w:rPr>
        <w:rFonts w:hint="default"/>
        <w:lang w:val="en-US" w:eastAsia="en-US" w:bidi="ar-SA"/>
      </w:rPr>
    </w:lvl>
    <w:lvl w:ilvl="5">
      <w:numFmt w:val="bullet"/>
      <w:lvlText w:val="•"/>
      <w:lvlJc w:val="left"/>
      <w:pPr>
        <w:ind w:left="5620" w:hanging="361"/>
      </w:pPr>
      <w:rPr>
        <w:rFonts w:hint="default"/>
        <w:lang w:val="en-US" w:eastAsia="en-US" w:bidi="ar-SA"/>
      </w:rPr>
    </w:lvl>
    <w:lvl w:ilvl="6">
      <w:numFmt w:val="bullet"/>
      <w:lvlText w:val="•"/>
      <w:lvlJc w:val="left"/>
      <w:pPr>
        <w:ind w:left="6576" w:hanging="361"/>
      </w:pPr>
      <w:rPr>
        <w:rFonts w:hint="default"/>
        <w:lang w:val="en-US" w:eastAsia="en-US" w:bidi="ar-SA"/>
      </w:rPr>
    </w:lvl>
    <w:lvl w:ilvl="7">
      <w:numFmt w:val="bullet"/>
      <w:lvlText w:val="•"/>
      <w:lvlJc w:val="left"/>
      <w:pPr>
        <w:ind w:left="7532" w:hanging="361"/>
      </w:pPr>
      <w:rPr>
        <w:rFonts w:hint="default"/>
        <w:lang w:val="en-US" w:eastAsia="en-US" w:bidi="ar-SA"/>
      </w:rPr>
    </w:lvl>
    <w:lvl w:ilvl="8">
      <w:numFmt w:val="bullet"/>
      <w:lvlText w:val="•"/>
      <w:lvlJc w:val="left"/>
      <w:pPr>
        <w:ind w:left="8488" w:hanging="361"/>
      </w:pPr>
      <w:rPr>
        <w:rFonts w:hint="default"/>
        <w:lang w:val="en-US" w:eastAsia="en-US" w:bidi="ar-SA"/>
      </w:rPr>
    </w:lvl>
  </w:abstractNum>
  <w:abstractNum w:abstractNumId="21" w15:restartNumberingAfterBreak="0">
    <w:nsid w:val="311F2E34"/>
    <w:multiLevelType w:val="multilevel"/>
    <w:tmpl w:val="3D9022F2"/>
    <w:lvl w:ilvl="0">
      <w:start w:val="14"/>
      <w:numFmt w:val="decimal"/>
      <w:lvlText w:val="%1"/>
      <w:lvlJc w:val="left"/>
      <w:pPr>
        <w:ind w:left="1799" w:hanging="720"/>
      </w:pPr>
      <w:rPr>
        <w:rFonts w:hint="default"/>
        <w:lang w:val="en-US" w:eastAsia="en-US" w:bidi="ar-SA"/>
      </w:rPr>
    </w:lvl>
    <w:lvl w:ilvl="1">
      <w:start w:val="1"/>
      <w:numFmt w:val="decimal"/>
      <w:lvlText w:val="3.%2"/>
      <w:lvlJc w:val="left"/>
      <w:pPr>
        <w:ind w:left="1799" w:hanging="720"/>
      </w:pPr>
      <w:rPr>
        <w:rFonts w:hint="default"/>
        <w:b/>
        <w:bCs/>
        <w:i w:val="0"/>
        <w:iCs w:val="0"/>
        <w:color w:val="205768"/>
        <w:spacing w:val="-2"/>
        <w:w w:val="100"/>
        <w:sz w:val="28"/>
        <w:szCs w:val="28"/>
        <w:lang w:val="en-US" w:eastAsia="en-US" w:bidi="ar-SA"/>
      </w:rPr>
    </w:lvl>
    <w:lvl w:ilvl="2">
      <w:numFmt w:val="bullet"/>
      <w:lvlText w:val="•"/>
      <w:lvlJc w:val="left"/>
      <w:pPr>
        <w:ind w:left="3888" w:hanging="720"/>
      </w:pPr>
      <w:rPr>
        <w:rFonts w:hint="default"/>
        <w:lang w:val="en-US" w:eastAsia="en-US" w:bidi="ar-SA"/>
      </w:rPr>
    </w:lvl>
    <w:lvl w:ilvl="3">
      <w:numFmt w:val="bullet"/>
      <w:lvlText w:val="•"/>
      <w:lvlJc w:val="left"/>
      <w:pPr>
        <w:ind w:left="4932" w:hanging="720"/>
      </w:pPr>
      <w:rPr>
        <w:rFonts w:hint="default"/>
        <w:lang w:val="en-US" w:eastAsia="en-US" w:bidi="ar-SA"/>
      </w:rPr>
    </w:lvl>
    <w:lvl w:ilvl="4">
      <w:numFmt w:val="bullet"/>
      <w:lvlText w:val="•"/>
      <w:lvlJc w:val="left"/>
      <w:pPr>
        <w:ind w:left="5976" w:hanging="720"/>
      </w:pPr>
      <w:rPr>
        <w:rFonts w:hint="default"/>
        <w:lang w:val="en-US" w:eastAsia="en-US" w:bidi="ar-SA"/>
      </w:rPr>
    </w:lvl>
    <w:lvl w:ilvl="5">
      <w:numFmt w:val="bullet"/>
      <w:lvlText w:val="•"/>
      <w:lvlJc w:val="left"/>
      <w:pPr>
        <w:ind w:left="7020" w:hanging="720"/>
      </w:pPr>
      <w:rPr>
        <w:rFonts w:hint="default"/>
        <w:lang w:val="en-US" w:eastAsia="en-US" w:bidi="ar-SA"/>
      </w:rPr>
    </w:lvl>
    <w:lvl w:ilvl="6">
      <w:numFmt w:val="bullet"/>
      <w:lvlText w:val="•"/>
      <w:lvlJc w:val="left"/>
      <w:pPr>
        <w:ind w:left="8064" w:hanging="720"/>
      </w:pPr>
      <w:rPr>
        <w:rFonts w:hint="default"/>
        <w:lang w:val="en-US" w:eastAsia="en-US" w:bidi="ar-SA"/>
      </w:rPr>
    </w:lvl>
    <w:lvl w:ilvl="7">
      <w:numFmt w:val="bullet"/>
      <w:lvlText w:val="•"/>
      <w:lvlJc w:val="left"/>
      <w:pPr>
        <w:ind w:left="9108" w:hanging="720"/>
      </w:pPr>
      <w:rPr>
        <w:rFonts w:hint="default"/>
        <w:lang w:val="en-US" w:eastAsia="en-US" w:bidi="ar-SA"/>
      </w:rPr>
    </w:lvl>
    <w:lvl w:ilvl="8">
      <w:numFmt w:val="bullet"/>
      <w:lvlText w:val="•"/>
      <w:lvlJc w:val="left"/>
      <w:pPr>
        <w:ind w:left="10152" w:hanging="720"/>
      </w:pPr>
      <w:rPr>
        <w:rFonts w:hint="default"/>
        <w:lang w:val="en-US" w:eastAsia="en-US" w:bidi="ar-SA"/>
      </w:rPr>
    </w:lvl>
  </w:abstractNum>
  <w:abstractNum w:abstractNumId="22" w15:restartNumberingAfterBreak="0">
    <w:nsid w:val="33550B53"/>
    <w:multiLevelType w:val="multilevel"/>
    <w:tmpl w:val="CCFA1A1E"/>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23" w15:restartNumberingAfterBreak="0">
    <w:nsid w:val="40FE0E71"/>
    <w:multiLevelType w:val="hybridMultilevel"/>
    <w:tmpl w:val="B03C782E"/>
    <w:lvl w:ilvl="0" w:tplc="04090015">
      <w:start w:val="1"/>
      <w:numFmt w:val="upperLetter"/>
      <w:lvlText w:val="%1."/>
      <w:lvlJc w:val="left"/>
      <w:pPr>
        <w:ind w:left="1973" w:hanging="353"/>
      </w:pPr>
      <w:rPr>
        <w:rFonts w:hint="default"/>
        <w:b w:val="0"/>
        <w:bCs w:val="0"/>
        <w:i w:val="0"/>
        <w:iCs w:val="0"/>
        <w:spacing w:val="-1"/>
        <w:w w:val="100"/>
        <w:sz w:val="23"/>
        <w:szCs w:val="23"/>
        <w:lang w:val="en-US" w:eastAsia="en-US" w:bidi="ar-SA"/>
      </w:rPr>
    </w:lvl>
    <w:lvl w:ilvl="1" w:tplc="9E661DC2">
      <w:numFmt w:val="bullet"/>
      <w:lvlText w:val="•"/>
      <w:lvlJc w:val="left"/>
      <w:pPr>
        <w:ind w:left="2569" w:hanging="353"/>
      </w:pPr>
      <w:rPr>
        <w:rFonts w:hint="default"/>
        <w:lang w:val="en-US" w:eastAsia="en-US" w:bidi="ar-SA"/>
      </w:rPr>
    </w:lvl>
    <w:lvl w:ilvl="2" w:tplc="F5D6CC1A">
      <w:numFmt w:val="bullet"/>
      <w:lvlText w:val="•"/>
      <w:lvlJc w:val="left"/>
      <w:pPr>
        <w:ind w:left="3171" w:hanging="353"/>
      </w:pPr>
      <w:rPr>
        <w:rFonts w:hint="default"/>
        <w:lang w:val="en-US" w:eastAsia="en-US" w:bidi="ar-SA"/>
      </w:rPr>
    </w:lvl>
    <w:lvl w:ilvl="3" w:tplc="B9428874">
      <w:numFmt w:val="bullet"/>
      <w:lvlText w:val="•"/>
      <w:lvlJc w:val="left"/>
      <w:pPr>
        <w:ind w:left="3772" w:hanging="353"/>
      </w:pPr>
      <w:rPr>
        <w:rFonts w:hint="default"/>
        <w:lang w:val="en-US" w:eastAsia="en-US" w:bidi="ar-SA"/>
      </w:rPr>
    </w:lvl>
    <w:lvl w:ilvl="4" w:tplc="2FF4FCA2">
      <w:numFmt w:val="bullet"/>
      <w:lvlText w:val="•"/>
      <w:lvlJc w:val="left"/>
      <w:pPr>
        <w:ind w:left="4374" w:hanging="353"/>
      </w:pPr>
      <w:rPr>
        <w:rFonts w:hint="default"/>
        <w:lang w:val="en-US" w:eastAsia="en-US" w:bidi="ar-SA"/>
      </w:rPr>
    </w:lvl>
    <w:lvl w:ilvl="5" w:tplc="9C96C5D0">
      <w:numFmt w:val="bullet"/>
      <w:lvlText w:val="•"/>
      <w:lvlJc w:val="left"/>
      <w:pPr>
        <w:ind w:left="4976" w:hanging="353"/>
      </w:pPr>
      <w:rPr>
        <w:rFonts w:hint="default"/>
        <w:lang w:val="en-US" w:eastAsia="en-US" w:bidi="ar-SA"/>
      </w:rPr>
    </w:lvl>
    <w:lvl w:ilvl="6" w:tplc="6E60E546">
      <w:numFmt w:val="bullet"/>
      <w:lvlText w:val="•"/>
      <w:lvlJc w:val="left"/>
      <w:pPr>
        <w:ind w:left="5577" w:hanging="353"/>
      </w:pPr>
      <w:rPr>
        <w:rFonts w:hint="default"/>
        <w:lang w:val="en-US" w:eastAsia="en-US" w:bidi="ar-SA"/>
      </w:rPr>
    </w:lvl>
    <w:lvl w:ilvl="7" w:tplc="3D928E0C">
      <w:numFmt w:val="bullet"/>
      <w:lvlText w:val="•"/>
      <w:lvlJc w:val="left"/>
      <w:pPr>
        <w:ind w:left="6179" w:hanging="353"/>
      </w:pPr>
      <w:rPr>
        <w:rFonts w:hint="default"/>
        <w:lang w:val="en-US" w:eastAsia="en-US" w:bidi="ar-SA"/>
      </w:rPr>
    </w:lvl>
    <w:lvl w:ilvl="8" w:tplc="EA48809A">
      <w:numFmt w:val="bullet"/>
      <w:lvlText w:val="•"/>
      <w:lvlJc w:val="left"/>
      <w:pPr>
        <w:ind w:left="6780" w:hanging="353"/>
      </w:pPr>
      <w:rPr>
        <w:rFonts w:hint="default"/>
        <w:lang w:val="en-US" w:eastAsia="en-US" w:bidi="ar-SA"/>
      </w:rPr>
    </w:lvl>
  </w:abstractNum>
  <w:abstractNum w:abstractNumId="24" w15:restartNumberingAfterBreak="0">
    <w:nsid w:val="44AD6DA7"/>
    <w:multiLevelType w:val="hybridMultilevel"/>
    <w:tmpl w:val="F57AF0F8"/>
    <w:lvl w:ilvl="0" w:tplc="E44A9C24">
      <w:numFmt w:val="bullet"/>
      <w:lvlText w:val="•"/>
      <w:lvlJc w:val="left"/>
      <w:pPr>
        <w:ind w:left="839" w:hanging="360"/>
      </w:pPr>
      <w:rPr>
        <w:rFonts w:ascii="Tahoma" w:eastAsia="Tahoma" w:hAnsi="Tahoma" w:cs="Tahoma" w:hint="default"/>
        <w:b w:val="0"/>
        <w:bCs w:val="0"/>
        <w:i w:val="0"/>
        <w:iCs w:val="0"/>
        <w:spacing w:val="0"/>
        <w:w w:val="100"/>
        <w:sz w:val="23"/>
        <w:szCs w:val="23"/>
        <w:lang w:val="en-US" w:eastAsia="en-US" w:bidi="ar-SA"/>
      </w:rPr>
    </w:lvl>
    <w:lvl w:ilvl="1" w:tplc="A5764186">
      <w:numFmt w:val="bullet"/>
      <w:lvlText w:val="•"/>
      <w:lvlJc w:val="left"/>
      <w:pPr>
        <w:ind w:left="1796" w:hanging="360"/>
      </w:pPr>
      <w:rPr>
        <w:rFonts w:hint="default"/>
        <w:lang w:val="en-US" w:eastAsia="en-US" w:bidi="ar-SA"/>
      </w:rPr>
    </w:lvl>
    <w:lvl w:ilvl="2" w:tplc="2B6E990E">
      <w:numFmt w:val="bullet"/>
      <w:lvlText w:val="•"/>
      <w:lvlJc w:val="left"/>
      <w:pPr>
        <w:ind w:left="2752" w:hanging="360"/>
      </w:pPr>
      <w:rPr>
        <w:rFonts w:hint="default"/>
        <w:lang w:val="en-US" w:eastAsia="en-US" w:bidi="ar-SA"/>
      </w:rPr>
    </w:lvl>
    <w:lvl w:ilvl="3" w:tplc="4BBE1D08">
      <w:numFmt w:val="bullet"/>
      <w:lvlText w:val="•"/>
      <w:lvlJc w:val="left"/>
      <w:pPr>
        <w:ind w:left="3708" w:hanging="360"/>
      </w:pPr>
      <w:rPr>
        <w:rFonts w:hint="default"/>
        <w:lang w:val="en-US" w:eastAsia="en-US" w:bidi="ar-SA"/>
      </w:rPr>
    </w:lvl>
    <w:lvl w:ilvl="4" w:tplc="3DEE6218">
      <w:numFmt w:val="bullet"/>
      <w:lvlText w:val="•"/>
      <w:lvlJc w:val="left"/>
      <w:pPr>
        <w:ind w:left="4664" w:hanging="360"/>
      </w:pPr>
      <w:rPr>
        <w:rFonts w:hint="default"/>
        <w:lang w:val="en-US" w:eastAsia="en-US" w:bidi="ar-SA"/>
      </w:rPr>
    </w:lvl>
    <w:lvl w:ilvl="5" w:tplc="9A960D2E">
      <w:numFmt w:val="bullet"/>
      <w:lvlText w:val="•"/>
      <w:lvlJc w:val="left"/>
      <w:pPr>
        <w:ind w:left="5620" w:hanging="360"/>
      </w:pPr>
      <w:rPr>
        <w:rFonts w:hint="default"/>
        <w:lang w:val="en-US" w:eastAsia="en-US" w:bidi="ar-SA"/>
      </w:rPr>
    </w:lvl>
    <w:lvl w:ilvl="6" w:tplc="03C27EA8">
      <w:numFmt w:val="bullet"/>
      <w:lvlText w:val="•"/>
      <w:lvlJc w:val="left"/>
      <w:pPr>
        <w:ind w:left="6576" w:hanging="360"/>
      </w:pPr>
      <w:rPr>
        <w:rFonts w:hint="default"/>
        <w:lang w:val="en-US" w:eastAsia="en-US" w:bidi="ar-SA"/>
      </w:rPr>
    </w:lvl>
    <w:lvl w:ilvl="7" w:tplc="87869760">
      <w:numFmt w:val="bullet"/>
      <w:lvlText w:val="•"/>
      <w:lvlJc w:val="left"/>
      <w:pPr>
        <w:ind w:left="7532" w:hanging="360"/>
      </w:pPr>
      <w:rPr>
        <w:rFonts w:hint="default"/>
        <w:lang w:val="en-US" w:eastAsia="en-US" w:bidi="ar-SA"/>
      </w:rPr>
    </w:lvl>
    <w:lvl w:ilvl="8" w:tplc="D3FE7356">
      <w:numFmt w:val="bullet"/>
      <w:lvlText w:val="•"/>
      <w:lvlJc w:val="left"/>
      <w:pPr>
        <w:ind w:left="8488" w:hanging="360"/>
      </w:pPr>
      <w:rPr>
        <w:rFonts w:hint="default"/>
        <w:lang w:val="en-US" w:eastAsia="en-US" w:bidi="ar-SA"/>
      </w:rPr>
    </w:lvl>
  </w:abstractNum>
  <w:abstractNum w:abstractNumId="25" w15:restartNumberingAfterBreak="0">
    <w:nsid w:val="44DC74E5"/>
    <w:multiLevelType w:val="hybridMultilevel"/>
    <w:tmpl w:val="6E34223A"/>
    <w:lvl w:ilvl="0" w:tplc="6C78B8EE">
      <w:numFmt w:val="bullet"/>
      <w:lvlText w:val="•"/>
      <w:lvlJc w:val="left"/>
      <w:pPr>
        <w:ind w:left="1800" w:hanging="360"/>
      </w:pPr>
      <w:rPr>
        <w:rFonts w:ascii="Tahoma" w:eastAsia="Tahoma" w:hAnsi="Tahoma" w:cs="Tahoma" w:hint="default"/>
        <w:b w:val="0"/>
        <w:bCs w:val="0"/>
        <w:i w:val="0"/>
        <w:iCs w:val="0"/>
        <w:w w:val="100"/>
        <w:sz w:val="23"/>
        <w:szCs w:val="23"/>
        <w:lang w:val="en-US" w:eastAsia="en-US" w:bidi="ar-SA"/>
      </w:rPr>
    </w:lvl>
    <w:lvl w:ilvl="1" w:tplc="0B5E57EC">
      <w:numFmt w:val="bullet"/>
      <w:lvlText w:val="•"/>
      <w:lvlJc w:val="left"/>
      <w:pPr>
        <w:ind w:left="2844" w:hanging="360"/>
      </w:pPr>
      <w:rPr>
        <w:rFonts w:hint="default"/>
        <w:lang w:val="en-US" w:eastAsia="en-US" w:bidi="ar-SA"/>
      </w:rPr>
    </w:lvl>
    <w:lvl w:ilvl="2" w:tplc="723853A8">
      <w:numFmt w:val="bullet"/>
      <w:lvlText w:val="•"/>
      <w:lvlJc w:val="left"/>
      <w:pPr>
        <w:ind w:left="3888" w:hanging="360"/>
      </w:pPr>
      <w:rPr>
        <w:rFonts w:hint="default"/>
        <w:lang w:val="en-US" w:eastAsia="en-US" w:bidi="ar-SA"/>
      </w:rPr>
    </w:lvl>
    <w:lvl w:ilvl="3" w:tplc="E9BC94FC">
      <w:numFmt w:val="bullet"/>
      <w:lvlText w:val="•"/>
      <w:lvlJc w:val="left"/>
      <w:pPr>
        <w:ind w:left="4932" w:hanging="360"/>
      </w:pPr>
      <w:rPr>
        <w:rFonts w:hint="default"/>
        <w:lang w:val="en-US" w:eastAsia="en-US" w:bidi="ar-SA"/>
      </w:rPr>
    </w:lvl>
    <w:lvl w:ilvl="4" w:tplc="213C3D28">
      <w:numFmt w:val="bullet"/>
      <w:lvlText w:val="•"/>
      <w:lvlJc w:val="left"/>
      <w:pPr>
        <w:ind w:left="5976" w:hanging="360"/>
      </w:pPr>
      <w:rPr>
        <w:rFonts w:hint="default"/>
        <w:lang w:val="en-US" w:eastAsia="en-US" w:bidi="ar-SA"/>
      </w:rPr>
    </w:lvl>
    <w:lvl w:ilvl="5" w:tplc="89BA0D40">
      <w:numFmt w:val="bullet"/>
      <w:lvlText w:val="•"/>
      <w:lvlJc w:val="left"/>
      <w:pPr>
        <w:ind w:left="7020" w:hanging="360"/>
      </w:pPr>
      <w:rPr>
        <w:rFonts w:hint="default"/>
        <w:lang w:val="en-US" w:eastAsia="en-US" w:bidi="ar-SA"/>
      </w:rPr>
    </w:lvl>
    <w:lvl w:ilvl="6" w:tplc="9644344A">
      <w:numFmt w:val="bullet"/>
      <w:lvlText w:val="•"/>
      <w:lvlJc w:val="left"/>
      <w:pPr>
        <w:ind w:left="8064" w:hanging="360"/>
      </w:pPr>
      <w:rPr>
        <w:rFonts w:hint="default"/>
        <w:lang w:val="en-US" w:eastAsia="en-US" w:bidi="ar-SA"/>
      </w:rPr>
    </w:lvl>
    <w:lvl w:ilvl="7" w:tplc="7B92289C">
      <w:numFmt w:val="bullet"/>
      <w:lvlText w:val="•"/>
      <w:lvlJc w:val="left"/>
      <w:pPr>
        <w:ind w:left="9108" w:hanging="360"/>
      </w:pPr>
      <w:rPr>
        <w:rFonts w:hint="default"/>
        <w:lang w:val="en-US" w:eastAsia="en-US" w:bidi="ar-SA"/>
      </w:rPr>
    </w:lvl>
    <w:lvl w:ilvl="8" w:tplc="70E4464A">
      <w:numFmt w:val="bullet"/>
      <w:lvlText w:val="•"/>
      <w:lvlJc w:val="left"/>
      <w:pPr>
        <w:ind w:left="10152" w:hanging="360"/>
      </w:pPr>
      <w:rPr>
        <w:rFonts w:hint="default"/>
        <w:lang w:val="en-US" w:eastAsia="en-US" w:bidi="ar-SA"/>
      </w:rPr>
    </w:lvl>
  </w:abstractNum>
  <w:abstractNum w:abstractNumId="26" w15:restartNumberingAfterBreak="0">
    <w:nsid w:val="452A0C58"/>
    <w:multiLevelType w:val="hybridMultilevel"/>
    <w:tmpl w:val="5AF618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45A75B54"/>
    <w:multiLevelType w:val="hybridMultilevel"/>
    <w:tmpl w:val="01428C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7D1538B"/>
    <w:multiLevelType w:val="hybridMultilevel"/>
    <w:tmpl w:val="653AF82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DE87E2D"/>
    <w:multiLevelType w:val="multilevel"/>
    <w:tmpl w:val="D6A65F10"/>
    <w:lvl w:ilvl="0">
      <w:start w:val="1"/>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0" w15:restartNumberingAfterBreak="0">
    <w:nsid w:val="4FF93930"/>
    <w:multiLevelType w:val="multilevel"/>
    <w:tmpl w:val="47585418"/>
    <w:lvl w:ilvl="0">
      <w:start w:val="5"/>
      <w:numFmt w:val="decimal"/>
      <w:lvlText w:val="%1"/>
      <w:lvlJc w:val="left"/>
      <w:pPr>
        <w:ind w:left="839" w:hanging="720"/>
      </w:pPr>
      <w:rPr>
        <w:rFonts w:hint="default"/>
        <w:lang w:val="en-US" w:eastAsia="en-US" w:bidi="ar-SA"/>
      </w:rPr>
    </w:lvl>
    <w:lvl w:ilvl="1">
      <w:start w:val="1"/>
      <w:numFmt w:val="decimal"/>
      <w:lvlText w:val="%1.%2"/>
      <w:lvlJc w:val="left"/>
      <w:pPr>
        <w:ind w:left="839" w:hanging="720"/>
      </w:pPr>
      <w:rPr>
        <w:rFonts w:ascii="Tahoma" w:eastAsia="Tahoma" w:hAnsi="Tahoma" w:cs="Tahoma" w:hint="default"/>
        <w:b/>
        <w:bCs/>
        <w:i w:val="0"/>
        <w:iCs w:val="0"/>
        <w:color w:val="163E64"/>
        <w:spacing w:val="-2"/>
        <w:w w:val="100"/>
        <w:sz w:val="28"/>
        <w:szCs w:val="28"/>
        <w:lang w:val="en-US" w:eastAsia="en-US" w:bidi="ar-SA"/>
      </w:rPr>
    </w:lvl>
    <w:lvl w:ilvl="2">
      <w:numFmt w:val="bullet"/>
      <w:lvlText w:val="•"/>
      <w:lvlJc w:val="left"/>
      <w:pPr>
        <w:ind w:left="2752" w:hanging="720"/>
      </w:pPr>
      <w:rPr>
        <w:rFonts w:hint="default"/>
        <w:lang w:val="en-US" w:eastAsia="en-US" w:bidi="ar-SA"/>
      </w:rPr>
    </w:lvl>
    <w:lvl w:ilvl="3">
      <w:numFmt w:val="bullet"/>
      <w:lvlText w:val="•"/>
      <w:lvlJc w:val="left"/>
      <w:pPr>
        <w:ind w:left="3708" w:hanging="720"/>
      </w:pPr>
      <w:rPr>
        <w:rFonts w:hint="default"/>
        <w:lang w:val="en-US" w:eastAsia="en-US" w:bidi="ar-SA"/>
      </w:rPr>
    </w:lvl>
    <w:lvl w:ilvl="4">
      <w:numFmt w:val="bullet"/>
      <w:lvlText w:val="•"/>
      <w:lvlJc w:val="left"/>
      <w:pPr>
        <w:ind w:left="4664" w:hanging="720"/>
      </w:pPr>
      <w:rPr>
        <w:rFonts w:hint="default"/>
        <w:lang w:val="en-US" w:eastAsia="en-US" w:bidi="ar-SA"/>
      </w:rPr>
    </w:lvl>
    <w:lvl w:ilvl="5">
      <w:numFmt w:val="bullet"/>
      <w:lvlText w:val="•"/>
      <w:lvlJc w:val="left"/>
      <w:pPr>
        <w:ind w:left="5620"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532" w:hanging="720"/>
      </w:pPr>
      <w:rPr>
        <w:rFonts w:hint="default"/>
        <w:lang w:val="en-US" w:eastAsia="en-US" w:bidi="ar-SA"/>
      </w:rPr>
    </w:lvl>
    <w:lvl w:ilvl="8">
      <w:numFmt w:val="bullet"/>
      <w:lvlText w:val="•"/>
      <w:lvlJc w:val="left"/>
      <w:pPr>
        <w:ind w:left="8488" w:hanging="720"/>
      </w:pPr>
      <w:rPr>
        <w:rFonts w:hint="default"/>
        <w:lang w:val="en-US" w:eastAsia="en-US" w:bidi="ar-SA"/>
      </w:rPr>
    </w:lvl>
  </w:abstractNum>
  <w:abstractNum w:abstractNumId="31" w15:restartNumberingAfterBreak="0">
    <w:nsid w:val="50284ED4"/>
    <w:multiLevelType w:val="multilevel"/>
    <w:tmpl w:val="3EFC9918"/>
    <w:lvl w:ilvl="0">
      <w:start w:val="4"/>
      <w:numFmt w:val="decimal"/>
      <w:lvlText w:val="%1"/>
      <w:lvlJc w:val="left"/>
      <w:pPr>
        <w:ind w:left="839" w:hanging="720"/>
      </w:pPr>
      <w:rPr>
        <w:rFonts w:hint="default"/>
        <w:lang w:val="en-US" w:eastAsia="en-US" w:bidi="ar-SA"/>
      </w:rPr>
    </w:lvl>
    <w:lvl w:ilvl="1">
      <w:start w:val="6"/>
      <w:numFmt w:val="decimal"/>
      <w:lvlText w:val="%1.%2"/>
      <w:lvlJc w:val="left"/>
      <w:pPr>
        <w:ind w:left="839" w:hanging="720"/>
      </w:pPr>
      <w:rPr>
        <w:rFonts w:ascii="Tahoma" w:eastAsia="Tahoma" w:hAnsi="Tahoma" w:cs="Tahoma" w:hint="default"/>
        <w:b/>
        <w:bCs/>
        <w:i w:val="0"/>
        <w:iCs w:val="0"/>
        <w:spacing w:val="-1"/>
        <w:w w:val="100"/>
        <w:sz w:val="23"/>
        <w:szCs w:val="23"/>
        <w:lang w:val="en-US" w:eastAsia="en-US" w:bidi="ar-SA"/>
      </w:rPr>
    </w:lvl>
    <w:lvl w:ilvl="2">
      <w:numFmt w:val="bullet"/>
      <w:lvlText w:val="•"/>
      <w:lvlJc w:val="left"/>
      <w:pPr>
        <w:ind w:left="2752" w:hanging="720"/>
      </w:pPr>
      <w:rPr>
        <w:rFonts w:hint="default"/>
        <w:lang w:val="en-US" w:eastAsia="en-US" w:bidi="ar-SA"/>
      </w:rPr>
    </w:lvl>
    <w:lvl w:ilvl="3">
      <w:numFmt w:val="bullet"/>
      <w:lvlText w:val="•"/>
      <w:lvlJc w:val="left"/>
      <w:pPr>
        <w:ind w:left="3708" w:hanging="720"/>
      </w:pPr>
      <w:rPr>
        <w:rFonts w:hint="default"/>
        <w:lang w:val="en-US" w:eastAsia="en-US" w:bidi="ar-SA"/>
      </w:rPr>
    </w:lvl>
    <w:lvl w:ilvl="4">
      <w:numFmt w:val="bullet"/>
      <w:lvlText w:val="•"/>
      <w:lvlJc w:val="left"/>
      <w:pPr>
        <w:ind w:left="4664" w:hanging="720"/>
      </w:pPr>
      <w:rPr>
        <w:rFonts w:hint="default"/>
        <w:lang w:val="en-US" w:eastAsia="en-US" w:bidi="ar-SA"/>
      </w:rPr>
    </w:lvl>
    <w:lvl w:ilvl="5">
      <w:numFmt w:val="bullet"/>
      <w:lvlText w:val="•"/>
      <w:lvlJc w:val="left"/>
      <w:pPr>
        <w:ind w:left="5620"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532" w:hanging="720"/>
      </w:pPr>
      <w:rPr>
        <w:rFonts w:hint="default"/>
        <w:lang w:val="en-US" w:eastAsia="en-US" w:bidi="ar-SA"/>
      </w:rPr>
    </w:lvl>
    <w:lvl w:ilvl="8">
      <w:numFmt w:val="bullet"/>
      <w:lvlText w:val="•"/>
      <w:lvlJc w:val="left"/>
      <w:pPr>
        <w:ind w:left="8488" w:hanging="720"/>
      </w:pPr>
      <w:rPr>
        <w:rFonts w:hint="default"/>
        <w:lang w:val="en-US" w:eastAsia="en-US" w:bidi="ar-SA"/>
      </w:rPr>
    </w:lvl>
  </w:abstractNum>
  <w:abstractNum w:abstractNumId="32" w15:restartNumberingAfterBreak="0">
    <w:nsid w:val="525A1C7D"/>
    <w:multiLevelType w:val="hybridMultilevel"/>
    <w:tmpl w:val="DE620FB8"/>
    <w:lvl w:ilvl="0" w:tplc="547C8DDC">
      <w:start w:val="1"/>
      <w:numFmt w:val="bullet"/>
      <w:pStyle w:val="BulletList3"/>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537B6B7D"/>
    <w:multiLevelType w:val="hybridMultilevel"/>
    <w:tmpl w:val="E2C8C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676FB2"/>
    <w:multiLevelType w:val="hybridMultilevel"/>
    <w:tmpl w:val="9AF8BC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5D6D5D03"/>
    <w:multiLevelType w:val="hybridMultilevel"/>
    <w:tmpl w:val="6A20E56E"/>
    <w:lvl w:ilvl="0" w:tplc="2AEE34E2">
      <w:numFmt w:val="bullet"/>
      <w:pStyle w:val="BulletList1"/>
      <w:lvlText w:val="•"/>
      <w:lvlJc w:val="left"/>
      <w:pPr>
        <w:ind w:left="979" w:hanging="360"/>
      </w:pPr>
      <w:rPr>
        <w:rFonts w:hint="default"/>
        <w:b w:val="0"/>
        <w:bCs w:val="0"/>
        <w:i w:val="0"/>
        <w:iCs w:val="0"/>
        <w:spacing w:val="0"/>
        <w:w w:val="100"/>
        <w:sz w:val="23"/>
        <w:szCs w:val="2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063FC8"/>
    <w:multiLevelType w:val="hybridMultilevel"/>
    <w:tmpl w:val="266432DE"/>
    <w:lvl w:ilvl="0" w:tplc="F4DC515E">
      <w:numFmt w:val="bullet"/>
      <w:lvlText w:val="•"/>
      <w:lvlJc w:val="left"/>
      <w:pPr>
        <w:ind w:left="839" w:hanging="360"/>
      </w:pPr>
      <w:rPr>
        <w:rFonts w:ascii="Tahoma" w:eastAsia="Tahoma" w:hAnsi="Tahoma" w:cs="Tahoma" w:hint="default"/>
        <w:b w:val="0"/>
        <w:bCs w:val="0"/>
        <w:i w:val="0"/>
        <w:iCs w:val="0"/>
        <w:spacing w:val="0"/>
        <w:w w:val="100"/>
        <w:sz w:val="23"/>
        <w:szCs w:val="23"/>
        <w:lang w:val="en-US" w:eastAsia="en-US" w:bidi="ar-SA"/>
      </w:rPr>
    </w:lvl>
    <w:lvl w:ilvl="1" w:tplc="D75474A0">
      <w:numFmt w:val="bullet"/>
      <w:lvlText w:val="•"/>
      <w:lvlJc w:val="left"/>
      <w:pPr>
        <w:ind w:left="1796" w:hanging="360"/>
      </w:pPr>
      <w:rPr>
        <w:rFonts w:hint="default"/>
        <w:lang w:val="en-US" w:eastAsia="en-US" w:bidi="ar-SA"/>
      </w:rPr>
    </w:lvl>
    <w:lvl w:ilvl="2" w:tplc="961C211A">
      <w:numFmt w:val="bullet"/>
      <w:lvlText w:val="•"/>
      <w:lvlJc w:val="left"/>
      <w:pPr>
        <w:ind w:left="2752" w:hanging="360"/>
      </w:pPr>
      <w:rPr>
        <w:rFonts w:hint="default"/>
        <w:lang w:val="en-US" w:eastAsia="en-US" w:bidi="ar-SA"/>
      </w:rPr>
    </w:lvl>
    <w:lvl w:ilvl="3" w:tplc="63089EB8">
      <w:numFmt w:val="bullet"/>
      <w:lvlText w:val="•"/>
      <w:lvlJc w:val="left"/>
      <w:pPr>
        <w:ind w:left="3708" w:hanging="360"/>
      </w:pPr>
      <w:rPr>
        <w:rFonts w:hint="default"/>
        <w:lang w:val="en-US" w:eastAsia="en-US" w:bidi="ar-SA"/>
      </w:rPr>
    </w:lvl>
    <w:lvl w:ilvl="4" w:tplc="93A6D63E">
      <w:numFmt w:val="bullet"/>
      <w:lvlText w:val="•"/>
      <w:lvlJc w:val="left"/>
      <w:pPr>
        <w:ind w:left="4664" w:hanging="360"/>
      </w:pPr>
      <w:rPr>
        <w:rFonts w:hint="default"/>
        <w:lang w:val="en-US" w:eastAsia="en-US" w:bidi="ar-SA"/>
      </w:rPr>
    </w:lvl>
    <w:lvl w:ilvl="5" w:tplc="8E024B68">
      <w:numFmt w:val="bullet"/>
      <w:lvlText w:val="•"/>
      <w:lvlJc w:val="left"/>
      <w:pPr>
        <w:ind w:left="5620" w:hanging="360"/>
      </w:pPr>
      <w:rPr>
        <w:rFonts w:hint="default"/>
        <w:lang w:val="en-US" w:eastAsia="en-US" w:bidi="ar-SA"/>
      </w:rPr>
    </w:lvl>
    <w:lvl w:ilvl="6" w:tplc="4EEC227E">
      <w:numFmt w:val="bullet"/>
      <w:lvlText w:val="•"/>
      <w:lvlJc w:val="left"/>
      <w:pPr>
        <w:ind w:left="6576" w:hanging="360"/>
      </w:pPr>
      <w:rPr>
        <w:rFonts w:hint="default"/>
        <w:lang w:val="en-US" w:eastAsia="en-US" w:bidi="ar-SA"/>
      </w:rPr>
    </w:lvl>
    <w:lvl w:ilvl="7" w:tplc="C0202FC6">
      <w:numFmt w:val="bullet"/>
      <w:lvlText w:val="•"/>
      <w:lvlJc w:val="left"/>
      <w:pPr>
        <w:ind w:left="7532" w:hanging="360"/>
      </w:pPr>
      <w:rPr>
        <w:rFonts w:hint="default"/>
        <w:lang w:val="en-US" w:eastAsia="en-US" w:bidi="ar-SA"/>
      </w:rPr>
    </w:lvl>
    <w:lvl w:ilvl="8" w:tplc="2A36A676">
      <w:numFmt w:val="bullet"/>
      <w:lvlText w:val="•"/>
      <w:lvlJc w:val="left"/>
      <w:pPr>
        <w:ind w:left="8488" w:hanging="360"/>
      </w:pPr>
      <w:rPr>
        <w:rFonts w:hint="default"/>
        <w:lang w:val="en-US" w:eastAsia="en-US" w:bidi="ar-SA"/>
      </w:rPr>
    </w:lvl>
  </w:abstractNum>
  <w:abstractNum w:abstractNumId="37" w15:restartNumberingAfterBreak="0">
    <w:nsid w:val="5F0E5568"/>
    <w:multiLevelType w:val="hybridMultilevel"/>
    <w:tmpl w:val="6298E0EC"/>
    <w:lvl w:ilvl="0" w:tplc="4F1C77EC">
      <w:start w:val="1"/>
      <w:numFmt w:val="decimal"/>
      <w:lvlText w:val="%1."/>
      <w:lvlJc w:val="left"/>
      <w:pPr>
        <w:ind w:left="456" w:hanging="339"/>
      </w:pPr>
      <w:rPr>
        <w:rFonts w:ascii="Tahoma" w:eastAsia="Tahoma" w:hAnsi="Tahoma" w:cs="Tahoma" w:hint="default"/>
        <w:b w:val="0"/>
        <w:bCs w:val="0"/>
        <w:i w:val="0"/>
        <w:iCs w:val="0"/>
        <w:spacing w:val="-1"/>
        <w:w w:val="100"/>
        <w:sz w:val="23"/>
        <w:szCs w:val="23"/>
        <w:lang w:val="en-US" w:eastAsia="en-US" w:bidi="ar-SA"/>
      </w:rPr>
    </w:lvl>
    <w:lvl w:ilvl="1" w:tplc="FCE43984">
      <w:numFmt w:val="bullet"/>
      <w:lvlText w:val="•"/>
      <w:lvlJc w:val="left"/>
      <w:pPr>
        <w:ind w:left="1027" w:hanging="339"/>
      </w:pPr>
      <w:rPr>
        <w:rFonts w:hint="default"/>
        <w:lang w:val="en-US" w:eastAsia="en-US" w:bidi="ar-SA"/>
      </w:rPr>
    </w:lvl>
    <w:lvl w:ilvl="2" w:tplc="EE524A1C">
      <w:numFmt w:val="bullet"/>
      <w:lvlText w:val="•"/>
      <w:lvlJc w:val="left"/>
      <w:pPr>
        <w:ind w:left="1594" w:hanging="339"/>
      </w:pPr>
      <w:rPr>
        <w:rFonts w:hint="default"/>
        <w:lang w:val="en-US" w:eastAsia="en-US" w:bidi="ar-SA"/>
      </w:rPr>
    </w:lvl>
    <w:lvl w:ilvl="3" w:tplc="75D4DE32">
      <w:numFmt w:val="bullet"/>
      <w:lvlText w:val="•"/>
      <w:lvlJc w:val="left"/>
      <w:pPr>
        <w:ind w:left="2161" w:hanging="339"/>
      </w:pPr>
      <w:rPr>
        <w:rFonts w:hint="default"/>
        <w:lang w:val="en-US" w:eastAsia="en-US" w:bidi="ar-SA"/>
      </w:rPr>
    </w:lvl>
    <w:lvl w:ilvl="4" w:tplc="A5A425DA">
      <w:numFmt w:val="bullet"/>
      <w:lvlText w:val="•"/>
      <w:lvlJc w:val="left"/>
      <w:pPr>
        <w:ind w:left="2728" w:hanging="339"/>
      </w:pPr>
      <w:rPr>
        <w:rFonts w:hint="default"/>
        <w:lang w:val="en-US" w:eastAsia="en-US" w:bidi="ar-SA"/>
      </w:rPr>
    </w:lvl>
    <w:lvl w:ilvl="5" w:tplc="7C728E0C">
      <w:numFmt w:val="bullet"/>
      <w:lvlText w:val="•"/>
      <w:lvlJc w:val="left"/>
      <w:pPr>
        <w:ind w:left="3295" w:hanging="339"/>
      </w:pPr>
      <w:rPr>
        <w:rFonts w:hint="default"/>
        <w:lang w:val="en-US" w:eastAsia="en-US" w:bidi="ar-SA"/>
      </w:rPr>
    </w:lvl>
    <w:lvl w:ilvl="6" w:tplc="0CCA0194">
      <w:numFmt w:val="bullet"/>
      <w:lvlText w:val="•"/>
      <w:lvlJc w:val="left"/>
      <w:pPr>
        <w:ind w:left="3862" w:hanging="339"/>
      </w:pPr>
      <w:rPr>
        <w:rFonts w:hint="default"/>
        <w:lang w:val="en-US" w:eastAsia="en-US" w:bidi="ar-SA"/>
      </w:rPr>
    </w:lvl>
    <w:lvl w:ilvl="7" w:tplc="D1CACDB2">
      <w:numFmt w:val="bullet"/>
      <w:lvlText w:val="•"/>
      <w:lvlJc w:val="left"/>
      <w:pPr>
        <w:ind w:left="4429" w:hanging="339"/>
      </w:pPr>
      <w:rPr>
        <w:rFonts w:hint="default"/>
        <w:lang w:val="en-US" w:eastAsia="en-US" w:bidi="ar-SA"/>
      </w:rPr>
    </w:lvl>
    <w:lvl w:ilvl="8" w:tplc="B838B078">
      <w:numFmt w:val="bullet"/>
      <w:lvlText w:val="•"/>
      <w:lvlJc w:val="left"/>
      <w:pPr>
        <w:ind w:left="4996" w:hanging="339"/>
      </w:pPr>
      <w:rPr>
        <w:rFonts w:hint="default"/>
        <w:lang w:val="en-US" w:eastAsia="en-US" w:bidi="ar-SA"/>
      </w:rPr>
    </w:lvl>
  </w:abstractNum>
  <w:abstractNum w:abstractNumId="38" w15:restartNumberingAfterBreak="0">
    <w:nsid w:val="61641190"/>
    <w:multiLevelType w:val="hybridMultilevel"/>
    <w:tmpl w:val="099AA470"/>
    <w:lvl w:ilvl="0" w:tplc="DFBCE0A6">
      <w:start w:val="1"/>
      <w:numFmt w:val="decimal"/>
      <w:lvlText w:val="%1."/>
      <w:lvlJc w:val="left"/>
      <w:pPr>
        <w:ind w:left="839" w:hanging="361"/>
      </w:pPr>
      <w:rPr>
        <w:rFonts w:ascii="Tahoma" w:eastAsia="Tahoma" w:hAnsi="Tahoma" w:cs="Tahoma" w:hint="default"/>
        <w:b w:val="0"/>
        <w:bCs w:val="0"/>
        <w:i w:val="0"/>
        <w:iCs w:val="0"/>
        <w:spacing w:val="-1"/>
        <w:w w:val="100"/>
        <w:sz w:val="23"/>
        <w:szCs w:val="23"/>
        <w:lang w:val="en-US" w:eastAsia="en-US" w:bidi="ar-SA"/>
      </w:rPr>
    </w:lvl>
    <w:lvl w:ilvl="1" w:tplc="F402ABF6">
      <w:numFmt w:val="bullet"/>
      <w:lvlText w:val="•"/>
      <w:lvlJc w:val="left"/>
      <w:pPr>
        <w:ind w:left="1796" w:hanging="361"/>
      </w:pPr>
      <w:rPr>
        <w:rFonts w:hint="default"/>
        <w:lang w:val="en-US" w:eastAsia="en-US" w:bidi="ar-SA"/>
      </w:rPr>
    </w:lvl>
    <w:lvl w:ilvl="2" w:tplc="A8B8454E">
      <w:numFmt w:val="bullet"/>
      <w:lvlText w:val="•"/>
      <w:lvlJc w:val="left"/>
      <w:pPr>
        <w:ind w:left="2752" w:hanging="361"/>
      </w:pPr>
      <w:rPr>
        <w:rFonts w:hint="default"/>
        <w:lang w:val="en-US" w:eastAsia="en-US" w:bidi="ar-SA"/>
      </w:rPr>
    </w:lvl>
    <w:lvl w:ilvl="3" w:tplc="4A4CD3E6">
      <w:numFmt w:val="bullet"/>
      <w:lvlText w:val="•"/>
      <w:lvlJc w:val="left"/>
      <w:pPr>
        <w:ind w:left="3708" w:hanging="361"/>
      </w:pPr>
      <w:rPr>
        <w:rFonts w:hint="default"/>
        <w:lang w:val="en-US" w:eastAsia="en-US" w:bidi="ar-SA"/>
      </w:rPr>
    </w:lvl>
    <w:lvl w:ilvl="4" w:tplc="B2726FB6">
      <w:numFmt w:val="bullet"/>
      <w:lvlText w:val="•"/>
      <w:lvlJc w:val="left"/>
      <w:pPr>
        <w:ind w:left="4664" w:hanging="361"/>
      </w:pPr>
      <w:rPr>
        <w:rFonts w:hint="default"/>
        <w:lang w:val="en-US" w:eastAsia="en-US" w:bidi="ar-SA"/>
      </w:rPr>
    </w:lvl>
    <w:lvl w:ilvl="5" w:tplc="F8A8DC02">
      <w:numFmt w:val="bullet"/>
      <w:lvlText w:val="•"/>
      <w:lvlJc w:val="left"/>
      <w:pPr>
        <w:ind w:left="5620" w:hanging="361"/>
      </w:pPr>
      <w:rPr>
        <w:rFonts w:hint="default"/>
        <w:lang w:val="en-US" w:eastAsia="en-US" w:bidi="ar-SA"/>
      </w:rPr>
    </w:lvl>
    <w:lvl w:ilvl="6" w:tplc="F5685C44">
      <w:numFmt w:val="bullet"/>
      <w:lvlText w:val="•"/>
      <w:lvlJc w:val="left"/>
      <w:pPr>
        <w:ind w:left="6576" w:hanging="361"/>
      </w:pPr>
      <w:rPr>
        <w:rFonts w:hint="default"/>
        <w:lang w:val="en-US" w:eastAsia="en-US" w:bidi="ar-SA"/>
      </w:rPr>
    </w:lvl>
    <w:lvl w:ilvl="7" w:tplc="1742B8AC">
      <w:numFmt w:val="bullet"/>
      <w:lvlText w:val="•"/>
      <w:lvlJc w:val="left"/>
      <w:pPr>
        <w:ind w:left="7532" w:hanging="361"/>
      </w:pPr>
      <w:rPr>
        <w:rFonts w:hint="default"/>
        <w:lang w:val="en-US" w:eastAsia="en-US" w:bidi="ar-SA"/>
      </w:rPr>
    </w:lvl>
    <w:lvl w:ilvl="8" w:tplc="419ECB30">
      <w:numFmt w:val="bullet"/>
      <w:lvlText w:val="•"/>
      <w:lvlJc w:val="left"/>
      <w:pPr>
        <w:ind w:left="8488" w:hanging="361"/>
      </w:pPr>
      <w:rPr>
        <w:rFonts w:hint="default"/>
        <w:lang w:val="en-US" w:eastAsia="en-US" w:bidi="ar-SA"/>
      </w:rPr>
    </w:lvl>
  </w:abstractNum>
  <w:abstractNum w:abstractNumId="39" w15:restartNumberingAfterBreak="0">
    <w:nsid w:val="6A7B4728"/>
    <w:multiLevelType w:val="multilevel"/>
    <w:tmpl w:val="270EB666"/>
    <w:lvl w:ilvl="0">
      <w:start w:val="1"/>
      <w:numFmt w:val="decimal"/>
      <w:lvlText w:val="%1"/>
      <w:lvlJc w:val="left"/>
      <w:pPr>
        <w:ind w:left="720" w:hanging="7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680" w:hanging="1440"/>
      </w:pPr>
      <w:rPr>
        <w:rFonts w:hint="default"/>
      </w:rPr>
    </w:lvl>
    <w:lvl w:ilvl="4">
      <w:start w:val="1"/>
      <w:numFmt w:val="decimal"/>
      <w:lvlText w:val="%1.%2.%3.%4.%5"/>
      <w:lvlJc w:val="left"/>
      <w:pPr>
        <w:ind w:left="6120" w:hanging="1800"/>
      </w:pPr>
      <w:rPr>
        <w:rFonts w:hint="default"/>
      </w:rPr>
    </w:lvl>
    <w:lvl w:ilvl="5">
      <w:start w:val="1"/>
      <w:numFmt w:val="decimal"/>
      <w:lvlText w:val="%1.%2.%3.%4.%5.%6"/>
      <w:lvlJc w:val="left"/>
      <w:pPr>
        <w:ind w:left="7560" w:hanging="216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10080" w:hanging="2520"/>
      </w:pPr>
      <w:rPr>
        <w:rFonts w:hint="default"/>
      </w:rPr>
    </w:lvl>
    <w:lvl w:ilvl="8">
      <w:start w:val="1"/>
      <w:numFmt w:val="decimal"/>
      <w:lvlText w:val="%1.%2.%3.%4.%5.%6.%7.%8.%9"/>
      <w:lvlJc w:val="left"/>
      <w:pPr>
        <w:ind w:left="11520" w:hanging="2880"/>
      </w:pPr>
      <w:rPr>
        <w:rFonts w:hint="default"/>
      </w:rPr>
    </w:lvl>
  </w:abstractNum>
  <w:abstractNum w:abstractNumId="40" w15:restartNumberingAfterBreak="0">
    <w:nsid w:val="72C82C7F"/>
    <w:multiLevelType w:val="multilevel"/>
    <w:tmpl w:val="91CA6CC4"/>
    <w:lvl w:ilvl="0">
      <w:start w:val="1"/>
      <w:numFmt w:val="decimal"/>
      <w:lvlText w:val="%1"/>
      <w:lvlJc w:val="left"/>
      <w:pPr>
        <w:ind w:left="528" w:hanging="52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4C15106"/>
    <w:multiLevelType w:val="multilevel"/>
    <w:tmpl w:val="CC543290"/>
    <w:lvl w:ilvl="0">
      <w:start w:val="1"/>
      <w:numFmt w:val="decimal"/>
      <w:lvlText w:val="%1"/>
      <w:lvlJc w:val="left"/>
      <w:pPr>
        <w:ind w:left="839" w:hanging="720"/>
      </w:pPr>
      <w:rPr>
        <w:rFonts w:hint="default"/>
        <w:lang w:val="en-US" w:eastAsia="en-US" w:bidi="ar-SA"/>
      </w:rPr>
    </w:lvl>
    <w:lvl w:ilvl="1">
      <w:start w:val="1"/>
      <w:numFmt w:val="decimal"/>
      <w:lvlText w:val="%1.%2"/>
      <w:lvlJc w:val="left"/>
      <w:pPr>
        <w:ind w:left="839" w:hanging="720"/>
      </w:pPr>
      <w:rPr>
        <w:rFonts w:ascii="Tahoma" w:eastAsia="Tahoma" w:hAnsi="Tahoma" w:cs="Tahoma" w:hint="default"/>
        <w:b/>
        <w:bCs/>
        <w:i w:val="0"/>
        <w:iCs w:val="0"/>
        <w:color w:val="163E64"/>
        <w:spacing w:val="-2"/>
        <w:w w:val="100"/>
        <w:sz w:val="28"/>
        <w:szCs w:val="28"/>
        <w:lang w:val="en-US" w:eastAsia="en-US" w:bidi="ar-SA"/>
      </w:rPr>
    </w:lvl>
    <w:lvl w:ilvl="2">
      <w:numFmt w:val="bullet"/>
      <w:lvlText w:val="•"/>
      <w:lvlJc w:val="left"/>
      <w:pPr>
        <w:ind w:left="839" w:hanging="360"/>
      </w:pPr>
      <w:rPr>
        <w:rFonts w:ascii="Tahoma" w:eastAsia="Tahoma" w:hAnsi="Tahoma" w:cs="Tahoma" w:hint="default"/>
        <w:b w:val="0"/>
        <w:bCs w:val="0"/>
        <w:i w:val="0"/>
        <w:iCs w:val="0"/>
        <w:spacing w:val="0"/>
        <w:w w:val="100"/>
        <w:sz w:val="23"/>
        <w:szCs w:val="23"/>
        <w:lang w:val="en-US" w:eastAsia="en-US" w:bidi="ar-SA"/>
      </w:rPr>
    </w:lvl>
    <w:lvl w:ilvl="3">
      <w:numFmt w:val="bullet"/>
      <w:lvlText w:val="•"/>
      <w:lvlJc w:val="left"/>
      <w:pPr>
        <w:ind w:left="3708" w:hanging="360"/>
      </w:pPr>
      <w:rPr>
        <w:rFonts w:hint="default"/>
        <w:lang w:val="en-US" w:eastAsia="en-US" w:bidi="ar-SA"/>
      </w:rPr>
    </w:lvl>
    <w:lvl w:ilvl="4">
      <w:numFmt w:val="bullet"/>
      <w:lvlText w:val="•"/>
      <w:lvlJc w:val="left"/>
      <w:pPr>
        <w:ind w:left="4664" w:hanging="360"/>
      </w:pPr>
      <w:rPr>
        <w:rFonts w:hint="default"/>
        <w:lang w:val="en-US" w:eastAsia="en-US" w:bidi="ar-SA"/>
      </w:rPr>
    </w:lvl>
    <w:lvl w:ilvl="5">
      <w:numFmt w:val="bullet"/>
      <w:lvlText w:val="•"/>
      <w:lvlJc w:val="left"/>
      <w:pPr>
        <w:ind w:left="5620" w:hanging="360"/>
      </w:pPr>
      <w:rPr>
        <w:rFonts w:hint="default"/>
        <w:lang w:val="en-US" w:eastAsia="en-US" w:bidi="ar-SA"/>
      </w:rPr>
    </w:lvl>
    <w:lvl w:ilvl="6">
      <w:numFmt w:val="bullet"/>
      <w:lvlText w:val="•"/>
      <w:lvlJc w:val="left"/>
      <w:pPr>
        <w:ind w:left="6576" w:hanging="360"/>
      </w:pPr>
      <w:rPr>
        <w:rFonts w:hint="default"/>
        <w:lang w:val="en-US" w:eastAsia="en-US" w:bidi="ar-SA"/>
      </w:rPr>
    </w:lvl>
    <w:lvl w:ilvl="7">
      <w:numFmt w:val="bullet"/>
      <w:lvlText w:val="•"/>
      <w:lvlJc w:val="left"/>
      <w:pPr>
        <w:ind w:left="7532" w:hanging="360"/>
      </w:pPr>
      <w:rPr>
        <w:rFonts w:hint="default"/>
        <w:lang w:val="en-US" w:eastAsia="en-US" w:bidi="ar-SA"/>
      </w:rPr>
    </w:lvl>
    <w:lvl w:ilvl="8">
      <w:numFmt w:val="bullet"/>
      <w:lvlText w:val="•"/>
      <w:lvlJc w:val="left"/>
      <w:pPr>
        <w:ind w:left="8488" w:hanging="360"/>
      </w:pPr>
      <w:rPr>
        <w:rFonts w:hint="default"/>
        <w:lang w:val="en-US" w:eastAsia="en-US" w:bidi="ar-SA"/>
      </w:rPr>
    </w:lvl>
  </w:abstractNum>
  <w:abstractNum w:abstractNumId="42" w15:restartNumberingAfterBreak="0">
    <w:nsid w:val="75EF2A9B"/>
    <w:multiLevelType w:val="hybridMultilevel"/>
    <w:tmpl w:val="704C7866"/>
    <w:lvl w:ilvl="0" w:tplc="684E171A">
      <w:numFmt w:val="bullet"/>
      <w:lvlText w:val=""/>
      <w:lvlJc w:val="left"/>
      <w:pPr>
        <w:ind w:left="839" w:hanging="360"/>
      </w:pPr>
      <w:rPr>
        <w:rFonts w:ascii="Symbol" w:eastAsia="Symbol" w:hAnsi="Symbol" w:cs="Symbol" w:hint="default"/>
        <w:b w:val="0"/>
        <w:bCs w:val="0"/>
        <w:i w:val="0"/>
        <w:iCs w:val="0"/>
        <w:spacing w:val="0"/>
        <w:w w:val="100"/>
        <w:sz w:val="23"/>
        <w:szCs w:val="23"/>
        <w:lang w:val="en-US" w:eastAsia="en-US" w:bidi="ar-SA"/>
      </w:rPr>
    </w:lvl>
    <w:lvl w:ilvl="1" w:tplc="A4305F68">
      <w:numFmt w:val="bullet"/>
      <w:lvlText w:val="•"/>
      <w:lvlJc w:val="left"/>
      <w:pPr>
        <w:ind w:left="1796" w:hanging="360"/>
      </w:pPr>
      <w:rPr>
        <w:rFonts w:hint="default"/>
        <w:lang w:val="en-US" w:eastAsia="en-US" w:bidi="ar-SA"/>
      </w:rPr>
    </w:lvl>
    <w:lvl w:ilvl="2" w:tplc="A364B16E">
      <w:numFmt w:val="bullet"/>
      <w:lvlText w:val="•"/>
      <w:lvlJc w:val="left"/>
      <w:pPr>
        <w:ind w:left="2752" w:hanging="360"/>
      </w:pPr>
      <w:rPr>
        <w:rFonts w:hint="default"/>
        <w:lang w:val="en-US" w:eastAsia="en-US" w:bidi="ar-SA"/>
      </w:rPr>
    </w:lvl>
    <w:lvl w:ilvl="3" w:tplc="7DC6B3B6">
      <w:numFmt w:val="bullet"/>
      <w:lvlText w:val="•"/>
      <w:lvlJc w:val="left"/>
      <w:pPr>
        <w:ind w:left="3708" w:hanging="360"/>
      </w:pPr>
      <w:rPr>
        <w:rFonts w:hint="default"/>
        <w:lang w:val="en-US" w:eastAsia="en-US" w:bidi="ar-SA"/>
      </w:rPr>
    </w:lvl>
    <w:lvl w:ilvl="4" w:tplc="C3A66E12">
      <w:numFmt w:val="bullet"/>
      <w:lvlText w:val="•"/>
      <w:lvlJc w:val="left"/>
      <w:pPr>
        <w:ind w:left="4664" w:hanging="360"/>
      </w:pPr>
      <w:rPr>
        <w:rFonts w:hint="default"/>
        <w:lang w:val="en-US" w:eastAsia="en-US" w:bidi="ar-SA"/>
      </w:rPr>
    </w:lvl>
    <w:lvl w:ilvl="5" w:tplc="1332DF70">
      <w:numFmt w:val="bullet"/>
      <w:lvlText w:val="•"/>
      <w:lvlJc w:val="left"/>
      <w:pPr>
        <w:ind w:left="5620" w:hanging="360"/>
      </w:pPr>
      <w:rPr>
        <w:rFonts w:hint="default"/>
        <w:lang w:val="en-US" w:eastAsia="en-US" w:bidi="ar-SA"/>
      </w:rPr>
    </w:lvl>
    <w:lvl w:ilvl="6" w:tplc="6630BDF8">
      <w:numFmt w:val="bullet"/>
      <w:lvlText w:val="•"/>
      <w:lvlJc w:val="left"/>
      <w:pPr>
        <w:ind w:left="6576" w:hanging="360"/>
      </w:pPr>
      <w:rPr>
        <w:rFonts w:hint="default"/>
        <w:lang w:val="en-US" w:eastAsia="en-US" w:bidi="ar-SA"/>
      </w:rPr>
    </w:lvl>
    <w:lvl w:ilvl="7" w:tplc="5374E4D0">
      <w:numFmt w:val="bullet"/>
      <w:lvlText w:val="•"/>
      <w:lvlJc w:val="left"/>
      <w:pPr>
        <w:ind w:left="7532" w:hanging="360"/>
      </w:pPr>
      <w:rPr>
        <w:rFonts w:hint="default"/>
        <w:lang w:val="en-US" w:eastAsia="en-US" w:bidi="ar-SA"/>
      </w:rPr>
    </w:lvl>
    <w:lvl w:ilvl="8" w:tplc="86C267E4">
      <w:numFmt w:val="bullet"/>
      <w:lvlText w:val="•"/>
      <w:lvlJc w:val="left"/>
      <w:pPr>
        <w:ind w:left="8488" w:hanging="360"/>
      </w:pPr>
      <w:rPr>
        <w:rFonts w:hint="default"/>
        <w:lang w:val="en-US" w:eastAsia="en-US" w:bidi="ar-SA"/>
      </w:rPr>
    </w:lvl>
  </w:abstractNum>
  <w:abstractNum w:abstractNumId="43" w15:restartNumberingAfterBreak="0">
    <w:nsid w:val="79521079"/>
    <w:multiLevelType w:val="multilevel"/>
    <w:tmpl w:val="38DA4E56"/>
    <w:lvl w:ilvl="0">
      <w:start w:val="1"/>
      <w:numFmt w:val="decimal"/>
      <w:lvlText w:val="%1"/>
      <w:lvlJc w:val="left"/>
      <w:pPr>
        <w:ind w:left="444" w:hanging="444"/>
      </w:pPr>
      <w:rPr>
        <w:rFonts w:hint="default"/>
      </w:rPr>
    </w:lvl>
    <w:lvl w:ilvl="1">
      <w:start w:val="1"/>
      <w:numFmt w:val="decimal"/>
      <w:lvlText w:val="%1.%2"/>
      <w:lvlJc w:val="left"/>
      <w:pPr>
        <w:ind w:left="1440" w:hanging="720"/>
      </w:pPr>
      <w:rPr>
        <w:rFonts w:hint="default"/>
      </w:rPr>
    </w:lvl>
    <w:lvl w:ilvl="2">
      <w:start w:val="1"/>
      <w:numFmt w:val="upperLetter"/>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44" w15:restartNumberingAfterBreak="0">
    <w:nsid w:val="79AD3E6A"/>
    <w:multiLevelType w:val="hybridMultilevel"/>
    <w:tmpl w:val="6A466E3A"/>
    <w:lvl w:ilvl="0" w:tplc="7BBA12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FE4B6A"/>
    <w:multiLevelType w:val="multilevel"/>
    <w:tmpl w:val="E74C1432"/>
    <w:lvl w:ilvl="0">
      <w:start w:val="3"/>
      <w:numFmt w:val="decimal"/>
      <w:lvlText w:val="%1"/>
      <w:lvlJc w:val="left"/>
      <w:pPr>
        <w:ind w:left="839" w:hanging="720"/>
      </w:pPr>
      <w:rPr>
        <w:rFonts w:hint="default"/>
        <w:lang w:val="en-US" w:eastAsia="en-US" w:bidi="ar-SA"/>
      </w:rPr>
    </w:lvl>
    <w:lvl w:ilvl="1">
      <w:start w:val="1"/>
      <w:numFmt w:val="decimal"/>
      <w:lvlText w:val="%1.%2"/>
      <w:lvlJc w:val="left"/>
      <w:pPr>
        <w:ind w:left="839" w:hanging="720"/>
      </w:pPr>
      <w:rPr>
        <w:rFonts w:ascii="Tahoma" w:eastAsia="Tahoma" w:hAnsi="Tahoma" w:cs="Tahoma" w:hint="default"/>
        <w:b/>
        <w:bCs/>
        <w:i w:val="0"/>
        <w:iCs w:val="0"/>
        <w:color w:val="163E64"/>
        <w:spacing w:val="-2"/>
        <w:w w:val="100"/>
        <w:sz w:val="28"/>
        <w:szCs w:val="28"/>
        <w:lang w:val="en-US" w:eastAsia="en-US" w:bidi="ar-SA"/>
      </w:rPr>
    </w:lvl>
    <w:lvl w:ilvl="2">
      <w:numFmt w:val="bullet"/>
      <w:lvlText w:val=""/>
      <w:lvlJc w:val="left"/>
      <w:pPr>
        <w:ind w:left="1199" w:hanging="360"/>
      </w:pPr>
      <w:rPr>
        <w:rFonts w:ascii="Symbol" w:eastAsia="Symbol" w:hAnsi="Symbol" w:cs="Symbol" w:hint="default"/>
        <w:b w:val="0"/>
        <w:bCs w:val="0"/>
        <w:i w:val="0"/>
        <w:iCs w:val="0"/>
        <w:spacing w:val="0"/>
        <w:w w:val="100"/>
        <w:sz w:val="23"/>
        <w:szCs w:val="23"/>
        <w:lang w:val="en-US" w:eastAsia="en-US" w:bidi="ar-SA"/>
      </w:rPr>
    </w:lvl>
    <w:lvl w:ilvl="3">
      <w:numFmt w:val="bullet"/>
      <w:lvlText w:val="•"/>
      <w:lvlJc w:val="left"/>
      <w:pPr>
        <w:ind w:left="3244" w:hanging="360"/>
      </w:pPr>
      <w:rPr>
        <w:rFonts w:hint="default"/>
        <w:lang w:val="en-US" w:eastAsia="en-US" w:bidi="ar-SA"/>
      </w:rPr>
    </w:lvl>
    <w:lvl w:ilvl="4">
      <w:numFmt w:val="bullet"/>
      <w:lvlText w:val="•"/>
      <w:lvlJc w:val="left"/>
      <w:pPr>
        <w:ind w:left="4266" w:hanging="360"/>
      </w:pPr>
      <w:rPr>
        <w:rFonts w:hint="default"/>
        <w:lang w:val="en-US" w:eastAsia="en-US" w:bidi="ar-SA"/>
      </w:rPr>
    </w:lvl>
    <w:lvl w:ilvl="5">
      <w:numFmt w:val="bullet"/>
      <w:lvlText w:val="•"/>
      <w:lvlJc w:val="left"/>
      <w:pPr>
        <w:ind w:left="5288" w:hanging="360"/>
      </w:pPr>
      <w:rPr>
        <w:rFonts w:hint="default"/>
        <w:lang w:val="en-US" w:eastAsia="en-US" w:bidi="ar-SA"/>
      </w:rPr>
    </w:lvl>
    <w:lvl w:ilvl="6">
      <w:numFmt w:val="bullet"/>
      <w:lvlText w:val="•"/>
      <w:lvlJc w:val="left"/>
      <w:pPr>
        <w:ind w:left="6311" w:hanging="360"/>
      </w:pPr>
      <w:rPr>
        <w:rFonts w:hint="default"/>
        <w:lang w:val="en-US" w:eastAsia="en-US" w:bidi="ar-SA"/>
      </w:rPr>
    </w:lvl>
    <w:lvl w:ilvl="7">
      <w:numFmt w:val="bullet"/>
      <w:lvlText w:val="•"/>
      <w:lvlJc w:val="left"/>
      <w:pPr>
        <w:ind w:left="7333" w:hanging="360"/>
      </w:pPr>
      <w:rPr>
        <w:rFonts w:hint="default"/>
        <w:lang w:val="en-US" w:eastAsia="en-US" w:bidi="ar-SA"/>
      </w:rPr>
    </w:lvl>
    <w:lvl w:ilvl="8">
      <w:numFmt w:val="bullet"/>
      <w:lvlText w:val="•"/>
      <w:lvlJc w:val="left"/>
      <w:pPr>
        <w:ind w:left="8355" w:hanging="360"/>
      </w:pPr>
      <w:rPr>
        <w:rFonts w:hint="default"/>
        <w:lang w:val="en-US" w:eastAsia="en-US" w:bidi="ar-SA"/>
      </w:rPr>
    </w:lvl>
  </w:abstractNum>
  <w:abstractNum w:abstractNumId="46" w15:restartNumberingAfterBreak="0">
    <w:nsid w:val="7D115AB6"/>
    <w:multiLevelType w:val="multilevel"/>
    <w:tmpl w:val="E2EE70EA"/>
    <w:lvl w:ilvl="0">
      <w:start w:val="5"/>
      <w:numFmt w:val="decimal"/>
      <w:lvlText w:val="%1"/>
      <w:lvlJc w:val="left"/>
      <w:pPr>
        <w:ind w:left="839" w:hanging="720"/>
      </w:pPr>
      <w:rPr>
        <w:rFonts w:hint="default"/>
        <w:lang w:val="en-US" w:eastAsia="en-US" w:bidi="ar-SA"/>
      </w:rPr>
    </w:lvl>
    <w:lvl w:ilvl="1">
      <w:start w:val="1"/>
      <w:numFmt w:val="decimal"/>
      <w:lvlText w:val="%1.%2"/>
      <w:lvlJc w:val="left"/>
      <w:pPr>
        <w:ind w:left="839" w:hanging="720"/>
      </w:pPr>
      <w:rPr>
        <w:rFonts w:ascii="Tahoma" w:eastAsia="Tahoma" w:hAnsi="Tahoma" w:cs="Tahoma" w:hint="default"/>
        <w:b/>
        <w:bCs/>
        <w:i w:val="0"/>
        <w:iCs w:val="0"/>
        <w:spacing w:val="-1"/>
        <w:w w:val="100"/>
        <w:sz w:val="23"/>
        <w:szCs w:val="23"/>
        <w:lang w:val="en-US" w:eastAsia="en-US" w:bidi="ar-SA"/>
      </w:rPr>
    </w:lvl>
    <w:lvl w:ilvl="2">
      <w:numFmt w:val="bullet"/>
      <w:lvlText w:val="•"/>
      <w:lvlJc w:val="left"/>
      <w:pPr>
        <w:ind w:left="2752" w:hanging="720"/>
      </w:pPr>
      <w:rPr>
        <w:rFonts w:hint="default"/>
        <w:lang w:val="en-US" w:eastAsia="en-US" w:bidi="ar-SA"/>
      </w:rPr>
    </w:lvl>
    <w:lvl w:ilvl="3">
      <w:numFmt w:val="bullet"/>
      <w:lvlText w:val="•"/>
      <w:lvlJc w:val="left"/>
      <w:pPr>
        <w:ind w:left="3708" w:hanging="720"/>
      </w:pPr>
      <w:rPr>
        <w:rFonts w:hint="default"/>
        <w:lang w:val="en-US" w:eastAsia="en-US" w:bidi="ar-SA"/>
      </w:rPr>
    </w:lvl>
    <w:lvl w:ilvl="4">
      <w:numFmt w:val="bullet"/>
      <w:lvlText w:val="•"/>
      <w:lvlJc w:val="left"/>
      <w:pPr>
        <w:ind w:left="4664" w:hanging="720"/>
      </w:pPr>
      <w:rPr>
        <w:rFonts w:hint="default"/>
        <w:lang w:val="en-US" w:eastAsia="en-US" w:bidi="ar-SA"/>
      </w:rPr>
    </w:lvl>
    <w:lvl w:ilvl="5">
      <w:numFmt w:val="bullet"/>
      <w:lvlText w:val="•"/>
      <w:lvlJc w:val="left"/>
      <w:pPr>
        <w:ind w:left="5620"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532" w:hanging="720"/>
      </w:pPr>
      <w:rPr>
        <w:rFonts w:hint="default"/>
        <w:lang w:val="en-US" w:eastAsia="en-US" w:bidi="ar-SA"/>
      </w:rPr>
    </w:lvl>
    <w:lvl w:ilvl="8">
      <w:numFmt w:val="bullet"/>
      <w:lvlText w:val="•"/>
      <w:lvlJc w:val="left"/>
      <w:pPr>
        <w:ind w:left="8488" w:hanging="720"/>
      </w:pPr>
      <w:rPr>
        <w:rFonts w:hint="default"/>
        <w:lang w:val="en-US" w:eastAsia="en-US" w:bidi="ar-SA"/>
      </w:rPr>
    </w:lvl>
  </w:abstractNum>
  <w:abstractNum w:abstractNumId="47" w15:restartNumberingAfterBreak="0">
    <w:nsid w:val="7F2C020C"/>
    <w:multiLevelType w:val="hybridMultilevel"/>
    <w:tmpl w:val="F27C3BD8"/>
    <w:lvl w:ilvl="0" w:tplc="3FAAAFB4">
      <w:start w:val="1"/>
      <w:numFmt w:val="bullet"/>
      <w:pStyle w:val="BulletList2"/>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0598865">
    <w:abstractNumId w:val="17"/>
  </w:num>
  <w:num w:numId="2" w16cid:durableId="2121558637">
    <w:abstractNumId w:val="6"/>
  </w:num>
  <w:num w:numId="3" w16cid:durableId="1867986237">
    <w:abstractNumId w:val="15"/>
  </w:num>
  <w:num w:numId="4" w16cid:durableId="1030881885">
    <w:abstractNumId w:val="21"/>
  </w:num>
  <w:num w:numId="5" w16cid:durableId="819349225">
    <w:abstractNumId w:val="18"/>
  </w:num>
  <w:num w:numId="6" w16cid:durableId="743995191">
    <w:abstractNumId w:val="16"/>
  </w:num>
  <w:num w:numId="7" w16cid:durableId="1080063506">
    <w:abstractNumId w:val="13"/>
  </w:num>
  <w:num w:numId="8" w16cid:durableId="1491825008">
    <w:abstractNumId w:val="25"/>
  </w:num>
  <w:num w:numId="9" w16cid:durableId="1057359338">
    <w:abstractNumId w:val="2"/>
  </w:num>
  <w:num w:numId="10" w16cid:durableId="920678387">
    <w:abstractNumId w:val="9"/>
  </w:num>
  <w:num w:numId="11" w16cid:durableId="1403215924">
    <w:abstractNumId w:val="14"/>
  </w:num>
  <w:num w:numId="12" w16cid:durableId="471295676">
    <w:abstractNumId w:val="12"/>
  </w:num>
  <w:num w:numId="13" w16cid:durableId="184101178">
    <w:abstractNumId w:val="34"/>
  </w:num>
  <w:num w:numId="14" w16cid:durableId="133956322">
    <w:abstractNumId w:val="39"/>
  </w:num>
  <w:num w:numId="15" w16cid:durableId="241571599">
    <w:abstractNumId w:val="27"/>
  </w:num>
  <w:num w:numId="16" w16cid:durableId="792553747">
    <w:abstractNumId w:val="28"/>
  </w:num>
  <w:num w:numId="17" w16cid:durableId="387994266">
    <w:abstractNumId w:val="8"/>
  </w:num>
  <w:num w:numId="18" w16cid:durableId="236980766">
    <w:abstractNumId w:val="26"/>
  </w:num>
  <w:num w:numId="19" w16cid:durableId="767122928">
    <w:abstractNumId w:val="10"/>
  </w:num>
  <w:num w:numId="20" w16cid:durableId="896281327">
    <w:abstractNumId w:val="33"/>
  </w:num>
  <w:num w:numId="21" w16cid:durableId="1667053234">
    <w:abstractNumId w:val="7"/>
  </w:num>
  <w:num w:numId="22" w16cid:durableId="1706059249">
    <w:abstractNumId w:val="30"/>
  </w:num>
  <w:num w:numId="23" w16cid:durableId="1562935018">
    <w:abstractNumId w:val="11"/>
  </w:num>
  <w:num w:numId="24" w16cid:durableId="1217812452">
    <w:abstractNumId w:val="37"/>
  </w:num>
  <w:num w:numId="25" w16cid:durableId="1489587593">
    <w:abstractNumId w:val="20"/>
  </w:num>
  <w:num w:numId="26" w16cid:durableId="1184436609">
    <w:abstractNumId w:val="38"/>
  </w:num>
  <w:num w:numId="27" w16cid:durableId="1922521515">
    <w:abstractNumId w:val="23"/>
  </w:num>
  <w:num w:numId="28" w16cid:durableId="1665626593">
    <w:abstractNumId w:val="45"/>
  </w:num>
  <w:num w:numId="29" w16cid:durableId="1307055253">
    <w:abstractNumId w:val="36"/>
  </w:num>
  <w:num w:numId="30" w16cid:durableId="1645282151">
    <w:abstractNumId w:val="24"/>
  </w:num>
  <w:num w:numId="31" w16cid:durableId="1504854652">
    <w:abstractNumId w:val="4"/>
  </w:num>
  <w:num w:numId="32" w16cid:durableId="1329871257">
    <w:abstractNumId w:val="42"/>
  </w:num>
  <w:num w:numId="33" w16cid:durableId="2084906228">
    <w:abstractNumId w:val="3"/>
  </w:num>
  <w:num w:numId="34" w16cid:durableId="1897466216">
    <w:abstractNumId w:val="41"/>
  </w:num>
  <w:num w:numId="35" w16cid:durableId="1161002254">
    <w:abstractNumId w:val="46"/>
  </w:num>
  <w:num w:numId="36" w16cid:durableId="596409587">
    <w:abstractNumId w:val="31"/>
  </w:num>
  <w:num w:numId="37" w16cid:durableId="178087173">
    <w:abstractNumId w:val="22"/>
  </w:num>
  <w:num w:numId="38" w16cid:durableId="302002890">
    <w:abstractNumId w:val="1"/>
  </w:num>
  <w:num w:numId="39" w16cid:durableId="1941721278">
    <w:abstractNumId w:val="0"/>
  </w:num>
  <w:num w:numId="40" w16cid:durableId="1501196841">
    <w:abstractNumId w:val="35"/>
  </w:num>
  <w:num w:numId="41" w16cid:durableId="585268515">
    <w:abstractNumId w:val="47"/>
  </w:num>
  <w:num w:numId="42" w16cid:durableId="1539587631">
    <w:abstractNumId w:val="32"/>
  </w:num>
  <w:num w:numId="43" w16cid:durableId="306863134">
    <w:abstractNumId w:val="19"/>
  </w:num>
  <w:num w:numId="44" w16cid:durableId="1581404745">
    <w:abstractNumId w:val="5"/>
  </w:num>
  <w:num w:numId="45" w16cid:durableId="10382666">
    <w:abstractNumId w:val="40"/>
  </w:num>
  <w:num w:numId="46" w16cid:durableId="1343315691">
    <w:abstractNumId w:val="43"/>
  </w:num>
  <w:num w:numId="47" w16cid:durableId="1030103911">
    <w:abstractNumId w:val="29"/>
  </w:num>
  <w:num w:numId="48" w16cid:durableId="22283951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SIpXrBMdZmtcA+wFIy1vFForhVAYDNvf6i0WxwNyYWpbUo4t50wndp5AHCQVGBKtA1VQYbXhdl6jyVJ5A1s9Bw==" w:salt="RCdN8ofzH45651F+eMEmyw=="/>
  <w:defaultTabStop w:val="1008"/>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zQ1NDc1NTE1MjA3MjJS0lEKTi0uzszPAymwrAUAX5TRPCwAAAA="/>
  </w:docVars>
  <w:rsids>
    <w:rsidRoot w:val="00A84F1B"/>
    <w:rsid w:val="000000C0"/>
    <w:rsid w:val="00000C4E"/>
    <w:rsid w:val="00001845"/>
    <w:rsid w:val="00001DD4"/>
    <w:rsid w:val="00002D9B"/>
    <w:rsid w:val="00004EBF"/>
    <w:rsid w:val="000071D0"/>
    <w:rsid w:val="00010342"/>
    <w:rsid w:val="000130B2"/>
    <w:rsid w:val="000144C0"/>
    <w:rsid w:val="000147BE"/>
    <w:rsid w:val="00015654"/>
    <w:rsid w:val="00015EB2"/>
    <w:rsid w:val="000172B9"/>
    <w:rsid w:val="000216B3"/>
    <w:rsid w:val="00022C42"/>
    <w:rsid w:val="000232DE"/>
    <w:rsid w:val="00023C35"/>
    <w:rsid w:val="00024E3D"/>
    <w:rsid w:val="000252BD"/>
    <w:rsid w:val="00026C61"/>
    <w:rsid w:val="000307E7"/>
    <w:rsid w:val="00031AC2"/>
    <w:rsid w:val="00032D3B"/>
    <w:rsid w:val="00037685"/>
    <w:rsid w:val="00040765"/>
    <w:rsid w:val="00040CE2"/>
    <w:rsid w:val="00041F24"/>
    <w:rsid w:val="00042E18"/>
    <w:rsid w:val="000467F7"/>
    <w:rsid w:val="00046D97"/>
    <w:rsid w:val="000513FC"/>
    <w:rsid w:val="00051416"/>
    <w:rsid w:val="00054820"/>
    <w:rsid w:val="0005570D"/>
    <w:rsid w:val="000605FF"/>
    <w:rsid w:val="00064497"/>
    <w:rsid w:val="00065803"/>
    <w:rsid w:val="000667A9"/>
    <w:rsid w:val="00066F3D"/>
    <w:rsid w:val="00067427"/>
    <w:rsid w:val="00067B06"/>
    <w:rsid w:val="00070DB1"/>
    <w:rsid w:val="00076B3D"/>
    <w:rsid w:val="00077DB0"/>
    <w:rsid w:val="00080CB5"/>
    <w:rsid w:val="00081203"/>
    <w:rsid w:val="000812F3"/>
    <w:rsid w:val="0008295B"/>
    <w:rsid w:val="00083253"/>
    <w:rsid w:val="00086032"/>
    <w:rsid w:val="0009501D"/>
    <w:rsid w:val="000968A1"/>
    <w:rsid w:val="00096D9A"/>
    <w:rsid w:val="00097C92"/>
    <w:rsid w:val="000A087E"/>
    <w:rsid w:val="000A608B"/>
    <w:rsid w:val="000B06E3"/>
    <w:rsid w:val="000B0787"/>
    <w:rsid w:val="000B1915"/>
    <w:rsid w:val="000B4149"/>
    <w:rsid w:val="000B468D"/>
    <w:rsid w:val="000B692F"/>
    <w:rsid w:val="000C1826"/>
    <w:rsid w:val="000C1B16"/>
    <w:rsid w:val="000C33D3"/>
    <w:rsid w:val="000C61B9"/>
    <w:rsid w:val="000C65A3"/>
    <w:rsid w:val="000C66E9"/>
    <w:rsid w:val="000C6F37"/>
    <w:rsid w:val="000D2195"/>
    <w:rsid w:val="000D253F"/>
    <w:rsid w:val="000D2A28"/>
    <w:rsid w:val="000D34C0"/>
    <w:rsid w:val="000D3DB3"/>
    <w:rsid w:val="000D3E24"/>
    <w:rsid w:val="000D47CD"/>
    <w:rsid w:val="000D47E5"/>
    <w:rsid w:val="000D5273"/>
    <w:rsid w:val="000D6B4D"/>
    <w:rsid w:val="000E2875"/>
    <w:rsid w:val="000E3B55"/>
    <w:rsid w:val="000E438D"/>
    <w:rsid w:val="000E44AC"/>
    <w:rsid w:val="000E75DF"/>
    <w:rsid w:val="000F37DB"/>
    <w:rsid w:val="000F495D"/>
    <w:rsid w:val="00103322"/>
    <w:rsid w:val="00105710"/>
    <w:rsid w:val="00106411"/>
    <w:rsid w:val="001069A7"/>
    <w:rsid w:val="00107191"/>
    <w:rsid w:val="001076AB"/>
    <w:rsid w:val="0010789F"/>
    <w:rsid w:val="00111CEF"/>
    <w:rsid w:val="00112B18"/>
    <w:rsid w:val="0011464C"/>
    <w:rsid w:val="00115653"/>
    <w:rsid w:val="001179D9"/>
    <w:rsid w:val="00117CFB"/>
    <w:rsid w:val="001226AE"/>
    <w:rsid w:val="00122D22"/>
    <w:rsid w:val="001249BA"/>
    <w:rsid w:val="00124B37"/>
    <w:rsid w:val="00126455"/>
    <w:rsid w:val="001276F6"/>
    <w:rsid w:val="00131D56"/>
    <w:rsid w:val="00132F85"/>
    <w:rsid w:val="001338B1"/>
    <w:rsid w:val="001355E4"/>
    <w:rsid w:val="001360BA"/>
    <w:rsid w:val="00137557"/>
    <w:rsid w:val="00137711"/>
    <w:rsid w:val="0014521E"/>
    <w:rsid w:val="00146195"/>
    <w:rsid w:val="00147DD8"/>
    <w:rsid w:val="001520DA"/>
    <w:rsid w:val="00153A9B"/>
    <w:rsid w:val="00153DEA"/>
    <w:rsid w:val="00154488"/>
    <w:rsid w:val="0016234A"/>
    <w:rsid w:val="00163342"/>
    <w:rsid w:val="001637FF"/>
    <w:rsid w:val="00163856"/>
    <w:rsid w:val="00163ACF"/>
    <w:rsid w:val="00166CAA"/>
    <w:rsid w:val="0016741C"/>
    <w:rsid w:val="0017063E"/>
    <w:rsid w:val="00170785"/>
    <w:rsid w:val="00172510"/>
    <w:rsid w:val="00174149"/>
    <w:rsid w:val="001773B5"/>
    <w:rsid w:val="001802F1"/>
    <w:rsid w:val="00182B43"/>
    <w:rsid w:val="00182C6F"/>
    <w:rsid w:val="001837A7"/>
    <w:rsid w:val="00185808"/>
    <w:rsid w:val="00190A00"/>
    <w:rsid w:val="00191D1B"/>
    <w:rsid w:val="00191F4F"/>
    <w:rsid w:val="00193306"/>
    <w:rsid w:val="00193427"/>
    <w:rsid w:val="0019560D"/>
    <w:rsid w:val="001959B9"/>
    <w:rsid w:val="001966DB"/>
    <w:rsid w:val="001A4441"/>
    <w:rsid w:val="001A493A"/>
    <w:rsid w:val="001A562D"/>
    <w:rsid w:val="001A60CA"/>
    <w:rsid w:val="001A6F90"/>
    <w:rsid w:val="001A70BA"/>
    <w:rsid w:val="001A778D"/>
    <w:rsid w:val="001B0B24"/>
    <w:rsid w:val="001B1226"/>
    <w:rsid w:val="001B160A"/>
    <w:rsid w:val="001B1AC0"/>
    <w:rsid w:val="001B303B"/>
    <w:rsid w:val="001B58DA"/>
    <w:rsid w:val="001B596F"/>
    <w:rsid w:val="001B6330"/>
    <w:rsid w:val="001B6D1B"/>
    <w:rsid w:val="001C0E7A"/>
    <w:rsid w:val="001C22EE"/>
    <w:rsid w:val="001D05B6"/>
    <w:rsid w:val="001D10A9"/>
    <w:rsid w:val="001D2F60"/>
    <w:rsid w:val="001D6FB3"/>
    <w:rsid w:val="001F0474"/>
    <w:rsid w:val="001F1438"/>
    <w:rsid w:val="001F3352"/>
    <w:rsid w:val="001F3B76"/>
    <w:rsid w:val="001F6355"/>
    <w:rsid w:val="001F7488"/>
    <w:rsid w:val="00200D52"/>
    <w:rsid w:val="00200F3F"/>
    <w:rsid w:val="00203811"/>
    <w:rsid w:val="00204494"/>
    <w:rsid w:val="00205182"/>
    <w:rsid w:val="00205FA5"/>
    <w:rsid w:val="00206A0A"/>
    <w:rsid w:val="00210188"/>
    <w:rsid w:val="0021178C"/>
    <w:rsid w:val="00214EFC"/>
    <w:rsid w:val="0021611F"/>
    <w:rsid w:val="00216C18"/>
    <w:rsid w:val="002175A2"/>
    <w:rsid w:val="0022172E"/>
    <w:rsid w:val="002301ED"/>
    <w:rsid w:val="00230E03"/>
    <w:rsid w:val="0023166F"/>
    <w:rsid w:val="002323C5"/>
    <w:rsid w:val="0023248C"/>
    <w:rsid w:val="00232A41"/>
    <w:rsid w:val="0023308D"/>
    <w:rsid w:val="00233BD9"/>
    <w:rsid w:val="00234D33"/>
    <w:rsid w:val="00240F4A"/>
    <w:rsid w:val="00242602"/>
    <w:rsid w:val="00244FAB"/>
    <w:rsid w:val="002461DC"/>
    <w:rsid w:val="0024637A"/>
    <w:rsid w:val="002479ED"/>
    <w:rsid w:val="0025006B"/>
    <w:rsid w:val="002505DA"/>
    <w:rsid w:val="00250662"/>
    <w:rsid w:val="00250FCF"/>
    <w:rsid w:val="00260CF3"/>
    <w:rsid w:val="00261882"/>
    <w:rsid w:val="00263E68"/>
    <w:rsid w:val="00264F9D"/>
    <w:rsid w:val="00265EF2"/>
    <w:rsid w:val="0026726B"/>
    <w:rsid w:val="002708E2"/>
    <w:rsid w:val="00275052"/>
    <w:rsid w:val="002773C7"/>
    <w:rsid w:val="002775AA"/>
    <w:rsid w:val="00277FE2"/>
    <w:rsid w:val="00280D67"/>
    <w:rsid w:val="00294274"/>
    <w:rsid w:val="00296885"/>
    <w:rsid w:val="002A343C"/>
    <w:rsid w:val="002A34AA"/>
    <w:rsid w:val="002A413A"/>
    <w:rsid w:val="002A6215"/>
    <w:rsid w:val="002A647A"/>
    <w:rsid w:val="002B00CC"/>
    <w:rsid w:val="002B3159"/>
    <w:rsid w:val="002B5E81"/>
    <w:rsid w:val="002B693F"/>
    <w:rsid w:val="002B72B6"/>
    <w:rsid w:val="002C07A4"/>
    <w:rsid w:val="002C36C5"/>
    <w:rsid w:val="002C53C7"/>
    <w:rsid w:val="002C54F8"/>
    <w:rsid w:val="002C6730"/>
    <w:rsid w:val="002C7501"/>
    <w:rsid w:val="002D0E4E"/>
    <w:rsid w:val="002D182D"/>
    <w:rsid w:val="002D2C84"/>
    <w:rsid w:val="002D612A"/>
    <w:rsid w:val="002E2C83"/>
    <w:rsid w:val="002E3493"/>
    <w:rsid w:val="002E3F59"/>
    <w:rsid w:val="002F1F61"/>
    <w:rsid w:val="002F36A4"/>
    <w:rsid w:val="002F4667"/>
    <w:rsid w:val="002F4F1C"/>
    <w:rsid w:val="002F518E"/>
    <w:rsid w:val="002F699B"/>
    <w:rsid w:val="002F79F2"/>
    <w:rsid w:val="002F7D2E"/>
    <w:rsid w:val="00305318"/>
    <w:rsid w:val="0030589F"/>
    <w:rsid w:val="00305CF8"/>
    <w:rsid w:val="0031214D"/>
    <w:rsid w:val="00312B33"/>
    <w:rsid w:val="00315BEF"/>
    <w:rsid w:val="0031640F"/>
    <w:rsid w:val="00316AD9"/>
    <w:rsid w:val="003177E0"/>
    <w:rsid w:val="00320B48"/>
    <w:rsid w:val="00320F12"/>
    <w:rsid w:val="00320FEE"/>
    <w:rsid w:val="00325274"/>
    <w:rsid w:val="003308E0"/>
    <w:rsid w:val="00331082"/>
    <w:rsid w:val="00331D89"/>
    <w:rsid w:val="00332B71"/>
    <w:rsid w:val="003333DF"/>
    <w:rsid w:val="0033497F"/>
    <w:rsid w:val="00337524"/>
    <w:rsid w:val="00337E4D"/>
    <w:rsid w:val="0034014F"/>
    <w:rsid w:val="003426A2"/>
    <w:rsid w:val="003470C4"/>
    <w:rsid w:val="003511C8"/>
    <w:rsid w:val="00353DA5"/>
    <w:rsid w:val="00356462"/>
    <w:rsid w:val="00363989"/>
    <w:rsid w:val="00363CEB"/>
    <w:rsid w:val="00364EB8"/>
    <w:rsid w:val="00365428"/>
    <w:rsid w:val="003665D6"/>
    <w:rsid w:val="00367DA9"/>
    <w:rsid w:val="00370B56"/>
    <w:rsid w:val="00371A13"/>
    <w:rsid w:val="003721BC"/>
    <w:rsid w:val="003757A8"/>
    <w:rsid w:val="003768B5"/>
    <w:rsid w:val="0037729D"/>
    <w:rsid w:val="003772D3"/>
    <w:rsid w:val="00382DF9"/>
    <w:rsid w:val="00383D36"/>
    <w:rsid w:val="00384260"/>
    <w:rsid w:val="003858EF"/>
    <w:rsid w:val="0038789D"/>
    <w:rsid w:val="00387A2E"/>
    <w:rsid w:val="003922F6"/>
    <w:rsid w:val="003924BD"/>
    <w:rsid w:val="00394BA8"/>
    <w:rsid w:val="00395B39"/>
    <w:rsid w:val="00396959"/>
    <w:rsid w:val="00396F8B"/>
    <w:rsid w:val="003A0A71"/>
    <w:rsid w:val="003A16F3"/>
    <w:rsid w:val="003A30DE"/>
    <w:rsid w:val="003A359A"/>
    <w:rsid w:val="003B3E60"/>
    <w:rsid w:val="003C2431"/>
    <w:rsid w:val="003C5300"/>
    <w:rsid w:val="003C5564"/>
    <w:rsid w:val="003C6EDE"/>
    <w:rsid w:val="003C7EAF"/>
    <w:rsid w:val="003D00A5"/>
    <w:rsid w:val="003D1EAC"/>
    <w:rsid w:val="003D3B07"/>
    <w:rsid w:val="003D47F5"/>
    <w:rsid w:val="003E0B2D"/>
    <w:rsid w:val="003E4372"/>
    <w:rsid w:val="003E4531"/>
    <w:rsid w:val="003E4EF5"/>
    <w:rsid w:val="003E561C"/>
    <w:rsid w:val="003E6E0D"/>
    <w:rsid w:val="003E6E43"/>
    <w:rsid w:val="003F1963"/>
    <w:rsid w:val="003F1F8A"/>
    <w:rsid w:val="003F51AE"/>
    <w:rsid w:val="003F65BC"/>
    <w:rsid w:val="003F6F67"/>
    <w:rsid w:val="003F7D9E"/>
    <w:rsid w:val="00400F97"/>
    <w:rsid w:val="004029C4"/>
    <w:rsid w:val="0040511F"/>
    <w:rsid w:val="0040732C"/>
    <w:rsid w:val="004108F0"/>
    <w:rsid w:val="00412197"/>
    <w:rsid w:val="0041253D"/>
    <w:rsid w:val="00413E99"/>
    <w:rsid w:val="004216EE"/>
    <w:rsid w:val="00422A3F"/>
    <w:rsid w:val="00423D00"/>
    <w:rsid w:val="00430B38"/>
    <w:rsid w:val="00431001"/>
    <w:rsid w:val="00431B1E"/>
    <w:rsid w:val="00434363"/>
    <w:rsid w:val="0043556B"/>
    <w:rsid w:val="004364B7"/>
    <w:rsid w:val="004423B8"/>
    <w:rsid w:val="004441EC"/>
    <w:rsid w:val="00444BB3"/>
    <w:rsid w:val="0044687D"/>
    <w:rsid w:val="004475DE"/>
    <w:rsid w:val="00450227"/>
    <w:rsid w:val="004503F9"/>
    <w:rsid w:val="00454586"/>
    <w:rsid w:val="004553E3"/>
    <w:rsid w:val="00455D73"/>
    <w:rsid w:val="00456224"/>
    <w:rsid w:val="00460F25"/>
    <w:rsid w:val="00461FD1"/>
    <w:rsid w:val="00463723"/>
    <w:rsid w:val="00465478"/>
    <w:rsid w:val="00465904"/>
    <w:rsid w:val="00466B92"/>
    <w:rsid w:val="00467CFA"/>
    <w:rsid w:val="00470713"/>
    <w:rsid w:val="00472572"/>
    <w:rsid w:val="00472CBE"/>
    <w:rsid w:val="004806F8"/>
    <w:rsid w:val="00481554"/>
    <w:rsid w:val="004842D9"/>
    <w:rsid w:val="00484306"/>
    <w:rsid w:val="00484DD3"/>
    <w:rsid w:val="00485A5A"/>
    <w:rsid w:val="00487CB9"/>
    <w:rsid w:val="00490BFC"/>
    <w:rsid w:val="0049176B"/>
    <w:rsid w:val="00492AF8"/>
    <w:rsid w:val="00493DE0"/>
    <w:rsid w:val="00494161"/>
    <w:rsid w:val="00494808"/>
    <w:rsid w:val="004976EC"/>
    <w:rsid w:val="00497BD5"/>
    <w:rsid w:val="004A0249"/>
    <w:rsid w:val="004A13A0"/>
    <w:rsid w:val="004A1F2A"/>
    <w:rsid w:val="004A216B"/>
    <w:rsid w:val="004A3B18"/>
    <w:rsid w:val="004A4E15"/>
    <w:rsid w:val="004A63F2"/>
    <w:rsid w:val="004A6415"/>
    <w:rsid w:val="004A75C5"/>
    <w:rsid w:val="004B081F"/>
    <w:rsid w:val="004B1AC4"/>
    <w:rsid w:val="004B61C4"/>
    <w:rsid w:val="004B6C15"/>
    <w:rsid w:val="004B6F16"/>
    <w:rsid w:val="004C14B4"/>
    <w:rsid w:val="004C2982"/>
    <w:rsid w:val="004C4456"/>
    <w:rsid w:val="004C4BFC"/>
    <w:rsid w:val="004C5387"/>
    <w:rsid w:val="004C5664"/>
    <w:rsid w:val="004C5ABD"/>
    <w:rsid w:val="004C5C0E"/>
    <w:rsid w:val="004C6B6D"/>
    <w:rsid w:val="004C7195"/>
    <w:rsid w:val="004D1AAE"/>
    <w:rsid w:val="004D203A"/>
    <w:rsid w:val="004D3361"/>
    <w:rsid w:val="004D387C"/>
    <w:rsid w:val="004D50E9"/>
    <w:rsid w:val="004E14FE"/>
    <w:rsid w:val="004E574A"/>
    <w:rsid w:val="004E60EC"/>
    <w:rsid w:val="004E7024"/>
    <w:rsid w:val="004F1330"/>
    <w:rsid w:val="004F230B"/>
    <w:rsid w:val="004F4055"/>
    <w:rsid w:val="004F58A2"/>
    <w:rsid w:val="004F7FF7"/>
    <w:rsid w:val="005003C0"/>
    <w:rsid w:val="00505783"/>
    <w:rsid w:val="00505959"/>
    <w:rsid w:val="0051173F"/>
    <w:rsid w:val="0051358E"/>
    <w:rsid w:val="00515826"/>
    <w:rsid w:val="00520209"/>
    <w:rsid w:val="00522B8B"/>
    <w:rsid w:val="00524504"/>
    <w:rsid w:val="00525624"/>
    <w:rsid w:val="00525D96"/>
    <w:rsid w:val="00527491"/>
    <w:rsid w:val="00530285"/>
    <w:rsid w:val="00532E33"/>
    <w:rsid w:val="00534186"/>
    <w:rsid w:val="0053622F"/>
    <w:rsid w:val="00536F0F"/>
    <w:rsid w:val="00537C21"/>
    <w:rsid w:val="00537D55"/>
    <w:rsid w:val="00540828"/>
    <w:rsid w:val="00540D4A"/>
    <w:rsid w:val="00541EA1"/>
    <w:rsid w:val="00542F37"/>
    <w:rsid w:val="0054773E"/>
    <w:rsid w:val="00547C0A"/>
    <w:rsid w:val="0055002F"/>
    <w:rsid w:val="005513C4"/>
    <w:rsid w:val="00555371"/>
    <w:rsid w:val="005556E7"/>
    <w:rsid w:val="00555BFF"/>
    <w:rsid w:val="005601FD"/>
    <w:rsid w:val="00561A31"/>
    <w:rsid w:val="00561B41"/>
    <w:rsid w:val="00562E74"/>
    <w:rsid w:val="005641A7"/>
    <w:rsid w:val="00566527"/>
    <w:rsid w:val="0057004B"/>
    <w:rsid w:val="00570377"/>
    <w:rsid w:val="005709CA"/>
    <w:rsid w:val="0057101F"/>
    <w:rsid w:val="0057305E"/>
    <w:rsid w:val="005764A5"/>
    <w:rsid w:val="00582F5D"/>
    <w:rsid w:val="00584100"/>
    <w:rsid w:val="00590106"/>
    <w:rsid w:val="005903D4"/>
    <w:rsid w:val="00590E27"/>
    <w:rsid w:val="00592A39"/>
    <w:rsid w:val="00593E01"/>
    <w:rsid w:val="005959B6"/>
    <w:rsid w:val="00595C24"/>
    <w:rsid w:val="0059633E"/>
    <w:rsid w:val="005A1900"/>
    <w:rsid w:val="005A2E49"/>
    <w:rsid w:val="005A4AAA"/>
    <w:rsid w:val="005A5395"/>
    <w:rsid w:val="005A6794"/>
    <w:rsid w:val="005A6B18"/>
    <w:rsid w:val="005A7331"/>
    <w:rsid w:val="005A75D4"/>
    <w:rsid w:val="005A76C9"/>
    <w:rsid w:val="005B0485"/>
    <w:rsid w:val="005B1423"/>
    <w:rsid w:val="005B6400"/>
    <w:rsid w:val="005B7D0A"/>
    <w:rsid w:val="005C13F2"/>
    <w:rsid w:val="005C248D"/>
    <w:rsid w:val="005C3B2A"/>
    <w:rsid w:val="005C404F"/>
    <w:rsid w:val="005C4F0D"/>
    <w:rsid w:val="005C59FC"/>
    <w:rsid w:val="005C5BFB"/>
    <w:rsid w:val="005D3980"/>
    <w:rsid w:val="005D3E91"/>
    <w:rsid w:val="005D66B0"/>
    <w:rsid w:val="005D7E00"/>
    <w:rsid w:val="005E03E3"/>
    <w:rsid w:val="005E1714"/>
    <w:rsid w:val="005E1BD9"/>
    <w:rsid w:val="005E1D96"/>
    <w:rsid w:val="005E300B"/>
    <w:rsid w:val="005E4E2F"/>
    <w:rsid w:val="005E5029"/>
    <w:rsid w:val="005F2261"/>
    <w:rsid w:val="005F4310"/>
    <w:rsid w:val="005F4485"/>
    <w:rsid w:val="005F4737"/>
    <w:rsid w:val="005F4F35"/>
    <w:rsid w:val="005F5EEC"/>
    <w:rsid w:val="005F6E2F"/>
    <w:rsid w:val="005F7775"/>
    <w:rsid w:val="005F7BA9"/>
    <w:rsid w:val="005F7DA7"/>
    <w:rsid w:val="00600905"/>
    <w:rsid w:val="00600C36"/>
    <w:rsid w:val="00600C37"/>
    <w:rsid w:val="00602FF3"/>
    <w:rsid w:val="00604EDD"/>
    <w:rsid w:val="00605445"/>
    <w:rsid w:val="006061E7"/>
    <w:rsid w:val="0060792D"/>
    <w:rsid w:val="00610738"/>
    <w:rsid w:val="00610DCD"/>
    <w:rsid w:val="00613104"/>
    <w:rsid w:val="00614562"/>
    <w:rsid w:val="00614E1D"/>
    <w:rsid w:val="006161D9"/>
    <w:rsid w:val="006174EC"/>
    <w:rsid w:val="00617FAC"/>
    <w:rsid w:val="00620321"/>
    <w:rsid w:val="00621639"/>
    <w:rsid w:val="00621BCE"/>
    <w:rsid w:val="00623DB6"/>
    <w:rsid w:val="006244C1"/>
    <w:rsid w:val="00624D5B"/>
    <w:rsid w:val="0062544B"/>
    <w:rsid w:val="00625A38"/>
    <w:rsid w:val="00625D5F"/>
    <w:rsid w:val="00626EE7"/>
    <w:rsid w:val="00626FF0"/>
    <w:rsid w:val="0063014A"/>
    <w:rsid w:val="00630795"/>
    <w:rsid w:val="00632F4F"/>
    <w:rsid w:val="00634468"/>
    <w:rsid w:val="0063695C"/>
    <w:rsid w:val="006400C2"/>
    <w:rsid w:val="00644082"/>
    <w:rsid w:val="0064563B"/>
    <w:rsid w:val="0064736D"/>
    <w:rsid w:val="00647964"/>
    <w:rsid w:val="00650C5E"/>
    <w:rsid w:val="00653E88"/>
    <w:rsid w:val="0065462F"/>
    <w:rsid w:val="00654D90"/>
    <w:rsid w:val="006576CF"/>
    <w:rsid w:val="00660D97"/>
    <w:rsid w:val="006625B1"/>
    <w:rsid w:val="0066269A"/>
    <w:rsid w:val="0066379B"/>
    <w:rsid w:val="006639D6"/>
    <w:rsid w:val="00663A00"/>
    <w:rsid w:val="00665A9B"/>
    <w:rsid w:val="006672E2"/>
    <w:rsid w:val="006700E7"/>
    <w:rsid w:val="00670CE7"/>
    <w:rsid w:val="00671BE7"/>
    <w:rsid w:val="00671C2F"/>
    <w:rsid w:val="00672705"/>
    <w:rsid w:val="00672821"/>
    <w:rsid w:val="00680111"/>
    <w:rsid w:val="00680D21"/>
    <w:rsid w:val="00681390"/>
    <w:rsid w:val="00681993"/>
    <w:rsid w:val="006821DC"/>
    <w:rsid w:val="0068245D"/>
    <w:rsid w:val="00683F89"/>
    <w:rsid w:val="00692795"/>
    <w:rsid w:val="00693006"/>
    <w:rsid w:val="0069455A"/>
    <w:rsid w:val="00695668"/>
    <w:rsid w:val="00696F99"/>
    <w:rsid w:val="006A11DE"/>
    <w:rsid w:val="006A2EA2"/>
    <w:rsid w:val="006A4C84"/>
    <w:rsid w:val="006A6719"/>
    <w:rsid w:val="006B0BFF"/>
    <w:rsid w:val="006B1BBA"/>
    <w:rsid w:val="006B2378"/>
    <w:rsid w:val="006B2B38"/>
    <w:rsid w:val="006B3F26"/>
    <w:rsid w:val="006B3F42"/>
    <w:rsid w:val="006B448C"/>
    <w:rsid w:val="006B49E7"/>
    <w:rsid w:val="006B66DC"/>
    <w:rsid w:val="006B7CC1"/>
    <w:rsid w:val="006C2534"/>
    <w:rsid w:val="006C5BBF"/>
    <w:rsid w:val="006C6614"/>
    <w:rsid w:val="006C685A"/>
    <w:rsid w:val="006C6EEB"/>
    <w:rsid w:val="006D09FF"/>
    <w:rsid w:val="006D1617"/>
    <w:rsid w:val="006D3036"/>
    <w:rsid w:val="006D3EAE"/>
    <w:rsid w:val="006D53B6"/>
    <w:rsid w:val="006D6F04"/>
    <w:rsid w:val="006D722D"/>
    <w:rsid w:val="006E0AC7"/>
    <w:rsid w:val="006E1DC3"/>
    <w:rsid w:val="006E3302"/>
    <w:rsid w:val="006E3328"/>
    <w:rsid w:val="006F0082"/>
    <w:rsid w:val="006F1414"/>
    <w:rsid w:val="006F2157"/>
    <w:rsid w:val="006F37AD"/>
    <w:rsid w:val="006F3A9F"/>
    <w:rsid w:val="006F3FED"/>
    <w:rsid w:val="006F42C8"/>
    <w:rsid w:val="006F4ABE"/>
    <w:rsid w:val="006F7DA7"/>
    <w:rsid w:val="00701AA1"/>
    <w:rsid w:val="00702D38"/>
    <w:rsid w:val="00705DDE"/>
    <w:rsid w:val="00707FBC"/>
    <w:rsid w:val="0071190C"/>
    <w:rsid w:val="00712DC4"/>
    <w:rsid w:val="00713292"/>
    <w:rsid w:val="007133F7"/>
    <w:rsid w:val="0071429A"/>
    <w:rsid w:val="00715619"/>
    <w:rsid w:val="00717A99"/>
    <w:rsid w:val="00722A20"/>
    <w:rsid w:val="007253C6"/>
    <w:rsid w:val="007254BA"/>
    <w:rsid w:val="00726171"/>
    <w:rsid w:val="00727688"/>
    <w:rsid w:val="0073029A"/>
    <w:rsid w:val="00733CB0"/>
    <w:rsid w:val="00735074"/>
    <w:rsid w:val="00736A24"/>
    <w:rsid w:val="0073707D"/>
    <w:rsid w:val="0073750C"/>
    <w:rsid w:val="0074305B"/>
    <w:rsid w:val="007449E5"/>
    <w:rsid w:val="007453A9"/>
    <w:rsid w:val="00747FEB"/>
    <w:rsid w:val="007519E7"/>
    <w:rsid w:val="00751C56"/>
    <w:rsid w:val="00757B71"/>
    <w:rsid w:val="00757BDF"/>
    <w:rsid w:val="00762D38"/>
    <w:rsid w:val="00763C2E"/>
    <w:rsid w:val="0076407B"/>
    <w:rsid w:val="00764E57"/>
    <w:rsid w:val="007707B9"/>
    <w:rsid w:val="00770FA5"/>
    <w:rsid w:val="007717CA"/>
    <w:rsid w:val="00776579"/>
    <w:rsid w:val="00780DAF"/>
    <w:rsid w:val="00784FFB"/>
    <w:rsid w:val="007869F0"/>
    <w:rsid w:val="007872F7"/>
    <w:rsid w:val="0079010E"/>
    <w:rsid w:val="007922BF"/>
    <w:rsid w:val="007934A3"/>
    <w:rsid w:val="00793AFF"/>
    <w:rsid w:val="007941C7"/>
    <w:rsid w:val="00794268"/>
    <w:rsid w:val="0079581D"/>
    <w:rsid w:val="00796A83"/>
    <w:rsid w:val="0079752C"/>
    <w:rsid w:val="007A3A72"/>
    <w:rsid w:val="007A64FB"/>
    <w:rsid w:val="007B1812"/>
    <w:rsid w:val="007B4A25"/>
    <w:rsid w:val="007B5AA8"/>
    <w:rsid w:val="007B66C7"/>
    <w:rsid w:val="007C03F7"/>
    <w:rsid w:val="007C12A7"/>
    <w:rsid w:val="007C579E"/>
    <w:rsid w:val="007C7B3C"/>
    <w:rsid w:val="007D15F5"/>
    <w:rsid w:val="007D184D"/>
    <w:rsid w:val="007D3191"/>
    <w:rsid w:val="007D498C"/>
    <w:rsid w:val="007D7536"/>
    <w:rsid w:val="007E28DD"/>
    <w:rsid w:val="007E4463"/>
    <w:rsid w:val="007E50E7"/>
    <w:rsid w:val="007F0B05"/>
    <w:rsid w:val="007F312D"/>
    <w:rsid w:val="007F42D9"/>
    <w:rsid w:val="007F64CF"/>
    <w:rsid w:val="0080194D"/>
    <w:rsid w:val="00802363"/>
    <w:rsid w:val="00802435"/>
    <w:rsid w:val="008025F1"/>
    <w:rsid w:val="00803EFC"/>
    <w:rsid w:val="00805A5C"/>
    <w:rsid w:val="00807DFF"/>
    <w:rsid w:val="00812CBB"/>
    <w:rsid w:val="00812E33"/>
    <w:rsid w:val="008161F4"/>
    <w:rsid w:val="008229A6"/>
    <w:rsid w:val="00823D31"/>
    <w:rsid w:val="008315C5"/>
    <w:rsid w:val="00833E61"/>
    <w:rsid w:val="00835B59"/>
    <w:rsid w:val="00835F5C"/>
    <w:rsid w:val="00841354"/>
    <w:rsid w:val="00841BC0"/>
    <w:rsid w:val="00843BA8"/>
    <w:rsid w:val="00844584"/>
    <w:rsid w:val="00852C84"/>
    <w:rsid w:val="00853686"/>
    <w:rsid w:val="008552B9"/>
    <w:rsid w:val="008637C1"/>
    <w:rsid w:val="00864AEF"/>
    <w:rsid w:val="00865AFE"/>
    <w:rsid w:val="00866C82"/>
    <w:rsid w:val="00867E2F"/>
    <w:rsid w:val="00871632"/>
    <w:rsid w:val="00874D5A"/>
    <w:rsid w:val="00877B5E"/>
    <w:rsid w:val="00884693"/>
    <w:rsid w:val="00886D42"/>
    <w:rsid w:val="00893347"/>
    <w:rsid w:val="00896887"/>
    <w:rsid w:val="00897EA3"/>
    <w:rsid w:val="008A14B5"/>
    <w:rsid w:val="008A2CC7"/>
    <w:rsid w:val="008A3E97"/>
    <w:rsid w:val="008A3F39"/>
    <w:rsid w:val="008A42C2"/>
    <w:rsid w:val="008A4F38"/>
    <w:rsid w:val="008A51E7"/>
    <w:rsid w:val="008B0EC0"/>
    <w:rsid w:val="008B1664"/>
    <w:rsid w:val="008B40AA"/>
    <w:rsid w:val="008B41CD"/>
    <w:rsid w:val="008B6861"/>
    <w:rsid w:val="008C1E5C"/>
    <w:rsid w:val="008C1F17"/>
    <w:rsid w:val="008C3759"/>
    <w:rsid w:val="008C5D44"/>
    <w:rsid w:val="008C5D57"/>
    <w:rsid w:val="008C6D01"/>
    <w:rsid w:val="008D090F"/>
    <w:rsid w:val="008D2591"/>
    <w:rsid w:val="008D538D"/>
    <w:rsid w:val="008D7E04"/>
    <w:rsid w:val="008E0EE2"/>
    <w:rsid w:val="008E1C3B"/>
    <w:rsid w:val="008E3584"/>
    <w:rsid w:val="008E38A0"/>
    <w:rsid w:val="008E6477"/>
    <w:rsid w:val="008E68F2"/>
    <w:rsid w:val="008E7500"/>
    <w:rsid w:val="008E791C"/>
    <w:rsid w:val="008E7CFF"/>
    <w:rsid w:val="008F5185"/>
    <w:rsid w:val="009030F5"/>
    <w:rsid w:val="00904C92"/>
    <w:rsid w:val="00905FF4"/>
    <w:rsid w:val="009063F3"/>
    <w:rsid w:val="00906459"/>
    <w:rsid w:val="00906B00"/>
    <w:rsid w:val="0091024D"/>
    <w:rsid w:val="009120C5"/>
    <w:rsid w:val="0091376A"/>
    <w:rsid w:val="00914028"/>
    <w:rsid w:val="00917F27"/>
    <w:rsid w:val="009210ED"/>
    <w:rsid w:val="00922106"/>
    <w:rsid w:val="009221A2"/>
    <w:rsid w:val="00922FA6"/>
    <w:rsid w:val="009239EB"/>
    <w:rsid w:val="00923AED"/>
    <w:rsid w:val="00923E68"/>
    <w:rsid w:val="00925AF4"/>
    <w:rsid w:val="00926126"/>
    <w:rsid w:val="00926271"/>
    <w:rsid w:val="00927B45"/>
    <w:rsid w:val="0093176A"/>
    <w:rsid w:val="00931BA0"/>
    <w:rsid w:val="00933F39"/>
    <w:rsid w:val="009341C4"/>
    <w:rsid w:val="00937225"/>
    <w:rsid w:val="009420E8"/>
    <w:rsid w:val="009426A5"/>
    <w:rsid w:val="00943241"/>
    <w:rsid w:val="00943416"/>
    <w:rsid w:val="0094632F"/>
    <w:rsid w:val="00947075"/>
    <w:rsid w:val="00950C47"/>
    <w:rsid w:val="00950D1C"/>
    <w:rsid w:val="00953BBD"/>
    <w:rsid w:val="00956032"/>
    <w:rsid w:val="009606D1"/>
    <w:rsid w:val="00960B87"/>
    <w:rsid w:val="00961E7D"/>
    <w:rsid w:val="009628FA"/>
    <w:rsid w:val="00964146"/>
    <w:rsid w:val="00967A4D"/>
    <w:rsid w:val="00967F3F"/>
    <w:rsid w:val="009707F7"/>
    <w:rsid w:val="009716C3"/>
    <w:rsid w:val="009717A9"/>
    <w:rsid w:val="00971A4F"/>
    <w:rsid w:val="0097429D"/>
    <w:rsid w:val="00976EFB"/>
    <w:rsid w:val="009815D2"/>
    <w:rsid w:val="00983700"/>
    <w:rsid w:val="00985D31"/>
    <w:rsid w:val="0098787A"/>
    <w:rsid w:val="00990761"/>
    <w:rsid w:val="00993C6A"/>
    <w:rsid w:val="00996036"/>
    <w:rsid w:val="009977E4"/>
    <w:rsid w:val="009A06D9"/>
    <w:rsid w:val="009A1602"/>
    <w:rsid w:val="009A2649"/>
    <w:rsid w:val="009A4255"/>
    <w:rsid w:val="009A5BEB"/>
    <w:rsid w:val="009A6EDC"/>
    <w:rsid w:val="009A7509"/>
    <w:rsid w:val="009B0A5D"/>
    <w:rsid w:val="009B1152"/>
    <w:rsid w:val="009B1EDF"/>
    <w:rsid w:val="009B258A"/>
    <w:rsid w:val="009B44C8"/>
    <w:rsid w:val="009B519D"/>
    <w:rsid w:val="009B5930"/>
    <w:rsid w:val="009B714C"/>
    <w:rsid w:val="009C0421"/>
    <w:rsid w:val="009C0FF2"/>
    <w:rsid w:val="009C303C"/>
    <w:rsid w:val="009C6099"/>
    <w:rsid w:val="009C63E9"/>
    <w:rsid w:val="009C65E1"/>
    <w:rsid w:val="009C780D"/>
    <w:rsid w:val="009D2ACA"/>
    <w:rsid w:val="009D30F0"/>
    <w:rsid w:val="009D32CC"/>
    <w:rsid w:val="009D3311"/>
    <w:rsid w:val="009D442F"/>
    <w:rsid w:val="009D5DD9"/>
    <w:rsid w:val="009D7370"/>
    <w:rsid w:val="009E4A57"/>
    <w:rsid w:val="009E5659"/>
    <w:rsid w:val="009E60C5"/>
    <w:rsid w:val="009E7156"/>
    <w:rsid w:val="009F21E2"/>
    <w:rsid w:val="009F23E0"/>
    <w:rsid w:val="009F2ABA"/>
    <w:rsid w:val="009F48D3"/>
    <w:rsid w:val="009F4ACC"/>
    <w:rsid w:val="009F7E72"/>
    <w:rsid w:val="00A005A8"/>
    <w:rsid w:val="00A00884"/>
    <w:rsid w:val="00A00AB6"/>
    <w:rsid w:val="00A01C59"/>
    <w:rsid w:val="00A05C00"/>
    <w:rsid w:val="00A067CA"/>
    <w:rsid w:val="00A07B29"/>
    <w:rsid w:val="00A07BE1"/>
    <w:rsid w:val="00A10F15"/>
    <w:rsid w:val="00A1199A"/>
    <w:rsid w:val="00A12CF8"/>
    <w:rsid w:val="00A15BCB"/>
    <w:rsid w:val="00A16B3A"/>
    <w:rsid w:val="00A16EED"/>
    <w:rsid w:val="00A2086D"/>
    <w:rsid w:val="00A21680"/>
    <w:rsid w:val="00A21F72"/>
    <w:rsid w:val="00A2201E"/>
    <w:rsid w:val="00A2389D"/>
    <w:rsid w:val="00A239A4"/>
    <w:rsid w:val="00A23FF4"/>
    <w:rsid w:val="00A24F8C"/>
    <w:rsid w:val="00A263BF"/>
    <w:rsid w:val="00A3019D"/>
    <w:rsid w:val="00A303E9"/>
    <w:rsid w:val="00A304BF"/>
    <w:rsid w:val="00A30A27"/>
    <w:rsid w:val="00A3773E"/>
    <w:rsid w:val="00A41379"/>
    <w:rsid w:val="00A4264B"/>
    <w:rsid w:val="00A47E2F"/>
    <w:rsid w:val="00A5035D"/>
    <w:rsid w:val="00A50F97"/>
    <w:rsid w:val="00A52DFE"/>
    <w:rsid w:val="00A53835"/>
    <w:rsid w:val="00A53D90"/>
    <w:rsid w:val="00A54EF7"/>
    <w:rsid w:val="00A55CA3"/>
    <w:rsid w:val="00A57C41"/>
    <w:rsid w:val="00A60387"/>
    <w:rsid w:val="00A634DF"/>
    <w:rsid w:val="00A67057"/>
    <w:rsid w:val="00A726B3"/>
    <w:rsid w:val="00A76B98"/>
    <w:rsid w:val="00A76EEA"/>
    <w:rsid w:val="00A77131"/>
    <w:rsid w:val="00A811F2"/>
    <w:rsid w:val="00A82831"/>
    <w:rsid w:val="00A82A2D"/>
    <w:rsid w:val="00A847DC"/>
    <w:rsid w:val="00A84F1B"/>
    <w:rsid w:val="00A85553"/>
    <w:rsid w:val="00A879B3"/>
    <w:rsid w:val="00A90A4C"/>
    <w:rsid w:val="00A91ACF"/>
    <w:rsid w:val="00A92797"/>
    <w:rsid w:val="00A92AD7"/>
    <w:rsid w:val="00A92CD6"/>
    <w:rsid w:val="00A9388B"/>
    <w:rsid w:val="00A971C5"/>
    <w:rsid w:val="00AA0500"/>
    <w:rsid w:val="00AA2974"/>
    <w:rsid w:val="00AA4C8E"/>
    <w:rsid w:val="00AA659E"/>
    <w:rsid w:val="00AA690A"/>
    <w:rsid w:val="00AA7F70"/>
    <w:rsid w:val="00AB0EA9"/>
    <w:rsid w:val="00AB0FCE"/>
    <w:rsid w:val="00AB1942"/>
    <w:rsid w:val="00AB1A66"/>
    <w:rsid w:val="00AB2E94"/>
    <w:rsid w:val="00AB5BEB"/>
    <w:rsid w:val="00AB793C"/>
    <w:rsid w:val="00AC0BF0"/>
    <w:rsid w:val="00AC3CFC"/>
    <w:rsid w:val="00AC4B36"/>
    <w:rsid w:val="00AC5FAB"/>
    <w:rsid w:val="00AD0961"/>
    <w:rsid w:val="00AD1105"/>
    <w:rsid w:val="00AD1E96"/>
    <w:rsid w:val="00AD595E"/>
    <w:rsid w:val="00AE0457"/>
    <w:rsid w:val="00AE1B35"/>
    <w:rsid w:val="00AE5453"/>
    <w:rsid w:val="00AE5BDC"/>
    <w:rsid w:val="00AE6944"/>
    <w:rsid w:val="00AE6B62"/>
    <w:rsid w:val="00AF03FD"/>
    <w:rsid w:val="00AF2AA7"/>
    <w:rsid w:val="00AF3F76"/>
    <w:rsid w:val="00AF5AEE"/>
    <w:rsid w:val="00AF6679"/>
    <w:rsid w:val="00AF6B1B"/>
    <w:rsid w:val="00AF7600"/>
    <w:rsid w:val="00AF7AD2"/>
    <w:rsid w:val="00B00383"/>
    <w:rsid w:val="00B01BA6"/>
    <w:rsid w:val="00B03293"/>
    <w:rsid w:val="00B03EAB"/>
    <w:rsid w:val="00B059E5"/>
    <w:rsid w:val="00B0736C"/>
    <w:rsid w:val="00B07D47"/>
    <w:rsid w:val="00B07E21"/>
    <w:rsid w:val="00B108F1"/>
    <w:rsid w:val="00B11E33"/>
    <w:rsid w:val="00B1403B"/>
    <w:rsid w:val="00B15A0F"/>
    <w:rsid w:val="00B15AED"/>
    <w:rsid w:val="00B16316"/>
    <w:rsid w:val="00B23A51"/>
    <w:rsid w:val="00B24DFB"/>
    <w:rsid w:val="00B24F5B"/>
    <w:rsid w:val="00B26602"/>
    <w:rsid w:val="00B31F7B"/>
    <w:rsid w:val="00B31FF5"/>
    <w:rsid w:val="00B3303E"/>
    <w:rsid w:val="00B3676F"/>
    <w:rsid w:val="00B369AA"/>
    <w:rsid w:val="00B36BCC"/>
    <w:rsid w:val="00B40FA2"/>
    <w:rsid w:val="00B452C4"/>
    <w:rsid w:val="00B46815"/>
    <w:rsid w:val="00B504FC"/>
    <w:rsid w:val="00B518F3"/>
    <w:rsid w:val="00B51B50"/>
    <w:rsid w:val="00B528DB"/>
    <w:rsid w:val="00B55331"/>
    <w:rsid w:val="00B55DF4"/>
    <w:rsid w:val="00B56207"/>
    <w:rsid w:val="00B56B74"/>
    <w:rsid w:val="00B60537"/>
    <w:rsid w:val="00B60552"/>
    <w:rsid w:val="00B606FF"/>
    <w:rsid w:val="00B613B4"/>
    <w:rsid w:val="00B61589"/>
    <w:rsid w:val="00B61C4C"/>
    <w:rsid w:val="00B629E9"/>
    <w:rsid w:val="00B647C1"/>
    <w:rsid w:val="00B65627"/>
    <w:rsid w:val="00B66727"/>
    <w:rsid w:val="00B67149"/>
    <w:rsid w:val="00B73885"/>
    <w:rsid w:val="00B8616C"/>
    <w:rsid w:val="00B8649A"/>
    <w:rsid w:val="00B90037"/>
    <w:rsid w:val="00B90A4F"/>
    <w:rsid w:val="00B9366D"/>
    <w:rsid w:val="00B93AE0"/>
    <w:rsid w:val="00BA1F42"/>
    <w:rsid w:val="00BA2097"/>
    <w:rsid w:val="00BA2792"/>
    <w:rsid w:val="00BA4503"/>
    <w:rsid w:val="00BA4F8F"/>
    <w:rsid w:val="00BB2122"/>
    <w:rsid w:val="00BB4237"/>
    <w:rsid w:val="00BB6DA1"/>
    <w:rsid w:val="00BC3921"/>
    <w:rsid w:val="00BC43A6"/>
    <w:rsid w:val="00BC48F1"/>
    <w:rsid w:val="00BD059F"/>
    <w:rsid w:val="00BD0C1C"/>
    <w:rsid w:val="00BD195F"/>
    <w:rsid w:val="00BD2783"/>
    <w:rsid w:val="00BD6AEA"/>
    <w:rsid w:val="00BD77FA"/>
    <w:rsid w:val="00BE038B"/>
    <w:rsid w:val="00BE0EF3"/>
    <w:rsid w:val="00BE1708"/>
    <w:rsid w:val="00BE29B5"/>
    <w:rsid w:val="00BE3144"/>
    <w:rsid w:val="00BE394A"/>
    <w:rsid w:val="00BE5205"/>
    <w:rsid w:val="00BF025E"/>
    <w:rsid w:val="00BF1952"/>
    <w:rsid w:val="00BF1EC3"/>
    <w:rsid w:val="00BF4DAF"/>
    <w:rsid w:val="00BF7228"/>
    <w:rsid w:val="00C02313"/>
    <w:rsid w:val="00C0286B"/>
    <w:rsid w:val="00C036EA"/>
    <w:rsid w:val="00C06B83"/>
    <w:rsid w:val="00C06CA4"/>
    <w:rsid w:val="00C077CA"/>
    <w:rsid w:val="00C11E23"/>
    <w:rsid w:val="00C12632"/>
    <w:rsid w:val="00C12A64"/>
    <w:rsid w:val="00C12A8A"/>
    <w:rsid w:val="00C15B65"/>
    <w:rsid w:val="00C1773A"/>
    <w:rsid w:val="00C17B50"/>
    <w:rsid w:val="00C17BA5"/>
    <w:rsid w:val="00C207EE"/>
    <w:rsid w:val="00C20AA6"/>
    <w:rsid w:val="00C212C1"/>
    <w:rsid w:val="00C21849"/>
    <w:rsid w:val="00C30D37"/>
    <w:rsid w:val="00C31E01"/>
    <w:rsid w:val="00C33587"/>
    <w:rsid w:val="00C3434B"/>
    <w:rsid w:val="00C34B66"/>
    <w:rsid w:val="00C36BD9"/>
    <w:rsid w:val="00C36DA3"/>
    <w:rsid w:val="00C36E28"/>
    <w:rsid w:val="00C41C87"/>
    <w:rsid w:val="00C51A50"/>
    <w:rsid w:val="00C522F0"/>
    <w:rsid w:val="00C55CE7"/>
    <w:rsid w:val="00C60E5E"/>
    <w:rsid w:val="00C61FA3"/>
    <w:rsid w:val="00C62522"/>
    <w:rsid w:val="00C6398D"/>
    <w:rsid w:val="00C650CA"/>
    <w:rsid w:val="00C7089F"/>
    <w:rsid w:val="00C71EAB"/>
    <w:rsid w:val="00C721AC"/>
    <w:rsid w:val="00C76457"/>
    <w:rsid w:val="00C76C4B"/>
    <w:rsid w:val="00C7791C"/>
    <w:rsid w:val="00C81130"/>
    <w:rsid w:val="00C81656"/>
    <w:rsid w:val="00C863C0"/>
    <w:rsid w:val="00C86DC9"/>
    <w:rsid w:val="00C929DC"/>
    <w:rsid w:val="00C92E95"/>
    <w:rsid w:val="00C9607F"/>
    <w:rsid w:val="00C97710"/>
    <w:rsid w:val="00C97744"/>
    <w:rsid w:val="00CA16E0"/>
    <w:rsid w:val="00CA4CA5"/>
    <w:rsid w:val="00CA5009"/>
    <w:rsid w:val="00CA5B53"/>
    <w:rsid w:val="00CA6AF1"/>
    <w:rsid w:val="00CA7B64"/>
    <w:rsid w:val="00CB4033"/>
    <w:rsid w:val="00CB6639"/>
    <w:rsid w:val="00CB6778"/>
    <w:rsid w:val="00CC26FA"/>
    <w:rsid w:val="00CC39D7"/>
    <w:rsid w:val="00CC42DF"/>
    <w:rsid w:val="00CC4E33"/>
    <w:rsid w:val="00CC5038"/>
    <w:rsid w:val="00CD2742"/>
    <w:rsid w:val="00CD2EE1"/>
    <w:rsid w:val="00CD68EC"/>
    <w:rsid w:val="00CD75FE"/>
    <w:rsid w:val="00CE0EB3"/>
    <w:rsid w:val="00CE1850"/>
    <w:rsid w:val="00CE190E"/>
    <w:rsid w:val="00CE1F67"/>
    <w:rsid w:val="00CE3BD0"/>
    <w:rsid w:val="00CE4016"/>
    <w:rsid w:val="00CE7987"/>
    <w:rsid w:val="00CF3424"/>
    <w:rsid w:val="00CF3A0E"/>
    <w:rsid w:val="00CF3FEE"/>
    <w:rsid w:val="00CF4401"/>
    <w:rsid w:val="00CF4661"/>
    <w:rsid w:val="00CF501E"/>
    <w:rsid w:val="00CF61E0"/>
    <w:rsid w:val="00CF693A"/>
    <w:rsid w:val="00CF746E"/>
    <w:rsid w:val="00CF7E25"/>
    <w:rsid w:val="00D01FED"/>
    <w:rsid w:val="00D0477A"/>
    <w:rsid w:val="00D0777C"/>
    <w:rsid w:val="00D10FFD"/>
    <w:rsid w:val="00D115C1"/>
    <w:rsid w:val="00D12C02"/>
    <w:rsid w:val="00D13A91"/>
    <w:rsid w:val="00D1568A"/>
    <w:rsid w:val="00D15E89"/>
    <w:rsid w:val="00D16469"/>
    <w:rsid w:val="00D16A73"/>
    <w:rsid w:val="00D16B3A"/>
    <w:rsid w:val="00D17B3F"/>
    <w:rsid w:val="00D21567"/>
    <w:rsid w:val="00D22247"/>
    <w:rsid w:val="00D2250C"/>
    <w:rsid w:val="00D22CE3"/>
    <w:rsid w:val="00D234FE"/>
    <w:rsid w:val="00D23E97"/>
    <w:rsid w:val="00D24B19"/>
    <w:rsid w:val="00D24BBD"/>
    <w:rsid w:val="00D27B0D"/>
    <w:rsid w:val="00D32253"/>
    <w:rsid w:val="00D35313"/>
    <w:rsid w:val="00D36568"/>
    <w:rsid w:val="00D36698"/>
    <w:rsid w:val="00D409A6"/>
    <w:rsid w:val="00D409CB"/>
    <w:rsid w:val="00D41509"/>
    <w:rsid w:val="00D42138"/>
    <w:rsid w:val="00D44DE1"/>
    <w:rsid w:val="00D5310A"/>
    <w:rsid w:val="00D548CD"/>
    <w:rsid w:val="00D55887"/>
    <w:rsid w:val="00D613B3"/>
    <w:rsid w:val="00D62EA9"/>
    <w:rsid w:val="00D62EEC"/>
    <w:rsid w:val="00D67402"/>
    <w:rsid w:val="00D737AB"/>
    <w:rsid w:val="00D75D00"/>
    <w:rsid w:val="00D76BCE"/>
    <w:rsid w:val="00D776D9"/>
    <w:rsid w:val="00D87491"/>
    <w:rsid w:val="00D904F3"/>
    <w:rsid w:val="00D91ECF"/>
    <w:rsid w:val="00DA3529"/>
    <w:rsid w:val="00DA3660"/>
    <w:rsid w:val="00DA474D"/>
    <w:rsid w:val="00DA4D75"/>
    <w:rsid w:val="00DA5214"/>
    <w:rsid w:val="00DA5817"/>
    <w:rsid w:val="00DA726A"/>
    <w:rsid w:val="00DA7F91"/>
    <w:rsid w:val="00DB04B2"/>
    <w:rsid w:val="00DB379F"/>
    <w:rsid w:val="00DB399B"/>
    <w:rsid w:val="00DB3B8A"/>
    <w:rsid w:val="00DB42DC"/>
    <w:rsid w:val="00DB4946"/>
    <w:rsid w:val="00DB66E7"/>
    <w:rsid w:val="00DB699E"/>
    <w:rsid w:val="00DC0A86"/>
    <w:rsid w:val="00DC6CEE"/>
    <w:rsid w:val="00DC79DA"/>
    <w:rsid w:val="00DD2031"/>
    <w:rsid w:val="00DE06F8"/>
    <w:rsid w:val="00DE3E2E"/>
    <w:rsid w:val="00DE550D"/>
    <w:rsid w:val="00DE6736"/>
    <w:rsid w:val="00DE678A"/>
    <w:rsid w:val="00DE7393"/>
    <w:rsid w:val="00DE76B6"/>
    <w:rsid w:val="00DE7AE2"/>
    <w:rsid w:val="00DF108A"/>
    <w:rsid w:val="00DF1337"/>
    <w:rsid w:val="00DF2070"/>
    <w:rsid w:val="00DF238E"/>
    <w:rsid w:val="00DF2721"/>
    <w:rsid w:val="00DF2AE6"/>
    <w:rsid w:val="00DF3D6E"/>
    <w:rsid w:val="00DF4072"/>
    <w:rsid w:val="00DF41B0"/>
    <w:rsid w:val="00DF489A"/>
    <w:rsid w:val="00DF6E1B"/>
    <w:rsid w:val="00DF723C"/>
    <w:rsid w:val="00E00C39"/>
    <w:rsid w:val="00E0151A"/>
    <w:rsid w:val="00E02309"/>
    <w:rsid w:val="00E03F7A"/>
    <w:rsid w:val="00E06786"/>
    <w:rsid w:val="00E0734F"/>
    <w:rsid w:val="00E10071"/>
    <w:rsid w:val="00E106AD"/>
    <w:rsid w:val="00E1214B"/>
    <w:rsid w:val="00E1271E"/>
    <w:rsid w:val="00E176D2"/>
    <w:rsid w:val="00E17E71"/>
    <w:rsid w:val="00E20F60"/>
    <w:rsid w:val="00E22771"/>
    <w:rsid w:val="00E2582C"/>
    <w:rsid w:val="00E318F1"/>
    <w:rsid w:val="00E32482"/>
    <w:rsid w:val="00E33B37"/>
    <w:rsid w:val="00E3517E"/>
    <w:rsid w:val="00E35369"/>
    <w:rsid w:val="00E3665F"/>
    <w:rsid w:val="00E40A20"/>
    <w:rsid w:val="00E411B8"/>
    <w:rsid w:val="00E44A6D"/>
    <w:rsid w:val="00E44E4E"/>
    <w:rsid w:val="00E47075"/>
    <w:rsid w:val="00E51592"/>
    <w:rsid w:val="00E51A89"/>
    <w:rsid w:val="00E52631"/>
    <w:rsid w:val="00E53035"/>
    <w:rsid w:val="00E54064"/>
    <w:rsid w:val="00E6297C"/>
    <w:rsid w:val="00E63C77"/>
    <w:rsid w:val="00E659D1"/>
    <w:rsid w:val="00E65EB9"/>
    <w:rsid w:val="00E668DF"/>
    <w:rsid w:val="00E70D62"/>
    <w:rsid w:val="00E70F5B"/>
    <w:rsid w:val="00E7178D"/>
    <w:rsid w:val="00E7318D"/>
    <w:rsid w:val="00E7343A"/>
    <w:rsid w:val="00E74E35"/>
    <w:rsid w:val="00E754C0"/>
    <w:rsid w:val="00E75D18"/>
    <w:rsid w:val="00E77F85"/>
    <w:rsid w:val="00E828AB"/>
    <w:rsid w:val="00E834E8"/>
    <w:rsid w:val="00E83A1D"/>
    <w:rsid w:val="00E83EC7"/>
    <w:rsid w:val="00E8731E"/>
    <w:rsid w:val="00E9010D"/>
    <w:rsid w:val="00E957CF"/>
    <w:rsid w:val="00E9581D"/>
    <w:rsid w:val="00E9676B"/>
    <w:rsid w:val="00EA0A02"/>
    <w:rsid w:val="00EA0B1A"/>
    <w:rsid w:val="00EA2026"/>
    <w:rsid w:val="00EA204B"/>
    <w:rsid w:val="00EA44DA"/>
    <w:rsid w:val="00EB04BC"/>
    <w:rsid w:val="00EB0AC0"/>
    <w:rsid w:val="00EB0DC5"/>
    <w:rsid w:val="00EB0EDE"/>
    <w:rsid w:val="00EB0F6B"/>
    <w:rsid w:val="00EB4261"/>
    <w:rsid w:val="00EB4992"/>
    <w:rsid w:val="00EB6C1D"/>
    <w:rsid w:val="00EC3C5F"/>
    <w:rsid w:val="00EC4098"/>
    <w:rsid w:val="00EC6362"/>
    <w:rsid w:val="00ED0342"/>
    <w:rsid w:val="00ED1A35"/>
    <w:rsid w:val="00ED2232"/>
    <w:rsid w:val="00ED4F44"/>
    <w:rsid w:val="00ED5543"/>
    <w:rsid w:val="00ED557D"/>
    <w:rsid w:val="00ED763D"/>
    <w:rsid w:val="00ED7EAA"/>
    <w:rsid w:val="00EE0406"/>
    <w:rsid w:val="00EE146A"/>
    <w:rsid w:val="00EE1772"/>
    <w:rsid w:val="00EE1979"/>
    <w:rsid w:val="00EE225C"/>
    <w:rsid w:val="00EE5BB3"/>
    <w:rsid w:val="00EE73CA"/>
    <w:rsid w:val="00EF1D96"/>
    <w:rsid w:val="00EF4AB9"/>
    <w:rsid w:val="00EF636C"/>
    <w:rsid w:val="00EF6C31"/>
    <w:rsid w:val="00EF7D1B"/>
    <w:rsid w:val="00F00DFE"/>
    <w:rsid w:val="00F024A4"/>
    <w:rsid w:val="00F06998"/>
    <w:rsid w:val="00F107DC"/>
    <w:rsid w:val="00F11AC4"/>
    <w:rsid w:val="00F11DE3"/>
    <w:rsid w:val="00F13CDA"/>
    <w:rsid w:val="00F14217"/>
    <w:rsid w:val="00F20490"/>
    <w:rsid w:val="00F25094"/>
    <w:rsid w:val="00F257AA"/>
    <w:rsid w:val="00F30323"/>
    <w:rsid w:val="00F31216"/>
    <w:rsid w:val="00F33353"/>
    <w:rsid w:val="00F336D5"/>
    <w:rsid w:val="00F3392A"/>
    <w:rsid w:val="00F3397F"/>
    <w:rsid w:val="00F3722D"/>
    <w:rsid w:val="00F4081D"/>
    <w:rsid w:val="00F40CFF"/>
    <w:rsid w:val="00F40D97"/>
    <w:rsid w:val="00F4174A"/>
    <w:rsid w:val="00F457C5"/>
    <w:rsid w:val="00F522A9"/>
    <w:rsid w:val="00F54730"/>
    <w:rsid w:val="00F55DBB"/>
    <w:rsid w:val="00F67D58"/>
    <w:rsid w:val="00F70566"/>
    <w:rsid w:val="00F707E8"/>
    <w:rsid w:val="00F75D00"/>
    <w:rsid w:val="00F77395"/>
    <w:rsid w:val="00F812DA"/>
    <w:rsid w:val="00F865E4"/>
    <w:rsid w:val="00F95B37"/>
    <w:rsid w:val="00F960EF"/>
    <w:rsid w:val="00FA111D"/>
    <w:rsid w:val="00FA3068"/>
    <w:rsid w:val="00FA35AF"/>
    <w:rsid w:val="00FA3D1C"/>
    <w:rsid w:val="00FA7311"/>
    <w:rsid w:val="00FA73E0"/>
    <w:rsid w:val="00FA74BA"/>
    <w:rsid w:val="00FB01C4"/>
    <w:rsid w:val="00FB1614"/>
    <w:rsid w:val="00FB27FF"/>
    <w:rsid w:val="00FB3924"/>
    <w:rsid w:val="00FB4233"/>
    <w:rsid w:val="00FB46CA"/>
    <w:rsid w:val="00FB5A5C"/>
    <w:rsid w:val="00FB5E82"/>
    <w:rsid w:val="00FB6188"/>
    <w:rsid w:val="00FB6510"/>
    <w:rsid w:val="00FB7556"/>
    <w:rsid w:val="00FC2550"/>
    <w:rsid w:val="00FC31C0"/>
    <w:rsid w:val="00FC4602"/>
    <w:rsid w:val="00FC497C"/>
    <w:rsid w:val="00FD00E2"/>
    <w:rsid w:val="00FD3D16"/>
    <w:rsid w:val="00FD4D2E"/>
    <w:rsid w:val="00FD5E34"/>
    <w:rsid w:val="00FE164D"/>
    <w:rsid w:val="00FE18C2"/>
    <w:rsid w:val="00FE2CC5"/>
    <w:rsid w:val="00FE436F"/>
    <w:rsid w:val="00FE45D9"/>
    <w:rsid w:val="00FE6582"/>
    <w:rsid w:val="00FE6B66"/>
    <w:rsid w:val="00FE6F59"/>
    <w:rsid w:val="00FE7904"/>
    <w:rsid w:val="00FF0439"/>
    <w:rsid w:val="00FF0CC7"/>
    <w:rsid w:val="00FF2439"/>
    <w:rsid w:val="00FF5E2C"/>
    <w:rsid w:val="00FF6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1AAD9"/>
  <w15:docId w15:val="{C3B25248-E4BC-456B-8F71-E332AD757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70CE7"/>
    <w:pPr>
      <w:widowControl/>
      <w:autoSpaceDE/>
      <w:autoSpaceDN/>
      <w:spacing w:before="160" w:after="160" w:line="320" w:lineRule="atLeast"/>
      <w:jc w:val="both"/>
    </w:pPr>
    <w:rPr>
      <w:rFonts w:ascii="Tahoma" w:eastAsiaTheme="minorEastAsia" w:hAnsi="Tahoma" w:cs="Tahoma"/>
      <w:color w:val="000000" w:themeColor="text1"/>
      <w:kern w:val="2"/>
      <w:sz w:val="23"/>
      <w:szCs w:val="23"/>
      <w:lang w:eastAsia="zh-CN"/>
      <w14:ligatures w14:val="standardContextual"/>
    </w:rPr>
  </w:style>
  <w:style w:type="paragraph" w:styleId="Heading1">
    <w:name w:val="heading 1"/>
    <w:next w:val="Normal"/>
    <w:link w:val="Heading1Char"/>
    <w:autoRedefine/>
    <w:uiPriority w:val="9"/>
    <w:qFormat/>
    <w:rsid w:val="001249BA"/>
    <w:pPr>
      <w:widowControl/>
      <w:shd w:val="clear" w:color="auto" w:fill="E56300"/>
      <w:autoSpaceDE/>
      <w:autoSpaceDN/>
      <w:spacing w:before="6100" w:after="160" w:line="320" w:lineRule="atLeast"/>
      <w:contextualSpacing/>
      <w:jc w:val="center"/>
      <w:outlineLvl w:val="0"/>
    </w:pPr>
    <w:rPr>
      <w:rFonts w:ascii="Tahoma" w:eastAsiaTheme="majorEastAsia" w:hAnsi="Tahoma" w:cs="Calibri"/>
      <w:b/>
      <w:bCs/>
      <w:color w:val="FFFFFF" w:themeColor="background1"/>
      <w:kern w:val="2"/>
      <w:sz w:val="200"/>
      <w:szCs w:val="180"/>
      <w:lang w:eastAsia="zh-CN"/>
      <w14:ligatures w14:val="standardContextual"/>
    </w:rPr>
  </w:style>
  <w:style w:type="paragraph" w:styleId="Heading2">
    <w:name w:val="heading 2"/>
    <w:next w:val="Normal"/>
    <w:link w:val="Heading2Char"/>
    <w:autoRedefine/>
    <w:uiPriority w:val="9"/>
    <w:unhideWhenUsed/>
    <w:qFormat/>
    <w:rsid w:val="00670CE7"/>
    <w:pPr>
      <w:keepNext/>
      <w:keepLines/>
      <w:widowControl/>
      <w:autoSpaceDE/>
      <w:autoSpaceDN/>
      <w:spacing w:before="160" w:after="160" w:line="320" w:lineRule="atLeast"/>
      <w:outlineLvl w:val="1"/>
    </w:pPr>
    <w:rPr>
      <w:rFonts w:ascii="Tahoma" w:eastAsiaTheme="majorEastAsia" w:hAnsi="Tahoma" w:cstheme="majorBidi"/>
      <w:b/>
      <w:bCs/>
      <w:color w:val="E56300"/>
      <w:kern w:val="2"/>
      <w:sz w:val="32"/>
      <w:szCs w:val="28"/>
      <w:lang w:eastAsia="zh-CN"/>
      <w14:ligatures w14:val="standardContextual"/>
    </w:rPr>
  </w:style>
  <w:style w:type="paragraph" w:styleId="Heading3">
    <w:name w:val="heading 3"/>
    <w:next w:val="Normal"/>
    <w:link w:val="Heading3Char"/>
    <w:autoRedefine/>
    <w:uiPriority w:val="9"/>
    <w:unhideWhenUsed/>
    <w:qFormat/>
    <w:rsid w:val="00670CE7"/>
    <w:pPr>
      <w:keepNext/>
      <w:keepLines/>
      <w:widowControl/>
      <w:autoSpaceDE/>
      <w:autoSpaceDN/>
      <w:spacing w:before="160" w:after="160" w:line="320" w:lineRule="atLeast"/>
      <w:outlineLvl w:val="2"/>
    </w:pPr>
    <w:rPr>
      <w:rFonts w:ascii="Tahoma" w:eastAsiaTheme="majorEastAsia" w:hAnsi="Tahoma" w:cstheme="majorBidi"/>
      <w:b/>
      <w:color w:val="04427D"/>
      <w:kern w:val="2"/>
      <w:sz w:val="28"/>
      <w:szCs w:val="28"/>
      <w:lang w:eastAsia="zh-CN"/>
      <w14:ligatures w14:val="standardContextual"/>
    </w:rPr>
  </w:style>
  <w:style w:type="paragraph" w:styleId="Heading4">
    <w:name w:val="heading 4"/>
    <w:next w:val="Normal"/>
    <w:link w:val="Heading4Char"/>
    <w:autoRedefine/>
    <w:uiPriority w:val="9"/>
    <w:unhideWhenUsed/>
    <w:qFormat/>
    <w:rsid w:val="00670CE7"/>
    <w:pPr>
      <w:keepNext/>
      <w:keepLines/>
      <w:widowControl/>
      <w:autoSpaceDE/>
      <w:autoSpaceDN/>
      <w:spacing w:before="160" w:after="160" w:line="320" w:lineRule="atLeast"/>
      <w:outlineLvl w:val="3"/>
    </w:pPr>
    <w:rPr>
      <w:rFonts w:ascii="Tahoma" w:eastAsiaTheme="majorEastAsia" w:hAnsi="Tahoma" w:cstheme="majorBidi"/>
      <w:b/>
      <w:iCs/>
      <w:color w:val="04427D"/>
      <w:kern w:val="2"/>
      <w:sz w:val="26"/>
      <w:szCs w:val="26"/>
      <w:lang w:eastAsia="zh-CN"/>
      <w14:ligatures w14:val="standardContextual"/>
    </w:rPr>
  </w:style>
  <w:style w:type="paragraph" w:styleId="Heading5">
    <w:name w:val="heading 5"/>
    <w:next w:val="Normal"/>
    <w:link w:val="Heading5Char"/>
    <w:autoRedefine/>
    <w:uiPriority w:val="9"/>
    <w:unhideWhenUsed/>
    <w:qFormat/>
    <w:rsid w:val="00670CE7"/>
    <w:pPr>
      <w:keepNext/>
      <w:keepLines/>
      <w:widowControl/>
      <w:autoSpaceDE/>
      <w:autoSpaceDN/>
      <w:spacing w:before="160" w:after="160" w:line="320" w:lineRule="atLeast"/>
      <w:outlineLvl w:val="4"/>
    </w:pPr>
    <w:rPr>
      <w:rFonts w:ascii="Tahoma" w:eastAsiaTheme="majorEastAsia" w:hAnsi="Tahoma" w:cstheme="majorBidi"/>
      <w:color w:val="04427D"/>
      <w:kern w:val="2"/>
      <w:sz w:val="26"/>
      <w:szCs w:val="23"/>
      <w:lang w:eastAsia="zh-CN"/>
      <w14:ligatures w14:val="standardContextual"/>
    </w:rPr>
  </w:style>
  <w:style w:type="paragraph" w:styleId="Heading6">
    <w:name w:val="heading 6"/>
    <w:next w:val="Normal"/>
    <w:link w:val="Heading6Char"/>
    <w:autoRedefine/>
    <w:uiPriority w:val="9"/>
    <w:semiHidden/>
    <w:unhideWhenUsed/>
    <w:qFormat/>
    <w:rsid w:val="00670CE7"/>
    <w:pPr>
      <w:keepNext/>
      <w:keepLines/>
      <w:widowControl/>
      <w:autoSpaceDE/>
      <w:autoSpaceDN/>
      <w:spacing w:before="160" w:after="160" w:line="320" w:lineRule="atLeast"/>
      <w:outlineLvl w:val="5"/>
    </w:pPr>
    <w:rPr>
      <w:rFonts w:ascii="Tahoma" w:eastAsiaTheme="majorEastAsia" w:hAnsi="Tahoma" w:cstheme="majorBidi"/>
      <w:iCs/>
      <w:color w:val="04427D"/>
      <w:kern w:val="2"/>
      <w:sz w:val="23"/>
      <w:szCs w:val="23"/>
      <w:lang w:eastAsia="zh-CN"/>
      <w14:ligatures w14:val="standardContextual"/>
    </w:rPr>
  </w:style>
  <w:style w:type="paragraph" w:styleId="Heading7">
    <w:name w:val="heading 7"/>
    <w:basedOn w:val="Normal"/>
    <w:next w:val="Normal"/>
    <w:link w:val="Heading7Char"/>
    <w:uiPriority w:val="9"/>
    <w:semiHidden/>
    <w:unhideWhenUsed/>
    <w:qFormat/>
    <w:rsid w:val="00670CE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0CE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0CE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670CE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70CE7"/>
  </w:style>
  <w:style w:type="paragraph" w:styleId="BodyText">
    <w:name w:val="Body Text"/>
    <w:next w:val="Normal"/>
    <w:link w:val="BodyTextChar"/>
    <w:autoRedefine/>
    <w:uiPriority w:val="1"/>
    <w:qFormat/>
    <w:rsid w:val="00670CE7"/>
    <w:pPr>
      <w:widowControl/>
      <w:autoSpaceDE/>
      <w:autoSpaceDN/>
      <w:spacing w:before="160" w:after="160" w:line="320" w:lineRule="atLeast"/>
      <w:jc w:val="both"/>
    </w:pPr>
    <w:rPr>
      <w:rFonts w:ascii="Tahoma" w:eastAsiaTheme="minorEastAsia" w:hAnsi="Tahoma" w:cs="Tahoma"/>
      <w:color w:val="000000" w:themeColor="text1"/>
      <w:kern w:val="2"/>
      <w:sz w:val="23"/>
      <w:szCs w:val="23"/>
      <w:lang w:eastAsia="zh-CN"/>
      <w14:ligatures w14:val="standardContextual"/>
    </w:rPr>
  </w:style>
  <w:style w:type="paragraph" w:styleId="ListParagraph">
    <w:name w:val="List Paragraph"/>
    <w:basedOn w:val="Normal"/>
    <w:uiPriority w:val="1"/>
    <w:qFormat/>
    <w:rsid w:val="000144C0"/>
    <w:pPr>
      <w:spacing w:before="82"/>
      <w:ind w:left="1800" w:hanging="360"/>
    </w:pPr>
  </w:style>
  <w:style w:type="paragraph" w:customStyle="1" w:styleId="TableParagraph">
    <w:name w:val="Table Paragraph"/>
    <w:basedOn w:val="Normal"/>
    <w:uiPriority w:val="1"/>
    <w:qFormat/>
    <w:pPr>
      <w:ind w:left="103"/>
    </w:pPr>
  </w:style>
  <w:style w:type="paragraph" w:styleId="Header">
    <w:name w:val="header"/>
    <w:next w:val="Normal"/>
    <w:link w:val="HeaderChar"/>
    <w:autoRedefine/>
    <w:uiPriority w:val="99"/>
    <w:unhideWhenUsed/>
    <w:qFormat/>
    <w:rsid w:val="00670CE7"/>
    <w:pPr>
      <w:widowControl/>
      <w:tabs>
        <w:tab w:val="center" w:pos="4680"/>
        <w:tab w:val="right" w:pos="9360"/>
      </w:tabs>
      <w:autoSpaceDE/>
      <w:autoSpaceDN/>
      <w:spacing w:before="160" w:after="160" w:line="320" w:lineRule="atLeast"/>
      <w:jc w:val="right"/>
    </w:pPr>
    <w:rPr>
      <w:rFonts w:ascii="Tahoma" w:eastAsiaTheme="minorEastAsia" w:hAnsi="Tahoma" w:cs="Tahoma"/>
      <w:color w:val="000000" w:themeColor="text1"/>
      <w:kern w:val="2"/>
      <w:sz w:val="20"/>
      <w:szCs w:val="20"/>
      <w:lang w:eastAsia="zh-CN"/>
      <w14:ligatures w14:val="standardContextual"/>
    </w:rPr>
  </w:style>
  <w:style w:type="character" w:customStyle="1" w:styleId="HeaderChar">
    <w:name w:val="Header Char"/>
    <w:basedOn w:val="DefaultParagraphFont"/>
    <w:link w:val="Header"/>
    <w:uiPriority w:val="99"/>
    <w:rsid w:val="00670CE7"/>
    <w:rPr>
      <w:rFonts w:ascii="Tahoma" w:eastAsiaTheme="minorEastAsia" w:hAnsi="Tahoma" w:cs="Tahoma"/>
      <w:color w:val="000000" w:themeColor="text1"/>
      <w:kern w:val="2"/>
      <w:sz w:val="20"/>
      <w:szCs w:val="20"/>
      <w:lang w:eastAsia="zh-CN"/>
      <w14:ligatures w14:val="standardContextual"/>
    </w:rPr>
  </w:style>
  <w:style w:type="paragraph" w:styleId="Footer">
    <w:name w:val="footer"/>
    <w:next w:val="Normal"/>
    <w:link w:val="FooterChar"/>
    <w:autoRedefine/>
    <w:uiPriority w:val="99"/>
    <w:unhideWhenUsed/>
    <w:qFormat/>
    <w:rsid w:val="00670CE7"/>
    <w:pPr>
      <w:widowControl/>
      <w:tabs>
        <w:tab w:val="center" w:pos="4680"/>
        <w:tab w:val="right" w:pos="9360"/>
      </w:tabs>
      <w:autoSpaceDE/>
      <w:autoSpaceDN/>
      <w:spacing w:before="160" w:after="160" w:line="320" w:lineRule="atLeast"/>
      <w:jc w:val="right"/>
    </w:pPr>
    <w:rPr>
      <w:rFonts w:ascii="Tahoma" w:eastAsiaTheme="minorEastAsia" w:hAnsi="Tahoma" w:cs="Tahoma"/>
      <w:color w:val="000000" w:themeColor="text1"/>
      <w:kern w:val="2"/>
      <w:sz w:val="20"/>
      <w:szCs w:val="20"/>
      <w:lang w:eastAsia="zh-CN"/>
      <w14:ligatures w14:val="standardContextual"/>
    </w:rPr>
  </w:style>
  <w:style w:type="character" w:customStyle="1" w:styleId="FooterChar">
    <w:name w:val="Footer Char"/>
    <w:basedOn w:val="DefaultParagraphFont"/>
    <w:link w:val="Footer"/>
    <w:uiPriority w:val="99"/>
    <w:rsid w:val="00670CE7"/>
    <w:rPr>
      <w:rFonts w:ascii="Tahoma" w:eastAsiaTheme="minorEastAsia" w:hAnsi="Tahoma" w:cs="Tahoma"/>
      <w:color w:val="000000" w:themeColor="text1"/>
      <w:kern w:val="2"/>
      <w:sz w:val="20"/>
      <w:szCs w:val="20"/>
      <w:lang w:eastAsia="zh-CN"/>
      <w14:ligatures w14:val="standardContextual"/>
    </w:rPr>
  </w:style>
  <w:style w:type="paragraph" w:styleId="TOCHeading">
    <w:name w:val="TOC Heading"/>
    <w:next w:val="Normal"/>
    <w:autoRedefine/>
    <w:uiPriority w:val="39"/>
    <w:unhideWhenUsed/>
    <w:qFormat/>
    <w:rsid w:val="001249BA"/>
    <w:pPr>
      <w:pageBreakBefore/>
      <w:widowControl/>
      <w:autoSpaceDE/>
      <w:autoSpaceDN/>
      <w:spacing w:after="160" w:line="278" w:lineRule="auto"/>
      <w:jc w:val="center"/>
    </w:pPr>
    <w:rPr>
      <w:rFonts w:ascii="Tahoma" w:eastAsiaTheme="majorEastAsia" w:hAnsi="Tahoma" w:cs="Tahoma"/>
      <w:b/>
      <w:bCs/>
      <w:sz w:val="44"/>
      <w:szCs w:val="44"/>
    </w:rPr>
  </w:style>
  <w:style w:type="paragraph" w:styleId="TOC1">
    <w:name w:val="toc 1"/>
    <w:next w:val="Normal"/>
    <w:autoRedefine/>
    <w:uiPriority w:val="39"/>
    <w:unhideWhenUsed/>
    <w:qFormat/>
    <w:rsid w:val="00670CE7"/>
    <w:pPr>
      <w:widowControl/>
      <w:autoSpaceDE/>
      <w:autoSpaceDN/>
      <w:spacing w:before="160" w:after="160" w:line="320" w:lineRule="atLeast"/>
    </w:pPr>
    <w:rPr>
      <w:rFonts w:ascii="Tahoma" w:eastAsiaTheme="minorEastAsia" w:hAnsi="Tahoma" w:cs="Tahoma"/>
      <w:b/>
      <w:bCs/>
      <w:color w:val="000000" w:themeColor="text1"/>
      <w:kern w:val="2"/>
      <w:sz w:val="23"/>
      <w:szCs w:val="23"/>
      <w:lang w:eastAsia="zh-CN"/>
      <w14:ligatures w14:val="standardContextual"/>
    </w:rPr>
  </w:style>
  <w:style w:type="paragraph" w:styleId="TOC2">
    <w:name w:val="toc 2"/>
    <w:next w:val="Normal"/>
    <w:autoRedefine/>
    <w:uiPriority w:val="39"/>
    <w:unhideWhenUsed/>
    <w:qFormat/>
    <w:rsid w:val="00670CE7"/>
    <w:pPr>
      <w:widowControl/>
      <w:tabs>
        <w:tab w:val="left" w:pos="690"/>
        <w:tab w:val="right" w:leader="dot" w:pos="10070"/>
      </w:tabs>
      <w:autoSpaceDE/>
      <w:autoSpaceDN/>
      <w:spacing w:before="160" w:after="160" w:line="320" w:lineRule="atLeast"/>
      <w:ind w:left="230"/>
    </w:pPr>
    <w:rPr>
      <w:rFonts w:ascii="Tahoma" w:eastAsiaTheme="minorEastAsia" w:hAnsi="Tahoma" w:cs="Tahoma"/>
      <w:b/>
      <w:bCs/>
      <w:color w:val="000000" w:themeColor="text1"/>
      <w:kern w:val="2"/>
      <w:sz w:val="23"/>
      <w:szCs w:val="23"/>
      <w:lang w:eastAsia="zh-CN"/>
      <w14:ligatures w14:val="standardContextual"/>
    </w:rPr>
  </w:style>
  <w:style w:type="paragraph" w:styleId="TOC3">
    <w:name w:val="toc 3"/>
    <w:next w:val="Normal"/>
    <w:autoRedefine/>
    <w:uiPriority w:val="39"/>
    <w:unhideWhenUsed/>
    <w:qFormat/>
    <w:rsid w:val="00670CE7"/>
    <w:pPr>
      <w:widowControl/>
      <w:tabs>
        <w:tab w:val="right" w:leader="dot" w:pos="10070"/>
      </w:tabs>
      <w:autoSpaceDE/>
      <w:autoSpaceDN/>
      <w:spacing w:before="160" w:after="160" w:line="320" w:lineRule="atLeast"/>
      <w:ind w:left="461"/>
    </w:pPr>
    <w:rPr>
      <w:rFonts w:ascii="Tahoma" w:eastAsiaTheme="minorEastAsia" w:hAnsi="Tahoma" w:cs="Tahoma"/>
      <w:color w:val="000000" w:themeColor="text1"/>
      <w:kern w:val="2"/>
      <w:sz w:val="23"/>
      <w:szCs w:val="23"/>
      <w:lang w:eastAsia="zh-CN"/>
      <w14:ligatures w14:val="standardContextual"/>
    </w:rPr>
  </w:style>
  <w:style w:type="paragraph" w:styleId="TOC4">
    <w:name w:val="toc 4"/>
    <w:basedOn w:val="Normal"/>
    <w:next w:val="Normal"/>
    <w:autoRedefine/>
    <w:uiPriority w:val="39"/>
    <w:unhideWhenUsed/>
    <w:rsid w:val="008E68F2"/>
    <w:pPr>
      <w:spacing w:after="100" w:line="259" w:lineRule="auto"/>
      <w:ind w:left="660"/>
    </w:pPr>
    <w:rPr>
      <w:rFonts w:asciiTheme="minorHAnsi" w:hAnsiTheme="minorHAnsi" w:cstheme="minorBidi"/>
    </w:rPr>
  </w:style>
  <w:style w:type="paragraph" w:styleId="TOC5">
    <w:name w:val="toc 5"/>
    <w:basedOn w:val="Normal"/>
    <w:next w:val="Normal"/>
    <w:autoRedefine/>
    <w:uiPriority w:val="39"/>
    <w:unhideWhenUsed/>
    <w:rsid w:val="008E68F2"/>
    <w:pPr>
      <w:spacing w:after="100" w:line="259" w:lineRule="auto"/>
      <w:ind w:left="880"/>
    </w:pPr>
    <w:rPr>
      <w:rFonts w:asciiTheme="minorHAnsi" w:hAnsiTheme="minorHAnsi" w:cstheme="minorBidi"/>
    </w:rPr>
  </w:style>
  <w:style w:type="paragraph" w:styleId="TOC6">
    <w:name w:val="toc 6"/>
    <w:basedOn w:val="Normal"/>
    <w:next w:val="Normal"/>
    <w:autoRedefine/>
    <w:uiPriority w:val="39"/>
    <w:unhideWhenUsed/>
    <w:rsid w:val="008E68F2"/>
    <w:pPr>
      <w:spacing w:after="100" w:line="259" w:lineRule="auto"/>
      <w:ind w:left="1100"/>
    </w:pPr>
    <w:rPr>
      <w:rFonts w:asciiTheme="minorHAnsi" w:hAnsiTheme="minorHAnsi" w:cstheme="minorBidi"/>
    </w:rPr>
  </w:style>
  <w:style w:type="paragraph" w:styleId="TOC7">
    <w:name w:val="toc 7"/>
    <w:basedOn w:val="Normal"/>
    <w:next w:val="Normal"/>
    <w:autoRedefine/>
    <w:uiPriority w:val="39"/>
    <w:unhideWhenUsed/>
    <w:rsid w:val="008E68F2"/>
    <w:pPr>
      <w:spacing w:after="100" w:line="259" w:lineRule="auto"/>
      <w:ind w:left="1320"/>
    </w:pPr>
    <w:rPr>
      <w:rFonts w:asciiTheme="minorHAnsi" w:hAnsiTheme="minorHAnsi" w:cstheme="minorBidi"/>
    </w:rPr>
  </w:style>
  <w:style w:type="paragraph" w:styleId="TOC8">
    <w:name w:val="toc 8"/>
    <w:basedOn w:val="Normal"/>
    <w:next w:val="Normal"/>
    <w:autoRedefine/>
    <w:uiPriority w:val="39"/>
    <w:unhideWhenUsed/>
    <w:rsid w:val="008E68F2"/>
    <w:pPr>
      <w:spacing w:after="100" w:line="259" w:lineRule="auto"/>
      <w:ind w:left="1540"/>
    </w:pPr>
    <w:rPr>
      <w:rFonts w:asciiTheme="minorHAnsi" w:hAnsiTheme="minorHAnsi" w:cstheme="minorBidi"/>
    </w:rPr>
  </w:style>
  <w:style w:type="paragraph" w:styleId="TOC9">
    <w:name w:val="toc 9"/>
    <w:basedOn w:val="Normal"/>
    <w:next w:val="Normal"/>
    <w:autoRedefine/>
    <w:uiPriority w:val="39"/>
    <w:unhideWhenUsed/>
    <w:rsid w:val="008E68F2"/>
    <w:pPr>
      <w:spacing w:after="100" w:line="259" w:lineRule="auto"/>
      <w:ind w:left="1760"/>
    </w:pPr>
    <w:rPr>
      <w:rFonts w:asciiTheme="minorHAnsi" w:hAnsiTheme="minorHAnsi" w:cstheme="minorBidi"/>
    </w:rPr>
  </w:style>
  <w:style w:type="character" w:styleId="Hyperlink">
    <w:name w:val="Hyperlink"/>
    <w:basedOn w:val="DefaultParagraphFont"/>
    <w:uiPriority w:val="99"/>
    <w:unhideWhenUsed/>
    <w:qFormat/>
    <w:rsid w:val="00670CE7"/>
    <w:rPr>
      <w:rFonts w:ascii="Tahoma" w:hAnsi="Tahoma" w:cs="Tahoma"/>
      <w:b/>
      <w:bCs/>
      <w:iCs w:val="0"/>
      <w:color w:val="04427D"/>
      <w:sz w:val="23"/>
      <w:szCs w:val="23"/>
      <w:u w:val="single" w:color="04427D"/>
    </w:rPr>
  </w:style>
  <w:style w:type="character" w:styleId="FollowedHyperlink">
    <w:name w:val="FollowedHyperlink"/>
    <w:basedOn w:val="DefaultParagraphFont"/>
    <w:uiPriority w:val="99"/>
    <w:unhideWhenUsed/>
    <w:qFormat/>
    <w:rsid w:val="00670CE7"/>
    <w:rPr>
      <w:rFonts w:ascii="Tahoma" w:hAnsi="Tahoma"/>
      <w:b/>
      <w:bCs/>
      <w:color w:val="04427D"/>
      <w:sz w:val="23"/>
      <w:szCs w:val="23"/>
      <w:u w:val="single" w:color="04427D"/>
    </w:rPr>
  </w:style>
  <w:style w:type="character" w:styleId="CommentReference">
    <w:name w:val="annotation reference"/>
    <w:basedOn w:val="DefaultParagraphFont"/>
    <w:uiPriority w:val="99"/>
    <w:semiHidden/>
    <w:unhideWhenUsed/>
    <w:rsid w:val="00670CE7"/>
    <w:rPr>
      <w:sz w:val="16"/>
      <w:szCs w:val="16"/>
    </w:rPr>
  </w:style>
  <w:style w:type="paragraph" w:styleId="CommentText">
    <w:name w:val="annotation text"/>
    <w:basedOn w:val="Normal"/>
    <w:link w:val="CommentTextChar"/>
    <w:uiPriority w:val="99"/>
    <w:unhideWhenUsed/>
    <w:rsid w:val="00B07D47"/>
    <w:rPr>
      <w:sz w:val="20"/>
      <w:szCs w:val="20"/>
    </w:rPr>
  </w:style>
  <w:style w:type="character" w:customStyle="1" w:styleId="CommentTextChar">
    <w:name w:val="Comment Text Char"/>
    <w:basedOn w:val="DefaultParagraphFont"/>
    <w:link w:val="CommentText"/>
    <w:uiPriority w:val="99"/>
    <w:rsid w:val="00B07D47"/>
    <w:rPr>
      <w:rFonts w:ascii="Tahoma" w:eastAsia="Tahoma" w:hAnsi="Tahoma" w:cs="Tahoma"/>
      <w:sz w:val="20"/>
      <w:szCs w:val="20"/>
    </w:rPr>
  </w:style>
  <w:style w:type="paragraph" w:styleId="CommentSubject">
    <w:name w:val="annotation subject"/>
    <w:basedOn w:val="Normal"/>
    <w:next w:val="Normal"/>
    <w:link w:val="CommentSubjectChar"/>
    <w:uiPriority w:val="99"/>
    <w:semiHidden/>
    <w:unhideWhenUsed/>
    <w:rsid w:val="00670CE7"/>
    <w:rPr>
      <w:b/>
      <w:bCs/>
      <w:sz w:val="20"/>
      <w:szCs w:val="20"/>
    </w:rPr>
  </w:style>
  <w:style w:type="character" w:customStyle="1" w:styleId="CommentSubjectChar">
    <w:name w:val="Comment Subject Char"/>
    <w:basedOn w:val="DefaultParagraphFont"/>
    <w:link w:val="CommentSubject"/>
    <w:uiPriority w:val="99"/>
    <w:semiHidden/>
    <w:rsid w:val="00670CE7"/>
    <w:rPr>
      <w:rFonts w:ascii="Tahoma" w:eastAsiaTheme="minorEastAsia" w:hAnsi="Tahoma" w:cs="Tahoma"/>
      <w:b/>
      <w:bCs/>
      <w:color w:val="000000" w:themeColor="text1"/>
      <w:kern w:val="2"/>
      <w:sz w:val="20"/>
      <w:szCs w:val="20"/>
      <w:lang w:eastAsia="zh-CN"/>
      <w14:ligatures w14:val="standardContextual"/>
    </w:rPr>
  </w:style>
  <w:style w:type="paragraph" w:styleId="BalloonText">
    <w:name w:val="Balloon Text"/>
    <w:basedOn w:val="Normal"/>
    <w:link w:val="BalloonTextChar"/>
    <w:uiPriority w:val="99"/>
    <w:semiHidden/>
    <w:unhideWhenUsed/>
    <w:rsid w:val="00670C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0CE7"/>
    <w:rPr>
      <w:rFonts w:ascii="Segoe UI" w:eastAsiaTheme="minorEastAsia" w:hAnsi="Segoe UI" w:cs="Segoe UI"/>
      <w:color w:val="000000" w:themeColor="text1"/>
      <w:kern w:val="2"/>
      <w:sz w:val="18"/>
      <w:szCs w:val="18"/>
      <w:lang w:eastAsia="zh-CN"/>
      <w14:ligatures w14:val="standardContextual"/>
    </w:rPr>
  </w:style>
  <w:style w:type="paragraph" w:styleId="Revision">
    <w:name w:val="Revision"/>
    <w:hidden/>
    <w:uiPriority w:val="99"/>
    <w:semiHidden/>
    <w:rsid w:val="00670CE7"/>
    <w:pPr>
      <w:widowControl/>
      <w:autoSpaceDE/>
      <w:autoSpaceDN/>
    </w:pPr>
    <w:rPr>
      <w:rFonts w:ascii="Tahoma" w:eastAsia="Tahoma" w:hAnsi="Tahoma" w:cs="Tahoma"/>
    </w:rPr>
  </w:style>
  <w:style w:type="character" w:customStyle="1" w:styleId="cskcde">
    <w:name w:val="cskcde"/>
    <w:basedOn w:val="DefaultParagraphFont"/>
    <w:rsid w:val="00D234FE"/>
  </w:style>
  <w:style w:type="character" w:customStyle="1" w:styleId="hgkelc">
    <w:name w:val="hgkelc"/>
    <w:basedOn w:val="DefaultParagraphFont"/>
    <w:rsid w:val="00D234FE"/>
  </w:style>
  <w:style w:type="character" w:customStyle="1" w:styleId="Heading1Char">
    <w:name w:val="Heading 1 Char"/>
    <w:basedOn w:val="DefaultParagraphFont"/>
    <w:link w:val="Heading1"/>
    <w:uiPriority w:val="9"/>
    <w:rsid w:val="001249BA"/>
    <w:rPr>
      <w:rFonts w:ascii="Tahoma" w:eastAsiaTheme="majorEastAsia" w:hAnsi="Tahoma" w:cs="Calibri"/>
      <w:b/>
      <w:bCs/>
      <w:color w:val="FFFFFF" w:themeColor="background1"/>
      <w:kern w:val="2"/>
      <w:sz w:val="200"/>
      <w:szCs w:val="180"/>
      <w:shd w:val="clear" w:color="auto" w:fill="E56300"/>
      <w:lang w:eastAsia="zh-CN"/>
      <w14:ligatures w14:val="standardContextual"/>
    </w:rPr>
  </w:style>
  <w:style w:type="character" w:customStyle="1" w:styleId="BodyTextChar">
    <w:name w:val="Body Text Char"/>
    <w:basedOn w:val="DefaultParagraphFont"/>
    <w:link w:val="BodyText"/>
    <w:uiPriority w:val="1"/>
    <w:rsid w:val="00670CE7"/>
    <w:rPr>
      <w:rFonts w:ascii="Tahoma" w:eastAsiaTheme="minorEastAsia" w:hAnsi="Tahoma" w:cs="Tahoma"/>
      <w:color w:val="000000" w:themeColor="text1"/>
      <w:kern w:val="2"/>
      <w:sz w:val="23"/>
      <w:szCs w:val="23"/>
      <w:lang w:eastAsia="zh-CN"/>
      <w14:ligatures w14:val="standardContextual"/>
    </w:rPr>
  </w:style>
  <w:style w:type="character" w:styleId="UnresolvedMention">
    <w:name w:val="Unresolved Mention"/>
    <w:basedOn w:val="DefaultParagraphFont"/>
    <w:uiPriority w:val="99"/>
    <w:semiHidden/>
    <w:unhideWhenUsed/>
    <w:rsid w:val="00670CE7"/>
    <w:rPr>
      <w:color w:val="605E5C"/>
      <w:shd w:val="clear" w:color="auto" w:fill="E1DFDD"/>
    </w:rPr>
  </w:style>
  <w:style w:type="character" w:customStyle="1" w:styleId="Heading5Char">
    <w:name w:val="Heading 5 Char"/>
    <w:basedOn w:val="DefaultParagraphFont"/>
    <w:link w:val="Heading5"/>
    <w:uiPriority w:val="9"/>
    <w:rsid w:val="00670CE7"/>
    <w:rPr>
      <w:rFonts w:ascii="Tahoma" w:eastAsiaTheme="majorEastAsia" w:hAnsi="Tahoma" w:cstheme="majorBidi"/>
      <w:color w:val="04427D"/>
      <w:kern w:val="2"/>
      <w:sz w:val="26"/>
      <w:szCs w:val="23"/>
      <w:lang w:eastAsia="zh-CN"/>
      <w14:ligatures w14:val="standardContextual"/>
    </w:rPr>
  </w:style>
  <w:style w:type="paragraph" w:customStyle="1" w:styleId="Introduction">
    <w:name w:val="Introduction"/>
    <w:next w:val="Normal"/>
    <w:autoRedefine/>
    <w:qFormat/>
    <w:rsid w:val="00670CE7"/>
    <w:pPr>
      <w:spacing w:before="160" w:after="160" w:line="320" w:lineRule="atLeast"/>
      <w:outlineLvl w:val="1"/>
    </w:pPr>
    <w:rPr>
      <w:rFonts w:ascii="Tahoma" w:eastAsiaTheme="minorEastAsia" w:hAnsi="Tahoma" w:cs="Tahoma"/>
      <w:b/>
      <w:color w:val="E56300"/>
      <w:kern w:val="2"/>
      <w:sz w:val="32"/>
      <w:szCs w:val="23"/>
      <w:lang w:eastAsia="zh-CN"/>
      <w14:ligatures w14:val="standardContextual"/>
    </w:rPr>
  </w:style>
  <w:style w:type="paragraph" w:customStyle="1" w:styleId="Addressblock">
    <w:name w:val="Address block"/>
    <w:uiPriority w:val="1"/>
    <w:qFormat/>
    <w:rsid w:val="004B6F16"/>
    <w:pPr>
      <w:ind w:left="4320"/>
      <w:jc w:val="both"/>
    </w:pPr>
    <w:rPr>
      <w:rFonts w:ascii="Tahoma" w:eastAsia="Tahoma" w:hAnsi="Tahoma" w:cs="Tahoma"/>
      <w:sz w:val="23"/>
      <w:szCs w:val="23"/>
    </w:rPr>
  </w:style>
  <w:style w:type="character" w:customStyle="1" w:styleId="Heading6Char">
    <w:name w:val="Heading 6 Char"/>
    <w:basedOn w:val="DefaultParagraphFont"/>
    <w:link w:val="Heading6"/>
    <w:uiPriority w:val="9"/>
    <w:semiHidden/>
    <w:rsid w:val="00670CE7"/>
    <w:rPr>
      <w:rFonts w:ascii="Tahoma" w:eastAsiaTheme="majorEastAsia" w:hAnsi="Tahoma" w:cstheme="majorBidi"/>
      <w:iCs/>
      <w:color w:val="04427D"/>
      <w:kern w:val="2"/>
      <w:sz w:val="23"/>
      <w:szCs w:val="23"/>
      <w:lang w:eastAsia="zh-CN"/>
      <w14:ligatures w14:val="standardContextual"/>
    </w:rPr>
  </w:style>
  <w:style w:type="character" w:customStyle="1" w:styleId="Heading7Char">
    <w:name w:val="Heading 7 Char"/>
    <w:basedOn w:val="DefaultParagraphFont"/>
    <w:link w:val="Heading7"/>
    <w:uiPriority w:val="9"/>
    <w:semiHidden/>
    <w:rsid w:val="00670CE7"/>
    <w:rPr>
      <w:rFonts w:ascii="Tahoma" w:eastAsiaTheme="majorEastAsia" w:hAnsi="Tahoma" w:cstheme="majorBidi"/>
      <w:color w:val="595959" w:themeColor="text1" w:themeTint="A6"/>
      <w:kern w:val="2"/>
      <w:sz w:val="23"/>
      <w:szCs w:val="23"/>
      <w:lang w:eastAsia="zh-CN"/>
      <w14:ligatures w14:val="standardContextual"/>
    </w:rPr>
  </w:style>
  <w:style w:type="character" w:customStyle="1" w:styleId="Heading8Char">
    <w:name w:val="Heading 8 Char"/>
    <w:basedOn w:val="DefaultParagraphFont"/>
    <w:link w:val="Heading8"/>
    <w:uiPriority w:val="9"/>
    <w:semiHidden/>
    <w:rsid w:val="00670CE7"/>
    <w:rPr>
      <w:rFonts w:ascii="Tahoma" w:eastAsiaTheme="majorEastAsia" w:hAnsi="Tahoma" w:cstheme="majorBidi"/>
      <w:i/>
      <w:iCs/>
      <w:color w:val="272727" w:themeColor="text1" w:themeTint="D8"/>
      <w:kern w:val="2"/>
      <w:sz w:val="23"/>
      <w:szCs w:val="23"/>
      <w:lang w:eastAsia="zh-CN"/>
      <w14:ligatures w14:val="standardContextual"/>
    </w:rPr>
  </w:style>
  <w:style w:type="character" w:customStyle="1" w:styleId="Heading9Char">
    <w:name w:val="Heading 9 Char"/>
    <w:basedOn w:val="DefaultParagraphFont"/>
    <w:link w:val="Heading9"/>
    <w:uiPriority w:val="9"/>
    <w:semiHidden/>
    <w:rsid w:val="00670CE7"/>
    <w:rPr>
      <w:rFonts w:ascii="Tahoma" w:eastAsiaTheme="majorEastAsia" w:hAnsi="Tahoma" w:cstheme="majorBidi"/>
      <w:color w:val="272727" w:themeColor="text1" w:themeTint="D8"/>
      <w:kern w:val="2"/>
      <w:sz w:val="23"/>
      <w:szCs w:val="23"/>
      <w:lang w:eastAsia="zh-CN"/>
      <w14:ligatures w14:val="standardContextual"/>
    </w:rPr>
  </w:style>
  <w:style w:type="character" w:customStyle="1" w:styleId="Heading2Char">
    <w:name w:val="Heading 2 Char"/>
    <w:basedOn w:val="DefaultParagraphFont"/>
    <w:link w:val="Heading2"/>
    <w:uiPriority w:val="9"/>
    <w:rsid w:val="00670CE7"/>
    <w:rPr>
      <w:rFonts w:ascii="Tahoma" w:eastAsiaTheme="majorEastAsia" w:hAnsi="Tahoma" w:cstheme="majorBidi"/>
      <w:b/>
      <w:bCs/>
      <w:color w:val="E56300"/>
      <w:kern w:val="2"/>
      <w:sz w:val="32"/>
      <w:szCs w:val="28"/>
      <w:lang w:eastAsia="zh-CN"/>
      <w14:ligatures w14:val="standardContextual"/>
    </w:rPr>
  </w:style>
  <w:style w:type="character" w:customStyle="1" w:styleId="Heading3Char">
    <w:name w:val="Heading 3 Char"/>
    <w:basedOn w:val="DefaultParagraphFont"/>
    <w:link w:val="Heading3"/>
    <w:uiPriority w:val="9"/>
    <w:rsid w:val="00670CE7"/>
    <w:rPr>
      <w:rFonts w:ascii="Tahoma" w:eastAsiaTheme="majorEastAsia" w:hAnsi="Tahoma" w:cstheme="majorBidi"/>
      <w:b/>
      <w:color w:val="04427D"/>
      <w:kern w:val="2"/>
      <w:sz w:val="28"/>
      <w:szCs w:val="28"/>
      <w:lang w:eastAsia="zh-CN"/>
      <w14:ligatures w14:val="standardContextual"/>
    </w:rPr>
  </w:style>
  <w:style w:type="character" w:customStyle="1" w:styleId="Heading4Char">
    <w:name w:val="Heading 4 Char"/>
    <w:basedOn w:val="DefaultParagraphFont"/>
    <w:link w:val="Heading4"/>
    <w:uiPriority w:val="9"/>
    <w:rsid w:val="00670CE7"/>
    <w:rPr>
      <w:rFonts w:ascii="Tahoma" w:eastAsiaTheme="majorEastAsia" w:hAnsi="Tahoma" w:cstheme="majorBidi"/>
      <w:b/>
      <w:iCs/>
      <w:color w:val="04427D"/>
      <w:kern w:val="2"/>
      <w:sz w:val="26"/>
      <w:szCs w:val="26"/>
      <w:lang w:eastAsia="zh-CN"/>
      <w14:ligatures w14:val="standardContextual"/>
    </w:rPr>
  </w:style>
  <w:style w:type="paragraph" w:styleId="NoSpacing">
    <w:name w:val="No Spacing"/>
    <w:uiPriority w:val="1"/>
    <w:qFormat/>
    <w:rsid w:val="00670CE7"/>
    <w:pPr>
      <w:widowControl/>
      <w:autoSpaceDE/>
      <w:autoSpaceDN/>
      <w:jc w:val="both"/>
    </w:pPr>
    <w:rPr>
      <w:rFonts w:ascii="Tahoma" w:eastAsiaTheme="minorEastAsia" w:hAnsi="Tahoma" w:cs="Tahoma"/>
      <w:color w:val="000000" w:themeColor="text1"/>
      <w:kern w:val="2"/>
      <w:sz w:val="23"/>
      <w:szCs w:val="23"/>
      <w:lang w:eastAsia="zh-CN"/>
      <w14:ligatures w14:val="standardContextual"/>
    </w:rPr>
  </w:style>
  <w:style w:type="paragraph" w:styleId="NormalWeb">
    <w:name w:val="Normal (Web)"/>
    <w:basedOn w:val="Normal"/>
    <w:uiPriority w:val="99"/>
    <w:semiHidden/>
    <w:unhideWhenUsed/>
    <w:rsid w:val="00670CE7"/>
    <w:rPr>
      <w:rFonts w:ascii="Times New Roman" w:eastAsiaTheme="minorHAnsi" w:hAnsi="Times New Roman" w:cs="Times New Roman"/>
      <w:sz w:val="24"/>
      <w:szCs w:val="24"/>
    </w:rPr>
  </w:style>
  <w:style w:type="table" w:styleId="TableGrid">
    <w:name w:val="Table Grid"/>
    <w:basedOn w:val="TableNormal"/>
    <w:uiPriority w:val="59"/>
    <w:rsid w:val="00670CE7"/>
    <w:pPr>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TableHeader">
    <w:name w:val="Body Text (Table Header)"/>
    <w:next w:val="Normal"/>
    <w:autoRedefine/>
    <w:qFormat/>
    <w:rsid w:val="00670CE7"/>
    <w:pPr>
      <w:widowControl/>
      <w:autoSpaceDE/>
      <w:autoSpaceDN/>
      <w:spacing w:before="160" w:after="160" w:line="320" w:lineRule="atLeast"/>
      <w:jc w:val="center"/>
    </w:pPr>
    <w:rPr>
      <w:rFonts w:ascii="Tahoma" w:eastAsiaTheme="minorEastAsia" w:hAnsi="Tahoma" w:cs="Tahoma"/>
      <w:b/>
      <w:bCs/>
      <w:color w:val="FFFFFF" w:themeColor="background1"/>
      <w:kern w:val="2"/>
      <w:sz w:val="26"/>
      <w:szCs w:val="26"/>
      <w:lang w:eastAsia="zh-CN"/>
      <w14:ligatures w14:val="standardContextual"/>
    </w:rPr>
  </w:style>
  <w:style w:type="paragraph" w:styleId="ListBullet">
    <w:name w:val="List Bullet"/>
    <w:basedOn w:val="Normal"/>
    <w:uiPriority w:val="99"/>
    <w:semiHidden/>
    <w:unhideWhenUsed/>
    <w:rsid w:val="00670CE7"/>
    <w:pPr>
      <w:numPr>
        <w:numId w:val="38"/>
      </w:numPr>
      <w:contextualSpacing/>
    </w:pPr>
  </w:style>
  <w:style w:type="paragraph" w:customStyle="1" w:styleId="BulletList1">
    <w:name w:val="Bullet List 1"/>
    <w:next w:val="Normal"/>
    <w:link w:val="BulletList1Char"/>
    <w:autoRedefine/>
    <w:qFormat/>
    <w:rsid w:val="00670CE7"/>
    <w:pPr>
      <w:widowControl/>
      <w:numPr>
        <w:numId w:val="40"/>
      </w:numPr>
      <w:autoSpaceDE/>
      <w:autoSpaceDN/>
      <w:spacing w:before="160" w:after="160" w:line="320" w:lineRule="atLeast"/>
      <w:jc w:val="both"/>
    </w:pPr>
    <w:rPr>
      <w:rFonts w:ascii="Tahoma" w:eastAsiaTheme="minorEastAsia" w:hAnsi="Tahoma" w:cs="Tahoma"/>
      <w:color w:val="000000" w:themeColor="text1"/>
      <w:kern w:val="2"/>
      <w:sz w:val="23"/>
      <w:szCs w:val="23"/>
      <w:lang w:eastAsia="zh-CN"/>
      <w14:ligatures w14:val="standardContextual"/>
    </w:rPr>
  </w:style>
  <w:style w:type="paragraph" w:styleId="ListBullet2">
    <w:name w:val="List Bullet 2"/>
    <w:basedOn w:val="Normal"/>
    <w:uiPriority w:val="99"/>
    <w:semiHidden/>
    <w:unhideWhenUsed/>
    <w:rsid w:val="00670CE7"/>
    <w:pPr>
      <w:numPr>
        <w:numId w:val="39"/>
      </w:numPr>
      <w:contextualSpacing/>
    </w:pPr>
  </w:style>
  <w:style w:type="character" w:customStyle="1" w:styleId="BulletList1Char">
    <w:name w:val="Bullet List 1 Char"/>
    <w:basedOn w:val="DefaultParagraphFont"/>
    <w:link w:val="BulletList1"/>
    <w:rsid w:val="00670CE7"/>
    <w:rPr>
      <w:rFonts w:ascii="Tahoma" w:eastAsiaTheme="minorEastAsia" w:hAnsi="Tahoma" w:cs="Tahoma"/>
      <w:color w:val="000000" w:themeColor="text1"/>
      <w:kern w:val="2"/>
      <w:sz w:val="23"/>
      <w:szCs w:val="23"/>
      <w:lang w:eastAsia="zh-CN"/>
      <w14:ligatures w14:val="standardContextual"/>
    </w:rPr>
  </w:style>
  <w:style w:type="paragraph" w:customStyle="1" w:styleId="BulletList2">
    <w:name w:val="Bullet List 2"/>
    <w:next w:val="Normal"/>
    <w:link w:val="BulletList2Char"/>
    <w:autoRedefine/>
    <w:qFormat/>
    <w:rsid w:val="00670CE7"/>
    <w:pPr>
      <w:widowControl/>
      <w:numPr>
        <w:numId w:val="41"/>
      </w:numPr>
      <w:autoSpaceDE/>
      <w:autoSpaceDN/>
      <w:spacing w:before="160" w:after="160" w:line="320" w:lineRule="atLeast"/>
      <w:ind w:left="1339"/>
      <w:jc w:val="both"/>
    </w:pPr>
    <w:rPr>
      <w:rFonts w:ascii="Tahoma" w:eastAsiaTheme="minorEastAsia" w:hAnsi="Tahoma" w:cs="Tahoma"/>
      <w:color w:val="000000" w:themeColor="text1"/>
      <w:kern w:val="2"/>
      <w:sz w:val="23"/>
      <w:szCs w:val="23"/>
      <w:lang w:eastAsia="zh-CN"/>
      <w14:ligatures w14:val="standardContextual"/>
    </w:rPr>
  </w:style>
  <w:style w:type="character" w:customStyle="1" w:styleId="BulletList2Char">
    <w:name w:val="Bullet List 2 Char"/>
    <w:basedOn w:val="DefaultParagraphFont"/>
    <w:link w:val="BulletList2"/>
    <w:rsid w:val="00670CE7"/>
    <w:rPr>
      <w:rFonts w:ascii="Tahoma" w:eastAsiaTheme="minorEastAsia" w:hAnsi="Tahoma" w:cs="Tahoma"/>
      <w:color w:val="000000" w:themeColor="text1"/>
      <w:kern w:val="2"/>
      <w:sz w:val="23"/>
      <w:szCs w:val="23"/>
      <w:lang w:eastAsia="zh-CN"/>
      <w14:ligatures w14:val="standardContextual"/>
    </w:rPr>
  </w:style>
  <w:style w:type="paragraph" w:customStyle="1" w:styleId="BulletList3">
    <w:name w:val="Bullet List 3"/>
    <w:next w:val="Normal"/>
    <w:link w:val="BulletList3Char"/>
    <w:autoRedefine/>
    <w:qFormat/>
    <w:rsid w:val="00670CE7"/>
    <w:pPr>
      <w:widowControl/>
      <w:numPr>
        <w:numId w:val="42"/>
      </w:numPr>
      <w:autoSpaceDE/>
      <w:autoSpaceDN/>
      <w:spacing w:before="160" w:after="160" w:line="320" w:lineRule="atLeast"/>
      <w:ind w:left="1800"/>
      <w:jc w:val="both"/>
    </w:pPr>
    <w:rPr>
      <w:rFonts w:ascii="Tahoma" w:eastAsiaTheme="minorEastAsia" w:hAnsi="Tahoma" w:cs="Tahoma"/>
      <w:color w:val="000000" w:themeColor="text1"/>
      <w:kern w:val="2"/>
      <w:sz w:val="23"/>
      <w:szCs w:val="23"/>
      <w:lang w:eastAsia="zh-CN"/>
      <w14:ligatures w14:val="standardContextual"/>
    </w:rPr>
  </w:style>
  <w:style w:type="character" w:customStyle="1" w:styleId="BulletList3Char">
    <w:name w:val="Bullet List 3 Char"/>
    <w:basedOn w:val="DefaultParagraphFont"/>
    <w:link w:val="BulletList3"/>
    <w:rsid w:val="00670CE7"/>
    <w:rPr>
      <w:rFonts w:ascii="Tahoma" w:eastAsiaTheme="minorEastAsia" w:hAnsi="Tahoma" w:cs="Tahoma"/>
      <w:color w:val="000000" w:themeColor="text1"/>
      <w:kern w:val="2"/>
      <w:sz w:val="23"/>
      <w:szCs w:val="23"/>
      <w:lang w:eastAsia="zh-CN"/>
      <w14:ligatures w14:val="standardContextual"/>
    </w:rPr>
  </w:style>
  <w:style w:type="paragraph" w:customStyle="1" w:styleId="Address">
    <w:name w:val="Address"/>
    <w:next w:val="Normal"/>
    <w:link w:val="AddressChar"/>
    <w:autoRedefine/>
    <w:qFormat/>
    <w:rsid w:val="00670CE7"/>
    <w:pPr>
      <w:widowControl/>
      <w:autoSpaceDE/>
      <w:autoSpaceDN/>
      <w:spacing w:after="160" w:line="320" w:lineRule="atLeast"/>
      <w:ind w:left="4320"/>
      <w:contextualSpacing/>
    </w:pPr>
    <w:rPr>
      <w:rFonts w:ascii="Tahoma" w:eastAsiaTheme="minorEastAsia" w:hAnsi="Tahoma" w:cs="Tahoma"/>
      <w:color w:val="000000" w:themeColor="text1"/>
      <w:kern w:val="2"/>
      <w:sz w:val="23"/>
      <w:szCs w:val="23"/>
      <w:lang w:eastAsia="zh-CN"/>
      <w14:ligatures w14:val="standardContextual"/>
    </w:rPr>
  </w:style>
  <w:style w:type="character" w:customStyle="1" w:styleId="AddressChar">
    <w:name w:val="Address Char"/>
    <w:basedOn w:val="DefaultParagraphFont"/>
    <w:link w:val="Address"/>
    <w:rsid w:val="00670CE7"/>
    <w:rPr>
      <w:rFonts w:ascii="Tahoma" w:eastAsiaTheme="minorEastAsia" w:hAnsi="Tahoma" w:cs="Tahoma"/>
      <w:color w:val="000000" w:themeColor="text1"/>
      <w:kern w:val="2"/>
      <w:sz w:val="23"/>
      <w:szCs w:val="23"/>
      <w:lang w:eastAsia="zh-CN"/>
      <w14:ligatures w14:val="standardContextual"/>
    </w:rPr>
  </w:style>
  <w:style w:type="paragraph" w:styleId="List">
    <w:name w:val="List"/>
    <w:basedOn w:val="Normal"/>
    <w:uiPriority w:val="99"/>
    <w:semiHidden/>
    <w:unhideWhenUsed/>
    <w:rsid w:val="00670CE7"/>
    <w:pPr>
      <w:ind w:left="360" w:hanging="360"/>
      <w:contextualSpacing/>
    </w:pPr>
  </w:style>
  <w:style w:type="paragraph" w:customStyle="1" w:styleId="BodyTextTableNumbers">
    <w:name w:val="Body Text (Table Numbers)"/>
    <w:next w:val="Normal"/>
    <w:autoRedefine/>
    <w:qFormat/>
    <w:rsid w:val="00670CE7"/>
    <w:pPr>
      <w:widowControl/>
      <w:autoSpaceDE/>
      <w:autoSpaceDN/>
      <w:spacing w:before="160" w:after="160" w:line="320" w:lineRule="atLeast"/>
      <w:jc w:val="center"/>
    </w:pPr>
    <w:rPr>
      <w:rFonts w:ascii="Tahoma" w:eastAsiaTheme="minorEastAsia" w:hAnsi="Tahoma" w:cs="Tahoma"/>
      <w:color w:val="000000" w:themeColor="text1"/>
      <w:spacing w:val="-2"/>
      <w:kern w:val="2"/>
      <w:sz w:val="23"/>
      <w:szCs w:val="23"/>
      <w:lang w:eastAsia="zh-CN"/>
      <w14:ligatures w14:val="standardContextual"/>
    </w:rPr>
  </w:style>
  <w:style w:type="paragraph" w:styleId="EndnoteText">
    <w:name w:val="endnote text"/>
    <w:basedOn w:val="Normal"/>
    <w:link w:val="EndnoteTextChar"/>
    <w:uiPriority w:val="99"/>
    <w:semiHidden/>
    <w:unhideWhenUsed/>
    <w:rsid w:val="00670CE7"/>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670CE7"/>
    <w:rPr>
      <w:rFonts w:ascii="Tahoma" w:eastAsiaTheme="minorEastAsia" w:hAnsi="Tahoma" w:cs="Tahoma"/>
      <w:color w:val="000000" w:themeColor="text1"/>
      <w:kern w:val="2"/>
      <w:sz w:val="20"/>
      <w:szCs w:val="20"/>
      <w:lang w:eastAsia="zh-CN"/>
      <w14:ligatures w14:val="standardContextual"/>
    </w:rPr>
  </w:style>
  <w:style w:type="character" w:styleId="EndnoteReference">
    <w:name w:val="endnote reference"/>
    <w:basedOn w:val="DefaultParagraphFont"/>
    <w:uiPriority w:val="99"/>
    <w:semiHidden/>
    <w:unhideWhenUsed/>
    <w:rsid w:val="00670CE7"/>
    <w:rPr>
      <w:vertAlign w:val="superscript"/>
    </w:rPr>
  </w:style>
  <w:style w:type="paragraph" w:customStyle="1" w:styleId="BodyTextTableBody">
    <w:name w:val="Body Text (Table Body)"/>
    <w:next w:val="Normal"/>
    <w:autoRedefine/>
    <w:qFormat/>
    <w:rsid w:val="00670CE7"/>
    <w:pPr>
      <w:autoSpaceDE/>
      <w:autoSpaceDN/>
      <w:spacing w:before="160" w:after="160" w:line="320" w:lineRule="atLeast"/>
      <w:ind w:left="144" w:right="144"/>
      <w:jc w:val="both"/>
    </w:pPr>
    <w:rPr>
      <w:rFonts w:ascii="Tahoma" w:hAnsi="Tahoma" w:cs="Tahoma"/>
      <w:bCs/>
      <w:sz w:val="23"/>
      <w:szCs w:val="23"/>
    </w:rPr>
  </w:style>
  <w:style w:type="paragraph" w:styleId="BlockText">
    <w:name w:val="Block Text"/>
    <w:basedOn w:val="Normal"/>
    <w:uiPriority w:val="99"/>
    <w:semiHidden/>
    <w:unhideWhenUsed/>
    <w:rsid w:val="00670CE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96128">
      <w:bodyDiv w:val="1"/>
      <w:marLeft w:val="0"/>
      <w:marRight w:val="0"/>
      <w:marTop w:val="0"/>
      <w:marBottom w:val="0"/>
      <w:divBdr>
        <w:top w:val="none" w:sz="0" w:space="0" w:color="auto"/>
        <w:left w:val="none" w:sz="0" w:space="0" w:color="auto"/>
        <w:bottom w:val="none" w:sz="0" w:space="0" w:color="auto"/>
        <w:right w:val="none" w:sz="0" w:space="0" w:color="auto"/>
      </w:divBdr>
    </w:div>
    <w:div w:id="401027226">
      <w:bodyDiv w:val="1"/>
      <w:marLeft w:val="0"/>
      <w:marRight w:val="0"/>
      <w:marTop w:val="0"/>
      <w:marBottom w:val="0"/>
      <w:divBdr>
        <w:top w:val="none" w:sz="0" w:space="0" w:color="auto"/>
        <w:left w:val="none" w:sz="0" w:space="0" w:color="auto"/>
        <w:bottom w:val="none" w:sz="0" w:space="0" w:color="auto"/>
        <w:right w:val="none" w:sz="0" w:space="0" w:color="auto"/>
      </w:divBdr>
    </w:div>
    <w:div w:id="562181016">
      <w:bodyDiv w:val="1"/>
      <w:marLeft w:val="0"/>
      <w:marRight w:val="0"/>
      <w:marTop w:val="0"/>
      <w:marBottom w:val="0"/>
      <w:divBdr>
        <w:top w:val="none" w:sz="0" w:space="0" w:color="auto"/>
        <w:left w:val="none" w:sz="0" w:space="0" w:color="auto"/>
        <w:bottom w:val="none" w:sz="0" w:space="0" w:color="auto"/>
        <w:right w:val="none" w:sz="0" w:space="0" w:color="auto"/>
      </w:divBdr>
    </w:div>
    <w:div w:id="574708419">
      <w:bodyDiv w:val="1"/>
      <w:marLeft w:val="0"/>
      <w:marRight w:val="0"/>
      <w:marTop w:val="0"/>
      <w:marBottom w:val="0"/>
      <w:divBdr>
        <w:top w:val="none" w:sz="0" w:space="0" w:color="auto"/>
        <w:left w:val="none" w:sz="0" w:space="0" w:color="auto"/>
        <w:bottom w:val="none" w:sz="0" w:space="0" w:color="auto"/>
        <w:right w:val="none" w:sz="0" w:space="0" w:color="auto"/>
      </w:divBdr>
    </w:div>
    <w:div w:id="590821675">
      <w:bodyDiv w:val="1"/>
      <w:marLeft w:val="0"/>
      <w:marRight w:val="0"/>
      <w:marTop w:val="0"/>
      <w:marBottom w:val="0"/>
      <w:divBdr>
        <w:top w:val="none" w:sz="0" w:space="0" w:color="auto"/>
        <w:left w:val="none" w:sz="0" w:space="0" w:color="auto"/>
        <w:bottom w:val="none" w:sz="0" w:space="0" w:color="auto"/>
        <w:right w:val="none" w:sz="0" w:space="0" w:color="auto"/>
      </w:divBdr>
    </w:div>
    <w:div w:id="719015052">
      <w:bodyDiv w:val="1"/>
      <w:marLeft w:val="0"/>
      <w:marRight w:val="0"/>
      <w:marTop w:val="0"/>
      <w:marBottom w:val="0"/>
      <w:divBdr>
        <w:top w:val="none" w:sz="0" w:space="0" w:color="auto"/>
        <w:left w:val="none" w:sz="0" w:space="0" w:color="auto"/>
        <w:bottom w:val="none" w:sz="0" w:space="0" w:color="auto"/>
        <w:right w:val="none" w:sz="0" w:space="0" w:color="auto"/>
      </w:divBdr>
    </w:div>
    <w:div w:id="719746225">
      <w:bodyDiv w:val="1"/>
      <w:marLeft w:val="0"/>
      <w:marRight w:val="0"/>
      <w:marTop w:val="0"/>
      <w:marBottom w:val="0"/>
      <w:divBdr>
        <w:top w:val="none" w:sz="0" w:space="0" w:color="auto"/>
        <w:left w:val="none" w:sz="0" w:space="0" w:color="auto"/>
        <w:bottom w:val="none" w:sz="0" w:space="0" w:color="auto"/>
        <w:right w:val="none" w:sz="0" w:space="0" w:color="auto"/>
      </w:divBdr>
    </w:div>
    <w:div w:id="777410870">
      <w:bodyDiv w:val="1"/>
      <w:marLeft w:val="0"/>
      <w:marRight w:val="0"/>
      <w:marTop w:val="0"/>
      <w:marBottom w:val="0"/>
      <w:divBdr>
        <w:top w:val="none" w:sz="0" w:space="0" w:color="auto"/>
        <w:left w:val="none" w:sz="0" w:space="0" w:color="auto"/>
        <w:bottom w:val="none" w:sz="0" w:space="0" w:color="auto"/>
        <w:right w:val="none" w:sz="0" w:space="0" w:color="auto"/>
      </w:divBdr>
    </w:div>
    <w:div w:id="789586577">
      <w:bodyDiv w:val="1"/>
      <w:marLeft w:val="0"/>
      <w:marRight w:val="0"/>
      <w:marTop w:val="0"/>
      <w:marBottom w:val="0"/>
      <w:divBdr>
        <w:top w:val="none" w:sz="0" w:space="0" w:color="auto"/>
        <w:left w:val="none" w:sz="0" w:space="0" w:color="auto"/>
        <w:bottom w:val="none" w:sz="0" w:space="0" w:color="auto"/>
        <w:right w:val="none" w:sz="0" w:space="0" w:color="auto"/>
      </w:divBdr>
    </w:div>
    <w:div w:id="881286274">
      <w:bodyDiv w:val="1"/>
      <w:marLeft w:val="0"/>
      <w:marRight w:val="0"/>
      <w:marTop w:val="0"/>
      <w:marBottom w:val="0"/>
      <w:divBdr>
        <w:top w:val="none" w:sz="0" w:space="0" w:color="auto"/>
        <w:left w:val="none" w:sz="0" w:space="0" w:color="auto"/>
        <w:bottom w:val="none" w:sz="0" w:space="0" w:color="auto"/>
        <w:right w:val="none" w:sz="0" w:space="0" w:color="auto"/>
      </w:divBdr>
    </w:div>
    <w:div w:id="883520618">
      <w:bodyDiv w:val="1"/>
      <w:marLeft w:val="0"/>
      <w:marRight w:val="0"/>
      <w:marTop w:val="0"/>
      <w:marBottom w:val="0"/>
      <w:divBdr>
        <w:top w:val="none" w:sz="0" w:space="0" w:color="auto"/>
        <w:left w:val="none" w:sz="0" w:space="0" w:color="auto"/>
        <w:bottom w:val="none" w:sz="0" w:space="0" w:color="auto"/>
        <w:right w:val="none" w:sz="0" w:space="0" w:color="auto"/>
      </w:divBdr>
    </w:div>
    <w:div w:id="892696101">
      <w:bodyDiv w:val="1"/>
      <w:marLeft w:val="0"/>
      <w:marRight w:val="0"/>
      <w:marTop w:val="0"/>
      <w:marBottom w:val="0"/>
      <w:divBdr>
        <w:top w:val="none" w:sz="0" w:space="0" w:color="auto"/>
        <w:left w:val="none" w:sz="0" w:space="0" w:color="auto"/>
        <w:bottom w:val="none" w:sz="0" w:space="0" w:color="auto"/>
        <w:right w:val="none" w:sz="0" w:space="0" w:color="auto"/>
      </w:divBdr>
      <w:divsChild>
        <w:div w:id="567107505">
          <w:marLeft w:val="0"/>
          <w:marRight w:val="0"/>
          <w:marTop w:val="0"/>
          <w:marBottom w:val="0"/>
          <w:divBdr>
            <w:top w:val="none" w:sz="0" w:space="0" w:color="auto"/>
            <w:left w:val="none" w:sz="0" w:space="0" w:color="auto"/>
            <w:bottom w:val="none" w:sz="0" w:space="0" w:color="auto"/>
            <w:right w:val="none" w:sz="0" w:space="0" w:color="auto"/>
          </w:divBdr>
          <w:divsChild>
            <w:div w:id="1685663611">
              <w:marLeft w:val="0"/>
              <w:marRight w:val="0"/>
              <w:marTop w:val="0"/>
              <w:marBottom w:val="0"/>
              <w:divBdr>
                <w:top w:val="none" w:sz="0" w:space="0" w:color="auto"/>
                <w:left w:val="none" w:sz="0" w:space="0" w:color="auto"/>
                <w:bottom w:val="none" w:sz="0" w:space="0" w:color="auto"/>
                <w:right w:val="none" w:sz="0" w:space="0" w:color="auto"/>
              </w:divBdr>
              <w:divsChild>
                <w:div w:id="1969974132">
                  <w:marLeft w:val="0"/>
                  <w:marRight w:val="0"/>
                  <w:marTop w:val="0"/>
                  <w:marBottom w:val="0"/>
                  <w:divBdr>
                    <w:top w:val="none" w:sz="0" w:space="0" w:color="auto"/>
                    <w:left w:val="none" w:sz="0" w:space="0" w:color="auto"/>
                    <w:bottom w:val="none" w:sz="0" w:space="0" w:color="auto"/>
                    <w:right w:val="none" w:sz="0" w:space="0" w:color="auto"/>
                  </w:divBdr>
                  <w:divsChild>
                    <w:div w:id="124127703">
                      <w:marLeft w:val="0"/>
                      <w:marRight w:val="0"/>
                      <w:marTop w:val="0"/>
                      <w:marBottom w:val="0"/>
                      <w:divBdr>
                        <w:top w:val="none" w:sz="0" w:space="0" w:color="auto"/>
                        <w:left w:val="none" w:sz="0" w:space="0" w:color="auto"/>
                        <w:bottom w:val="none" w:sz="0" w:space="0" w:color="auto"/>
                        <w:right w:val="none" w:sz="0" w:space="0" w:color="auto"/>
                      </w:divBdr>
                      <w:divsChild>
                        <w:div w:id="888684922">
                          <w:marLeft w:val="0"/>
                          <w:marRight w:val="0"/>
                          <w:marTop w:val="0"/>
                          <w:marBottom w:val="0"/>
                          <w:divBdr>
                            <w:top w:val="none" w:sz="0" w:space="0" w:color="auto"/>
                            <w:left w:val="none" w:sz="0" w:space="0" w:color="auto"/>
                            <w:bottom w:val="none" w:sz="0" w:space="0" w:color="auto"/>
                            <w:right w:val="none" w:sz="0" w:space="0" w:color="auto"/>
                          </w:divBdr>
                          <w:divsChild>
                            <w:div w:id="123242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210376">
          <w:marLeft w:val="0"/>
          <w:marRight w:val="0"/>
          <w:marTop w:val="0"/>
          <w:marBottom w:val="0"/>
          <w:divBdr>
            <w:top w:val="none" w:sz="0" w:space="0" w:color="auto"/>
            <w:left w:val="none" w:sz="0" w:space="0" w:color="auto"/>
            <w:bottom w:val="none" w:sz="0" w:space="0" w:color="auto"/>
            <w:right w:val="none" w:sz="0" w:space="0" w:color="auto"/>
          </w:divBdr>
          <w:divsChild>
            <w:div w:id="678048047">
              <w:marLeft w:val="0"/>
              <w:marRight w:val="0"/>
              <w:marTop w:val="0"/>
              <w:marBottom w:val="0"/>
              <w:divBdr>
                <w:top w:val="none" w:sz="0" w:space="0" w:color="auto"/>
                <w:left w:val="none" w:sz="0" w:space="0" w:color="auto"/>
                <w:bottom w:val="none" w:sz="0" w:space="0" w:color="auto"/>
                <w:right w:val="none" w:sz="0" w:space="0" w:color="auto"/>
              </w:divBdr>
              <w:divsChild>
                <w:div w:id="34190295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913511322">
      <w:bodyDiv w:val="1"/>
      <w:marLeft w:val="0"/>
      <w:marRight w:val="0"/>
      <w:marTop w:val="0"/>
      <w:marBottom w:val="0"/>
      <w:divBdr>
        <w:top w:val="none" w:sz="0" w:space="0" w:color="auto"/>
        <w:left w:val="none" w:sz="0" w:space="0" w:color="auto"/>
        <w:bottom w:val="none" w:sz="0" w:space="0" w:color="auto"/>
        <w:right w:val="none" w:sz="0" w:space="0" w:color="auto"/>
      </w:divBdr>
    </w:div>
    <w:div w:id="980960395">
      <w:bodyDiv w:val="1"/>
      <w:marLeft w:val="0"/>
      <w:marRight w:val="0"/>
      <w:marTop w:val="0"/>
      <w:marBottom w:val="0"/>
      <w:divBdr>
        <w:top w:val="none" w:sz="0" w:space="0" w:color="auto"/>
        <w:left w:val="none" w:sz="0" w:space="0" w:color="auto"/>
        <w:bottom w:val="none" w:sz="0" w:space="0" w:color="auto"/>
        <w:right w:val="none" w:sz="0" w:space="0" w:color="auto"/>
      </w:divBdr>
    </w:div>
    <w:div w:id="1009988457">
      <w:bodyDiv w:val="1"/>
      <w:marLeft w:val="0"/>
      <w:marRight w:val="0"/>
      <w:marTop w:val="0"/>
      <w:marBottom w:val="0"/>
      <w:divBdr>
        <w:top w:val="none" w:sz="0" w:space="0" w:color="auto"/>
        <w:left w:val="none" w:sz="0" w:space="0" w:color="auto"/>
        <w:bottom w:val="none" w:sz="0" w:space="0" w:color="auto"/>
        <w:right w:val="none" w:sz="0" w:space="0" w:color="auto"/>
      </w:divBdr>
    </w:div>
    <w:div w:id="1078789094">
      <w:bodyDiv w:val="1"/>
      <w:marLeft w:val="0"/>
      <w:marRight w:val="0"/>
      <w:marTop w:val="0"/>
      <w:marBottom w:val="0"/>
      <w:divBdr>
        <w:top w:val="none" w:sz="0" w:space="0" w:color="auto"/>
        <w:left w:val="none" w:sz="0" w:space="0" w:color="auto"/>
        <w:bottom w:val="none" w:sz="0" w:space="0" w:color="auto"/>
        <w:right w:val="none" w:sz="0" w:space="0" w:color="auto"/>
      </w:divBdr>
    </w:div>
    <w:div w:id="1165509880">
      <w:bodyDiv w:val="1"/>
      <w:marLeft w:val="0"/>
      <w:marRight w:val="0"/>
      <w:marTop w:val="0"/>
      <w:marBottom w:val="0"/>
      <w:divBdr>
        <w:top w:val="none" w:sz="0" w:space="0" w:color="auto"/>
        <w:left w:val="none" w:sz="0" w:space="0" w:color="auto"/>
        <w:bottom w:val="none" w:sz="0" w:space="0" w:color="auto"/>
        <w:right w:val="none" w:sz="0" w:space="0" w:color="auto"/>
      </w:divBdr>
    </w:div>
    <w:div w:id="1192959583">
      <w:bodyDiv w:val="1"/>
      <w:marLeft w:val="0"/>
      <w:marRight w:val="0"/>
      <w:marTop w:val="0"/>
      <w:marBottom w:val="0"/>
      <w:divBdr>
        <w:top w:val="none" w:sz="0" w:space="0" w:color="auto"/>
        <w:left w:val="none" w:sz="0" w:space="0" w:color="auto"/>
        <w:bottom w:val="none" w:sz="0" w:space="0" w:color="auto"/>
        <w:right w:val="none" w:sz="0" w:space="0" w:color="auto"/>
      </w:divBdr>
    </w:div>
    <w:div w:id="1256983806">
      <w:bodyDiv w:val="1"/>
      <w:marLeft w:val="0"/>
      <w:marRight w:val="0"/>
      <w:marTop w:val="0"/>
      <w:marBottom w:val="0"/>
      <w:divBdr>
        <w:top w:val="none" w:sz="0" w:space="0" w:color="auto"/>
        <w:left w:val="none" w:sz="0" w:space="0" w:color="auto"/>
        <w:bottom w:val="none" w:sz="0" w:space="0" w:color="auto"/>
        <w:right w:val="none" w:sz="0" w:space="0" w:color="auto"/>
      </w:divBdr>
      <w:divsChild>
        <w:div w:id="215438036">
          <w:marLeft w:val="0"/>
          <w:marRight w:val="0"/>
          <w:marTop w:val="15"/>
          <w:marBottom w:val="0"/>
          <w:divBdr>
            <w:top w:val="single" w:sz="48" w:space="0" w:color="auto"/>
            <w:left w:val="single" w:sz="48" w:space="0" w:color="auto"/>
            <w:bottom w:val="single" w:sz="48" w:space="0" w:color="auto"/>
            <w:right w:val="single" w:sz="48" w:space="0" w:color="auto"/>
          </w:divBdr>
          <w:divsChild>
            <w:div w:id="1243103737">
              <w:marLeft w:val="0"/>
              <w:marRight w:val="0"/>
              <w:marTop w:val="0"/>
              <w:marBottom w:val="0"/>
              <w:divBdr>
                <w:top w:val="none" w:sz="0" w:space="0" w:color="auto"/>
                <w:left w:val="none" w:sz="0" w:space="0" w:color="auto"/>
                <w:bottom w:val="none" w:sz="0" w:space="0" w:color="auto"/>
                <w:right w:val="none" w:sz="0" w:space="0" w:color="auto"/>
              </w:divBdr>
            </w:div>
          </w:divsChild>
        </w:div>
        <w:div w:id="573509888">
          <w:marLeft w:val="0"/>
          <w:marRight w:val="0"/>
          <w:marTop w:val="15"/>
          <w:marBottom w:val="0"/>
          <w:divBdr>
            <w:top w:val="single" w:sz="48" w:space="0" w:color="auto"/>
            <w:left w:val="single" w:sz="48" w:space="0" w:color="auto"/>
            <w:bottom w:val="single" w:sz="48" w:space="0" w:color="auto"/>
            <w:right w:val="single" w:sz="48" w:space="0" w:color="auto"/>
          </w:divBdr>
          <w:divsChild>
            <w:div w:id="62797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789648">
      <w:bodyDiv w:val="1"/>
      <w:marLeft w:val="0"/>
      <w:marRight w:val="0"/>
      <w:marTop w:val="0"/>
      <w:marBottom w:val="0"/>
      <w:divBdr>
        <w:top w:val="none" w:sz="0" w:space="0" w:color="auto"/>
        <w:left w:val="none" w:sz="0" w:space="0" w:color="auto"/>
        <w:bottom w:val="none" w:sz="0" w:space="0" w:color="auto"/>
        <w:right w:val="none" w:sz="0" w:space="0" w:color="auto"/>
      </w:divBdr>
    </w:div>
    <w:div w:id="1413310320">
      <w:bodyDiv w:val="1"/>
      <w:marLeft w:val="0"/>
      <w:marRight w:val="0"/>
      <w:marTop w:val="0"/>
      <w:marBottom w:val="0"/>
      <w:divBdr>
        <w:top w:val="none" w:sz="0" w:space="0" w:color="auto"/>
        <w:left w:val="none" w:sz="0" w:space="0" w:color="auto"/>
        <w:bottom w:val="none" w:sz="0" w:space="0" w:color="auto"/>
        <w:right w:val="none" w:sz="0" w:space="0" w:color="auto"/>
      </w:divBdr>
    </w:div>
    <w:div w:id="1483154418">
      <w:bodyDiv w:val="1"/>
      <w:marLeft w:val="0"/>
      <w:marRight w:val="0"/>
      <w:marTop w:val="0"/>
      <w:marBottom w:val="0"/>
      <w:divBdr>
        <w:top w:val="none" w:sz="0" w:space="0" w:color="auto"/>
        <w:left w:val="none" w:sz="0" w:space="0" w:color="auto"/>
        <w:bottom w:val="none" w:sz="0" w:space="0" w:color="auto"/>
        <w:right w:val="none" w:sz="0" w:space="0" w:color="auto"/>
      </w:divBdr>
    </w:div>
    <w:div w:id="1511871116">
      <w:bodyDiv w:val="1"/>
      <w:marLeft w:val="0"/>
      <w:marRight w:val="0"/>
      <w:marTop w:val="0"/>
      <w:marBottom w:val="0"/>
      <w:divBdr>
        <w:top w:val="none" w:sz="0" w:space="0" w:color="auto"/>
        <w:left w:val="none" w:sz="0" w:space="0" w:color="auto"/>
        <w:bottom w:val="none" w:sz="0" w:space="0" w:color="auto"/>
        <w:right w:val="none" w:sz="0" w:space="0" w:color="auto"/>
      </w:divBdr>
    </w:div>
    <w:div w:id="1562521708">
      <w:bodyDiv w:val="1"/>
      <w:marLeft w:val="0"/>
      <w:marRight w:val="0"/>
      <w:marTop w:val="0"/>
      <w:marBottom w:val="0"/>
      <w:divBdr>
        <w:top w:val="none" w:sz="0" w:space="0" w:color="auto"/>
        <w:left w:val="none" w:sz="0" w:space="0" w:color="auto"/>
        <w:bottom w:val="none" w:sz="0" w:space="0" w:color="auto"/>
        <w:right w:val="none" w:sz="0" w:space="0" w:color="auto"/>
      </w:divBdr>
    </w:div>
    <w:div w:id="1584486195">
      <w:bodyDiv w:val="1"/>
      <w:marLeft w:val="0"/>
      <w:marRight w:val="0"/>
      <w:marTop w:val="0"/>
      <w:marBottom w:val="0"/>
      <w:divBdr>
        <w:top w:val="none" w:sz="0" w:space="0" w:color="auto"/>
        <w:left w:val="none" w:sz="0" w:space="0" w:color="auto"/>
        <w:bottom w:val="none" w:sz="0" w:space="0" w:color="auto"/>
        <w:right w:val="none" w:sz="0" w:space="0" w:color="auto"/>
      </w:divBdr>
      <w:divsChild>
        <w:div w:id="540752220">
          <w:marLeft w:val="0"/>
          <w:marRight w:val="0"/>
          <w:marTop w:val="15"/>
          <w:marBottom w:val="0"/>
          <w:divBdr>
            <w:top w:val="single" w:sz="48" w:space="0" w:color="auto"/>
            <w:left w:val="single" w:sz="48" w:space="0" w:color="auto"/>
            <w:bottom w:val="single" w:sz="48" w:space="0" w:color="auto"/>
            <w:right w:val="single" w:sz="48" w:space="0" w:color="auto"/>
          </w:divBdr>
          <w:divsChild>
            <w:div w:id="1851067290">
              <w:marLeft w:val="0"/>
              <w:marRight w:val="0"/>
              <w:marTop w:val="0"/>
              <w:marBottom w:val="0"/>
              <w:divBdr>
                <w:top w:val="none" w:sz="0" w:space="0" w:color="auto"/>
                <w:left w:val="none" w:sz="0" w:space="0" w:color="auto"/>
                <w:bottom w:val="none" w:sz="0" w:space="0" w:color="auto"/>
                <w:right w:val="none" w:sz="0" w:space="0" w:color="auto"/>
              </w:divBdr>
            </w:div>
          </w:divsChild>
        </w:div>
        <w:div w:id="795952342">
          <w:marLeft w:val="0"/>
          <w:marRight w:val="0"/>
          <w:marTop w:val="15"/>
          <w:marBottom w:val="0"/>
          <w:divBdr>
            <w:top w:val="single" w:sz="48" w:space="0" w:color="auto"/>
            <w:left w:val="single" w:sz="48" w:space="0" w:color="auto"/>
            <w:bottom w:val="single" w:sz="48" w:space="0" w:color="auto"/>
            <w:right w:val="single" w:sz="48" w:space="0" w:color="auto"/>
          </w:divBdr>
          <w:divsChild>
            <w:div w:id="60195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06931">
      <w:bodyDiv w:val="1"/>
      <w:marLeft w:val="0"/>
      <w:marRight w:val="0"/>
      <w:marTop w:val="0"/>
      <w:marBottom w:val="0"/>
      <w:divBdr>
        <w:top w:val="none" w:sz="0" w:space="0" w:color="auto"/>
        <w:left w:val="none" w:sz="0" w:space="0" w:color="auto"/>
        <w:bottom w:val="none" w:sz="0" w:space="0" w:color="auto"/>
        <w:right w:val="none" w:sz="0" w:space="0" w:color="auto"/>
      </w:divBdr>
    </w:div>
    <w:div w:id="1658876860">
      <w:bodyDiv w:val="1"/>
      <w:marLeft w:val="0"/>
      <w:marRight w:val="0"/>
      <w:marTop w:val="0"/>
      <w:marBottom w:val="0"/>
      <w:divBdr>
        <w:top w:val="none" w:sz="0" w:space="0" w:color="auto"/>
        <w:left w:val="none" w:sz="0" w:space="0" w:color="auto"/>
        <w:bottom w:val="none" w:sz="0" w:space="0" w:color="auto"/>
        <w:right w:val="none" w:sz="0" w:space="0" w:color="auto"/>
      </w:divBdr>
    </w:div>
    <w:div w:id="1810631161">
      <w:bodyDiv w:val="1"/>
      <w:marLeft w:val="0"/>
      <w:marRight w:val="0"/>
      <w:marTop w:val="0"/>
      <w:marBottom w:val="0"/>
      <w:divBdr>
        <w:top w:val="none" w:sz="0" w:space="0" w:color="auto"/>
        <w:left w:val="none" w:sz="0" w:space="0" w:color="auto"/>
        <w:bottom w:val="none" w:sz="0" w:space="0" w:color="auto"/>
        <w:right w:val="none" w:sz="0" w:space="0" w:color="auto"/>
      </w:divBdr>
    </w:div>
    <w:div w:id="1840845676">
      <w:bodyDiv w:val="1"/>
      <w:marLeft w:val="0"/>
      <w:marRight w:val="0"/>
      <w:marTop w:val="0"/>
      <w:marBottom w:val="0"/>
      <w:divBdr>
        <w:top w:val="none" w:sz="0" w:space="0" w:color="auto"/>
        <w:left w:val="none" w:sz="0" w:space="0" w:color="auto"/>
        <w:bottom w:val="none" w:sz="0" w:space="0" w:color="auto"/>
        <w:right w:val="none" w:sz="0" w:space="0" w:color="auto"/>
      </w:divBdr>
    </w:div>
    <w:div w:id="1870292317">
      <w:bodyDiv w:val="1"/>
      <w:marLeft w:val="0"/>
      <w:marRight w:val="0"/>
      <w:marTop w:val="0"/>
      <w:marBottom w:val="0"/>
      <w:divBdr>
        <w:top w:val="none" w:sz="0" w:space="0" w:color="auto"/>
        <w:left w:val="none" w:sz="0" w:space="0" w:color="auto"/>
        <w:bottom w:val="none" w:sz="0" w:space="0" w:color="auto"/>
        <w:right w:val="none" w:sz="0" w:space="0" w:color="auto"/>
      </w:divBdr>
    </w:div>
    <w:div w:id="1885411605">
      <w:bodyDiv w:val="1"/>
      <w:marLeft w:val="0"/>
      <w:marRight w:val="0"/>
      <w:marTop w:val="0"/>
      <w:marBottom w:val="0"/>
      <w:divBdr>
        <w:top w:val="none" w:sz="0" w:space="0" w:color="auto"/>
        <w:left w:val="none" w:sz="0" w:space="0" w:color="auto"/>
        <w:bottom w:val="none" w:sz="0" w:space="0" w:color="auto"/>
        <w:right w:val="none" w:sz="0" w:space="0" w:color="auto"/>
      </w:divBdr>
    </w:div>
    <w:div w:id="1934121805">
      <w:bodyDiv w:val="1"/>
      <w:marLeft w:val="0"/>
      <w:marRight w:val="0"/>
      <w:marTop w:val="0"/>
      <w:marBottom w:val="0"/>
      <w:divBdr>
        <w:top w:val="none" w:sz="0" w:space="0" w:color="auto"/>
        <w:left w:val="none" w:sz="0" w:space="0" w:color="auto"/>
        <w:bottom w:val="none" w:sz="0" w:space="0" w:color="auto"/>
        <w:right w:val="none" w:sz="0" w:space="0" w:color="auto"/>
      </w:divBdr>
    </w:div>
    <w:div w:id="1943419177">
      <w:bodyDiv w:val="1"/>
      <w:marLeft w:val="0"/>
      <w:marRight w:val="0"/>
      <w:marTop w:val="0"/>
      <w:marBottom w:val="0"/>
      <w:divBdr>
        <w:top w:val="none" w:sz="0" w:space="0" w:color="auto"/>
        <w:left w:val="none" w:sz="0" w:space="0" w:color="auto"/>
        <w:bottom w:val="none" w:sz="0" w:space="0" w:color="auto"/>
        <w:right w:val="none" w:sz="0" w:space="0" w:color="auto"/>
      </w:divBdr>
    </w:div>
    <w:div w:id="1973709868">
      <w:bodyDiv w:val="1"/>
      <w:marLeft w:val="0"/>
      <w:marRight w:val="0"/>
      <w:marTop w:val="0"/>
      <w:marBottom w:val="0"/>
      <w:divBdr>
        <w:top w:val="none" w:sz="0" w:space="0" w:color="auto"/>
        <w:left w:val="none" w:sz="0" w:space="0" w:color="auto"/>
        <w:bottom w:val="none" w:sz="0" w:space="0" w:color="auto"/>
        <w:right w:val="none" w:sz="0" w:space="0" w:color="auto"/>
      </w:divBdr>
      <w:divsChild>
        <w:div w:id="979576992">
          <w:marLeft w:val="0"/>
          <w:marRight w:val="0"/>
          <w:marTop w:val="0"/>
          <w:marBottom w:val="0"/>
          <w:divBdr>
            <w:top w:val="none" w:sz="0" w:space="0" w:color="auto"/>
            <w:left w:val="none" w:sz="0" w:space="0" w:color="auto"/>
            <w:bottom w:val="none" w:sz="0" w:space="0" w:color="auto"/>
            <w:right w:val="none" w:sz="0" w:space="0" w:color="auto"/>
          </w:divBdr>
        </w:div>
      </w:divsChild>
    </w:div>
    <w:div w:id="2020035764">
      <w:bodyDiv w:val="1"/>
      <w:marLeft w:val="0"/>
      <w:marRight w:val="0"/>
      <w:marTop w:val="0"/>
      <w:marBottom w:val="0"/>
      <w:divBdr>
        <w:top w:val="none" w:sz="0" w:space="0" w:color="auto"/>
        <w:left w:val="none" w:sz="0" w:space="0" w:color="auto"/>
        <w:bottom w:val="none" w:sz="0" w:space="0" w:color="auto"/>
        <w:right w:val="none" w:sz="0" w:space="0" w:color="auto"/>
      </w:divBdr>
    </w:div>
    <w:div w:id="2137748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mydss.mo.gov/mhd/cpt" TargetMode="External"/><Relationship Id="rId26" Type="http://schemas.openxmlformats.org/officeDocument/2006/relationships/hyperlink" Target="https://www.ecfr.gov/current/title-42/chapter-IV/subchapter-C/part-455/subpart-E/section-455.410" TargetMode="External"/><Relationship Id="rId39" Type="http://schemas.openxmlformats.org/officeDocument/2006/relationships/hyperlink" Target="https://mydss.mo.gov/mhd/provider-manuals" TargetMode="External"/><Relationship Id="rId21" Type="http://schemas.openxmlformats.org/officeDocument/2006/relationships/hyperlink" Target="https://mydss.mo.gov/mhd/cpt" TargetMode="External"/><Relationship Id="rId34" Type="http://schemas.openxmlformats.org/officeDocument/2006/relationships/hyperlink" Target="https://mydss.mo.gov/media/pdf/general-sections-manual" TargetMode="External"/><Relationship Id="rId42" Type="http://schemas.openxmlformats.org/officeDocument/2006/relationships/hyperlink" Target="https://mydss.mo.gov/mhd/provider-manuals" TargetMode="External"/><Relationship Id="rId47" Type="http://schemas.openxmlformats.org/officeDocument/2006/relationships/hyperlink" Target="mailto:MHD.DME@dss.mo.gov" TargetMode="External"/><Relationship Id="rId50" Type="http://schemas.openxmlformats.org/officeDocument/2006/relationships/hyperlink" Target="https://www.cyberaccessonline.net/cyberaccess/Login.aspx" TargetMode="External"/><Relationship Id="rId55" Type="http://schemas.openxmlformats.org/officeDocument/2006/relationships/hyperlink" Target="https://www.cyberaccessonline.net/cyberaccess/Login.aspx" TargetMode="External"/><Relationship Id="rId63" Type="http://schemas.openxmlformats.org/officeDocument/2006/relationships/hyperlink" Target="https://www.sos.mo.gov/adrules/csr/current/13csr/13csr" TargetMode="External"/><Relationship Id="rId68" Type="http://schemas.openxmlformats.org/officeDocument/2006/relationships/hyperlink" Target="https://ectacenter.org/partc/partc.asp" TargetMode="External"/><Relationship Id="rId76" Type="http://schemas.openxmlformats.org/officeDocument/2006/relationships/hyperlink" Target="https://mydss.mo.gov/media/pdf/general-sections-manual" TargetMode="External"/><Relationship Id="rId84" Type="http://schemas.openxmlformats.org/officeDocument/2006/relationships/hyperlink" Target="https://mydss.mo.gov/media/pdf/general-sections-manual" TargetMode="External"/><Relationship Id="rId89" Type="http://schemas.openxmlformats.org/officeDocument/2006/relationships/hyperlink" Target="https://mydss.mo.gov/media/pdf/general-sections-manual" TargetMode="External"/><Relationship Id="rId7" Type="http://schemas.openxmlformats.org/officeDocument/2006/relationships/settings" Target="settings.xml"/><Relationship Id="rId71" Type="http://schemas.openxmlformats.org/officeDocument/2006/relationships/hyperlink" Target="https://mydss.mo.gov/media/pdf/home-health-manual" TargetMode="External"/><Relationship Id="rId92" Type="http://schemas.openxmlformats.org/officeDocument/2006/relationships/hyperlink" Target="https://mydss.mo.gov/media/pdf/general-sections-manual" TargetMode="External"/><Relationship Id="rId2" Type="http://schemas.openxmlformats.org/officeDocument/2006/relationships/customXml" Target="../customXml/item2.xml"/><Relationship Id="rId16" Type="http://schemas.openxmlformats.org/officeDocument/2006/relationships/hyperlink" Target="https://mydss.mo.gov/media/pdf/school-based-iep-direct-services-cost-settlement-manual" TargetMode="External"/><Relationship Id="rId29" Type="http://schemas.openxmlformats.org/officeDocument/2006/relationships/hyperlink" Target="https://www.sos.mo.gov/cmsimages/adrules/csr/current/13csr/13c70-4.pdf" TargetMode="External"/><Relationship Id="rId11" Type="http://schemas.openxmlformats.org/officeDocument/2006/relationships/image" Target="media/image1.png"/><Relationship Id="rId24" Type="http://schemas.openxmlformats.org/officeDocument/2006/relationships/hyperlink" Target="https://mydss.mo.gov/media/pdf/general-sections-manual" TargetMode="External"/><Relationship Id="rId32" Type="http://schemas.openxmlformats.org/officeDocument/2006/relationships/hyperlink" Target="https://mydss.mo.gov/media/pdf/exceptions-manual" TargetMode="External"/><Relationship Id="rId37" Type="http://schemas.openxmlformats.org/officeDocument/2006/relationships/hyperlink" Target="https://mydss.mo.gov/media/pdf/healthy-children-and-youth" TargetMode="External"/><Relationship Id="rId40" Type="http://schemas.openxmlformats.org/officeDocument/2006/relationships/hyperlink" Target="https://mydss.mo.gov/media/pdf/exceptions" TargetMode="External"/><Relationship Id="rId45" Type="http://schemas.openxmlformats.org/officeDocument/2006/relationships/hyperlink" Target="https://mydss.mo.gov/media/pdf/durable-medical-equipment-manual" TargetMode="External"/><Relationship Id="rId53" Type="http://schemas.openxmlformats.org/officeDocument/2006/relationships/hyperlink" Target="https://dss.mo.gov/mhd/cs/medprecert/pdf/augmentative-communication-device-training.pdf" TargetMode="External"/><Relationship Id="rId58" Type="http://schemas.openxmlformats.org/officeDocument/2006/relationships/hyperlink" Target="https://mydss.mo.gov/media/pdf/certificate-medical-necessity" TargetMode="External"/><Relationship Id="rId66" Type="http://schemas.openxmlformats.org/officeDocument/2006/relationships/hyperlink" Target="https://www.mofirststeps.com/" TargetMode="External"/><Relationship Id="rId74" Type="http://schemas.openxmlformats.org/officeDocument/2006/relationships/hyperlink" Target="https://www.who.int/standards/classifications/classification-of-diseases" TargetMode="External"/><Relationship Id="rId79" Type="http://schemas.openxmlformats.org/officeDocument/2006/relationships/hyperlink" Target="http://www.emomed.com/" TargetMode="External"/><Relationship Id="rId87" Type="http://schemas.openxmlformats.org/officeDocument/2006/relationships/hyperlink" Target="https://mydss.mo.gov/media/pdf/general-sections-manual" TargetMode="External"/><Relationship Id="rId5" Type="http://schemas.openxmlformats.org/officeDocument/2006/relationships/numbering" Target="numbering.xml"/><Relationship Id="rId61" Type="http://schemas.openxmlformats.org/officeDocument/2006/relationships/hyperlink" Target="https://www.ecfr.gov/current/title-34/subtitle-B/chapter-III/part-300" TargetMode="External"/><Relationship Id="rId82" Type="http://schemas.openxmlformats.org/officeDocument/2006/relationships/hyperlink" Target="https://mydss.mo.gov/media/pdf/general-sections-manual" TargetMode="External"/><Relationship Id="rId90" Type="http://schemas.openxmlformats.org/officeDocument/2006/relationships/hyperlink" Target="https://mydss.mo.gov/media/pdf/general-sections-manual" TargetMode="External"/><Relationship Id="rId95" Type="http://schemas.openxmlformats.org/officeDocument/2006/relationships/fontTable" Target="fontTable.xml"/><Relationship Id="rId19" Type="http://schemas.openxmlformats.org/officeDocument/2006/relationships/hyperlink" Target="https://mydss.mo.gov/mhd/cpt" TargetMode="External"/><Relationship Id="rId14" Type="http://schemas.openxmlformats.org/officeDocument/2006/relationships/hyperlink" Target="https://mydss.mo.gov/media/pdf/healthy-children-and-youth" TargetMode="External"/><Relationship Id="rId22" Type="http://schemas.openxmlformats.org/officeDocument/2006/relationships/hyperlink" Target="https://mmac.mo.gov/providers/provider-enrollment/" TargetMode="External"/><Relationship Id="rId27" Type="http://schemas.openxmlformats.org/officeDocument/2006/relationships/hyperlink" Target="https://www.ecfr.gov/current/title-42/chapter-IV/subchapter-C/part-455/subpart-E/section-455.440" TargetMode="External"/><Relationship Id="rId30" Type="http://schemas.openxmlformats.org/officeDocument/2006/relationships/hyperlink" Target="https://www.emomed.com/" TargetMode="External"/><Relationship Id="rId35" Type="http://schemas.openxmlformats.org/officeDocument/2006/relationships/hyperlink" Target="https://mydss.mo.gov/media/pdf/healthy-children-and-youth" TargetMode="External"/><Relationship Id="rId43" Type="http://schemas.openxmlformats.org/officeDocument/2006/relationships/hyperlink" Target="https://mydss.mo.gov/media/pdf/exceptions" TargetMode="External"/><Relationship Id="rId48" Type="http://schemas.openxmlformats.org/officeDocument/2006/relationships/hyperlink" Target="https://www.cyberaccessonline.net/cyberaccess/Login.aspx" TargetMode="External"/><Relationship Id="rId56" Type="http://schemas.openxmlformats.org/officeDocument/2006/relationships/hyperlink" Target="https://oa.mo.gov/commissioner/state-holidays" TargetMode="External"/><Relationship Id="rId64" Type="http://schemas.openxmlformats.org/officeDocument/2006/relationships/hyperlink" Target="https://mmac.mo.gov/providers/provider-enrollment/" TargetMode="External"/><Relationship Id="rId69" Type="http://schemas.openxmlformats.org/officeDocument/2006/relationships/hyperlink" Target="https://www.ecfr.gov/current/title-34/subtitle-B/chapter-III/part-303" TargetMode="External"/><Relationship Id="rId77" Type="http://schemas.openxmlformats.org/officeDocument/2006/relationships/hyperlink" Target="https://wpc-edi.com/" TargetMode="External"/><Relationship Id="rId8" Type="http://schemas.openxmlformats.org/officeDocument/2006/relationships/webSettings" Target="webSettings.xml"/><Relationship Id="rId51" Type="http://schemas.openxmlformats.org/officeDocument/2006/relationships/hyperlink" Target="https://www.cyberaccessonline.net/cyberaccess/Login.aspx" TargetMode="External"/><Relationship Id="rId72" Type="http://schemas.openxmlformats.org/officeDocument/2006/relationships/hyperlink" Target="https://mydss.mo.gov/media/pdf/hospital-manual" TargetMode="External"/><Relationship Id="rId80" Type="http://schemas.openxmlformats.org/officeDocument/2006/relationships/hyperlink" Target="http://www.emomed.com/" TargetMode="External"/><Relationship Id="rId85" Type="http://schemas.openxmlformats.org/officeDocument/2006/relationships/hyperlink" Target="https://mydss.mo.gov/media/pdf/general-sections-manual" TargetMode="External"/><Relationship Id="rId93" Type="http://schemas.openxmlformats.org/officeDocument/2006/relationships/hyperlink" Target="https://www.ama-assn.org/"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mydss.mo.gov/mhd/cpt" TargetMode="External"/><Relationship Id="rId25" Type="http://schemas.openxmlformats.org/officeDocument/2006/relationships/hyperlink" Target="https://s1.sos.mo.gov/cmsimages/adrules/csr/current/13csr/13c65-2.pdf" TargetMode="External"/><Relationship Id="rId33" Type="http://schemas.openxmlformats.org/officeDocument/2006/relationships/hyperlink" Target="https://mydss.mo.gov/media/pdf/general-sections-manual" TargetMode="External"/><Relationship Id="rId38" Type="http://schemas.openxmlformats.org/officeDocument/2006/relationships/hyperlink" Target="https://mydss.mo.gov/media/pdf/healthy-children-and-youth" TargetMode="External"/><Relationship Id="rId46" Type="http://schemas.openxmlformats.org/officeDocument/2006/relationships/hyperlink" Target="mailto:MHD.DME@dss.mo.gov" TargetMode="External"/><Relationship Id="rId59" Type="http://schemas.openxmlformats.org/officeDocument/2006/relationships/hyperlink" Target="https://mydss.mo.gov/media/pdf/certificate-medical-necessity" TargetMode="External"/><Relationship Id="rId67" Type="http://schemas.openxmlformats.org/officeDocument/2006/relationships/hyperlink" Target="https://ectacenter.org/partc/partc.asp" TargetMode="External"/><Relationship Id="rId20" Type="http://schemas.openxmlformats.org/officeDocument/2006/relationships/hyperlink" Target="https://mydss.mo.gov/mhd/cpt" TargetMode="External"/><Relationship Id="rId41" Type="http://schemas.openxmlformats.org/officeDocument/2006/relationships/hyperlink" Target="https://www.sos.mo.gov/cmsimages/adrules/csr/current/13csr/13c70-70.pdf" TargetMode="External"/><Relationship Id="rId54" Type="http://schemas.openxmlformats.org/officeDocument/2006/relationships/hyperlink" Target="https://www.cyberaccessonline.net/cyberaccess/Login.aspx" TargetMode="External"/><Relationship Id="rId62" Type="http://schemas.openxmlformats.org/officeDocument/2006/relationships/hyperlink" Target="https://www.emomed.com/" TargetMode="External"/><Relationship Id="rId70" Type="http://schemas.openxmlformats.org/officeDocument/2006/relationships/hyperlink" Target="https://dss.mo.gov/mhd/providers/pages/cptagree.htm" TargetMode="External"/><Relationship Id="rId75" Type="http://schemas.openxmlformats.org/officeDocument/2006/relationships/hyperlink" Target="https://mydss.mo.gov/media/pdf/medicare-medicaid-claims-processing" TargetMode="External"/><Relationship Id="rId83" Type="http://schemas.openxmlformats.org/officeDocument/2006/relationships/hyperlink" Target="https://mydss.mo.gov/media/pdf/general-sections-manual" TargetMode="External"/><Relationship Id="rId88" Type="http://schemas.openxmlformats.org/officeDocument/2006/relationships/hyperlink" Target="https://mydss.mo.gov/media/pdf/general-sections-manual" TargetMode="External"/><Relationship Id="rId91" Type="http://schemas.openxmlformats.org/officeDocument/2006/relationships/hyperlink" Target="https://www.who.int/standards/classifications/classification-of-diseases"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ncbi.nlm.nih.gov/books/NBK235749/" TargetMode="External"/><Relationship Id="rId23" Type="http://schemas.openxmlformats.org/officeDocument/2006/relationships/hyperlink" Target="https://mmac.mo.gov/providers/provider-enrollment/" TargetMode="External"/><Relationship Id="rId28" Type="http://schemas.openxmlformats.org/officeDocument/2006/relationships/hyperlink" Target="https://mmac.mo.gov/providers/provider-enrollment/" TargetMode="External"/><Relationship Id="rId36" Type="http://schemas.openxmlformats.org/officeDocument/2006/relationships/hyperlink" Target="https://mydss.mo.gov/mhd/provider-manuals" TargetMode="External"/><Relationship Id="rId49" Type="http://schemas.openxmlformats.org/officeDocument/2006/relationships/hyperlink" Target="https://www.cyberaccessonline.net/cyberaccess/Login.aspx" TargetMode="External"/><Relationship Id="rId57" Type="http://schemas.openxmlformats.org/officeDocument/2006/relationships/hyperlink" Target="https://www.emomed.com/" TargetMode="External"/><Relationship Id="rId10" Type="http://schemas.openxmlformats.org/officeDocument/2006/relationships/endnotes" Target="endnotes.xml"/><Relationship Id="rId31" Type="http://schemas.openxmlformats.org/officeDocument/2006/relationships/hyperlink" Target="https://www.emomed.com/" TargetMode="External"/><Relationship Id="rId44" Type="http://schemas.openxmlformats.org/officeDocument/2006/relationships/hyperlink" Target="https://mydss.mo.gov/mhd/dme/pre-cert" TargetMode="External"/><Relationship Id="rId52" Type="http://schemas.openxmlformats.org/officeDocument/2006/relationships/hyperlink" Target="mailto:cyberaccesshelpdesk@conduent.com" TargetMode="External"/><Relationship Id="rId60" Type="http://schemas.openxmlformats.org/officeDocument/2006/relationships/hyperlink" Target="https://mydss.mo.gov/media/pdf/durable-medical-equipment-manual" TargetMode="External"/><Relationship Id="rId65" Type="http://schemas.openxmlformats.org/officeDocument/2006/relationships/hyperlink" Target="https://mmac.mo.gov/providers/provider-enrollment/" TargetMode="External"/><Relationship Id="rId73" Type="http://schemas.openxmlformats.org/officeDocument/2006/relationships/hyperlink" Target="https://mydss.mo.gov/media/pdf/durable-medical-equipment-manual" TargetMode="External"/><Relationship Id="rId78" Type="http://schemas.openxmlformats.org/officeDocument/2006/relationships/hyperlink" Target="https://www.emomed.com/public/publicdocs/5010%20Companion%20Guide.pdf" TargetMode="External"/><Relationship Id="rId81" Type="http://schemas.openxmlformats.org/officeDocument/2006/relationships/hyperlink" Target="https://mydss.mo.gov/media/pdf/general-sections-manual" TargetMode="External"/><Relationship Id="rId86" Type="http://schemas.openxmlformats.org/officeDocument/2006/relationships/hyperlink" Target="https://mydss.mo.gov/media/pdf/general-sections-manual" TargetMode="External"/><Relationship Id="rId94" Type="http://schemas.openxmlformats.org/officeDocument/2006/relationships/hyperlink" Target="https://mydss.mo.gov/media/pdf/healthy-children-and-youth"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M:\Julie%20Peanick\MHN%20Manual%20ADA%20Completions\Provider%20Manual%20Template%20NEW%20PEND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de4ce362-36a0-45ca-b15f-c64cd8e2760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35508F8315CF448504F42060908B5E" ma:contentTypeVersion="11" ma:contentTypeDescription="Create a new document." ma:contentTypeScope="" ma:versionID="d20ec6b62ad95006f46e04ae00891f85">
  <xsd:schema xmlns:xsd="http://www.w3.org/2001/XMLSchema" xmlns:xs="http://www.w3.org/2001/XMLSchema" xmlns:p="http://schemas.microsoft.com/office/2006/metadata/properties" xmlns:ns3="de4ce362-36a0-45ca-b15f-c64cd8e27601" targetNamespace="http://schemas.microsoft.com/office/2006/metadata/properties" ma:root="true" ma:fieldsID="573fccda873d472861422d9bccf75335" ns3:_="">
    <xsd:import namespace="de4ce362-36a0-45ca-b15f-c64cd8e2760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ce362-36a0-45ca-b15f-c64cd8e2760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84FDF8-9153-429A-A0A4-043841D85BD8}">
  <ds:schemaRefs>
    <ds:schemaRef ds:uri="http://schemas.openxmlformats.org/officeDocument/2006/bibliography"/>
  </ds:schemaRefs>
</ds:datastoreItem>
</file>

<file path=customXml/itemProps2.xml><?xml version="1.0" encoding="utf-8"?>
<ds:datastoreItem xmlns:ds="http://schemas.openxmlformats.org/officeDocument/2006/customXml" ds:itemID="{F01C12AA-89E1-4D4E-9545-384AC3945084}">
  <ds:schemaRefs>
    <ds:schemaRef ds:uri="http://schemas.microsoft.com/office/2006/metadata/properties"/>
    <ds:schemaRef ds:uri="http://schemas.microsoft.com/office/infopath/2007/PartnerControls"/>
    <ds:schemaRef ds:uri="de4ce362-36a0-45ca-b15f-c64cd8e27601"/>
  </ds:schemaRefs>
</ds:datastoreItem>
</file>

<file path=customXml/itemProps3.xml><?xml version="1.0" encoding="utf-8"?>
<ds:datastoreItem xmlns:ds="http://schemas.openxmlformats.org/officeDocument/2006/customXml" ds:itemID="{4615BEBA-AB9D-4B63-9FEA-DE7151979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4ce362-36a0-45ca-b15f-c64cd8e27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E3A7C0-4003-4311-B5C2-8BECFCCD62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Provider Manual Template NEW PENDING</Template>
  <TotalTime>4</TotalTime>
  <Pages>48</Pages>
  <Words>13586</Words>
  <Characters>77443</Characters>
  <Application>Microsoft Office Word</Application>
  <DocSecurity>8</DocSecurity>
  <Lines>645</Lines>
  <Paragraphs>181</Paragraphs>
  <ScaleCrop>false</ScaleCrop>
  <HeadingPairs>
    <vt:vector size="2" baseType="variant">
      <vt:variant>
        <vt:lpstr>Title</vt:lpstr>
      </vt:variant>
      <vt:variant>
        <vt:i4>1</vt:i4>
      </vt:variant>
    </vt:vector>
  </HeadingPairs>
  <TitlesOfParts>
    <vt:vector size="1" baseType="lpstr">
      <vt:lpstr>MO HealthNet Therapy Provider Manual</vt:lpstr>
    </vt:vector>
  </TitlesOfParts>
  <Manager>Department of Social Services</Manager>
  <Company>State of Missouri</Company>
  <LinksUpToDate>false</LinksUpToDate>
  <CharactersWithSpaces>90848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 HealthNet Therapy Provider Manual</dc:title>
  <dc:subject>MO HealthNet Therapy Provider Manual</dc:subject>
  <dc:creator>MO HealthNet</dc:creator>
  <cp:keywords>MO HealthNet Therapy Provider Manual</cp:keywords>
  <dc:description>MO HealthNet Therapy Provider Manual</dc:description>
  <cp:lastModifiedBy>Peanick, Julie</cp:lastModifiedBy>
  <cp:revision>3</cp:revision>
  <dcterms:created xsi:type="dcterms:W3CDTF">2026-03-24T14:43:00Z</dcterms:created>
  <dcterms:modified xsi:type="dcterms:W3CDTF">2026-03-24T14:47:00Z</dcterms:modified>
  <cp:category>MO HealthNet Therapy Provider Manual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0x010100C435508F8315CF448504F42060908B5E</vt:lpwstr>
  </property>
  <property fmtid="{D5CDD505-2E9C-101B-9397-08002B2CF9AE}" pid="3" name="Creator">
    <vt:lpwstr>Acrobat PDFMaker 22 for Word</vt:lpwstr>
  </property>
  <property fmtid="{D5CDD505-2E9C-101B-9397-08002B2CF9AE}" pid="4" name="Producer">
    <vt:lpwstr>Adobe PDF Library 22.3.34</vt:lpwstr>
  </property>
  <property fmtid="{D5CDD505-2E9C-101B-9397-08002B2CF9AE}" pid="5" name="ecm_ItemDeleteBlockHolders">
    <vt:lpwstr>ecm_InPlaceRecordLock</vt:lpwstr>
  </property>
  <property fmtid="{D5CDD505-2E9C-101B-9397-08002B2CF9AE}" pid="6" name="ecm_ItemLockHolders">
    <vt:lpwstr>ecm_InPlaceRecordLock</vt:lpwstr>
  </property>
  <property fmtid="{D5CDD505-2E9C-101B-9397-08002B2CF9AE}" pid="7" name="ecm_RecordRestrictions">
    <vt:lpwstr>BlockDelete, BlockEdit</vt:lpwstr>
  </property>
  <property fmtid="{D5CDD505-2E9C-101B-9397-08002B2CF9AE}" pid="8" name="GrammarlyDocumentId">
    <vt:lpwstr>9fe58e67-d1ff-436d-8562-715b6e1345b0</vt:lpwstr>
  </property>
</Properties>
</file>