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15400028" w:rsidR="00AE77DB" w:rsidRPr="00C02553" w:rsidRDefault="00621033" w:rsidP="00D02F34">
      <w:pPr>
        <w:pStyle w:val="Heading1"/>
        <w:rPr>
          <w:lang w:val="en-US"/>
        </w:rPr>
      </w:pPr>
      <w:bookmarkStart w:id="0" w:name="_Hlk792159"/>
      <w:r>
        <w:rPr>
          <w:lang w:val="en-US"/>
        </w:rPr>
        <w:t xml:space="preserve"> </w:t>
      </w:r>
      <w:proofErr w:type="spellStart"/>
      <w:r w:rsidR="000C3940" w:rsidRPr="00C02553">
        <w:rPr>
          <w:lang w:val="en-US"/>
        </w:rPr>
        <w:t>SmartPA</w:t>
      </w:r>
      <w:proofErr w:type="spellEnd"/>
      <w:r w:rsidR="000C3940"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07B6BAD" w:rsidR="004C5767" w:rsidRPr="008859E1" w:rsidRDefault="004C5767" w:rsidP="00D27533">
      <w:pPr>
        <w:pStyle w:val="tbody"/>
        <w:rPr>
          <w:b w:val="0"/>
          <w:bCs/>
        </w:rPr>
      </w:pPr>
      <w:r w:rsidRPr="00C02553">
        <w:t>Drug/Drug Class:</w:t>
      </w:r>
      <w:r w:rsidR="003B4820">
        <w:t xml:space="preserve"> </w:t>
      </w:r>
      <w:r w:rsidR="00D80DD3" w:rsidRPr="004C0BDD">
        <w:rPr>
          <w:b w:val="0"/>
          <w:bCs/>
        </w:rPr>
        <w:t>Prior Authorization Required Fiscal Edit</w:t>
      </w:r>
      <w:r w:rsidR="00D80DD3" w:rsidRPr="00D80DD3" w:rsidDel="00D80DD3">
        <w:t xml:space="preserve"> </w:t>
      </w:r>
    </w:p>
    <w:p w14:paraId="7AD7FFCE" w14:textId="10F66765" w:rsidR="004C5767" w:rsidRPr="00C02553" w:rsidRDefault="004C5767" w:rsidP="00D27533">
      <w:pPr>
        <w:pStyle w:val="tbody"/>
      </w:pPr>
      <w:r w:rsidRPr="00C02553">
        <w:t xml:space="preserve">First Implementation Date: </w:t>
      </w:r>
      <w:r w:rsidR="00335CCD" w:rsidRPr="004C0BDD">
        <w:rPr>
          <w:b w:val="0"/>
          <w:bCs/>
        </w:rPr>
        <w:t>May 14, 2020</w:t>
      </w:r>
    </w:p>
    <w:p w14:paraId="4B7D760D" w14:textId="42F3B2F4" w:rsidR="004C5767" w:rsidRPr="00D27533" w:rsidRDefault="0067509F" w:rsidP="00D27533">
      <w:pPr>
        <w:pStyle w:val="tbody"/>
        <w:rPr>
          <w:b w:val="0"/>
          <w:bCs/>
        </w:rPr>
      </w:pPr>
      <w:r>
        <w:t>Revi</w:t>
      </w:r>
      <w:r w:rsidR="004C5767" w:rsidRPr="00C02553">
        <w:t>sed Date:</w:t>
      </w:r>
      <w:r w:rsidR="00065C22">
        <w:t xml:space="preserve"> </w:t>
      </w:r>
      <w:r w:rsidR="00B24449">
        <w:rPr>
          <w:b w:val="0"/>
          <w:bCs/>
        </w:rPr>
        <w:t>April 14</w:t>
      </w:r>
      <w:r w:rsidRPr="0067509F">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C85C4CC" w:rsidR="004C5767" w:rsidRPr="00D27533" w:rsidRDefault="004C5767" w:rsidP="00D27533">
      <w:pPr>
        <w:pStyle w:val="tbody"/>
        <w:rPr>
          <w:b w:val="0"/>
          <w:bCs/>
          <w:spacing w:val="-3"/>
        </w:rPr>
      </w:pPr>
      <w:r w:rsidRPr="00C02553">
        <w:t xml:space="preserve">Criteria Status: </w:t>
      </w:r>
      <w:r w:rsidR="00B4189C" w:rsidRPr="004C0BDD">
        <w:rPr>
          <w:b w:val="0"/>
          <w:bCs/>
        </w:rPr>
        <w:t xml:space="preserve">Revision of </w:t>
      </w:r>
      <w:r w:rsidR="00566BE4" w:rsidRPr="00B4189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02D7137" w14:textId="787EDC7E" w:rsidR="00094A46" w:rsidRDefault="00094A46" w:rsidP="00696E3A">
      <w:r w:rsidRPr="00094A46">
        <w:t>Ensure appropriate control and utilization of high cost medications and prior authorization required items.</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DABBAB6" w14:textId="3A868758" w:rsidR="00036A28" w:rsidRDefault="00036A28" w:rsidP="00036A28">
      <w:r w:rsidRPr="00036A28">
        <w:t>Initiation of certain drug therapies can be costly to a prescription drug benefit program, especially when comparable agents are available with similar ingredients at a much lower cost.  The use of excessively high cost medications solely for the convenience of either provider or participant is considered not medically necessary.  Agents concluded to continue under prior authorization after the New Drug Review process due to clinical criteria or high cost will also be reviewed in this edit.</w:t>
      </w:r>
    </w:p>
    <w:p w14:paraId="6D696800" w14:textId="6C41FA89" w:rsidR="00E23EC0" w:rsidRPr="00CE3E7D" w:rsidRDefault="00E23EC0" w:rsidP="004C0BDD">
      <w:pPr>
        <w:rPr>
          <w:rFonts w:cs="Arial"/>
          <w:i/>
          <w:iCs/>
          <w:spacing w:val="-3"/>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B5EEA14" w14:textId="1C8B9925" w:rsidR="005B7BB9" w:rsidRDefault="0097028A" w:rsidP="00696E3A">
      <w:pPr>
        <w:rPr>
          <w:b/>
        </w:rPr>
      </w:pPr>
      <w:r w:rsidRPr="00696E3A">
        <w:rPr>
          <w:b/>
          <w:bCs/>
        </w:rPr>
        <w:t>Drug class for review:</w:t>
      </w:r>
      <w:r w:rsidRPr="00C02553">
        <w:t xml:space="preserve"> </w:t>
      </w:r>
      <w:r w:rsidR="008F32B9" w:rsidRPr="008F32B9">
        <w:t>Prior Authorization Required Agents</w:t>
      </w:r>
    </w:p>
    <w:p w14:paraId="26CFE8A0" w14:textId="06B29085"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83FA483" w14:textId="77777777" w:rsidR="00157C63" w:rsidRPr="00157C63" w:rsidRDefault="00157C63" w:rsidP="004C0BDD">
      <w:pPr>
        <w:pStyle w:val="ListParagraph"/>
      </w:pPr>
      <w:r w:rsidRPr="00157C63">
        <w:t>All approval criteria are met for an agent screened by this edit – see Appendix A</w:t>
      </w:r>
    </w:p>
    <w:p w14:paraId="0B0C0D72" w14:textId="77777777" w:rsidR="005328B2" w:rsidRPr="00157C63" w:rsidRDefault="005328B2" w:rsidP="00157C63"/>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4C0BDD" w:rsidRDefault="00904D7A" w:rsidP="004C0BDD">
      <w:pPr>
        <w:pStyle w:val="ListParagraph"/>
      </w:pPr>
      <w:r w:rsidRPr="004C0BDD">
        <w:t>Therapy will deny with presence of one of the following:</w:t>
      </w:r>
    </w:p>
    <w:p w14:paraId="1D97C1E5" w14:textId="49AAE241" w:rsidR="00904D7A" w:rsidRPr="005328B2" w:rsidRDefault="00904D7A" w:rsidP="004C0BDD">
      <w:pPr>
        <w:pStyle w:val="ListParagraph"/>
        <w:numPr>
          <w:ilvl w:val="1"/>
          <w:numId w:val="5"/>
        </w:numPr>
      </w:pPr>
      <w:r w:rsidRPr="005328B2">
        <w:t>Any approval criteria are not met</w:t>
      </w:r>
      <w:r w:rsidR="00C87896">
        <w:t>.</w:t>
      </w:r>
    </w:p>
    <w:p w14:paraId="24B5394A" w14:textId="77777777" w:rsidR="002A1867" w:rsidRPr="002A1867" w:rsidRDefault="002A1867" w:rsidP="004C0BDD">
      <w:bookmarkStart w:id="1" w:name="_Hlk34120952"/>
    </w:p>
    <w:p w14:paraId="050492C1" w14:textId="18AAC247" w:rsidR="00BC5635" w:rsidRPr="00C02553" w:rsidRDefault="00BC5635" w:rsidP="00343D6B">
      <w:pPr>
        <w:pStyle w:val="Heading1"/>
        <w:rPr>
          <w:lang w:val="en-US"/>
        </w:rPr>
      </w:pPr>
      <w:r w:rsidRPr="00C02553">
        <w:rPr>
          <w:lang w:val="en-US"/>
        </w:rPr>
        <w:t>Disposition of Edit</w:t>
      </w:r>
    </w:p>
    <w:p w14:paraId="542A0883" w14:textId="03E49C23" w:rsidR="00123E88" w:rsidRPr="00C02553" w:rsidRDefault="00C26001" w:rsidP="00696E3A">
      <w:r w:rsidRPr="00696E3A">
        <w:rPr>
          <w:b/>
          <w:bCs/>
        </w:rPr>
        <w:t>Denial:</w:t>
      </w:r>
      <w:r w:rsidR="00074464" w:rsidRPr="00C02553">
        <w:t xml:space="preserve"> </w:t>
      </w:r>
      <w:r w:rsidR="00973BD6" w:rsidRPr="00973BD6">
        <w:t xml:space="preserve">Exception Code </w:t>
      </w:r>
      <w:r w:rsidR="00123E88" w:rsidRPr="00123E88">
        <w:t>“0213” (Prior Authorization Required But Not Found)</w:t>
      </w:r>
      <w:r w:rsidR="00123E88" w:rsidRPr="00123E88" w:rsidDel="00123E88">
        <w:t xml:space="preserve"> </w:t>
      </w:r>
    </w:p>
    <w:p w14:paraId="297E1B37" w14:textId="74469CEA" w:rsidR="002A02F4" w:rsidRPr="00C02553" w:rsidRDefault="00C26001" w:rsidP="00696E3A">
      <w:r w:rsidRPr="00696E3A">
        <w:rPr>
          <w:b/>
          <w:bCs/>
        </w:rPr>
        <w:t>Rule Type:</w:t>
      </w:r>
      <w:r w:rsidR="00074464" w:rsidRPr="00C02553">
        <w:t xml:space="preserve"> </w:t>
      </w:r>
      <w:r w:rsidR="00123E88">
        <w:t>CE</w:t>
      </w:r>
    </w:p>
    <w:p w14:paraId="5D43D3D3" w14:textId="53FEB1AC" w:rsidR="00343D6B" w:rsidRPr="00C02553" w:rsidRDefault="00343D6B" w:rsidP="00696E3A">
      <w:r w:rsidRPr="00696E3A">
        <w:rPr>
          <w:b/>
          <w:bCs/>
        </w:rPr>
        <w:t>Default Approval Period:</w:t>
      </w:r>
      <w:r w:rsidR="00973BD6">
        <w:t xml:space="preserve"> </w:t>
      </w:r>
      <w:r w:rsidR="00126B60">
        <w:t xml:space="preserve">1 </w:t>
      </w:r>
      <w:r w:rsidR="00123E88">
        <w:t>month</w:t>
      </w:r>
    </w:p>
    <w:p w14:paraId="6649BF8C" w14:textId="77777777" w:rsidR="00343D6B" w:rsidRDefault="00343D6B" w:rsidP="00343D6B">
      <w:pPr>
        <w:rPr>
          <w:rFonts w:cs="Arial"/>
          <w:szCs w:val="20"/>
        </w:rPr>
      </w:pPr>
    </w:p>
    <w:p w14:paraId="2387C668" w14:textId="77777777" w:rsidR="00F36789" w:rsidRDefault="00F36789" w:rsidP="00343D6B">
      <w:pPr>
        <w:rPr>
          <w:rFonts w:cs="Arial"/>
          <w:szCs w:val="20"/>
        </w:rPr>
      </w:pPr>
    </w:p>
    <w:p w14:paraId="4C98C8D0" w14:textId="77777777" w:rsidR="00F36789" w:rsidRDefault="00F36789" w:rsidP="00343D6B">
      <w:pPr>
        <w:rPr>
          <w:rFonts w:cs="Arial"/>
          <w:szCs w:val="20"/>
        </w:rPr>
      </w:pPr>
    </w:p>
    <w:p w14:paraId="69A014A6" w14:textId="77777777" w:rsidR="00F36789" w:rsidRPr="002C2C41" w:rsidRDefault="00F36789" w:rsidP="00343D6B">
      <w:pPr>
        <w:rPr>
          <w:rFonts w:cs="Arial"/>
          <w:szCs w:val="20"/>
        </w:rPr>
      </w:pPr>
    </w:p>
    <w:bookmarkEnd w:id="1"/>
    <w:p w14:paraId="6413C0CF" w14:textId="2C7723AB" w:rsidR="00AE77DB" w:rsidRPr="00C02553" w:rsidRDefault="00123E88" w:rsidP="00343D6B">
      <w:pPr>
        <w:pStyle w:val="Heading1"/>
        <w:rPr>
          <w:lang w:val="en-US"/>
        </w:rPr>
      </w:pPr>
      <w:r>
        <w:rPr>
          <w:lang w:val="en-US"/>
        </w:rPr>
        <w:lastRenderedPageBreak/>
        <w:t>Appendix A – Agents Requiring Prior Authorization</w:t>
      </w:r>
    </w:p>
    <w:p w14:paraId="3A3E6805" w14:textId="716EC61F" w:rsidR="00F36789" w:rsidRPr="001E3A57" w:rsidRDefault="00F36789" w:rsidP="00964646"/>
    <w:tbl>
      <w:tblPr>
        <w:tblStyle w:val="TableGrid"/>
        <w:tblW w:w="10265" w:type="dxa"/>
        <w:jc w:val="center"/>
        <w:tblLayout w:type="fixed"/>
        <w:tblLook w:val="04A0" w:firstRow="1" w:lastRow="0" w:firstColumn="1" w:lastColumn="0" w:noHBand="0" w:noVBand="1"/>
      </w:tblPr>
      <w:tblGrid>
        <w:gridCol w:w="2885"/>
        <w:gridCol w:w="2520"/>
        <w:gridCol w:w="3690"/>
        <w:gridCol w:w="1170"/>
      </w:tblGrid>
      <w:tr w:rsidR="00915158" w:rsidRPr="00040DE6" w14:paraId="45B8BECF" w14:textId="77777777" w:rsidTr="00BE527C">
        <w:trPr>
          <w:cantSplit/>
          <w:trHeight w:val="20"/>
          <w:jc w:val="center"/>
        </w:trPr>
        <w:tc>
          <w:tcPr>
            <w:tcW w:w="2885" w:type="dxa"/>
            <w:shd w:val="clear" w:color="auto" w:fill="FABF8F" w:themeFill="accent6" w:themeFillTint="99"/>
            <w:vAlign w:val="center"/>
          </w:tcPr>
          <w:p w14:paraId="6FEB922E" w14:textId="77777777" w:rsidR="00915158" w:rsidRPr="00040DE6" w:rsidRDefault="00915158" w:rsidP="00E72B80">
            <w:pPr>
              <w:rPr>
                <w:rFonts w:cs="Arial"/>
                <w:b/>
                <w:sz w:val="16"/>
                <w:szCs w:val="16"/>
              </w:rPr>
            </w:pPr>
            <w:r w:rsidRPr="00040DE6">
              <w:rPr>
                <w:rFonts w:cs="Arial"/>
                <w:b/>
                <w:sz w:val="16"/>
                <w:szCs w:val="16"/>
              </w:rPr>
              <w:t>Drug Description</w:t>
            </w:r>
          </w:p>
        </w:tc>
        <w:tc>
          <w:tcPr>
            <w:tcW w:w="2520" w:type="dxa"/>
            <w:shd w:val="clear" w:color="auto" w:fill="FABF8F" w:themeFill="accent6" w:themeFillTint="99"/>
            <w:vAlign w:val="center"/>
          </w:tcPr>
          <w:p w14:paraId="3B53E2A0" w14:textId="77777777" w:rsidR="00915158" w:rsidRPr="00040DE6" w:rsidRDefault="00915158" w:rsidP="00E72B80">
            <w:pPr>
              <w:rPr>
                <w:rFonts w:cs="Arial"/>
                <w:b/>
                <w:sz w:val="16"/>
                <w:szCs w:val="16"/>
              </w:rPr>
            </w:pPr>
            <w:r w:rsidRPr="00040DE6">
              <w:rPr>
                <w:rFonts w:cs="Arial"/>
                <w:b/>
                <w:sz w:val="16"/>
                <w:szCs w:val="16"/>
              </w:rPr>
              <w:t>Generic Equivalent</w:t>
            </w:r>
          </w:p>
        </w:tc>
        <w:tc>
          <w:tcPr>
            <w:tcW w:w="3690" w:type="dxa"/>
            <w:shd w:val="clear" w:color="auto" w:fill="FABF8F" w:themeFill="accent6" w:themeFillTint="99"/>
            <w:vAlign w:val="center"/>
          </w:tcPr>
          <w:p w14:paraId="1C29EDF7" w14:textId="77777777" w:rsidR="00915158" w:rsidRPr="00040DE6" w:rsidRDefault="00915158" w:rsidP="00E72B80">
            <w:pPr>
              <w:rPr>
                <w:rFonts w:cs="Arial"/>
                <w:b/>
                <w:sz w:val="16"/>
                <w:szCs w:val="16"/>
              </w:rPr>
            </w:pPr>
            <w:r w:rsidRPr="00040DE6">
              <w:rPr>
                <w:rFonts w:cs="Arial"/>
                <w:b/>
                <w:sz w:val="16"/>
                <w:szCs w:val="16"/>
              </w:rPr>
              <w:t>Approval Criteria</w:t>
            </w:r>
          </w:p>
        </w:tc>
        <w:tc>
          <w:tcPr>
            <w:tcW w:w="1170" w:type="dxa"/>
            <w:shd w:val="clear" w:color="auto" w:fill="FABF8F" w:themeFill="accent6" w:themeFillTint="99"/>
            <w:vAlign w:val="center"/>
          </w:tcPr>
          <w:p w14:paraId="0F9AEE68" w14:textId="77777777" w:rsidR="00915158" w:rsidRPr="00040DE6" w:rsidRDefault="00915158" w:rsidP="00E72B80">
            <w:pPr>
              <w:rPr>
                <w:rFonts w:cs="Arial"/>
                <w:b/>
                <w:sz w:val="16"/>
                <w:szCs w:val="16"/>
              </w:rPr>
            </w:pPr>
            <w:r w:rsidRPr="00040DE6">
              <w:rPr>
                <w:rFonts w:cs="Arial"/>
                <w:b/>
                <w:sz w:val="16"/>
                <w:szCs w:val="16"/>
              </w:rPr>
              <w:t>Review Date</w:t>
            </w:r>
          </w:p>
        </w:tc>
      </w:tr>
      <w:tr w:rsidR="001D5E6F" w:rsidRPr="00040DE6" w14:paraId="07C9A898" w14:textId="77777777" w:rsidTr="00ED18A9">
        <w:trPr>
          <w:cantSplit/>
          <w:trHeight w:val="20"/>
          <w:jc w:val="center"/>
        </w:trPr>
        <w:tc>
          <w:tcPr>
            <w:tcW w:w="2885" w:type="dxa"/>
            <w:noWrap/>
            <w:vAlign w:val="center"/>
          </w:tcPr>
          <w:p w14:paraId="542F41D3" w14:textId="77777777" w:rsidR="001D5E6F" w:rsidRPr="00040DE6" w:rsidRDefault="001D5E6F" w:rsidP="001D5E6F">
            <w:pPr>
              <w:rPr>
                <w:rFonts w:cs="Arial"/>
                <w:bCs/>
                <w:sz w:val="16"/>
                <w:szCs w:val="16"/>
              </w:rPr>
            </w:pPr>
            <w:r w:rsidRPr="00040DE6">
              <w:rPr>
                <w:rFonts w:cs="Arial"/>
                <w:bCs/>
                <w:sz w:val="16"/>
                <w:szCs w:val="16"/>
              </w:rPr>
              <w:t>SCENESSE 16 MG IMPLANT</w:t>
            </w:r>
          </w:p>
        </w:tc>
        <w:tc>
          <w:tcPr>
            <w:tcW w:w="2520" w:type="dxa"/>
            <w:vAlign w:val="center"/>
          </w:tcPr>
          <w:p w14:paraId="33FD2441" w14:textId="77777777" w:rsidR="001D5E6F" w:rsidRPr="00040DE6" w:rsidRDefault="001D5E6F" w:rsidP="001D5E6F">
            <w:pPr>
              <w:rPr>
                <w:rFonts w:cs="Arial"/>
                <w:bCs/>
                <w:sz w:val="16"/>
                <w:szCs w:val="16"/>
              </w:rPr>
            </w:pPr>
            <w:r w:rsidRPr="00040DE6">
              <w:rPr>
                <w:rFonts w:cs="Arial"/>
                <w:bCs/>
                <w:sz w:val="16"/>
                <w:szCs w:val="16"/>
              </w:rPr>
              <w:t>AFAMELANOTIDE ACETATE</w:t>
            </w:r>
          </w:p>
        </w:tc>
        <w:tc>
          <w:tcPr>
            <w:tcW w:w="3690" w:type="dxa"/>
            <w:vAlign w:val="center"/>
          </w:tcPr>
          <w:p w14:paraId="1164B1F9" w14:textId="77777777" w:rsidR="001D5E6F" w:rsidRPr="00040DE6" w:rsidRDefault="001D5E6F" w:rsidP="001D5E6F">
            <w:pPr>
              <w:rPr>
                <w:rFonts w:cs="Arial"/>
                <w:bCs/>
                <w:sz w:val="16"/>
                <w:szCs w:val="16"/>
              </w:rPr>
            </w:pPr>
            <w:r w:rsidRPr="00040DE6">
              <w:rPr>
                <w:rFonts w:cs="Arial"/>
                <w:bCs/>
                <w:sz w:val="16"/>
                <w:szCs w:val="16"/>
              </w:rPr>
              <w:t>Approval Criteria:</w:t>
            </w:r>
          </w:p>
          <w:p w14:paraId="5F0C678F"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Prescribed by or in consultation with an appropriate specialist for the treated disease state;</w:t>
            </w:r>
          </w:p>
          <w:p w14:paraId="79EDCB70"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 is aged ≥ 18 years; </w:t>
            </w:r>
          </w:p>
          <w:p w14:paraId="32A27682"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recent baseline whole body skin exam (within last 3 months);</w:t>
            </w:r>
          </w:p>
          <w:p w14:paraId="1DA92595"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Dermatologic evidence of EPP (i.e., edema, sun-induced erythema, acute painful photodermatitis, urticaria); </w:t>
            </w:r>
            <w:r w:rsidRPr="00CB28DF">
              <w:rPr>
                <w:rFonts w:cs="Arial"/>
                <w:b/>
                <w:sz w:val="16"/>
                <w:szCs w:val="16"/>
              </w:rPr>
              <w:t>AND</w:t>
            </w:r>
          </w:p>
          <w:p w14:paraId="7D137C1F"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Documented diagnosis of EPP confirmed by </w:t>
            </w:r>
            <w:proofErr w:type="gramStart"/>
            <w:r w:rsidRPr="00040DE6">
              <w:rPr>
                <w:rFonts w:cs="Arial"/>
                <w:bCs/>
                <w:sz w:val="16"/>
                <w:szCs w:val="16"/>
              </w:rPr>
              <w:t>all of</w:t>
            </w:r>
            <w:proofErr w:type="gramEnd"/>
            <w:r w:rsidRPr="00040DE6">
              <w:rPr>
                <w:rFonts w:cs="Arial"/>
                <w:bCs/>
                <w:sz w:val="16"/>
                <w:szCs w:val="16"/>
              </w:rPr>
              <w:t xml:space="preserve"> the following:</w:t>
            </w:r>
          </w:p>
          <w:p w14:paraId="6F8DBDE6"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Metal-free protoporphyrin in hemolyzed anticoagulated whole blood (PEE/Porphyrins Evaluation, Whole Blood); </w:t>
            </w:r>
            <w:r w:rsidRPr="00CB28DF">
              <w:rPr>
                <w:rFonts w:cs="Arial"/>
                <w:b/>
                <w:sz w:val="16"/>
                <w:szCs w:val="16"/>
              </w:rPr>
              <w:t>AND</w:t>
            </w:r>
          </w:p>
          <w:p w14:paraId="2BBB1E8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Genetic testing demonstrating pathogenic or likely pathogenic variant in FECH gene</w:t>
            </w:r>
          </w:p>
          <w:p w14:paraId="448E481A"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Subsequent treatments may be approved with documentation of </w:t>
            </w:r>
            <w:proofErr w:type="gramStart"/>
            <w:r w:rsidRPr="00040DE6">
              <w:rPr>
                <w:rFonts w:cs="Arial"/>
                <w:bCs/>
                <w:sz w:val="16"/>
                <w:szCs w:val="16"/>
              </w:rPr>
              <w:t>all of</w:t>
            </w:r>
            <w:proofErr w:type="gramEnd"/>
            <w:r w:rsidRPr="00040DE6">
              <w:rPr>
                <w:rFonts w:cs="Arial"/>
                <w:bCs/>
                <w:sz w:val="16"/>
                <w:szCs w:val="16"/>
              </w:rPr>
              <w:t xml:space="preserve"> the following:</w:t>
            </w:r>
          </w:p>
          <w:p w14:paraId="2170F659"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Full body skin examination twice yearly to monitor pre-existing and new skin pigmentary lesions; </w:t>
            </w:r>
            <w:r w:rsidRPr="00CB28DF">
              <w:rPr>
                <w:rFonts w:cs="Arial"/>
                <w:b/>
                <w:sz w:val="16"/>
                <w:szCs w:val="16"/>
              </w:rPr>
              <w:t>AND</w:t>
            </w:r>
          </w:p>
          <w:p w14:paraId="05A7733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Annual documentation of improvement or stability in disease state based on assessment of decrease in phototoxic reactions and increase in sun exposure time without phototoxic reaction based on lack of new lesion development with skin exams.</w:t>
            </w:r>
          </w:p>
          <w:p w14:paraId="03FB2E38" w14:textId="77777777" w:rsidR="001D5E6F" w:rsidRPr="00040DE6" w:rsidRDefault="001D5E6F" w:rsidP="001D5E6F">
            <w:pPr>
              <w:rPr>
                <w:rFonts w:cs="Arial"/>
                <w:bCs/>
                <w:sz w:val="16"/>
                <w:szCs w:val="16"/>
              </w:rPr>
            </w:pPr>
          </w:p>
          <w:p w14:paraId="5628C0C8" w14:textId="77777777" w:rsidR="001D5E6F" w:rsidRPr="00040DE6" w:rsidRDefault="001D5E6F" w:rsidP="001D5E6F">
            <w:pPr>
              <w:rPr>
                <w:rFonts w:cs="Arial"/>
                <w:bCs/>
                <w:sz w:val="16"/>
                <w:szCs w:val="16"/>
              </w:rPr>
            </w:pPr>
            <w:r w:rsidRPr="00040DE6">
              <w:rPr>
                <w:rFonts w:cs="Arial"/>
                <w:bCs/>
                <w:sz w:val="16"/>
                <w:szCs w:val="16"/>
              </w:rPr>
              <w:t>Denial Criteria:</w:t>
            </w:r>
          </w:p>
          <w:p w14:paraId="74789976"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Participant is currently pregnant;</w:t>
            </w:r>
          </w:p>
          <w:p w14:paraId="51A437C8"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Documented history of Bowen’s disease, basal cell carcinoma, squamous cell carcinoma, other malignant or premalignant skin lesions, melanoma or dysplastic nevus syndrome, and any other photodermatosis such as polymorphic light eruption, discoid lupus erythematosus or solar urticaria; </w:t>
            </w:r>
            <w:r w:rsidRPr="00CB28DF">
              <w:rPr>
                <w:rFonts w:cs="Arial"/>
                <w:b/>
                <w:sz w:val="16"/>
                <w:szCs w:val="16"/>
              </w:rPr>
              <w:t>OR</w:t>
            </w:r>
          </w:p>
          <w:p w14:paraId="23FCCD7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Claim exceeds 1 implant per 2 month period or 3 implants per year</w:t>
            </w:r>
          </w:p>
        </w:tc>
        <w:tc>
          <w:tcPr>
            <w:tcW w:w="1170" w:type="dxa"/>
            <w:vAlign w:val="center"/>
          </w:tcPr>
          <w:p w14:paraId="346452CF"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79739D2" w14:textId="77777777" w:rsidTr="00ED18A9">
        <w:trPr>
          <w:cantSplit/>
          <w:trHeight w:val="20"/>
          <w:jc w:val="center"/>
        </w:trPr>
        <w:tc>
          <w:tcPr>
            <w:tcW w:w="2885" w:type="dxa"/>
            <w:vAlign w:val="center"/>
            <w:hideMark/>
          </w:tcPr>
          <w:p w14:paraId="5E557714" w14:textId="77777777" w:rsidR="001D5E6F" w:rsidRPr="00040DE6" w:rsidRDefault="001D5E6F" w:rsidP="001D5E6F">
            <w:pPr>
              <w:rPr>
                <w:rFonts w:cs="Arial"/>
                <w:bCs/>
                <w:sz w:val="16"/>
                <w:szCs w:val="16"/>
                <w:lang w:val="it-IT"/>
              </w:rPr>
            </w:pPr>
            <w:r w:rsidRPr="00040DE6">
              <w:rPr>
                <w:rFonts w:cs="Arial"/>
                <w:bCs/>
                <w:sz w:val="16"/>
                <w:szCs w:val="16"/>
                <w:lang w:val="it-IT"/>
              </w:rPr>
              <w:t>PROSTIN VR PEDI 500 MCG/ML</w:t>
            </w:r>
            <w:r w:rsidRPr="00040DE6">
              <w:rPr>
                <w:rFonts w:cs="Arial"/>
                <w:bCs/>
                <w:sz w:val="16"/>
                <w:szCs w:val="16"/>
                <w:lang w:val="it-IT"/>
              </w:rPr>
              <w:br/>
              <w:t>ALPROSTADIL 500 MCG/ML VIAL</w:t>
            </w:r>
          </w:p>
        </w:tc>
        <w:tc>
          <w:tcPr>
            <w:tcW w:w="2520" w:type="dxa"/>
            <w:vAlign w:val="center"/>
            <w:hideMark/>
          </w:tcPr>
          <w:p w14:paraId="0FC62C62" w14:textId="77777777" w:rsidR="001D5E6F" w:rsidRPr="00040DE6" w:rsidRDefault="001D5E6F" w:rsidP="001D5E6F">
            <w:pPr>
              <w:rPr>
                <w:rFonts w:cs="Arial"/>
                <w:bCs/>
                <w:sz w:val="16"/>
                <w:szCs w:val="16"/>
              </w:rPr>
            </w:pPr>
            <w:r w:rsidRPr="00040DE6">
              <w:rPr>
                <w:rFonts w:cs="Arial"/>
                <w:bCs/>
                <w:sz w:val="16"/>
                <w:szCs w:val="16"/>
              </w:rPr>
              <w:t>ALPROSTADIL</w:t>
            </w:r>
          </w:p>
        </w:tc>
        <w:tc>
          <w:tcPr>
            <w:tcW w:w="3690" w:type="dxa"/>
            <w:vAlign w:val="center"/>
          </w:tcPr>
          <w:p w14:paraId="40A17794"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diagnosis of ductus arteriosus maintenance to maintain patency in neonates with patent ductus-dependent congenital heart defects until palliative or corrective surgery can be performed</w:t>
            </w:r>
          </w:p>
        </w:tc>
        <w:tc>
          <w:tcPr>
            <w:tcW w:w="1170" w:type="dxa"/>
            <w:vAlign w:val="center"/>
          </w:tcPr>
          <w:p w14:paraId="0D7549A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28A07E8" w14:textId="77777777" w:rsidTr="00ED18A9">
        <w:trPr>
          <w:cantSplit/>
          <w:trHeight w:val="20"/>
          <w:jc w:val="center"/>
        </w:trPr>
        <w:tc>
          <w:tcPr>
            <w:tcW w:w="2885" w:type="dxa"/>
            <w:noWrap/>
            <w:vAlign w:val="center"/>
            <w:hideMark/>
          </w:tcPr>
          <w:p w14:paraId="2F92294C" w14:textId="77777777" w:rsidR="001D5E6F" w:rsidRPr="00040DE6" w:rsidRDefault="001D5E6F" w:rsidP="001D5E6F">
            <w:pPr>
              <w:rPr>
                <w:rFonts w:cs="Arial"/>
                <w:bCs/>
                <w:sz w:val="16"/>
                <w:szCs w:val="16"/>
              </w:rPr>
            </w:pPr>
            <w:r w:rsidRPr="00040DE6">
              <w:rPr>
                <w:rFonts w:cs="Arial"/>
                <w:bCs/>
                <w:sz w:val="16"/>
                <w:szCs w:val="16"/>
              </w:rPr>
              <w:t>ARTESUNATE 110 MG VIAL</w:t>
            </w:r>
          </w:p>
        </w:tc>
        <w:tc>
          <w:tcPr>
            <w:tcW w:w="2520" w:type="dxa"/>
            <w:vAlign w:val="center"/>
            <w:hideMark/>
          </w:tcPr>
          <w:p w14:paraId="154713B1" w14:textId="77777777" w:rsidR="001D5E6F" w:rsidRPr="00040DE6" w:rsidRDefault="001D5E6F" w:rsidP="001D5E6F">
            <w:pPr>
              <w:rPr>
                <w:rFonts w:cs="Arial"/>
                <w:bCs/>
                <w:caps/>
                <w:sz w:val="16"/>
                <w:szCs w:val="16"/>
              </w:rPr>
            </w:pPr>
            <w:r w:rsidRPr="00040DE6">
              <w:rPr>
                <w:rFonts w:cs="Arial"/>
                <w:bCs/>
                <w:caps/>
                <w:sz w:val="16"/>
                <w:szCs w:val="16"/>
              </w:rPr>
              <w:t>artesunate</w:t>
            </w:r>
          </w:p>
        </w:tc>
        <w:tc>
          <w:tcPr>
            <w:tcW w:w="3690" w:type="dxa"/>
            <w:vAlign w:val="center"/>
          </w:tcPr>
          <w:p w14:paraId="62CB20ED"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diagnosis of severe malaria</w:t>
            </w:r>
          </w:p>
        </w:tc>
        <w:tc>
          <w:tcPr>
            <w:tcW w:w="1170" w:type="dxa"/>
            <w:vAlign w:val="center"/>
          </w:tcPr>
          <w:p w14:paraId="25BB03B5"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25B1553" w14:textId="77777777" w:rsidTr="00ED18A9">
        <w:trPr>
          <w:cantSplit/>
          <w:trHeight w:val="20"/>
          <w:jc w:val="center"/>
        </w:trPr>
        <w:tc>
          <w:tcPr>
            <w:tcW w:w="2885" w:type="dxa"/>
            <w:vAlign w:val="center"/>
          </w:tcPr>
          <w:p w14:paraId="545DF7E4" w14:textId="77777777" w:rsidR="001D5E6F" w:rsidRPr="00040DE6" w:rsidRDefault="001D5E6F" w:rsidP="001D5E6F">
            <w:pPr>
              <w:rPr>
                <w:rFonts w:cs="Arial"/>
                <w:bCs/>
                <w:sz w:val="16"/>
                <w:szCs w:val="16"/>
              </w:rPr>
            </w:pPr>
            <w:r w:rsidRPr="00040DE6">
              <w:rPr>
                <w:rFonts w:cs="Arial"/>
                <w:bCs/>
                <w:sz w:val="16"/>
                <w:szCs w:val="16"/>
              </w:rPr>
              <w:t>DURYSTA 10 MCG IMPLANT</w:t>
            </w:r>
          </w:p>
        </w:tc>
        <w:tc>
          <w:tcPr>
            <w:tcW w:w="2520" w:type="dxa"/>
            <w:vAlign w:val="center"/>
          </w:tcPr>
          <w:p w14:paraId="33FBD0E7" w14:textId="77777777" w:rsidR="001D5E6F" w:rsidRPr="00040DE6" w:rsidRDefault="001D5E6F" w:rsidP="001D5E6F">
            <w:pPr>
              <w:rPr>
                <w:rFonts w:cs="Arial"/>
                <w:bCs/>
                <w:sz w:val="16"/>
                <w:szCs w:val="16"/>
              </w:rPr>
            </w:pPr>
            <w:r w:rsidRPr="00040DE6">
              <w:rPr>
                <w:rFonts w:cs="Arial"/>
                <w:bCs/>
                <w:sz w:val="16"/>
                <w:szCs w:val="16"/>
              </w:rPr>
              <w:t xml:space="preserve">BIMATOPROST </w:t>
            </w:r>
          </w:p>
        </w:tc>
        <w:tc>
          <w:tcPr>
            <w:tcW w:w="3690" w:type="dxa"/>
            <w:vAlign w:val="center"/>
          </w:tcPr>
          <w:p w14:paraId="5E89F70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Reason of medical necessity why prostaglandin ophthalmic drops cannot be utilized </w:t>
            </w:r>
          </w:p>
          <w:p w14:paraId="6DD76BF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Reference also the Glaucoma Agents PDL Edit </w:t>
            </w:r>
          </w:p>
        </w:tc>
        <w:tc>
          <w:tcPr>
            <w:tcW w:w="1170" w:type="dxa"/>
            <w:vAlign w:val="center"/>
          </w:tcPr>
          <w:p w14:paraId="7C56A093" w14:textId="77777777" w:rsidR="001D5E6F" w:rsidRPr="00040DE6" w:rsidRDefault="001D5E6F" w:rsidP="001D5E6F">
            <w:pPr>
              <w:rPr>
                <w:rFonts w:cs="Arial"/>
                <w:bCs/>
                <w:sz w:val="16"/>
                <w:szCs w:val="16"/>
              </w:rPr>
            </w:pPr>
            <w:r w:rsidRPr="00040DE6">
              <w:rPr>
                <w:rFonts w:cs="Arial"/>
                <w:bCs/>
                <w:sz w:val="16"/>
                <w:szCs w:val="16"/>
              </w:rPr>
              <w:t xml:space="preserve">April </w:t>
            </w:r>
          </w:p>
        </w:tc>
      </w:tr>
      <w:tr w:rsidR="001D5E6F" w:rsidRPr="00040DE6" w14:paraId="0F311B29" w14:textId="77777777" w:rsidTr="00ED18A9">
        <w:trPr>
          <w:cantSplit/>
          <w:trHeight w:val="20"/>
          <w:jc w:val="center"/>
        </w:trPr>
        <w:tc>
          <w:tcPr>
            <w:tcW w:w="2885" w:type="dxa"/>
            <w:vAlign w:val="center"/>
          </w:tcPr>
          <w:p w14:paraId="1B4DD69D" w14:textId="77777777" w:rsidR="001D5E6F" w:rsidRPr="00BD7847" w:rsidRDefault="001D5E6F" w:rsidP="001D5E6F">
            <w:pPr>
              <w:rPr>
                <w:rFonts w:cs="Arial"/>
                <w:b/>
                <w:strike/>
                <w:color w:val="1F497D" w:themeColor="text2"/>
                <w:sz w:val="16"/>
                <w:szCs w:val="16"/>
              </w:rPr>
            </w:pPr>
            <w:r w:rsidRPr="00BD7847">
              <w:rPr>
                <w:rFonts w:cs="Arial"/>
                <w:b/>
                <w:strike/>
                <w:color w:val="1F497D" w:themeColor="text2"/>
                <w:sz w:val="16"/>
                <w:szCs w:val="16"/>
              </w:rPr>
              <w:t xml:space="preserve">YCANTH 0.7% SOLUTION </w:t>
            </w:r>
          </w:p>
        </w:tc>
        <w:tc>
          <w:tcPr>
            <w:tcW w:w="2520" w:type="dxa"/>
            <w:vAlign w:val="center"/>
          </w:tcPr>
          <w:p w14:paraId="142F0720" w14:textId="77777777" w:rsidR="001D5E6F" w:rsidRPr="00BD7847" w:rsidRDefault="001D5E6F" w:rsidP="001D5E6F">
            <w:pPr>
              <w:rPr>
                <w:rFonts w:cs="Arial"/>
                <w:b/>
                <w:strike/>
                <w:color w:val="1F497D" w:themeColor="text2"/>
                <w:sz w:val="16"/>
                <w:szCs w:val="16"/>
              </w:rPr>
            </w:pPr>
            <w:r w:rsidRPr="00BD7847">
              <w:rPr>
                <w:rFonts w:cs="Arial"/>
                <w:b/>
                <w:strike/>
                <w:color w:val="1F497D" w:themeColor="text2"/>
                <w:sz w:val="16"/>
                <w:szCs w:val="16"/>
              </w:rPr>
              <w:t xml:space="preserve">CANTHARIDIN </w:t>
            </w:r>
          </w:p>
        </w:tc>
        <w:tc>
          <w:tcPr>
            <w:tcW w:w="3690" w:type="dxa"/>
            <w:vAlign w:val="center"/>
          </w:tcPr>
          <w:p w14:paraId="6B31120A" w14:textId="77777777" w:rsidR="001D5E6F" w:rsidRPr="00BD7847" w:rsidRDefault="001D5E6F" w:rsidP="001D5E6F">
            <w:pPr>
              <w:pStyle w:val="ListParagraph"/>
              <w:numPr>
                <w:ilvl w:val="0"/>
                <w:numId w:val="12"/>
              </w:numPr>
              <w:ind w:left="165" w:hanging="165"/>
              <w:rPr>
                <w:rFonts w:cs="Arial"/>
                <w:b/>
                <w:strike/>
                <w:color w:val="1F497D" w:themeColor="text2"/>
                <w:sz w:val="16"/>
                <w:szCs w:val="16"/>
              </w:rPr>
            </w:pPr>
            <w:r w:rsidRPr="00BD7847">
              <w:rPr>
                <w:rFonts w:cs="Arial"/>
                <w:b/>
                <w:strike/>
                <w:color w:val="1F497D" w:themeColor="text2"/>
                <w:sz w:val="16"/>
                <w:szCs w:val="16"/>
              </w:rPr>
              <w:t xml:space="preserve">Participant aged ≥ 2 years; </w:t>
            </w:r>
          </w:p>
          <w:p w14:paraId="548E0B68" w14:textId="77777777" w:rsidR="001D5E6F" w:rsidRPr="00BD7847" w:rsidRDefault="001D5E6F" w:rsidP="001D5E6F">
            <w:pPr>
              <w:pStyle w:val="ListParagraph"/>
              <w:numPr>
                <w:ilvl w:val="0"/>
                <w:numId w:val="12"/>
              </w:numPr>
              <w:ind w:left="165" w:hanging="165"/>
              <w:rPr>
                <w:rFonts w:cs="Arial"/>
                <w:b/>
                <w:strike/>
                <w:color w:val="1F497D" w:themeColor="text2"/>
                <w:sz w:val="16"/>
                <w:szCs w:val="16"/>
              </w:rPr>
            </w:pPr>
            <w:r w:rsidRPr="00BD7847">
              <w:rPr>
                <w:rFonts w:cs="Arial"/>
                <w:b/>
                <w:strike/>
                <w:color w:val="1F497D" w:themeColor="text2"/>
                <w:sz w:val="16"/>
                <w:szCs w:val="16"/>
              </w:rPr>
              <w:t xml:space="preserve">Prescribed by or in consultation with dermatologist; </w:t>
            </w:r>
          </w:p>
          <w:p w14:paraId="685885B2" w14:textId="77777777" w:rsidR="001D5E6F" w:rsidRPr="00BD7847" w:rsidRDefault="001D5E6F" w:rsidP="001D5E6F">
            <w:pPr>
              <w:pStyle w:val="ListParagraph"/>
              <w:numPr>
                <w:ilvl w:val="0"/>
                <w:numId w:val="12"/>
              </w:numPr>
              <w:ind w:left="165" w:hanging="165"/>
              <w:rPr>
                <w:rFonts w:cs="Arial"/>
                <w:b/>
                <w:strike/>
                <w:color w:val="1F497D" w:themeColor="text2"/>
                <w:sz w:val="16"/>
                <w:szCs w:val="16"/>
              </w:rPr>
            </w:pPr>
            <w:r w:rsidRPr="00BD7847">
              <w:rPr>
                <w:rFonts w:cs="Arial"/>
                <w:b/>
                <w:strike/>
                <w:color w:val="1F497D" w:themeColor="text2"/>
                <w:sz w:val="16"/>
                <w:szCs w:val="16"/>
              </w:rPr>
              <w:t>Documented diagnosis of molluscum contagiosum; AND</w:t>
            </w:r>
          </w:p>
          <w:p w14:paraId="270DF39A" w14:textId="77777777" w:rsidR="001D5E6F" w:rsidRPr="00BD7847" w:rsidRDefault="001D5E6F" w:rsidP="001D5E6F">
            <w:pPr>
              <w:pStyle w:val="ListParagraph"/>
              <w:numPr>
                <w:ilvl w:val="0"/>
                <w:numId w:val="12"/>
              </w:numPr>
              <w:ind w:left="165" w:hanging="165"/>
              <w:rPr>
                <w:rFonts w:cs="Arial"/>
                <w:b/>
                <w:strike/>
                <w:color w:val="1F497D" w:themeColor="text2"/>
                <w:sz w:val="16"/>
                <w:szCs w:val="16"/>
              </w:rPr>
            </w:pPr>
            <w:r w:rsidRPr="00BD7847">
              <w:rPr>
                <w:rFonts w:cs="Arial"/>
                <w:b/>
                <w:strike/>
                <w:color w:val="1F497D" w:themeColor="text2"/>
                <w:sz w:val="16"/>
                <w:szCs w:val="16"/>
              </w:rPr>
              <w:t>Documented symptoms for ≥ 6 months OR Attestation of severity that requires earlier treatment</w:t>
            </w:r>
          </w:p>
        </w:tc>
        <w:tc>
          <w:tcPr>
            <w:tcW w:w="1170" w:type="dxa"/>
            <w:vAlign w:val="center"/>
          </w:tcPr>
          <w:p w14:paraId="5D473109" w14:textId="77777777" w:rsidR="001D5E6F" w:rsidRPr="00BD7847" w:rsidRDefault="001D5E6F" w:rsidP="001D5E6F">
            <w:pPr>
              <w:rPr>
                <w:rFonts w:cs="Arial"/>
                <w:b/>
                <w:strike/>
                <w:color w:val="1F497D" w:themeColor="text2"/>
                <w:sz w:val="16"/>
                <w:szCs w:val="16"/>
              </w:rPr>
            </w:pPr>
            <w:r w:rsidRPr="00BD7847">
              <w:rPr>
                <w:rFonts w:cs="Arial"/>
                <w:b/>
                <w:strike/>
                <w:color w:val="1F497D" w:themeColor="text2"/>
                <w:sz w:val="16"/>
                <w:szCs w:val="16"/>
              </w:rPr>
              <w:t>April</w:t>
            </w:r>
          </w:p>
        </w:tc>
      </w:tr>
      <w:tr w:rsidR="001D5E6F" w:rsidRPr="00040DE6" w14:paraId="1B18ACF2" w14:textId="77777777" w:rsidTr="00ED18A9">
        <w:trPr>
          <w:cantSplit/>
          <w:trHeight w:val="20"/>
          <w:jc w:val="center"/>
        </w:trPr>
        <w:tc>
          <w:tcPr>
            <w:tcW w:w="2885" w:type="dxa"/>
            <w:noWrap/>
            <w:vAlign w:val="center"/>
          </w:tcPr>
          <w:p w14:paraId="69EBB528" w14:textId="77777777" w:rsidR="001D5E6F" w:rsidRPr="00040DE6" w:rsidRDefault="001D5E6F" w:rsidP="001D5E6F">
            <w:pPr>
              <w:rPr>
                <w:rFonts w:cs="Arial"/>
                <w:bCs/>
                <w:caps/>
                <w:sz w:val="16"/>
                <w:szCs w:val="16"/>
              </w:rPr>
            </w:pPr>
            <w:r w:rsidRPr="00040DE6">
              <w:rPr>
                <w:rFonts w:cs="Arial"/>
                <w:bCs/>
                <w:sz w:val="16"/>
                <w:szCs w:val="16"/>
              </w:rPr>
              <w:lastRenderedPageBreak/>
              <w:t>CABLIVI 11 MG KIT</w:t>
            </w:r>
          </w:p>
          <w:p w14:paraId="1291A164" w14:textId="77777777" w:rsidR="001D5E6F" w:rsidRPr="00040DE6" w:rsidRDefault="001D5E6F" w:rsidP="001D5E6F">
            <w:pPr>
              <w:rPr>
                <w:rFonts w:cs="Arial"/>
                <w:bCs/>
                <w:caps/>
                <w:sz w:val="16"/>
                <w:szCs w:val="16"/>
              </w:rPr>
            </w:pPr>
            <w:r w:rsidRPr="00040DE6">
              <w:rPr>
                <w:rFonts w:cs="Arial"/>
                <w:bCs/>
                <w:sz w:val="16"/>
                <w:szCs w:val="16"/>
              </w:rPr>
              <w:t>CABLIVI 11 MG VIAL</w:t>
            </w:r>
          </w:p>
        </w:tc>
        <w:tc>
          <w:tcPr>
            <w:tcW w:w="2520" w:type="dxa"/>
            <w:noWrap/>
            <w:vAlign w:val="center"/>
          </w:tcPr>
          <w:p w14:paraId="77E93558" w14:textId="77777777" w:rsidR="001D5E6F" w:rsidRPr="00040DE6" w:rsidRDefault="001D5E6F" w:rsidP="001D5E6F">
            <w:pPr>
              <w:rPr>
                <w:rFonts w:cs="Arial"/>
                <w:bCs/>
                <w:caps/>
                <w:sz w:val="16"/>
                <w:szCs w:val="16"/>
              </w:rPr>
            </w:pPr>
            <w:r w:rsidRPr="00040DE6">
              <w:rPr>
                <w:rFonts w:cs="Arial"/>
                <w:bCs/>
                <w:sz w:val="16"/>
                <w:szCs w:val="16"/>
              </w:rPr>
              <w:t xml:space="preserve">CAPLACIZUMAB-YHDP </w:t>
            </w:r>
          </w:p>
        </w:tc>
        <w:tc>
          <w:tcPr>
            <w:tcW w:w="3690" w:type="dxa"/>
            <w:vAlign w:val="center"/>
          </w:tcPr>
          <w:p w14:paraId="48B05DC4" w14:textId="77777777" w:rsidR="001D5E6F" w:rsidRPr="00040DE6" w:rsidRDefault="001D5E6F" w:rsidP="001D5E6F">
            <w:pPr>
              <w:pStyle w:val="ListParagraph"/>
              <w:numPr>
                <w:ilvl w:val="0"/>
                <w:numId w:val="13"/>
              </w:numPr>
              <w:ind w:left="165" w:hanging="165"/>
              <w:rPr>
                <w:rFonts w:cs="Arial"/>
                <w:bCs/>
                <w:sz w:val="16"/>
                <w:szCs w:val="16"/>
              </w:rPr>
            </w:pPr>
            <w:r w:rsidRPr="00040DE6">
              <w:rPr>
                <w:rFonts w:cs="Arial"/>
                <w:bCs/>
                <w:sz w:val="16"/>
                <w:szCs w:val="16"/>
              </w:rPr>
              <w:t xml:space="preserve">Documented diagnosis of acquired thrombotic thrombocytopenic purpura (aTTP); </w:t>
            </w:r>
            <w:r w:rsidRPr="00CB28DF">
              <w:rPr>
                <w:rFonts w:cs="Arial"/>
                <w:b/>
                <w:sz w:val="16"/>
                <w:szCs w:val="16"/>
              </w:rPr>
              <w:t>AND</w:t>
            </w:r>
          </w:p>
          <w:p w14:paraId="3109F827" w14:textId="77777777" w:rsidR="001D5E6F" w:rsidRPr="00040DE6" w:rsidRDefault="001D5E6F" w:rsidP="001D5E6F">
            <w:pPr>
              <w:pStyle w:val="ListParagraph"/>
              <w:numPr>
                <w:ilvl w:val="0"/>
                <w:numId w:val="13"/>
              </w:numPr>
              <w:ind w:left="165" w:hanging="165"/>
              <w:rPr>
                <w:rFonts w:cs="Arial"/>
                <w:bCs/>
                <w:sz w:val="16"/>
                <w:szCs w:val="16"/>
              </w:rPr>
            </w:pPr>
            <w:r w:rsidRPr="00040DE6">
              <w:rPr>
                <w:rFonts w:cs="Arial"/>
                <w:bCs/>
                <w:sz w:val="16"/>
                <w:szCs w:val="16"/>
              </w:rPr>
              <w:t>Clinical consultant review</w:t>
            </w:r>
          </w:p>
        </w:tc>
        <w:tc>
          <w:tcPr>
            <w:tcW w:w="1170" w:type="dxa"/>
            <w:vAlign w:val="center"/>
          </w:tcPr>
          <w:p w14:paraId="6681C2B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1FEB7FA" w14:textId="77777777" w:rsidTr="00ED18A9">
        <w:trPr>
          <w:cantSplit/>
          <w:trHeight w:val="20"/>
          <w:jc w:val="center"/>
        </w:trPr>
        <w:tc>
          <w:tcPr>
            <w:tcW w:w="2885" w:type="dxa"/>
            <w:vAlign w:val="center"/>
            <w:hideMark/>
          </w:tcPr>
          <w:p w14:paraId="1CAF830D" w14:textId="77777777" w:rsidR="001D5E6F" w:rsidRPr="00040DE6" w:rsidRDefault="001D5E6F" w:rsidP="001D5E6F">
            <w:pPr>
              <w:rPr>
                <w:rFonts w:cs="Arial"/>
                <w:bCs/>
                <w:sz w:val="16"/>
                <w:szCs w:val="16"/>
              </w:rPr>
            </w:pPr>
            <w:r w:rsidRPr="00040DE6">
              <w:rPr>
                <w:rFonts w:cs="Arial"/>
                <w:bCs/>
                <w:sz w:val="16"/>
                <w:szCs w:val="16"/>
              </w:rPr>
              <w:t>KARBINAL ER 4 MG/ 5 ML SUSP</w:t>
            </w:r>
          </w:p>
          <w:p w14:paraId="144359F9" w14:textId="77777777" w:rsidR="001D5E6F" w:rsidRPr="00040DE6" w:rsidRDefault="001D5E6F" w:rsidP="001D5E6F">
            <w:pPr>
              <w:rPr>
                <w:rFonts w:cs="Arial"/>
                <w:bCs/>
                <w:sz w:val="16"/>
                <w:szCs w:val="16"/>
              </w:rPr>
            </w:pPr>
            <w:r w:rsidRPr="00040DE6">
              <w:rPr>
                <w:rFonts w:cs="Arial"/>
                <w:bCs/>
                <w:sz w:val="16"/>
                <w:szCs w:val="16"/>
              </w:rPr>
              <w:t>RYVENT 6 MG TABLET</w:t>
            </w:r>
          </w:p>
        </w:tc>
        <w:tc>
          <w:tcPr>
            <w:tcW w:w="2520" w:type="dxa"/>
            <w:vAlign w:val="center"/>
            <w:hideMark/>
          </w:tcPr>
          <w:p w14:paraId="76DF6D89" w14:textId="77777777" w:rsidR="001D5E6F" w:rsidRPr="00040DE6" w:rsidRDefault="001D5E6F" w:rsidP="001D5E6F">
            <w:pPr>
              <w:rPr>
                <w:rFonts w:cs="Arial"/>
                <w:bCs/>
                <w:caps/>
                <w:sz w:val="16"/>
                <w:szCs w:val="16"/>
              </w:rPr>
            </w:pPr>
            <w:r w:rsidRPr="00040DE6">
              <w:rPr>
                <w:rFonts w:cs="Arial"/>
                <w:bCs/>
                <w:caps/>
                <w:sz w:val="16"/>
                <w:szCs w:val="16"/>
              </w:rPr>
              <w:t>Carbinoxamine maleate</w:t>
            </w:r>
          </w:p>
        </w:tc>
        <w:tc>
          <w:tcPr>
            <w:tcW w:w="3690" w:type="dxa"/>
            <w:vAlign w:val="center"/>
          </w:tcPr>
          <w:p w14:paraId="747A16EE"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carbinoxamine cannot be utilized</w:t>
            </w:r>
          </w:p>
        </w:tc>
        <w:tc>
          <w:tcPr>
            <w:tcW w:w="1170" w:type="dxa"/>
            <w:vAlign w:val="center"/>
          </w:tcPr>
          <w:p w14:paraId="0ACE9389" w14:textId="77777777" w:rsidR="001D5E6F" w:rsidRPr="00040DE6" w:rsidRDefault="001D5E6F" w:rsidP="001D5E6F">
            <w:pPr>
              <w:rPr>
                <w:rFonts w:cs="Arial"/>
                <w:bCs/>
                <w:sz w:val="16"/>
                <w:szCs w:val="16"/>
              </w:rPr>
            </w:pPr>
            <w:r w:rsidRPr="00040DE6">
              <w:rPr>
                <w:rFonts w:cs="Arial"/>
                <w:bCs/>
                <w:sz w:val="16"/>
                <w:szCs w:val="16"/>
              </w:rPr>
              <w:t>April</w:t>
            </w:r>
          </w:p>
        </w:tc>
      </w:tr>
      <w:tr w:rsidR="00C95CFC" w:rsidRPr="00040DE6" w14:paraId="043953DA" w14:textId="77777777" w:rsidTr="00446C12">
        <w:trPr>
          <w:cantSplit/>
          <w:trHeight w:val="20"/>
          <w:jc w:val="center"/>
        </w:trPr>
        <w:tc>
          <w:tcPr>
            <w:tcW w:w="2885" w:type="dxa"/>
            <w:noWrap/>
            <w:vAlign w:val="center"/>
          </w:tcPr>
          <w:p w14:paraId="632503BA" w14:textId="1E0CE4F1" w:rsidR="00BD7847" w:rsidRDefault="00BD7847" w:rsidP="00C95CFC">
            <w:pPr>
              <w:rPr>
                <w:rFonts w:cs="Arial"/>
                <w:b/>
                <w:bCs/>
                <w:color w:val="1F497D" w:themeColor="text2"/>
                <w:sz w:val="16"/>
                <w:szCs w:val="16"/>
              </w:rPr>
            </w:pPr>
            <w:r w:rsidRPr="00446C12">
              <w:rPr>
                <w:rFonts w:cs="Arial"/>
                <w:b/>
                <w:bCs/>
                <w:color w:val="1F497D" w:themeColor="text2"/>
                <w:sz w:val="16"/>
                <w:szCs w:val="16"/>
              </w:rPr>
              <w:t>CORTROPHIN GEL 40 UNIT/0.5 ML</w:t>
            </w:r>
          </w:p>
          <w:p w14:paraId="2587E773" w14:textId="608B82C7" w:rsidR="00C95CFC" w:rsidRPr="00446C12" w:rsidRDefault="00C95CFC" w:rsidP="00C95CFC">
            <w:pPr>
              <w:rPr>
                <w:rFonts w:cs="Arial"/>
                <w:b/>
                <w:bCs/>
                <w:caps/>
                <w:color w:val="1F497D" w:themeColor="text2"/>
                <w:sz w:val="16"/>
                <w:szCs w:val="16"/>
              </w:rPr>
            </w:pPr>
            <w:r w:rsidRPr="00446C12">
              <w:rPr>
                <w:rFonts w:cs="Arial"/>
                <w:b/>
                <w:bCs/>
                <w:color w:val="1F497D" w:themeColor="text2"/>
                <w:sz w:val="16"/>
                <w:szCs w:val="16"/>
              </w:rPr>
              <w:t>CORTROPHIN GEL 80 UNIT/ML SYR</w:t>
            </w:r>
          </w:p>
        </w:tc>
        <w:tc>
          <w:tcPr>
            <w:tcW w:w="2520" w:type="dxa"/>
            <w:noWrap/>
            <w:vAlign w:val="center"/>
          </w:tcPr>
          <w:p w14:paraId="69C6DF0C" w14:textId="04C41697" w:rsidR="00C95CFC" w:rsidRPr="00446C12" w:rsidRDefault="00C95CFC" w:rsidP="00C95CFC">
            <w:pPr>
              <w:rPr>
                <w:rFonts w:cs="Arial"/>
                <w:b/>
                <w:bCs/>
                <w:caps/>
                <w:color w:val="1F497D" w:themeColor="text2"/>
                <w:sz w:val="16"/>
                <w:szCs w:val="16"/>
              </w:rPr>
            </w:pPr>
            <w:r w:rsidRPr="00446C12">
              <w:rPr>
                <w:rFonts w:cs="Arial"/>
                <w:b/>
                <w:bCs/>
                <w:color w:val="1F497D" w:themeColor="text2"/>
                <w:sz w:val="16"/>
                <w:szCs w:val="16"/>
              </w:rPr>
              <w:t>CORTICOTROPIN</w:t>
            </w:r>
          </w:p>
        </w:tc>
        <w:tc>
          <w:tcPr>
            <w:tcW w:w="3690" w:type="dxa"/>
            <w:vAlign w:val="center"/>
          </w:tcPr>
          <w:p w14:paraId="0D67B903" w14:textId="351A49B1" w:rsidR="00C95CFC" w:rsidRPr="00446C12" w:rsidRDefault="00806587" w:rsidP="00C95CFC">
            <w:pPr>
              <w:pStyle w:val="ListParagraph"/>
              <w:numPr>
                <w:ilvl w:val="0"/>
                <w:numId w:val="16"/>
              </w:numPr>
              <w:ind w:left="161" w:hanging="161"/>
              <w:rPr>
                <w:rFonts w:cs="Arial"/>
                <w:b/>
                <w:bCs/>
                <w:color w:val="1F497D" w:themeColor="text2"/>
                <w:sz w:val="16"/>
                <w:szCs w:val="16"/>
              </w:rPr>
            </w:pPr>
            <w:r w:rsidRPr="00446C12">
              <w:rPr>
                <w:rFonts w:cs="Arial"/>
                <w:b/>
                <w:bCs/>
                <w:color w:val="1F497D" w:themeColor="text2"/>
                <w:sz w:val="16"/>
                <w:szCs w:val="16"/>
              </w:rPr>
              <w:t>Reason of medical necessity why Acthar cannot be utilized</w:t>
            </w:r>
          </w:p>
        </w:tc>
        <w:tc>
          <w:tcPr>
            <w:tcW w:w="1170" w:type="dxa"/>
            <w:vAlign w:val="center"/>
          </w:tcPr>
          <w:p w14:paraId="5F315FE9" w14:textId="001A0799" w:rsidR="00C95CFC" w:rsidRPr="00446C12" w:rsidRDefault="00C95CFC" w:rsidP="00C95CFC">
            <w:pPr>
              <w:rPr>
                <w:rFonts w:cs="Arial"/>
                <w:b/>
                <w:bCs/>
                <w:color w:val="1F497D" w:themeColor="text2"/>
                <w:sz w:val="16"/>
                <w:szCs w:val="16"/>
              </w:rPr>
            </w:pPr>
            <w:r w:rsidRPr="00446C12">
              <w:rPr>
                <w:rFonts w:cs="Arial"/>
                <w:b/>
                <w:bCs/>
                <w:color w:val="1F497D" w:themeColor="text2"/>
                <w:sz w:val="16"/>
                <w:szCs w:val="16"/>
              </w:rPr>
              <w:t>April</w:t>
            </w:r>
          </w:p>
        </w:tc>
      </w:tr>
      <w:tr w:rsidR="001D5E6F" w:rsidRPr="00040DE6" w14:paraId="4626D159" w14:textId="77777777" w:rsidTr="00ED18A9">
        <w:trPr>
          <w:cantSplit/>
          <w:trHeight w:val="20"/>
          <w:jc w:val="center"/>
        </w:trPr>
        <w:tc>
          <w:tcPr>
            <w:tcW w:w="2885" w:type="dxa"/>
            <w:noWrap/>
            <w:vAlign w:val="center"/>
            <w:hideMark/>
          </w:tcPr>
          <w:p w14:paraId="13E4B70F" w14:textId="77777777" w:rsidR="001D5E6F" w:rsidRPr="00040DE6" w:rsidRDefault="001D5E6F" w:rsidP="001D5E6F">
            <w:pPr>
              <w:rPr>
                <w:rFonts w:cs="Arial"/>
                <w:bCs/>
                <w:caps/>
                <w:sz w:val="16"/>
                <w:szCs w:val="16"/>
              </w:rPr>
            </w:pPr>
            <w:r w:rsidRPr="00040DE6">
              <w:rPr>
                <w:rFonts w:cs="Arial"/>
                <w:bCs/>
                <w:caps/>
                <w:sz w:val="16"/>
                <w:szCs w:val="16"/>
              </w:rPr>
              <w:t>PROCYSBI DR 25 MG CAPSULE</w:t>
            </w:r>
          </w:p>
          <w:p w14:paraId="484F67A1" w14:textId="77777777" w:rsidR="001D5E6F" w:rsidRPr="00040DE6" w:rsidRDefault="001D5E6F" w:rsidP="001D5E6F">
            <w:pPr>
              <w:rPr>
                <w:rFonts w:cs="Arial"/>
                <w:bCs/>
                <w:caps/>
                <w:sz w:val="16"/>
                <w:szCs w:val="16"/>
              </w:rPr>
            </w:pPr>
            <w:r w:rsidRPr="00040DE6">
              <w:rPr>
                <w:rFonts w:cs="Arial"/>
                <w:bCs/>
                <w:caps/>
                <w:sz w:val="16"/>
                <w:szCs w:val="16"/>
              </w:rPr>
              <w:t>PROCYSBI DR 75 MG CAPSULE</w:t>
            </w:r>
          </w:p>
        </w:tc>
        <w:tc>
          <w:tcPr>
            <w:tcW w:w="2520" w:type="dxa"/>
            <w:noWrap/>
            <w:vAlign w:val="center"/>
            <w:hideMark/>
          </w:tcPr>
          <w:p w14:paraId="294779A2" w14:textId="77777777" w:rsidR="001D5E6F" w:rsidRPr="00040DE6" w:rsidRDefault="001D5E6F" w:rsidP="001D5E6F">
            <w:pPr>
              <w:rPr>
                <w:rFonts w:cs="Arial"/>
                <w:bCs/>
                <w:caps/>
                <w:sz w:val="16"/>
                <w:szCs w:val="16"/>
              </w:rPr>
            </w:pPr>
            <w:r w:rsidRPr="00040DE6">
              <w:rPr>
                <w:rFonts w:cs="Arial"/>
                <w:bCs/>
                <w:caps/>
                <w:sz w:val="16"/>
                <w:szCs w:val="16"/>
              </w:rPr>
              <w:t>cysteamine bitartrate</w:t>
            </w:r>
          </w:p>
        </w:tc>
        <w:tc>
          <w:tcPr>
            <w:tcW w:w="3690" w:type="dxa"/>
            <w:vAlign w:val="center"/>
          </w:tcPr>
          <w:p w14:paraId="36121624"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Documented diagnosis of nephropathic cystinosis;</w:t>
            </w:r>
            <w:r w:rsidRPr="00CB28DF">
              <w:rPr>
                <w:rFonts w:cs="Arial"/>
                <w:b/>
                <w:sz w:val="16"/>
                <w:szCs w:val="16"/>
              </w:rPr>
              <w:t xml:space="preserve"> AND</w:t>
            </w:r>
          </w:p>
          <w:p w14:paraId="6EE83832" w14:textId="77777777" w:rsidR="001D5E6F" w:rsidRPr="00040DE6" w:rsidRDefault="001D5E6F" w:rsidP="001D5E6F">
            <w:pPr>
              <w:pStyle w:val="ListParagraph"/>
              <w:numPr>
                <w:ilvl w:val="0"/>
                <w:numId w:val="16"/>
              </w:numPr>
              <w:ind w:left="161" w:hanging="161"/>
              <w:rPr>
                <w:rFonts w:cs="Arial"/>
                <w:bCs/>
                <w:caps/>
                <w:sz w:val="16"/>
                <w:szCs w:val="16"/>
              </w:rPr>
            </w:pPr>
            <w:r w:rsidRPr="00040DE6">
              <w:rPr>
                <w:rFonts w:cs="Arial"/>
                <w:bCs/>
                <w:sz w:val="16"/>
                <w:szCs w:val="16"/>
              </w:rPr>
              <w:t>Documented trial of Cystagon immediate release 50 mg or 150 mg</w:t>
            </w:r>
          </w:p>
        </w:tc>
        <w:tc>
          <w:tcPr>
            <w:tcW w:w="1170" w:type="dxa"/>
            <w:vAlign w:val="center"/>
          </w:tcPr>
          <w:p w14:paraId="5DC0BD3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06A8F1C" w14:textId="77777777" w:rsidTr="00ED18A9">
        <w:trPr>
          <w:cantSplit/>
          <w:trHeight w:val="20"/>
          <w:jc w:val="center"/>
        </w:trPr>
        <w:tc>
          <w:tcPr>
            <w:tcW w:w="2885" w:type="dxa"/>
            <w:noWrap/>
            <w:vAlign w:val="center"/>
            <w:hideMark/>
          </w:tcPr>
          <w:p w14:paraId="5A3A2749" w14:textId="77777777" w:rsidR="001D5E6F" w:rsidRPr="00040DE6" w:rsidRDefault="001D5E6F" w:rsidP="001D5E6F">
            <w:pPr>
              <w:rPr>
                <w:rFonts w:cs="Arial"/>
                <w:bCs/>
                <w:caps/>
                <w:sz w:val="16"/>
                <w:szCs w:val="16"/>
                <w:lang w:val="it-IT"/>
              </w:rPr>
            </w:pPr>
            <w:r w:rsidRPr="00040DE6">
              <w:rPr>
                <w:rFonts w:cs="Arial"/>
                <w:bCs/>
                <w:caps/>
                <w:sz w:val="16"/>
                <w:szCs w:val="16"/>
                <w:lang w:val="it-IT"/>
              </w:rPr>
              <w:t xml:space="preserve">PROCYSBI DR 75 MG GRANULE </w:t>
            </w:r>
          </w:p>
          <w:p w14:paraId="04020134" w14:textId="77777777" w:rsidR="001D5E6F" w:rsidRPr="00040DE6" w:rsidRDefault="001D5E6F" w:rsidP="001D5E6F">
            <w:pPr>
              <w:rPr>
                <w:rFonts w:cs="Arial"/>
                <w:bCs/>
                <w:caps/>
                <w:sz w:val="16"/>
                <w:szCs w:val="16"/>
                <w:lang w:val="it-IT"/>
              </w:rPr>
            </w:pPr>
            <w:r w:rsidRPr="00040DE6">
              <w:rPr>
                <w:rFonts w:cs="Arial"/>
                <w:bCs/>
                <w:caps/>
                <w:sz w:val="16"/>
                <w:szCs w:val="16"/>
                <w:lang w:val="it-IT"/>
              </w:rPr>
              <w:t>PROCYSBI DR 300 MG GRANULE</w:t>
            </w:r>
          </w:p>
        </w:tc>
        <w:tc>
          <w:tcPr>
            <w:tcW w:w="2520" w:type="dxa"/>
            <w:noWrap/>
            <w:vAlign w:val="center"/>
            <w:hideMark/>
          </w:tcPr>
          <w:p w14:paraId="5BF4C7A9" w14:textId="77777777" w:rsidR="001D5E6F" w:rsidRPr="00040DE6" w:rsidRDefault="001D5E6F" w:rsidP="001D5E6F">
            <w:pPr>
              <w:rPr>
                <w:rFonts w:cs="Arial"/>
                <w:bCs/>
                <w:caps/>
                <w:sz w:val="16"/>
                <w:szCs w:val="16"/>
              </w:rPr>
            </w:pPr>
            <w:r w:rsidRPr="00040DE6">
              <w:rPr>
                <w:rFonts w:cs="Arial"/>
                <w:bCs/>
                <w:caps/>
                <w:sz w:val="16"/>
                <w:szCs w:val="16"/>
              </w:rPr>
              <w:t>cysteamine bitartrate</w:t>
            </w:r>
          </w:p>
        </w:tc>
        <w:tc>
          <w:tcPr>
            <w:tcW w:w="3690" w:type="dxa"/>
            <w:vAlign w:val="center"/>
          </w:tcPr>
          <w:p w14:paraId="589C78D5" w14:textId="77777777" w:rsidR="001D5E6F" w:rsidRPr="00040DE6" w:rsidRDefault="001D5E6F" w:rsidP="001D5E6F">
            <w:pPr>
              <w:pStyle w:val="ListParagraph"/>
              <w:numPr>
                <w:ilvl w:val="0"/>
                <w:numId w:val="16"/>
              </w:numPr>
              <w:ind w:left="161" w:hanging="161"/>
              <w:rPr>
                <w:rFonts w:cs="Arial"/>
                <w:bCs/>
                <w:caps/>
                <w:sz w:val="16"/>
                <w:szCs w:val="16"/>
              </w:rPr>
            </w:pPr>
            <w:r w:rsidRPr="00040DE6">
              <w:rPr>
                <w:rFonts w:cs="Arial"/>
                <w:bCs/>
                <w:sz w:val="16"/>
                <w:szCs w:val="16"/>
              </w:rPr>
              <w:t>Reason of medical necessity why other Procysbi capsules cannot be utilized</w:t>
            </w:r>
          </w:p>
        </w:tc>
        <w:tc>
          <w:tcPr>
            <w:tcW w:w="1170" w:type="dxa"/>
            <w:vAlign w:val="center"/>
          </w:tcPr>
          <w:p w14:paraId="05D4667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94F080E" w14:textId="77777777" w:rsidTr="00ED18A9">
        <w:trPr>
          <w:cantSplit/>
          <w:trHeight w:val="20"/>
          <w:jc w:val="center"/>
        </w:trPr>
        <w:tc>
          <w:tcPr>
            <w:tcW w:w="2885" w:type="dxa"/>
            <w:noWrap/>
            <w:vAlign w:val="center"/>
            <w:hideMark/>
          </w:tcPr>
          <w:p w14:paraId="5300F665" w14:textId="77777777" w:rsidR="001D5E6F" w:rsidRPr="00040DE6" w:rsidRDefault="001D5E6F" w:rsidP="001D5E6F">
            <w:pPr>
              <w:rPr>
                <w:rFonts w:cs="Arial"/>
                <w:bCs/>
                <w:caps/>
                <w:sz w:val="16"/>
                <w:szCs w:val="16"/>
              </w:rPr>
            </w:pPr>
            <w:r w:rsidRPr="00040DE6">
              <w:rPr>
                <w:rFonts w:cs="Arial"/>
                <w:bCs/>
                <w:caps/>
                <w:sz w:val="16"/>
                <w:szCs w:val="16"/>
              </w:rPr>
              <w:t xml:space="preserve">NOCDURNA 27.7 MCG TABLET SL   </w:t>
            </w:r>
          </w:p>
          <w:p w14:paraId="66F956A2" w14:textId="77777777" w:rsidR="001D5E6F" w:rsidRPr="00040DE6" w:rsidRDefault="001D5E6F" w:rsidP="001D5E6F">
            <w:pPr>
              <w:rPr>
                <w:rFonts w:cs="Arial"/>
                <w:bCs/>
                <w:caps/>
                <w:sz w:val="16"/>
                <w:szCs w:val="16"/>
              </w:rPr>
            </w:pPr>
            <w:r w:rsidRPr="00040DE6">
              <w:rPr>
                <w:rFonts w:cs="Arial"/>
                <w:bCs/>
                <w:caps/>
                <w:sz w:val="16"/>
                <w:szCs w:val="16"/>
              </w:rPr>
              <w:t xml:space="preserve">NOCDURNA 55.3 MCG TABLET SL   </w:t>
            </w:r>
          </w:p>
        </w:tc>
        <w:tc>
          <w:tcPr>
            <w:tcW w:w="2520" w:type="dxa"/>
            <w:noWrap/>
            <w:vAlign w:val="center"/>
            <w:hideMark/>
          </w:tcPr>
          <w:p w14:paraId="067D6BCF" w14:textId="77777777" w:rsidR="001D5E6F" w:rsidRPr="00040DE6" w:rsidRDefault="001D5E6F" w:rsidP="001D5E6F">
            <w:pPr>
              <w:rPr>
                <w:rFonts w:cs="Arial"/>
                <w:bCs/>
                <w:caps/>
                <w:sz w:val="16"/>
                <w:szCs w:val="16"/>
              </w:rPr>
            </w:pPr>
            <w:r w:rsidRPr="00040DE6">
              <w:rPr>
                <w:rFonts w:cs="Arial"/>
                <w:bCs/>
                <w:caps/>
                <w:sz w:val="16"/>
                <w:szCs w:val="16"/>
              </w:rPr>
              <w:t>DESMOPRESSIN ACETATE</w:t>
            </w:r>
          </w:p>
        </w:tc>
        <w:tc>
          <w:tcPr>
            <w:tcW w:w="3690" w:type="dxa"/>
            <w:vAlign w:val="center"/>
          </w:tcPr>
          <w:p w14:paraId="149D8758"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Participant aged ≥ 18 years; </w:t>
            </w:r>
          </w:p>
          <w:p w14:paraId="7A5DF5B6"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Documented diagnosis of nocturnal polyuria; </w:t>
            </w:r>
            <w:r w:rsidRPr="00CB28DF">
              <w:rPr>
                <w:rFonts w:cs="Arial"/>
                <w:b/>
                <w:sz w:val="16"/>
                <w:szCs w:val="16"/>
              </w:rPr>
              <w:t>AND</w:t>
            </w:r>
          </w:p>
          <w:p w14:paraId="01A8308C"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For the first claim: documented trial of generic desmopressin</w:t>
            </w:r>
          </w:p>
          <w:p w14:paraId="2C5B0DDA"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Denial Criteria: </w:t>
            </w:r>
          </w:p>
          <w:p w14:paraId="3C2F375E"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Documented diagnosis of polydipsia in the past 12 months;</w:t>
            </w:r>
          </w:p>
          <w:p w14:paraId="7A6BE7F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Documented diagnosis of heart failure;</w:t>
            </w:r>
          </w:p>
          <w:p w14:paraId="18AE52DC"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Claim for any loop diuretic in the past 45 days; </w:t>
            </w:r>
            <w:r w:rsidRPr="00551E97">
              <w:rPr>
                <w:rFonts w:cs="Arial"/>
                <w:b/>
                <w:sz w:val="16"/>
                <w:szCs w:val="16"/>
              </w:rPr>
              <w:t>OR</w:t>
            </w:r>
          </w:p>
          <w:p w14:paraId="72AD85E1"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Claim for any oral or inhaled corticosteroid in the past 45 days</w:t>
            </w:r>
          </w:p>
        </w:tc>
        <w:tc>
          <w:tcPr>
            <w:tcW w:w="1170" w:type="dxa"/>
            <w:vAlign w:val="center"/>
          </w:tcPr>
          <w:p w14:paraId="05F5FF4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2F0D38F" w14:textId="77777777" w:rsidTr="00ED18A9">
        <w:trPr>
          <w:cantSplit/>
          <w:trHeight w:val="20"/>
          <w:jc w:val="center"/>
        </w:trPr>
        <w:tc>
          <w:tcPr>
            <w:tcW w:w="2885" w:type="dxa"/>
            <w:noWrap/>
            <w:vAlign w:val="center"/>
            <w:hideMark/>
          </w:tcPr>
          <w:p w14:paraId="77F4E2F0" w14:textId="77777777" w:rsidR="001D5E6F" w:rsidRPr="00040DE6" w:rsidRDefault="001D5E6F" w:rsidP="001D5E6F">
            <w:pPr>
              <w:rPr>
                <w:rFonts w:cs="Arial"/>
                <w:bCs/>
                <w:caps/>
                <w:sz w:val="16"/>
                <w:szCs w:val="16"/>
              </w:rPr>
            </w:pPr>
            <w:r w:rsidRPr="00040DE6">
              <w:rPr>
                <w:rFonts w:cs="Arial"/>
                <w:bCs/>
                <w:caps/>
                <w:sz w:val="16"/>
                <w:szCs w:val="16"/>
              </w:rPr>
              <w:t>HEMADY 20 MG TABLET</w:t>
            </w:r>
          </w:p>
        </w:tc>
        <w:tc>
          <w:tcPr>
            <w:tcW w:w="2520" w:type="dxa"/>
            <w:vAlign w:val="center"/>
            <w:hideMark/>
          </w:tcPr>
          <w:p w14:paraId="08B319EF" w14:textId="77777777" w:rsidR="001D5E6F" w:rsidRPr="00040DE6" w:rsidRDefault="001D5E6F" w:rsidP="001D5E6F">
            <w:pPr>
              <w:rPr>
                <w:rFonts w:cs="Arial"/>
                <w:bCs/>
                <w:caps/>
                <w:sz w:val="16"/>
                <w:szCs w:val="16"/>
              </w:rPr>
            </w:pPr>
            <w:r w:rsidRPr="00040DE6">
              <w:rPr>
                <w:rFonts w:cs="Arial"/>
                <w:bCs/>
                <w:caps/>
                <w:sz w:val="16"/>
                <w:szCs w:val="16"/>
              </w:rPr>
              <w:t>Dexamethasone</w:t>
            </w:r>
          </w:p>
        </w:tc>
        <w:tc>
          <w:tcPr>
            <w:tcW w:w="3690" w:type="dxa"/>
            <w:vAlign w:val="center"/>
          </w:tcPr>
          <w:p w14:paraId="59F6AC55" w14:textId="77777777" w:rsidR="001D5E6F" w:rsidRPr="00040DE6" w:rsidRDefault="001D5E6F" w:rsidP="001D5E6F">
            <w:pPr>
              <w:pStyle w:val="ListParagraph"/>
              <w:numPr>
                <w:ilvl w:val="0"/>
                <w:numId w:val="17"/>
              </w:numPr>
              <w:ind w:left="161" w:hanging="161"/>
              <w:rPr>
                <w:rFonts w:cs="Arial"/>
                <w:bCs/>
                <w:caps/>
                <w:sz w:val="16"/>
                <w:szCs w:val="16"/>
              </w:rPr>
            </w:pPr>
            <w:r w:rsidRPr="00040DE6">
              <w:rPr>
                <w:rFonts w:cs="Arial"/>
                <w:bCs/>
                <w:sz w:val="16"/>
                <w:szCs w:val="16"/>
              </w:rPr>
              <w:t>Reason of medical necessity why other strengths of dexamethasone cannot be utilized</w:t>
            </w:r>
          </w:p>
        </w:tc>
        <w:tc>
          <w:tcPr>
            <w:tcW w:w="1170" w:type="dxa"/>
            <w:vAlign w:val="center"/>
          </w:tcPr>
          <w:p w14:paraId="673E0FCB" w14:textId="77777777" w:rsidR="001D5E6F" w:rsidRPr="00040DE6" w:rsidRDefault="001D5E6F" w:rsidP="001D5E6F">
            <w:pPr>
              <w:rPr>
                <w:rFonts w:cs="Arial"/>
                <w:bCs/>
                <w:sz w:val="16"/>
                <w:szCs w:val="16"/>
              </w:rPr>
            </w:pPr>
            <w:r w:rsidRPr="00040DE6">
              <w:rPr>
                <w:rFonts w:cs="Arial"/>
                <w:bCs/>
                <w:sz w:val="16"/>
                <w:szCs w:val="16"/>
              </w:rPr>
              <w:t>April</w:t>
            </w:r>
          </w:p>
        </w:tc>
      </w:tr>
      <w:tr w:rsidR="004B4B43" w:rsidRPr="00040DE6" w14:paraId="5FFFD9E5" w14:textId="77777777" w:rsidTr="00C30C88">
        <w:trPr>
          <w:cantSplit/>
          <w:trHeight w:val="20"/>
          <w:jc w:val="center"/>
        </w:trPr>
        <w:tc>
          <w:tcPr>
            <w:tcW w:w="2885" w:type="dxa"/>
            <w:vAlign w:val="center"/>
          </w:tcPr>
          <w:p w14:paraId="6E371E48" w14:textId="120C0B14" w:rsidR="004B4B43" w:rsidRPr="00C30C88" w:rsidRDefault="004B4B43" w:rsidP="004B4B43">
            <w:pPr>
              <w:rPr>
                <w:rFonts w:cs="Arial"/>
                <w:b/>
                <w:bCs/>
                <w:color w:val="1F497D" w:themeColor="text2"/>
                <w:sz w:val="16"/>
                <w:szCs w:val="16"/>
              </w:rPr>
            </w:pPr>
            <w:r w:rsidRPr="00C30C88">
              <w:rPr>
                <w:rFonts w:cs="Arial"/>
                <w:b/>
                <w:bCs/>
                <w:color w:val="1F497D" w:themeColor="text2"/>
                <w:sz w:val="16"/>
                <w:szCs w:val="16"/>
              </w:rPr>
              <w:lastRenderedPageBreak/>
              <w:t>LYNKUET 60 MG CAPSULE</w:t>
            </w:r>
          </w:p>
        </w:tc>
        <w:tc>
          <w:tcPr>
            <w:tcW w:w="2520" w:type="dxa"/>
            <w:vAlign w:val="center"/>
          </w:tcPr>
          <w:p w14:paraId="5391B394" w14:textId="7311B2CA" w:rsidR="004B4B43" w:rsidRPr="00C30C88" w:rsidRDefault="004B4B43" w:rsidP="004B4B43">
            <w:pPr>
              <w:rPr>
                <w:rFonts w:cs="Arial"/>
                <w:b/>
                <w:bCs/>
                <w:color w:val="1F497D" w:themeColor="text2"/>
                <w:sz w:val="16"/>
                <w:szCs w:val="16"/>
              </w:rPr>
            </w:pPr>
            <w:r w:rsidRPr="00C30C88">
              <w:rPr>
                <w:rFonts w:cs="Arial"/>
                <w:b/>
                <w:bCs/>
                <w:color w:val="1F497D" w:themeColor="text2"/>
                <w:sz w:val="16"/>
                <w:szCs w:val="16"/>
              </w:rPr>
              <w:t>ELINZANETANT</w:t>
            </w:r>
          </w:p>
        </w:tc>
        <w:tc>
          <w:tcPr>
            <w:tcW w:w="3690" w:type="dxa"/>
            <w:vAlign w:val="center"/>
          </w:tcPr>
          <w:p w14:paraId="6BB79E89" w14:textId="77777777" w:rsidR="008F25B8" w:rsidRPr="00C30C88" w:rsidRDefault="008F25B8" w:rsidP="001724D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Documentation of moderate to severe vasomotor symptoms due to menopause;</w:t>
            </w:r>
          </w:p>
          <w:p w14:paraId="5492923D" w14:textId="621D5CC9" w:rsidR="001724D8" w:rsidRPr="00C30C88" w:rsidRDefault="00DE1E8F" w:rsidP="001724D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Documentation of bloodwork at baseline before starting Lynkuet to evaluate for hepatic function and injury. Lynkuet therapy should not be started if concentration of ALT or AST is equal to or exceeds two times the ULN or if the total bilirubin is elevated (for example, equal to or exceeds two times the ULN) for the evaluating laboratory;</w:t>
            </w:r>
          </w:p>
          <w:p w14:paraId="51C9820B" w14:textId="2D13B32C" w:rsidR="00DE1E8F" w:rsidRPr="00C30C88" w:rsidRDefault="00131CBA" w:rsidP="001724D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Reason of medical necessity why participant is not a reasonable candidate for hormonal therapy. Contraindications to hormonal therapy may include: history of estrogen-sensitive cancer, coronary heart disease, myocardial infarction, stroke, venous thromboembolism. Cardiovascular disease risk factors are not contraindications to hormonal therapy; CVD risk factors instead need to be optimally managed; AND</w:t>
            </w:r>
          </w:p>
          <w:p w14:paraId="5C9A6069" w14:textId="45B15E79" w:rsidR="00DE4BCF" w:rsidRPr="00C30C88" w:rsidRDefault="00DE4BCF" w:rsidP="001724D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Documented therapeutic trial (at least 60 days of therapy) of at least one alternate guideline supported optimally dosed non-hormonal therapy for vasomotor symptoms.  Options include:</w:t>
            </w:r>
          </w:p>
          <w:p w14:paraId="5968F706" w14:textId="6584F760" w:rsidR="00DE4BCF" w:rsidRPr="00C30C88" w:rsidRDefault="00FF23BE"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Paroxetine at least 7.5 mg daily</w:t>
            </w:r>
          </w:p>
          <w:p w14:paraId="041C0847" w14:textId="077BECF0" w:rsidR="00FF23BE" w:rsidRPr="00C30C88" w:rsidRDefault="0090743F"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Citalopram at least 10 mg daily</w:t>
            </w:r>
          </w:p>
          <w:p w14:paraId="4A627E84" w14:textId="7B7954EE" w:rsidR="00BD7C82" w:rsidRPr="00C30C88" w:rsidRDefault="00BD7C82"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Escitalopram at least 10 mg daily</w:t>
            </w:r>
          </w:p>
          <w:p w14:paraId="665141C3" w14:textId="6A1CC81C" w:rsidR="00BD7C82" w:rsidRPr="00C30C88" w:rsidRDefault="003F3782"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Desvenlafaxine at least 100 mg daily</w:t>
            </w:r>
          </w:p>
          <w:p w14:paraId="432D4765" w14:textId="76ABBEF0" w:rsidR="003F3782" w:rsidRPr="00C30C88" w:rsidRDefault="00E34EAB"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Venlafaxine at least 37.5 mg daily</w:t>
            </w:r>
          </w:p>
          <w:p w14:paraId="7BB62B2C" w14:textId="255A53A9" w:rsidR="00E34EAB" w:rsidRPr="00C30C88" w:rsidRDefault="003E7428"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Gabapentin at least 900 mg daily</w:t>
            </w:r>
          </w:p>
          <w:p w14:paraId="0EFD3FB4" w14:textId="15B724BA" w:rsidR="003E7428" w:rsidRPr="00C30C88" w:rsidRDefault="004E511A" w:rsidP="00FF23BE">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Oxybutynin at least 5 mg daily</w:t>
            </w:r>
          </w:p>
          <w:p w14:paraId="0E502E65" w14:textId="77777777" w:rsidR="004B4B43" w:rsidRPr="00C30C88" w:rsidRDefault="00970F84" w:rsidP="00970F84">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Initial approval period of 3 months.</w:t>
            </w:r>
          </w:p>
          <w:p w14:paraId="5D2D98AE" w14:textId="77777777" w:rsidR="00C2556A" w:rsidRPr="00C30C88" w:rsidRDefault="00C2556A" w:rsidP="00C2556A">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 xml:space="preserve">Continuation of therapy requires documentation of </w:t>
            </w:r>
            <w:proofErr w:type="gramStart"/>
            <w:r w:rsidRPr="00C30C88">
              <w:rPr>
                <w:rFonts w:cs="Arial"/>
                <w:b/>
                <w:bCs/>
                <w:color w:val="1F497D" w:themeColor="text2"/>
                <w:sz w:val="16"/>
                <w:szCs w:val="16"/>
              </w:rPr>
              <w:t>all of</w:t>
            </w:r>
            <w:proofErr w:type="gramEnd"/>
            <w:r w:rsidRPr="00C30C88">
              <w:rPr>
                <w:rFonts w:cs="Arial"/>
                <w:b/>
                <w:bCs/>
                <w:color w:val="1F497D" w:themeColor="text2"/>
                <w:sz w:val="16"/>
                <w:szCs w:val="16"/>
              </w:rPr>
              <w:t xml:space="preserve"> the following:</w:t>
            </w:r>
          </w:p>
          <w:p w14:paraId="10F3A544" w14:textId="77777777" w:rsidR="00970F84" w:rsidRPr="00C30C88" w:rsidRDefault="00B60846" w:rsidP="00970F84">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Blood work to obtain this renewal should have been drawn between the baseline level and the 3rd month of therapy to evaluate for hepatic function and injury;</w:t>
            </w:r>
          </w:p>
          <w:p w14:paraId="3CD44C2F" w14:textId="77777777" w:rsidR="00B60846" w:rsidRPr="00C30C88" w:rsidRDefault="001871C2" w:rsidP="001871C2">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Impaired hepatic function and injury defined as the following:</w:t>
            </w:r>
          </w:p>
          <w:p w14:paraId="2D4E62C2" w14:textId="77777777" w:rsidR="00ED05F1" w:rsidRPr="00C30C88" w:rsidRDefault="00ED05F1" w:rsidP="00ED05F1">
            <w:pPr>
              <w:pStyle w:val="ListParagraph"/>
              <w:numPr>
                <w:ilvl w:val="2"/>
                <w:numId w:val="9"/>
              </w:numPr>
              <w:rPr>
                <w:rFonts w:cs="Arial"/>
                <w:b/>
                <w:bCs/>
                <w:color w:val="1F497D" w:themeColor="text2"/>
                <w:sz w:val="16"/>
                <w:szCs w:val="16"/>
              </w:rPr>
            </w:pPr>
            <w:r w:rsidRPr="00C30C88">
              <w:rPr>
                <w:rFonts w:cs="Arial"/>
                <w:b/>
                <w:bCs/>
                <w:color w:val="1F497D" w:themeColor="text2"/>
                <w:sz w:val="16"/>
                <w:szCs w:val="16"/>
              </w:rPr>
              <w:t>Transaminase elevations greater than 5 times the ULN; OR</w:t>
            </w:r>
          </w:p>
          <w:p w14:paraId="2D68CC0F" w14:textId="77777777" w:rsidR="001871C2" w:rsidRPr="00C30C88" w:rsidRDefault="00ED05F1" w:rsidP="00ED05F1">
            <w:pPr>
              <w:pStyle w:val="ListParagraph"/>
              <w:numPr>
                <w:ilvl w:val="2"/>
                <w:numId w:val="9"/>
              </w:numPr>
              <w:rPr>
                <w:rFonts w:cs="Arial"/>
                <w:b/>
                <w:bCs/>
                <w:color w:val="1F497D" w:themeColor="text2"/>
                <w:sz w:val="16"/>
                <w:szCs w:val="16"/>
              </w:rPr>
            </w:pPr>
            <w:r w:rsidRPr="00C30C88">
              <w:rPr>
                <w:rFonts w:cs="Arial"/>
                <w:b/>
                <w:bCs/>
                <w:color w:val="1F497D" w:themeColor="text2"/>
                <w:sz w:val="16"/>
                <w:szCs w:val="16"/>
              </w:rPr>
              <w:t xml:space="preserve">Participant has </w:t>
            </w:r>
            <w:proofErr w:type="gramStart"/>
            <w:r w:rsidRPr="00C30C88">
              <w:rPr>
                <w:rFonts w:cs="Arial"/>
                <w:b/>
                <w:bCs/>
                <w:color w:val="1F497D" w:themeColor="text2"/>
                <w:sz w:val="16"/>
                <w:szCs w:val="16"/>
              </w:rPr>
              <w:t>all of</w:t>
            </w:r>
            <w:proofErr w:type="gramEnd"/>
            <w:r w:rsidRPr="00C30C88">
              <w:rPr>
                <w:rFonts w:cs="Arial"/>
                <w:b/>
                <w:bCs/>
                <w:color w:val="1F497D" w:themeColor="text2"/>
                <w:sz w:val="16"/>
                <w:szCs w:val="16"/>
              </w:rPr>
              <w:t xml:space="preserve"> the following:</w:t>
            </w:r>
          </w:p>
          <w:p w14:paraId="5CA5C705" w14:textId="77777777" w:rsidR="00E27D32" w:rsidRPr="00C30C88" w:rsidRDefault="00845B76" w:rsidP="00DF0C8B">
            <w:pPr>
              <w:pStyle w:val="ListParagraph"/>
              <w:numPr>
                <w:ilvl w:val="2"/>
                <w:numId w:val="47"/>
              </w:numPr>
              <w:ind w:hanging="209"/>
              <w:rPr>
                <w:rFonts w:cs="Arial"/>
                <w:b/>
                <w:bCs/>
                <w:color w:val="1F497D" w:themeColor="text2"/>
                <w:sz w:val="16"/>
                <w:szCs w:val="16"/>
              </w:rPr>
            </w:pPr>
            <w:r w:rsidRPr="00C30C88">
              <w:rPr>
                <w:rFonts w:cs="Arial"/>
                <w:b/>
                <w:bCs/>
                <w:color w:val="1F497D" w:themeColor="text2"/>
                <w:sz w:val="16"/>
                <w:szCs w:val="16"/>
              </w:rPr>
              <w:t>Transaminase elevations greater than 3 times the ULN; AND</w:t>
            </w:r>
          </w:p>
          <w:p w14:paraId="138B77D0" w14:textId="77777777" w:rsidR="00845B76" w:rsidRPr="00C30C88" w:rsidRDefault="00C3655F" w:rsidP="00DF0C8B">
            <w:pPr>
              <w:pStyle w:val="ListParagraph"/>
              <w:numPr>
                <w:ilvl w:val="2"/>
                <w:numId w:val="47"/>
              </w:numPr>
              <w:ind w:hanging="209"/>
              <w:rPr>
                <w:rFonts w:cs="Arial"/>
                <w:b/>
                <w:bCs/>
                <w:color w:val="1F497D" w:themeColor="text2"/>
                <w:sz w:val="16"/>
                <w:szCs w:val="16"/>
              </w:rPr>
            </w:pPr>
            <w:r w:rsidRPr="00C30C88">
              <w:rPr>
                <w:rFonts w:cs="Arial"/>
                <w:b/>
                <w:bCs/>
                <w:color w:val="1F497D" w:themeColor="text2"/>
                <w:sz w:val="16"/>
                <w:szCs w:val="16"/>
              </w:rPr>
              <w:t>Total bilirubin level is greater than 2 times the ULN; AND</w:t>
            </w:r>
          </w:p>
          <w:p w14:paraId="1DC6117B" w14:textId="77777777" w:rsidR="00F061E8" w:rsidRPr="00C30C88" w:rsidRDefault="00F061E8" w:rsidP="00F061E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Documentation of clinical benefit of therapy (i.e. reduction in frequency or severity of vasomotor symptoms).</w:t>
            </w:r>
          </w:p>
          <w:p w14:paraId="0A7DB6DF" w14:textId="77777777" w:rsidR="00671BD8" w:rsidRPr="00C30C88" w:rsidRDefault="00F061E8" w:rsidP="00F061E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Renewal approval period: 12 months</w:t>
            </w:r>
          </w:p>
          <w:p w14:paraId="6A22554A" w14:textId="77777777" w:rsidR="00F061E8" w:rsidRPr="00C30C88" w:rsidRDefault="00F061E8" w:rsidP="00F061E8">
            <w:pPr>
              <w:rPr>
                <w:rFonts w:cs="Arial"/>
                <w:b/>
                <w:bCs/>
                <w:color w:val="1F497D" w:themeColor="text2"/>
                <w:sz w:val="16"/>
                <w:szCs w:val="16"/>
              </w:rPr>
            </w:pPr>
          </w:p>
          <w:p w14:paraId="4456E1F1" w14:textId="77777777" w:rsidR="00F061E8" w:rsidRPr="00C30C88" w:rsidRDefault="00F061E8" w:rsidP="00F061E8">
            <w:pPr>
              <w:rPr>
                <w:rFonts w:cs="Arial"/>
                <w:b/>
                <w:bCs/>
                <w:color w:val="1F497D" w:themeColor="text2"/>
                <w:sz w:val="16"/>
                <w:szCs w:val="16"/>
              </w:rPr>
            </w:pPr>
            <w:r w:rsidRPr="00C30C88">
              <w:rPr>
                <w:rFonts w:cs="Arial"/>
                <w:b/>
                <w:bCs/>
                <w:color w:val="1F497D" w:themeColor="text2"/>
                <w:sz w:val="16"/>
                <w:szCs w:val="16"/>
              </w:rPr>
              <w:t>Denial Criteria</w:t>
            </w:r>
          </w:p>
          <w:p w14:paraId="67DCBD03" w14:textId="77777777" w:rsidR="00A84A5D" w:rsidRPr="00C30C88" w:rsidRDefault="00A84A5D" w:rsidP="00C30C88">
            <w:pPr>
              <w:pStyle w:val="ListParagraph"/>
              <w:numPr>
                <w:ilvl w:val="0"/>
                <w:numId w:val="17"/>
              </w:numPr>
              <w:ind w:left="161" w:hanging="161"/>
              <w:rPr>
                <w:rFonts w:cs="Arial"/>
                <w:b/>
                <w:bCs/>
                <w:color w:val="1F497D" w:themeColor="text2"/>
                <w:sz w:val="16"/>
                <w:szCs w:val="16"/>
              </w:rPr>
            </w:pPr>
            <w:r w:rsidRPr="00C30C88">
              <w:rPr>
                <w:rFonts w:cs="Arial"/>
                <w:b/>
                <w:bCs/>
                <w:color w:val="1F497D" w:themeColor="text2"/>
                <w:sz w:val="16"/>
                <w:szCs w:val="16"/>
              </w:rPr>
              <w:t>Therapy will deny with presence of one of the following:</w:t>
            </w:r>
          </w:p>
          <w:p w14:paraId="1A4C0238" w14:textId="67D714E6" w:rsidR="00A84A5D" w:rsidRPr="00C30C88" w:rsidRDefault="00A84A5D" w:rsidP="00C30C88">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Any approval criteria are not met; OR</w:t>
            </w:r>
          </w:p>
          <w:p w14:paraId="17A325AF" w14:textId="40EEFE9A" w:rsidR="00A84A5D" w:rsidRPr="00C30C88" w:rsidRDefault="00A84A5D" w:rsidP="00C30C88">
            <w:pPr>
              <w:pStyle w:val="ListParagraph"/>
              <w:numPr>
                <w:ilvl w:val="1"/>
                <w:numId w:val="16"/>
              </w:numPr>
              <w:ind w:left="341" w:hanging="180"/>
              <w:rPr>
                <w:rFonts w:cs="Arial"/>
                <w:b/>
                <w:bCs/>
                <w:color w:val="1F497D" w:themeColor="text2"/>
                <w:sz w:val="16"/>
                <w:szCs w:val="16"/>
              </w:rPr>
            </w:pPr>
            <w:r w:rsidRPr="00C30C88">
              <w:rPr>
                <w:rFonts w:cs="Arial"/>
                <w:b/>
                <w:bCs/>
                <w:color w:val="1F497D" w:themeColor="text2"/>
                <w:sz w:val="16"/>
                <w:szCs w:val="16"/>
              </w:rPr>
              <w:t>Participant has known cirrhosis.</w:t>
            </w:r>
          </w:p>
        </w:tc>
        <w:tc>
          <w:tcPr>
            <w:tcW w:w="1170" w:type="dxa"/>
            <w:vAlign w:val="center"/>
          </w:tcPr>
          <w:p w14:paraId="68E97A25" w14:textId="1FBA013A" w:rsidR="004B4B43" w:rsidRPr="00C30C88" w:rsidRDefault="004B4B43" w:rsidP="004B4B43">
            <w:pPr>
              <w:rPr>
                <w:rFonts w:cs="Arial"/>
                <w:color w:val="1F497D" w:themeColor="text2"/>
                <w:sz w:val="16"/>
                <w:szCs w:val="16"/>
              </w:rPr>
            </w:pPr>
            <w:r w:rsidRPr="00C30C88">
              <w:rPr>
                <w:rFonts w:cs="Arial"/>
                <w:color w:val="1F497D" w:themeColor="text2"/>
                <w:sz w:val="16"/>
                <w:szCs w:val="16"/>
              </w:rPr>
              <w:t>April</w:t>
            </w:r>
          </w:p>
        </w:tc>
      </w:tr>
      <w:tr w:rsidR="001D5E6F" w:rsidRPr="00040DE6" w14:paraId="61B776C6" w14:textId="77777777" w:rsidTr="00ED18A9">
        <w:trPr>
          <w:cantSplit/>
          <w:trHeight w:val="20"/>
          <w:jc w:val="center"/>
        </w:trPr>
        <w:tc>
          <w:tcPr>
            <w:tcW w:w="2885" w:type="dxa"/>
            <w:vAlign w:val="center"/>
          </w:tcPr>
          <w:p w14:paraId="012CAB54" w14:textId="29B5616D" w:rsidR="00AE4EC2" w:rsidRDefault="00AE4EC2" w:rsidP="001D5E6F">
            <w:pPr>
              <w:rPr>
                <w:rFonts w:cs="Arial"/>
                <w:bCs/>
                <w:sz w:val="16"/>
                <w:szCs w:val="16"/>
              </w:rPr>
            </w:pPr>
            <w:r w:rsidRPr="007B2544">
              <w:rPr>
                <w:rFonts w:cs="Arial"/>
                <w:b/>
                <w:bCs/>
                <w:color w:val="1F497D" w:themeColor="text2"/>
                <w:sz w:val="16"/>
                <w:szCs w:val="16"/>
              </w:rPr>
              <w:t>NEFFY 1 MG/0.1 ML NASAL SPRAY</w:t>
            </w:r>
          </w:p>
          <w:p w14:paraId="7BF0F59A" w14:textId="1F970F24" w:rsidR="001D5E6F" w:rsidRPr="00040DE6" w:rsidRDefault="001D5E6F" w:rsidP="001D5E6F">
            <w:pPr>
              <w:rPr>
                <w:rFonts w:cs="Arial"/>
                <w:bCs/>
                <w:sz w:val="16"/>
                <w:szCs w:val="16"/>
              </w:rPr>
            </w:pPr>
            <w:r w:rsidRPr="00040DE6">
              <w:rPr>
                <w:rFonts w:cs="Arial"/>
                <w:bCs/>
                <w:sz w:val="16"/>
                <w:szCs w:val="16"/>
              </w:rPr>
              <w:t>NEFFY 2 MG/0.1 ML NASAL SPRAY</w:t>
            </w:r>
          </w:p>
        </w:tc>
        <w:tc>
          <w:tcPr>
            <w:tcW w:w="2520" w:type="dxa"/>
            <w:vAlign w:val="center"/>
          </w:tcPr>
          <w:p w14:paraId="660B2149" w14:textId="77777777" w:rsidR="001D5E6F" w:rsidRPr="00040DE6" w:rsidRDefault="001D5E6F" w:rsidP="001D5E6F">
            <w:pPr>
              <w:rPr>
                <w:rFonts w:cs="Arial"/>
                <w:bCs/>
                <w:sz w:val="16"/>
                <w:szCs w:val="16"/>
              </w:rPr>
            </w:pPr>
            <w:r w:rsidRPr="00040DE6">
              <w:rPr>
                <w:rFonts w:cs="Arial"/>
                <w:bCs/>
                <w:sz w:val="16"/>
                <w:szCs w:val="16"/>
              </w:rPr>
              <w:t>EPINEPHRINE</w:t>
            </w:r>
          </w:p>
        </w:tc>
        <w:tc>
          <w:tcPr>
            <w:tcW w:w="3690" w:type="dxa"/>
            <w:vAlign w:val="center"/>
          </w:tcPr>
          <w:p w14:paraId="5408CF9A"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Reason of medical necessity why injectable formulation cannot be utilized</w:t>
            </w:r>
          </w:p>
          <w:p w14:paraId="711117DD"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Reference also the Epinephrine Self-Administered Agents PDL Edit</w:t>
            </w:r>
          </w:p>
        </w:tc>
        <w:tc>
          <w:tcPr>
            <w:tcW w:w="1170" w:type="dxa"/>
            <w:vAlign w:val="center"/>
          </w:tcPr>
          <w:p w14:paraId="37CD8015"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312DCF4" w14:textId="77777777" w:rsidTr="00ED18A9">
        <w:trPr>
          <w:cantSplit/>
          <w:trHeight w:val="20"/>
          <w:jc w:val="center"/>
        </w:trPr>
        <w:tc>
          <w:tcPr>
            <w:tcW w:w="2885" w:type="dxa"/>
            <w:vAlign w:val="center"/>
          </w:tcPr>
          <w:p w14:paraId="56547F44" w14:textId="77777777" w:rsidR="001D5E6F" w:rsidRPr="00040DE6" w:rsidRDefault="001D5E6F" w:rsidP="001D5E6F">
            <w:pPr>
              <w:rPr>
                <w:rFonts w:cs="Arial"/>
                <w:bCs/>
                <w:sz w:val="16"/>
                <w:szCs w:val="16"/>
                <w:lang w:val="it-IT"/>
              </w:rPr>
            </w:pPr>
            <w:r w:rsidRPr="00040DE6">
              <w:rPr>
                <w:rFonts w:cs="Arial"/>
                <w:bCs/>
                <w:sz w:val="16"/>
                <w:szCs w:val="16"/>
              </w:rPr>
              <w:t>ESTROGEL 0.06% GEL</w:t>
            </w:r>
          </w:p>
        </w:tc>
        <w:tc>
          <w:tcPr>
            <w:tcW w:w="2520" w:type="dxa"/>
            <w:vAlign w:val="center"/>
          </w:tcPr>
          <w:p w14:paraId="02A33EC8" w14:textId="77777777" w:rsidR="001D5E6F" w:rsidRPr="00040DE6" w:rsidRDefault="001D5E6F" w:rsidP="001D5E6F">
            <w:pPr>
              <w:rPr>
                <w:rFonts w:cs="Arial"/>
                <w:bCs/>
                <w:sz w:val="16"/>
                <w:szCs w:val="16"/>
              </w:rPr>
            </w:pPr>
            <w:r w:rsidRPr="00040DE6">
              <w:rPr>
                <w:rFonts w:cs="Arial"/>
                <w:bCs/>
                <w:sz w:val="16"/>
                <w:szCs w:val="16"/>
              </w:rPr>
              <w:t>ESTRADIOL</w:t>
            </w:r>
          </w:p>
        </w:tc>
        <w:tc>
          <w:tcPr>
            <w:tcW w:w="3690" w:type="dxa"/>
            <w:vAlign w:val="center"/>
          </w:tcPr>
          <w:p w14:paraId="4BAC216C"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trial of other topical forms of estradiol (cream, vaginal tablet, or patch)</w:t>
            </w:r>
          </w:p>
        </w:tc>
        <w:tc>
          <w:tcPr>
            <w:tcW w:w="1170" w:type="dxa"/>
            <w:vAlign w:val="center"/>
          </w:tcPr>
          <w:p w14:paraId="258B10D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C6E1E2E" w14:textId="77777777" w:rsidTr="00ED18A9">
        <w:trPr>
          <w:cantSplit/>
          <w:trHeight w:val="20"/>
          <w:jc w:val="center"/>
        </w:trPr>
        <w:tc>
          <w:tcPr>
            <w:tcW w:w="2885" w:type="dxa"/>
            <w:vAlign w:val="center"/>
            <w:hideMark/>
          </w:tcPr>
          <w:p w14:paraId="65B36158" w14:textId="77777777" w:rsidR="001D5E6F" w:rsidRPr="00040DE6" w:rsidRDefault="001D5E6F" w:rsidP="001D5E6F">
            <w:pPr>
              <w:rPr>
                <w:rFonts w:cs="Arial"/>
                <w:bCs/>
                <w:caps/>
                <w:sz w:val="16"/>
                <w:szCs w:val="16"/>
              </w:rPr>
            </w:pPr>
            <w:r w:rsidRPr="00040DE6">
              <w:rPr>
                <w:rFonts w:cs="Arial"/>
                <w:bCs/>
                <w:caps/>
                <w:sz w:val="16"/>
                <w:szCs w:val="16"/>
              </w:rPr>
              <w:t xml:space="preserve">FEMRING 0.05MG/day VAG RING </w:t>
            </w:r>
          </w:p>
          <w:p w14:paraId="2DAA4B9B" w14:textId="77777777" w:rsidR="001D5E6F" w:rsidRPr="00040DE6" w:rsidRDefault="001D5E6F" w:rsidP="001D5E6F">
            <w:pPr>
              <w:rPr>
                <w:rFonts w:cs="Arial"/>
                <w:bCs/>
                <w:caps/>
                <w:sz w:val="16"/>
                <w:szCs w:val="16"/>
              </w:rPr>
            </w:pPr>
            <w:r w:rsidRPr="00040DE6">
              <w:rPr>
                <w:rFonts w:cs="Arial"/>
                <w:bCs/>
                <w:caps/>
                <w:sz w:val="16"/>
                <w:szCs w:val="16"/>
              </w:rPr>
              <w:t>FEMRING 0.10 MG/day VAG RING</w:t>
            </w:r>
          </w:p>
        </w:tc>
        <w:tc>
          <w:tcPr>
            <w:tcW w:w="2520" w:type="dxa"/>
            <w:vAlign w:val="center"/>
            <w:hideMark/>
          </w:tcPr>
          <w:p w14:paraId="79233C97" w14:textId="77777777" w:rsidR="001D5E6F" w:rsidRPr="00040DE6" w:rsidRDefault="001D5E6F" w:rsidP="001D5E6F">
            <w:pPr>
              <w:rPr>
                <w:rFonts w:cs="Arial"/>
                <w:bCs/>
                <w:caps/>
                <w:sz w:val="16"/>
                <w:szCs w:val="16"/>
              </w:rPr>
            </w:pPr>
            <w:r w:rsidRPr="00040DE6">
              <w:rPr>
                <w:rFonts w:cs="Arial"/>
                <w:bCs/>
                <w:caps/>
                <w:sz w:val="16"/>
                <w:szCs w:val="16"/>
              </w:rPr>
              <w:t>ESTRADIOL ACETATE</w:t>
            </w:r>
          </w:p>
        </w:tc>
        <w:tc>
          <w:tcPr>
            <w:tcW w:w="3690" w:type="dxa"/>
            <w:vAlign w:val="center"/>
          </w:tcPr>
          <w:p w14:paraId="57D87167"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Documented trial of other topical forms of estradiol (cream, vaginal tablet, or patch)</w:t>
            </w:r>
          </w:p>
        </w:tc>
        <w:tc>
          <w:tcPr>
            <w:tcW w:w="1170" w:type="dxa"/>
            <w:vAlign w:val="center"/>
          </w:tcPr>
          <w:p w14:paraId="258362B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37AB9DF" w14:textId="77777777" w:rsidTr="00ED18A9">
        <w:trPr>
          <w:cantSplit/>
          <w:trHeight w:val="20"/>
          <w:jc w:val="center"/>
        </w:trPr>
        <w:tc>
          <w:tcPr>
            <w:tcW w:w="2885" w:type="dxa"/>
            <w:noWrap/>
            <w:vAlign w:val="center"/>
            <w:hideMark/>
          </w:tcPr>
          <w:p w14:paraId="6788AA8B" w14:textId="77777777" w:rsidR="001D5E6F" w:rsidRPr="00040DE6" w:rsidRDefault="001D5E6F" w:rsidP="001D5E6F">
            <w:pPr>
              <w:rPr>
                <w:rFonts w:cs="Arial"/>
                <w:bCs/>
                <w:sz w:val="16"/>
                <w:szCs w:val="16"/>
              </w:rPr>
            </w:pPr>
            <w:r w:rsidRPr="00040DE6">
              <w:rPr>
                <w:rFonts w:cs="Arial"/>
                <w:bCs/>
                <w:sz w:val="16"/>
                <w:szCs w:val="16"/>
              </w:rPr>
              <w:lastRenderedPageBreak/>
              <w:t>OMEGAVEN 10 GM/100 ML EMULSION</w:t>
            </w:r>
          </w:p>
        </w:tc>
        <w:tc>
          <w:tcPr>
            <w:tcW w:w="2520" w:type="dxa"/>
            <w:noWrap/>
            <w:vAlign w:val="center"/>
            <w:hideMark/>
          </w:tcPr>
          <w:p w14:paraId="01037C8D" w14:textId="77777777" w:rsidR="001D5E6F" w:rsidRPr="00040DE6" w:rsidRDefault="001D5E6F" w:rsidP="001D5E6F">
            <w:pPr>
              <w:rPr>
                <w:rFonts w:cs="Arial"/>
                <w:bCs/>
                <w:sz w:val="16"/>
                <w:szCs w:val="16"/>
              </w:rPr>
            </w:pPr>
            <w:r w:rsidRPr="00040DE6">
              <w:rPr>
                <w:rFonts w:cs="Arial"/>
                <w:bCs/>
                <w:sz w:val="16"/>
                <w:szCs w:val="16"/>
              </w:rPr>
              <w:t>FATTY ACID/FISH OIL/GLY/P-LIP</w:t>
            </w:r>
          </w:p>
        </w:tc>
        <w:tc>
          <w:tcPr>
            <w:tcW w:w="3690" w:type="dxa"/>
            <w:vAlign w:val="center"/>
          </w:tcPr>
          <w:p w14:paraId="7DCDEFD5"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Therapy is for a source of calories and fatty acids in pediatric patients with parenteral nutrition-associated cholestasis (PNAC).</w:t>
            </w:r>
          </w:p>
        </w:tc>
        <w:tc>
          <w:tcPr>
            <w:tcW w:w="1170" w:type="dxa"/>
            <w:vAlign w:val="center"/>
          </w:tcPr>
          <w:p w14:paraId="6076AA9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5E5BB79" w14:textId="77777777" w:rsidTr="00ED18A9">
        <w:trPr>
          <w:cantSplit/>
          <w:trHeight w:val="20"/>
          <w:jc w:val="center"/>
        </w:trPr>
        <w:tc>
          <w:tcPr>
            <w:tcW w:w="2885" w:type="dxa"/>
            <w:noWrap/>
            <w:vAlign w:val="center"/>
          </w:tcPr>
          <w:p w14:paraId="56396C23" w14:textId="77777777" w:rsidR="001D5E6F" w:rsidRPr="00040DE6" w:rsidRDefault="001D5E6F" w:rsidP="001D5E6F">
            <w:pPr>
              <w:rPr>
                <w:rFonts w:cs="Arial"/>
                <w:bCs/>
                <w:sz w:val="16"/>
                <w:szCs w:val="16"/>
              </w:rPr>
            </w:pPr>
            <w:r w:rsidRPr="00040DE6">
              <w:rPr>
                <w:rFonts w:cs="Arial"/>
                <w:bCs/>
                <w:caps/>
                <w:sz w:val="16"/>
                <w:szCs w:val="16"/>
              </w:rPr>
              <w:t>VEOZAH 45 MG TABLET</w:t>
            </w:r>
          </w:p>
        </w:tc>
        <w:tc>
          <w:tcPr>
            <w:tcW w:w="2520" w:type="dxa"/>
            <w:noWrap/>
            <w:vAlign w:val="center"/>
          </w:tcPr>
          <w:p w14:paraId="73F66988" w14:textId="77777777" w:rsidR="001D5E6F" w:rsidRPr="00040DE6" w:rsidRDefault="001D5E6F" w:rsidP="001D5E6F">
            <w:pPr>
              <w:rPr>
                <w:rFonts w:cs="Arial"/>
                <w:bCs/>
                <w:sz w:val="16"/>
                <w:szCs w:val="16"/>
              </w:rPr>
            </w:pPr>
            <w:r w:rsidRPr="00040DE6">
              <w:rPr>
                <w:rFonts w:cs="Arial"/>
                <w:bCs/>
                <w:caps/>
                <w:sz w:val="16"/>
                <w:szCs w:val="16"/>
              </w:rPr>
              <w:t>FEZOLINETANT</w:t>
            </w:r>
          </w:p>
        </w:tc>
        <w:tc>
          <w:tcPr>
            <w:tcW w:w="3690" w:type="dxa"/>
            <w:vAlign w:val="center"/>
          </w:tcPr>
          <w:p w14:paraId="4F3B790C"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caps/>
                <w:sz w:val="16"/>
                <w:szCs w:val="16"/>
              </w:rPr>
              <w:t>D</w:t>
            </w:r>
            <w:r w:rsidRPr="00040DE6">
              <w:rPr>
                <w:rFonts w:cs="Arial"/>
                <w:bCs/>
                <w:sz w:val="16"/>
                <w:szCs w:val="16"/>
              </w:rPr>
              <w:t>ocumentation of moderate to severe vasomotor symptoms due to menopause;</w:t>
            </w:r>
          </w:p>
          <w:p w14:paraId="379F97E7"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Documentation of bloodwork at baseline before starting Veozah to evaluate for hepatic function and injury. Veozah therapy should not be started if concentration of ALT or AST is equal to or exceeds two times the ULN or if the total bilirubin is elevated (for example, equal to or exceeds two times the ULN) for the evaluating laboratory;</w:t>
            </w:r>
          </w:p>
          <w:p w14:paraId="00934AE5"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 xml:space="preserve">Reason of medical necessity why participant is not a reasonable candidate for hormonal therapy. Contraindications to hormonal therapy may include: history of estrogen-sensitive cancer, coronary heart disease, myocardial infarction, stroke, venous thromboembolism. Cardiovascular disease risk factors are not contraindications to hormonal therapy; CVD risk factors instead need to be optimally managed; </w:t>
            </w:r>
            <w:r w:rsidRPr="00B47480">
              <w:rPr>
                <w:rFonts w:cs="Arial"/>
                <w:b/>
                <w:sz w:val="16"/>
                <w:szCs w:val="16"/>
              </w:rPr>
              <w:t>AND</w:t>
            </w:r>
          </w:p>
          <w:p w14:paraId="2DACDBBB"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Documented therapeutic trial (at least 60 days of therapy) of at least one alternate guideline supported optimally dosed non-hormonal therapy for vasomotor symptoms.  Options include:</w:t>
            </w:r>
          </w:p>
          <w:p w14:paraId="5B7652AD"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Paroxetine at least 7.5 mg daily</w:t>
            </w:r>
          </w:p>
          <w:p w14:paraId="654E8F99"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Citalopram at least 10 mg daily</w:t>
            </w:r>
          </w:p>
          <w:p w14:paraId="11E7D386"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Escitalopram at least 10 mg daily</w:t>
            </w:r>
          </w:p>
          <w:p w14:paraId="05AA8796"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Desvenlafaxine at least 100 mg daily</w:t>
            </w:r>
          </w:p>
          <w:p w14:paraId="7A20390A"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Venlafaxine at least 37.5 mg daily</w:t>
            </w:r>
          </w:p>
          <w:p w14:paraId="413933A3"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Gabapentin at least 900 mg daily</w:t>
            </w:r>
          </w:p>
          <w:p w14:paraId="4A7EC98F"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Oxybutynin at least 5 mg daily</w:t>
            </w:r>
          </w:p>
          <w:p w14:paraId="7D074884"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 xml:space="preserve">Continuation of therapy requires documentation of </w:t>
            </w:r>
            <w:proofErr w:type="gramStart"/>
            <w:r w:rsidRPr="00040DE6">
              <w:rPr>
                <w:rFonts w:cs="Arial"/>
                <w:bCs/>
                <w:sz w:val="16"/>
                <w:szCs w:val="16"/>
              </w:rPr>
              <w:t>all of</w:t>
            </w:r>
            <w:proofErr w:type="gramEnd"/>
            <w:r w:rsidRPr="00040DE6">
              <w:rPr>
                <w:rFonts w:cs="Arial"/>
                <w:bCs/>
                <w:sz w:val="16"/>
                <w:szCs w:val="16"/>
              </w:rPr>
              <w:t xml:space="preserve"> the following:</w:t>
            </w:r>
          </w:p>
          <w:p w14:paraId="1B75DA6E"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 xml:space="preserve">Blood work at 3, 6, and 9 months after initiation of therapy to evaluate for hepatic function and injury; </w:t>
            </w:r>
            <w:r w:rsidRPr="00CB28DF">
              <w:rPr>
                <w:rFonts w:cs="Arial"/>
                <w:b/>
                <w:sz w:val="16"/>
                <w:szCs w:val="16"/>
              </w:rPr>
              <w:t>AND</w:t>
            </w:r>
          </w:p>
          <w:p w14:paraId="134965C9"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caps/>
                <w:sz w:val="16"/>
                <w:szCs w:val="16"/>
              </w:rPr>
              <w:t>D</w:t>
            </w:r>
            <w:r w:rsidRPr="00040DE6">
              <w:rPr>
                <w:rFonts w:cs="Arial"/>
                <w:bCs/>
                <w:sz w:val="16"/>
                <w:szCs w:val="16"/>
              </w:rPr>
              <w:t>ocumentation of clinical benefit of therapy (i.e. reduction in frequency or severity of vasomotor symptoms)</w:t>
            </w:r>
          </w:p>
        </w:tc>
        <w:tc>
          <w:tcPr>
            <w:tcW w:w="1170" w:type="dxa"/>
            <w:vAlign w:val="center"/>
          </w:tcPr>
          <w:p w14:paraId="01D28FD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F35296C" w14:textId="77777777" w:rsidTr="00ED18A9">
        <w:trPr>
          <w:cantSplit/>
          <w:trHeight w:val="20"/>
          <w:jc w:val="center"/>
        </w:trPr>
        <w:tc>
          <w:tcPr>
            <w:tcW w:w="2885" w:type="dxa"/>
            <w:noWrap/>
            <w:vAlign w:val="center"/>
          </w:tcPr>
          <w:p w14:paraId="5955CE8D" w14:textId="77777777" w:rsidR="001D5E6F" w:rsidRPr="00040DE6" w:rsidRDefault="001D5E6F" w:rsidP="001D5E6F">
            <w:pPr>
              <w:rPr>
                <w:rFonts w:cs="Arial"/>
                <w:bCs/>
                <w:caps/>
                <w:sz w:val="16"/>
                <w:szCs w:val="16"/>
              </w:rPr>
            </w:pPr>
            <w:r w:rsidRPr="00040DE6">
              <w:rPr>
                <w:rFonts w:cs="Arial"/>
                <w:bCs/>
                <w:caps/>
                <w:sz w:val="16"/>
                <w:szCs w:val="16"/>
              </w:rPr>
              <w:t>ANCOBON 500 MG CAPSULE</w:t>
            </w:r>
          </w:p>
        </w:tc>
        <w:tc>
          <w:tcPr>
            <w:tcW w:w="2520" w:type="dxa"/>
            <w:noWrap/>
            <w:vAlign w:val="center"/>
          </w:tcPr>
          <w:p w14:paraId="4BE1CD88" w14:textId="77777777" w:rsidR="001D5E6F" w:rsidRPr="00040DE6" w:rsidRDefault="001D5E6F" w:rsidP="001D5E6F">
            <w:pPr>
              <w:rPr>
                <w:rFonts w:cs="Arial"/>
                <w:bCs/>
                <w:caps/>
                <w:sz w:val="16"/>
                <w:szCs w:val="16"/>
              </w:rPr>
            </w:pPr>
            <w:r w:rsidRPr="00040DE6">
              <w:rPr>
                <w:rFonts w:cs="Arial"/>
                <w:bCs/>
                <w:caps/>
                <w:sz w:val="16"/>
                <w:szCs w:val="16"/>
              </w:rPr>
              <w:t>FLUCYTOSINE</w:t>
            </w:r>
          </w:p>
        </w:tc>
        <w:tc>
          <w:tcPr>
            <w:tcW w:w="3690" w:type="dxa"/>
            <w:vAlign w:val="center"/>
          </w:tcPr>
          <w:p w14:paraId="3096AE8D" w14:textId="77777777" w:rsidR="001D5E6F" w:rsidRPr="00040DE6" w:rsidRDefault="001D5E6F" w:rsidP="001D5E6F">
            <w:pPr>
              <w:pStyle w:val="ListParagraph"/>
              <w:numPr>
                <w:ilvl w:val="0"/>
                <w:numId w:val="23"/>
              </w:numPr>
              <w:ind w:left="161" w:hanging="161"/>
              <w:rPr>
                <w:rFonts w:cs="Arial"/>
                <w:bCs/>
                <w:sz w:val="16"/>
                <w:szCs w:val="16"/>
              </w:rPr>
            </w:pPr>
            <w:r w:rsidRPr="00040DE6">
              <w:rPr>
                <w:rFonts w:cs="Arial"/>
                <w:bCs/>
                <w:sz w:val="16"/>
                <w:szCs w:val="16"/>
              </w:rPr>
              <w:t xml:space="preserve">Documented diagnosis of serious infection caused by susceptible strains of </w:t>
            </w:r>
            <w:r w:rsidRPr="00040DE6">
              <w:rPr>
                <w:rFonts w:cs="Arial"/>
                <w:bCs/>
                <w:i/>
                <w:iCs/>
                <w:sz w:val="16"/>
                <w:szCs w:val="16"/>
              </w:rPr>
              <w:t>Candida</w:t>
            </w:r>
            <w:r w:rsidRPr="00040DE6">
              <w:rPr>
                <w:rFonts w:cs="Arial"/>
                <w:bCs/>
                <w:sz w:val="16"/>
                <w:szCs w:val="16"/>
              </w:rPr>
              <w:t xml:space="preserve"> and/or </w:t>
            </w:r>
            <w:r w:rsidRPr="00040DE6">
              <w:rPr>
                <w:rFonts w:cs="Arial"/>
                <w:bCs/>
                <w:i/>
                <w:iCs/>
                <w:sz w:val="16"/>
                <w:szCs w:val="16"/>
              </w:rPr>
              <w:t>Cryptococcus</w:t>
            </w:r>
          </w:p>
          <w:p w14:paraId="1FB33064" w14:textId="77777777" w:rsidR="001D5E6F" w:rsidRPr="00040DE6" w:rsidRDefault="001D5E6F" w:rsidP="001D5E6F">
            <w:pPr>
              <w:pStyle w:val="ListParagraph"/>
              <w:numPr>
                <w:ilvl w:val="0"/>
                <w:numId w:val="23"/>
              </w:numPr>
              <w:ind w:left="161" w:hanging="161"/>
              <w:rPr>
                <w:rFonts w:cs="Arial"/>
                <w:bCs/>
                <w:sz w:val="16"/>
                <w:szCs w:val="16"/>
              </w:rPr>
            </w:pPr>
            <w:r w:rsidRPr="00040DE6">
              <w:rPr>
                <w:rFonts w:cs="Arial"/>
                <w:bCs/>
                <w:sz w:val="16"/>
                <w:szCs w:val="16"/>
              </w:rPr>
              <w:t>Clinical consultant review required</w:t>
            </w:r>
          </w:p>
        </w:tc>
        <w:tc>
          <w:tcPr>
            <w:tcW w:w="1170" w:type="dxa"/>
            <w:vAlign w:val="center"/>
          </w:tcPr>
          <w:p w14:paraId="385425A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26E0B4F" w14:textId="77777777" w:rsidTr="00ED18A9">
        <w:trPr>
          <w:cantSplit/>
          <w:trHeight w:val="20"/>
          <w:jc w:val="center"/>
        </w:trPr>
        <w:tc>
          <w:tcPr>
            <w:tcW w:w="2885" w:type="dxa"/>
            <w:noWrap/>
            <w:vAlign w:val="center"/>
          </w:tcPr>
          <w:p w14:paraId="0582DF17" w14:textId="77777777" w:rsidR="001D5E6F" w:rsidRPr="00040DE6" w:rsidRDefault="001D5E6F" w:rsidP="001D5E6F">
            <w:pPr>
              <w:rPr>
                <w:rFonts w:cs="Arial"/>
                <w:bCs/>
                <w:sz w:val="16"/>
                <w:szCs w:val="16"/>
              </w:rPr>
            </w:pPr>
            <w:r w:rsidRPr="00040DE6">
              <w:rPr>
                <w:rFonts w:cs="Arial"/>
                <w:bCs/>
                <w:sz w:val="16"/>
                <w:szCs w:val="16"/>
              </w:rPr>
              <w:t>XHANCE 93 MCG NASAL SPRAY</w:t>
            </w:r>
          </w:p>
        </w:tc>
        <w:tc>
          <w:tcPr>
            <w:tcW w:w="2520" w:type="dxa"/>
            <w:noWrap/>
            <w:vAlign w:val="center"/>
          </w:tcPr>
          <w:p w14:paraId="08B53A71" w14:textId="77777777" w:rsidR="001D5E6F" w:rsidRPr="00040DE6" w:rsidRDefault="001D5E6F" w:rsidP="001D5E6F">
            <w:pPr>
              <w:rPr>
                <w:rFonts w:cs="Arial"/>
                <w:bCs/>
                <w:caps/>
                <w:sz w:val="16"/>
                <w:szCs w:val="16"/>
              </w:rPr>
            </w:pPr>
            <w:r w:rsidRPr="00040DE6">
              <w:rPr>
                <w:rFonts w:cs="Arial"/>
                <w:bCs/>
                <w:caps/>
                <w:sz w:val="16"/>
                <w:szCs w:val="16"/>
              </w:rPr>
              <w:t>Fluticasone propionate</w:t>
            </w:r>
          </w:p>
        </w:tc>
        <w:tc>
          <w:tcPr>
            <w:tcW w:w="3690" w:type="dxa"/>
            <w:vAlign w:val="center"/>
          </w:tcPr>
          <w:p w14:paraId="2B8FC6A9" w14:textId="77777777" w:rsidR="001D5E6F" w:rsidRPr="00040DE6" w:rsidRDefault="001D5E6F" w:rsidP="001D5E6F">
            <w:pPr>
              <w:pStyle w:val="ListParagraph"/>
              <w:numPr>
                <w:ilvl w:val="0"/>
                <w:numId w:val="24"/>
              </w:numPr>
              <w:ind w:left="161" w:hanging="161"/>
              <w:rPr>
                <w:rFonts w:cs="Arial"/>
                <w:bCs/>
                <w:sz w:val="16"/>
                <w:szCs w:val="16"/>
              </w:rPr>
            </w:pPr>
            <w:r w:rsidRPr="00040DE6">
              <w:rPr>
                <w:rFonts w:cs="Arial"/>
                <w:bCs/>
                <w:sz w:val="16"/>
                <w:szCs w:val="16"/>
              </w:rPr>
              <w:t>Reason of medical necessity why other intranasal corticosteroids cannot be utilized</w:t>
            </w:r>
          </w:p>
          <w:p w14:paraId="45C5116B" w14:textId="77777777" w:rsidR="001D5E6F" w:rsidRPr="00040DE6" w:rsidRDefault="001D5E6F" w:rsidP="001D5E6F">
            <w:pPr>
              <w:pStyle w:val="ListParagraph"/>
              <w:numPr>
                <w:ilvl w:val="0"/>
                <w:numId w:val="24"/>
              </w:numPr>
              <w:ind w:left="164" w:hanging="164"/>
              <w:rPr>
                <w:rFonts w:cs="Arial"/>
                <w:bCs/>
                <w:sz w:val="16"/>
                <w:szCs w:val="16"/>
              </w:rPr>
            </w:pPr>
            <w:r w:rsidRPr="00040DE6">
              <w:rPr>
                <w:rFonts w:cs="Arial"/>
                <w:bCs/>
                <w:sz w:val="16"/>
                <w:szCs w:val="16"/>
              </w:rPr>
              <w:t>Reference also the Corticosteroids, Intranasal PDL Edit</w:t>
            </w:r>
          </w:p>
        </w:tc>
        <w:tc>
          <w:tcPr>
            <w:tcW w:w="1170" w:type="dxa"/>
            <w:vAlign w:val="center"/>
          </w:tcPr>
          <w:p w14:paraId="343A0F6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7D7067" w14:textId="77777777" w:rsidTr="00ED18A9">
        <w:trPr>
          <w:cantSplit/>
          <w:trHeight w:val="20"/>
          <w:jc w:val="center"/>
        </w:trPr>
        <w:tc>
          <w:tcPr>
            <w:tcW w:w="2885" w:type="dxa"/>
            <w:noWrap/>
            <w:vAlign w:val="center"/>
          </w:tcPr>
          <w:p w14:paraId="42B49936" w14:textId="77777777" w:rsidR="001D5E6F" w:rsidRPr="00040DE6" w:rsidRDefault="001D5E6F" w:rsidP="001D5E6F">
            <w:pPr>
              <w:rPr>
                <w:rFonts w:cs="Arial"/>
                <w:bCs/>
                <w:caps/>
                <w:sz w:val="16"/>
                <w:szCs w:val="16"/>
              </w:rPr>
            </w:pPr>
            <w:r w:rsidRPr="00040DE6">
              <w:rPr>
                <w:rFonts w:cs="Arial"/>
                <w:bCs/>
                <w:sz w:val="16"/>
                <w:szCs w:val="16"/>
              </w:rPr>
              <w:t>PANHEMATIN 350 MG VIAL</w:t>
            </w:r>
          </w:p>
        </w:tc>
        <w:tc>
          <w:tcPr>
            <w:tcW w:w="2520" w:type="dxa"/>
            <w:noWrap/>
            <w:vAlign w:val="center"/>
          </w:tcPr>
          <w:p w14:paraId="25667959" w14:textId="77777777" w:rsidR="001D5E6F" w:rsidRPr="00040DE6" w:rsidRDefault="001D5E6F" w:rsidP="001D5E6F">
            <w:pPr>
              <w:rPr>
                <w:rFonts w:cs="Arial"/>
                <w:bCs/>
                <w:caps/>
                <w:sz w:val="16"/>
                <w:szCs w:val="16"/>
              </w:rPr>
            </w:pPr>
            <w:r w:rsidRPr="00040DE6">
              <w:rPr>
                <w:rFonts w:cs="Arial"/>
                <w:bCs/>
                <w:sz w:val="16"/>
                <w:szCs w:val="16"/>
              </w:rPr>
              <w:t>HEMIN</w:t>
            </w:r>
          </w:p>
        </w:tc>
        <w:tc>
          <w:tcPr>
            <w:tcW w:w="3690" w:type="dxa"/>
            <w:vAlign w:val="center"/>
          </w:tcPr>
          <w:p w14:paraId="6749FEC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diagnosis of recurrent attacks of acute intermittent porphyria temporally related to the menstrual cycle in susceptible women, after initial carbohydrate therapy is known or suspected to be inadequate.</w:t>
            </w:r>
          </w:p>
        </w:tc>
        <w:tc>
          <w:tcPr>
            <w:tcW w:w="1170" w:type="dxa"/>
            <w:vAlign w:val="center"/>
          </w:tcPr>
          <w:p w14:paraId="1CC11CE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23F563" w14:textId="77777777" w:rsidTr="00ED18A9">
        <w:trPr>
          <w:cantSplit/>
          <w:trHeight w:val="20"/>
          <w:jc w:val="center"/>
        </w:trPr>
        <w:tc>
          <w:tcPr>
            <w:tcW w:w="2885" w:type="dxa"/>
            <w:noWrap/>
            <w:vAlign w:val="center"/>
            <w:hideMark/>
          </w:tcPr>
          <w:p w14:paraId="624DEDA4" w14:textId="77777777" w:rsidR="001D5E6F" w:rsidRPr="008751CA" w:rsidRDefault="001D5E6F" w:rsidP="001D5E6F">
            <w:pPr>
              <w:rPr>
                <w:rFonts w:cs="Arial"/>
                <w:b/>
                <w:caps/>
                <w:strike/>
                <w:color w:val="1F497D" w:themeColor="text2"/>
                <w:sz w:val="16"/>
                <w:szCs w:val="16"/>
              </w:rPr>
            </w:pPr>
            <w:r w:rsidRPr="008751CA">
              <w:rPr>
                <w:rFonts w:cs="Arial"/>
                <w:b/>
                <w:caps/>
                <w:strike/>
                <w:color w:val="1F497D" w:themeColor="text2"/>
                <w:sz w:val="16"/>
                <w:szCs w:val="16"/>
              </w:rPr>
              <w:t>Zypram cream</w:t>
            </w:r>
          </w:p>
        </w:tc>
        <w:tc>
          <w:tcPr>
            <w:tcW w:w="2520" w:type="dxa"/>
            <w:noWrap/>
            <w:vAlign w:val="center"/>
            <w:hideMark/>
          </w:tcPr>
          <w:p w14:paraId="62A29EB1" w14:textId="77777777" w:rsidR="001D5E6F" w:rsidRPr="008751CA" w:rsidRDefault="001D5E6F" w:rsidP="001D5E6F">
            <w:pPr>
              <w:rPr>
                <w:rFonts w:cs="Arial"/>
                <w:b/>
                <w:caps/>
                <w:strike/>
                <w:color w:val="1F497D" w:themeColor="text2"/>
                <w:sz w:val="16"/>
                <w:szCs w:val="16"/>
              </w:rPr>
            </w:pPr>
            <w:r w:rsidRPr="008751CA">
              <w:rPr>
                <w:rFonts w:cs="Arial"/>
                <w:b/>
                <w:caps/>
                <w:strike/>
                <w:color w:val="1F497D" w:themeColor="text2"/>
                <w:sz w:val="16"/>
                <w:szCs w:val="16"/>
              </w:rPr>
              <w:t>Hydrocort/pramoxn/skn clnsr#16</w:t>
            </w:r>
          </w:p>
        </w:tc>
        <w:tc>
          <w:tcPr>
            <w:tcW w:w="3690" w:type="dxa"/>
            <w:vAlign w:val="center"/>
          </w:tcPr>
          <w:p w14:paraId="13AEDEA5" w14:textId="77777777" w:rsidR="001D5E6F" w:rsidRPr="008751CA" w:rsidRDefault="001D5E6F" w:rsidP="001D5E6F">
            <w:pPr>
              <w:pStyle w:val="ListParagraph"/>
              <w:numPr>
                <w:ilvl w:val="0"/>
                <w:numId w:val="25"/>
              </w:numPr>
              <w:ind w:left="161" w:hanging="161"/>
              <w:rPr>
                <w:rFonts w:cs="Arial"/>
                <w:b/>
                <w:strike/>
                <w:color w:val="1F497D" w:themeColor="text2"/>
                <w:sz w:val="16"/>
                <w:szCs w:val="16"/>
              </w:rPr>
            </w:pPr>
            <w:r w:rsidRPr="008751CA">
              <w:rPr>
                <w:rFonts w:cs="Arial"/>
                <w:b/>
                <w:strike/>
                <w:color w:val="1F497D" w:themeColor="text2"/>
                <w:sz w:val="16"/>
                <w:szCs w:val="16"/>
              </w:rPr>
              <w:t xml:space="preserve">Documented therapeutic trial of generic hydrocortisone/pramoxine agents </w:t>
            </w:r>
          </w:p>
        </w:tc>
        <w:tc>
          <w:tcPr>
            <w:tcW w:w="1170" w:type="dxa"/>
            <w:vAlign w:val="center"/>
          </w:tcPr>
          <w:p w14:paraId="36A01A76" w14:textId="77777777" w:rsidR="001D5E6F" w:rsidRPr="008751CA" w:rsidRDefault="001D5E6F" w:rsidP="001D5E6F">
            <w:pPr>
              <w:rPr>
                <w:rFonts w:cs="Arial"/>
                <w:b/>
                <w:strike/>
                <w:color w:val="1F497D" w:themeColor="text2"/>
                <w:sz w:val="16"/>
                <w:szCs w:val="16"/>
              </w:rPr>
            </w:pPr>
            <w:r w:rsidRPr="008751CA">
              <w:rPr>
                <w:rFonts w:cs="Arial"/>
                <w:b/>
                <w:strike/>
                <w:color w:val="1F497D" w:themeColor="text2"/>
                <w:sz w:val="16"/>
                <w:szCs w:val="16"/>
              </w:rPr>
              <w:t>April</w:t>
            </w:r>
          </w:p>
        </w:tc>
      </w:tr>
      <w:tr w:rsidR="001D5E6F" w:rsidRPr="00040DE6" w14:paraId="48733C2F" w14:textId="77777777" w:rsidTr="00ED18A9">
        <w:trPr>
          <w:cantSplit/>
          <w:trHeight w:val="20"/>
          <w:jc w:val="center"/>
        </w:trPr>
        <w:tc>
          <w:tcPr>
            <w:tcW w:w="2885" w:type="dxa"/>
            <w:noWrap/>
            <w:vAlign w:val="center"/>
            <w:hideMark/>
          </w:tcPr>
          <w:p w14:paraId="7989AC9B" w14:textId="77777777" w:rsidR="001D5E6F" w:rsidRPr="00040DE6" w:rsidRDefault="001D5E6F" w:rsidP="001D5E6F">
            <w:pPr>
              <w:rPr>
                <w:rFonts w:cs="Arial"/>
                <w:bCs/>
                <w:sz w:val="16"/>
                <w:szCs w:val="16"/>
              </w:rPr>
            </w:pPr>
            <w:r w:rsidRPr="00040DE6">
              <w:rPr>
                <w:rFonts w:cs="Arial"/>
                <w:bCs/>
                <w:sz w:val="16"/>
                <w:szCs w:val="16"/>
              </w:rPr>
              <w:t>ALKINDI SPRINKLE 0.5 MG CAP</w:t>
            </w:r>
          </w:p>
          <w:p w14:paraId="31AFA7C0" w14:textId="77777777" w:rsidR="001D5E6F" w:rsidRPr="00040DE6" w:rsidRDefault="001D5E6F" w:rsidP="001D5E6F">
            <w:pPr>
              <w:rPr>
                <w:rFonts w:cs="Arial"/>
                <w:bCs/>
                <w:sz w:val="16"/>
                <w:szCs w:val="16"/>
              </w:rPr>
            </w:pPr>
            <w:r w:rsidRPr="00040DE6">
              <w:rPr>
                <w:rFonts w:cs="Arial"/>
                <w:bCs/>
                <w:sz w:val="16"/>
                <w:szCs w:val="16"/>
              </w:rPr>
              <w:t>ALKINDI SPRINKLE 1 MG CAP</w:t>
            </w:r>
          </w:p>
          <w:p w14:paraId="3AC34AE4" w14:textId="77777777" w:rsidR="001D5E6F" w:rsidRPr="00040DE6" w:rsidRDefault="001D5E6F" w:rsidP="001D5E6F">
            <w:pPr>
              <w:rPr>
                <w:rFonts w:cs="Arial"/>
                <w:bCs/>
                <w:sz w:val="16"/>
                <w:szCs w:val="16"/>
              </w:rPr>
            </w:pPr>
            <w:r w:rsidRPr="00040DE6">
              <w:rPr>
                <w:rFonts w:cs="Arial"/>
                <w:bCs/>
                <w:sz w:val="16"/>
                <w:szCs w:val="16"/>
              </w:rPr>
              <w:t>ALKINDI SPRINKLE 2 MG CAP</w:t>
            </w:r>
          </w:p>
          <w:p w14:paraId="711CD402" w14:textId="77777777" w:rsidR="001D5E6F" w:rsidRPr="00040DE6" w:rsidRDefault="001D5E6F" w:rsidP="001D5E6F">
            <w:pPr>
              <w:rPr>
                <w:rFonts w:cs="Arial"/>
                <w:bCs/>
                <w:sz w:val="16"/>
                <w:szCs w:val="16"/>
              </w:rPr>
            </w:pPr>
            <w:r w:rsidRPr="00040DE6">
              <w:rPr>
                <w:rFonts w:cs="Arial"/>
                <w:bCs/>
                <w:sz w:val="16"/>
                <w:szCs w:val="16"/>
              </w:rPr>
              <w:t>ALKINDI SPRINKLE 5 MG CAP</w:t>
            </w:r>
          </w:p>
        </w:tc>
        <w:tc>
          <w:tcPr>
            <w:tcW w:w="2520" w:type="dxa"/>
            <w:vAlign w:val="center"/>
            <w:hideMark/>
          </w:tcPr>
          <w:p w14:paraId="79FE3FFE" w14:textId="77777777" w:rsidR="001D5E6F" w:rsidRPr="00040DE6" w:rsidRDefault="001D5E6F" w:rsidP="001D5E6F">
            <w:pPr>
              <w:rPr>
                <w:rFonts w:cs="Arial"/>
                <w:bCs/>
                <w:sz w:val="16"/>
                <w:szCs w:val="16"/>
              </w:rPr>
            </w:pPr>
            <w:r w:rsidRPr="00040DE6">
              <w:rPr>
                <w:rFonts w:cs="Arial"/>
                <w:bCs/>
                <w:sz w:val="16"/>
                <w:szCs w:val="16"/>
              </w:rPr>
              <w:t>HYDROCORTISONE</w:t>
            </w:r>
          </w:p>
        </w:tc>
        <w:tc>
          <w:tcPr>
            <w:tcW w:w="3690" w:type="dxa"/>
            <w:vAlign w:val="center"/>
          </w:tcPr>
          <w:p w14:paraId="29E9E970"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Reason of medical necessity why oral hydrocortisone tablets cannot be utilized</w:t>
            </w:r>
          </w:p>
        </w:tc>
        <w:tc>
          <w:tcPr>
            <w:tcW w:w="1170" w:type="dxa"/>
            <w:vAlign w:val="center"/>
          </w:tcPr>
          <w:p w14:paraId="0DAD3266" w14:textId="77777777" w:rsidR="001D5E6F" w:rsidRPr="00040DE6" w:rsidRDefault="001D5E6F" w:rsidP="001D5E6F">
            <w:pPr>
              <w:rPr>
                <w:rFonts w:cs="Arial"/>
                <w:bCs/>
                <w:sz w:val="16"/>
                <w:szCs w:val="16"/>
              </w:rPr>
            </w:pPr>
            <w:r w:rsidRPr="00040DE6">
              <w:rPr>
                <w:rFonts w:cs="Arial"/>
                <w:bCs/>
                <w:sz w:val="16"/>
                <w:szCs w:val="16"/>
              </w:rPr>
              <w:t>April</w:t>
            </w:r>
          </w:p>
        </w:tc>
      </w:tr>
      <w:tr w:rsidR="00CE2583" w:rsidRPr="00040DE6" w14:paraId="71592E65" w14:textId="77777777" w:rsidTr="00A1068C">
        <w:trPr>
          <w:cantSplit/>
          <w:trHeight w:val="20"/>
          <w:jc w:val="center"/>
        </w:trPr>
        <w:tc>
          <w:tcPr>
            <w:tcW w:w="2885" w:type="dxa"/>
            <w:noWrap/>
            <w:vAlign w:val="center"/>
          </w:tcPr>
          <w:p w14:paraId="4966799F" w14:textId="2C80B4DB" w:rsidR="00CE2583" w:rsidRPr="00A1068C" w:rsidRDefault="00CE2583" w:rsidP="00CE2583">
            <w:pPr>
              <w:rPr>
                <w:rFonts w:cs="Arial"/>
                <w:b/>
                <w:bCs/>
                <w:color w:val="1F497D" w:themeColor="text2"/>
                <w:sz w:val="16"/>
                <w:szCs w:val="16"/>
              </w:rPr>
            </w:pPr>
            <w:r w:rsidRPr="00A1068C">
              <w:rPr>
                <w:rFonts w:cs="Arial"/>
                <w:b/>
                <w:bCs/>
                <w:color w:val="1F497D" w:themeColor="text2"/>
                <w:sz w:val="16"/>
                <w:szCs w:val="16"/>
              </w:rPr>
              <w:t>KHINDIVI 1 MG/ML SOLUTION</w:t>
            </w:r>
          </w:p>
        </w:tc>
        <w:tc>
          <w:tcPr>
            <w:tcW w:w="2520" w:type="dxa"/>
            <w:noWrap/>
            <w:vAlign w:val="center"/>
          </w:tcPr>
          <w:p w14:paraId="7B5498EF" w14:textId="60A6F266" w:rsidR="00CE2583" w:rsidRPr="00A1068C" w:rsidRDefault="00CE2583" w:rsidP="00CE2583">
            <w:pPr>
              <w:rPr>
                <w:rFonts w:cs="Arial"/>
                <w:b/>
                <w:bCs/>
                <w:color w:val="1F497D" w:themeColor="text2"/>
                <w:sz w:val="16"/>
                <w:szCs w:val="16"/>
              </w:rPr>
            </w:pPr>
            <w:r w:rsidRPr="00A1068C">
              <w:rPr>
                <w:rFonts w:cs="Arial"/>
                <w:b/>
                <w:bCs/>
                <w:color w:val="1F497D" w:themeColor="text2"/>
                <w:sz w:val="16"/>
                <w:szCs w:val="16"/>
              </w:rPr>
              <w:t>HYDROCORTISONE</w:t>
            </w:r>
          </w:p>
        </w:tc>
        <w:tc>
          <w:tcPr>
            <w:tcW w:w="3690" w:type="dxa"/>
            <w:vAlign w:val="center"/>
          </w:tcPr>
          <w:p w14:paraId="777BF04C" w14:textId="38D804F0" w:rsidR="00CE2583" w:rsidRPr="00A1068C" w:rsidRDefault="00A1068C" w:rsidP="00CE2583">
            <w:pPr>
              <w:pStyle w:val="ListParagraph"/>
              <w:numPr>
                <w:ilvl w:val="0"/>
                <w:numId w:val="25"/>
              </w:numPr>
              <w:ind w:left="161" w:hanging="161"/>
              <w:rPr>
                <w:rFonts w:cs="Arial"/>
                <w:b/>
                <w:bCs/>
                <w:color w:val="1F497D" w:themeColor="text2"/>
                <w:sz w:val="16"/>
                <w:szCs w:val="16"/>
              </w:rPr>
            </w:pPr>
            <w:r w:rsidRPr="00A1068C">
              <w:rPr>
                <w:rFonts w:cs="Arial"/>
                <w:b/>
                <w:bCs/>
                <w:color w:val="1F497D" w:themeColor="text2"/>
                <w:sz w:val="16"/>
                <w:szCs w:val="16"/>
              </w:rPr>
              <w:t>Reason of medical necessity why hydrocortisone tablets cannot be utilized</w:t>
            </w:r>
          </w:p>
        </w:tc>
        <w:tc>
          <w:tcPr>
            <w:tcW w:w="1170" w:type="dxa"/>
            <w:vAlign w:val="center"/>
          </w:tcPr>
          <w:p w14:paraId="68BE8DF7" w14:textId="6B6EA4D4" w:rsidR="00CE2583" w:rsidRPr="00A1068C" w:rsidRDefault="00CE2583" w:rsidP="00CE2583">
            <w:pPr>
              <w:rPr>
                <w:rFonts w:cs="Arial"/>
                <w:b/>
                <w:bCs/>
                <w:color w:val="1F497D" w:themeColor="text2"/>
                <w:sz w:val="16"/>
                <w:szCs w:val="16"/>
              </w:rPr>
            </w:pPr>
            <w:r w:rsidRPr="00A1068C">
              <w:rPr>
                <w:rFonts w:cs="Arial"/>
                <w:b/>
                <w:bCs/>
                <w:color w:val="1F497D" w:themeColor="text2"/>
                <w:sz w:val="16"/>
                <w:szCs w:val="16"/>
              </w:rPr>
              <w:t>April</w:t>
            </w:r>
          </w:p>
        </w:tc>
      </w:tr>
      <w:tr w:rsidR="001D5E6F" w:rsidRPr="00040DE6" w14:paraId="7C13DE07" w14:textId="77777777" w:rsidTr="00ED18A9">
        <w:trPr>
          <w:cantSplit/>
          <w:trHeight w:val="20"/>
          <w:jc w:val="center"/>
        </w:trPr>
        <w:tc>
          <w:tcPr>
            <w:tcW w:w="2885" w:type="dxa"/>
            <w:noWrap/>
            <w:vAlign w:val="center"/>
          </w:tcPr>
          <w:p w14:paraId="1CFB6549" w14:textId="77777777" w:rsidR="001D5E6F" w:rsidRPr="00040DE6" w:rsidRDefault="001D5E6F" w:rsidP="001D5E6F">
            <w:pPr>
              <w:rPr>
                <w:rFonts w:cs="Arial"/>
                <w:bCs/>
                <w:sz w:val="16"/>
                <w:szCs w:val="16"/>
              </w:rPr>
            </w:pPr>
            <w:r w:rsidRPr="00040DE6">
              <w:rPr>
                <w:rFonts w:cs="Arial"/>
                <w:bCs/>
                <w:sz w:val="16"/>
                <w:szCs w:val="16"/>
              </w:rPr>
              <w:lastRenderedPageBreak/>
              <w:t>CRESEMBA 74.5 MG CAPSULE</w:t>
            </w:r>
          </w:p>
        </w:tc>
        <w:tc>
          <w:tcPr>
            <w:tcW w:w="2520" w:type="dxa"/>
            <w:noWrap/>
            <w:vAlign w:val="center"/>
          </w:tcPr>
          <w:p w14:paraId="73697549" w14:textId="77777777" w:rsidR="001D5E6F" w:rsidRPr="00040DE6" w:rsidRDefault="001D5E6F" w:rsidP="001D5E6F">
            <w:pPr>
              <w:rPr>
                <w:rFonts w:cs="Arial"/>
                <w:bCs/>
                <w:sz w:val="16"/>
                <w:szCs w:val="16"/>
              </w:rPr>
            </w:pPr>
            <w:r w:rsidRPr="00040DE6">
              <w:rPr>
                <w:rFonts w:cs="Arial"/>
                <w:bCs/>
                <w:sz w:val="16"/>
                <w:szCs w:val="16"/>
              </w:rPr>
              <w:t>ISAVUCONAZONIUM SULFATE</w:t>
            </w:r>
          </w:p>
        </w:tc>
        <w:tc>
          <w:tcPr>
            <w:tcW w:w="3690" w:type="dxa"/>
            <w:vAlign w:val="center"/>
          </w:tcPr>
          <w:p w14:paraId="2FC57492"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Participant aged &lt; 10 years or weighs &lt; 32 kg; </w:t>
            </w:r>
            <w:r w:rsidRPr="002F34A4">
              <w:rPr>
                <w:rFonts w:cs="Arial"/>
                <w:b/>
                <w:sz w:val="16"/>
                <w:szCs w:val="16"/>
              </w:rPr>
              <w:t>OR</w:t>
            </w:r>
          </w:p>
          <w:p w14:paraId="4515D30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186 mg capsules cannot be utilized </w:t>
            </w:r>
          </w:p>
          <w:p w14:paraId="714E03D7"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Reference also the Antifungal, Systemic Clinical Edit  </w:t>
            </w:r>
          </w:p>
        </w:tc>
        <w:tc>
          <w:tcPr>
            <w:tcW w:w="1170" w:type="dxa"/>
            <w:vAlign w:val="center"/>
          </w:tcPr>
          <w:p w14:paraId="58F64DCF" w14:textId="77777777" w:rsidR="001D5E6F" w:rsidRPr="00040DE6" w:rsidRDefault="001D5E6F" w:rsidP="001D5E6F">
            <w:pPr>
              <w:rPr>
                <w:rFonts w:cs="Arial"/>
                <w:bCs/>
                <w:sz w:val="16"/>
                <w:szCs w:val="16"/>
              </w:rPr>
            </w:pPr>
            <w:r w:rsidRPr="00040DE6">
              <w:rPr>
                <w:rFonts w:cs="Arial"/>
                <w:bCs/>
                <w:sz w:val="16"/>
                <w:szCs w:val="16"/>
              </w:rPr>
              <w:t xml:space="preserve">April </w:t>
            </w:r>
          </w:p>
        </w:tc>
      </w:tr>
      <w:tr w:rsidR="001D5E6F" w:rsidRPr="00040DE6" w14:paraId="223AFC52" w14:textId="77777777" w:rsidTr="00ED18A9">
        <w:trPr>
          <w:cantSplit/>
          <w:trHeight w:val="20"/>
          <w:jc w:val="center"/>
        </w:trPr>
        <w:tc>
          <w:tcPr>
            <w:tcW w:w="2885" w:type="dxa"/>
            <w:vAlign w:val="center"/>
            <w:hideMark/>
          </w:tcPr>
          <w:p w14:paraId="2139BEF6" w14:textId="77777777" w:rsidR="001D5E6F" w:rsidRPr="00040DE6" w:rsidRDefault="001D5E6F" w:rsidP="001D5E6F">
            <w:pPr>
              <w:rPr>
                <w:rFonts w:cs="Arial"/>
                <w:bCs/>
                <w:sz w:val="16"/>
                <w:szCs w:val="16"/>
                <w:lang w:val="it-IT"/>
              </w:rPr>
            </w:pPr>
            <w:r w:rsidRPr="00040DE6">
              <w:rPr>
                <w:rFonts w:cs="Arial"/>
                <w:bCs/>
                <w:sz w:val="16"/>
                <w:szCs w:val="16"/>
                <w:lang w:val="it-IT"/>
              </w:rPr>
              <w:t>ABSORICA 25 MG CAPSULE</w:t>
            </w:r>
          </w:p>
          <w:p w14:paraId="3F5FA621" w14:textId="77777777" w:rsidR="001D5E6F" w:rsidRPr="00040DE6" w:rsidRDefault="001D5E6F" w:rsidP="001D5E6F">
            <w:pPr>
              <w:rPr>
                <w:rFonts w:cs="Arial"/>
                <w:bCs/>
                <w:sz w:val="16"/>
                <w:szCs w:val="16"/>
                <w:lang w:val="it-IT"/>
              </w:rPr>
            </w:pPr>
            <w:r w:rsidRPr="00040DE6">
              <w:rPr>
                <w:rFonts w:cs="Arial"/>
                <w:bCs/>
                <w:sz w:val="16"/>
                <w:szCs w:val="16"/>
                <w:lang w:val="it-IT"/>
              </w:rPr>
              <w:t>ABSORICA 35 MG CAPSULE</w:t>
            </w:r>
          </w:p>
        </w:tc>
        <w:tc>
          <w:tcPr>
            <w:tcW w:w="2520" w:type="dxa"/>
            <w:vAlign w:val="center"/>
            <w:hideMark/>
          </w:tcPr>
          <w:p w14:paraId="537513C2" w14:textId="77777777" w:rsidR="001D5E6F" w:rsidRPr="00040DE6" w:rsidRDefault="001D5E6F" w:rsidP="001D5E6F">
            <w:pPr>
              <w:rPr>
                <w:rFonts w:cs="Arial"/>
                <w:bCs/>
                <w:sz w:val="16"/>
                <w:szCs w:val="16"/>
              </w:rPr>
            </w:pPr>
            <w:r w:rsidRPr="00040DE6">
              <w:rPr>
                <w:rFonts w:cs="Arial"/>
                <w:bCs/>
                <w:sz w:val="16"/>
                <w:szCs w:val="16"/>
              </w:rPr>
              <w:t>ISOTRETINOIN</w:t>
            </w:r>
          </w:p>
        </w:tc>
        <w:tc>
          <w:tcPr>
            <w:tcW w:w="3690" w:type="dxa"/>
            <w:vAlign w:val="center"/>
          </w:tcPr>
          <w:p w14:paraId="4D83D62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vAlign w:val="center"/>
          </w:tcPr>
          <w:p w14:paraId="55BBD72F"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68EE413" w14:textId="77777777" w:rsidTr="00ED18A9">
        <w:trPr>
          <w:cantSplit/>
          <w:trHeight w:val="20"/>
          <w:jc w:val="center"/>
        </w:trPr>
        <w:tc>
          <w:tcPr>
            <w:tcW w:w="2885" w:type="dxa"/>
            <w:noWrap/>
            <w:vAlign w:val="center"/>
            <w:hideMark/>
          </w:tcPr>
          <w:p w14:paraId="4BEE8BE3" w14:textId="77777777" w:rsidR="001D5E6F" w:rsidRPr="00040DE6" w:rsidRDefault="001D5E6F" w:rsidP="001D5E6F">
            <w:pPr>
              <w:rPr>
                <w:rFonts w:cs="Arial"/>
                <w:bCs/>
                <w:sz w:val="16"/>
                <w:szCs w:val="16"/>
              </w:rPr>
            </w:pPr>
            <w:r w:rsidRPr="00040DE6">
              <w:rPr>
                <w:rFonts w:cs="Arial"/>
                <w:bCs/>
                <w:sz w:val="16"/>
                <w:szCs w:val="16"/>
              </w:rPr>
              <w:t>ABSORICA LD 16 MG CAPSULE</w:t>
            </w:r>
          </w:p>
          <w:p w14:paraId="197962DA" w14:textId="77777777" w:rsidR="001D5E6F" w:rsidRPr="00040DE6" w:rsidRDefault="001D5E6F" w:rsidP="001D5E6F">
            <w:pPr>
              <w:rPr>
                <w:rFonts w:cs="Arial"/>
                <w:bCs/>
                <w:sz w:val="16"/>
                <w:szCs w:val="16"/>
              </w:rPr>
            </w:pPr>
            <w:r w:rsidRPr="00040DE6">
              <w:rPr>
                <w:rFonts w:cs="Arial"/>
                <w:bCs/>
                <w:sz w:val="16"/>
                <w:szCs w:val="16"/>
              </w:rPr>
              <w:t>ABSORICA LD 24 MG CAPSULE</w:t>
            </w:r>
          </w:p>
          <w:p w14:paraId="60D20170" w14:textId="77777777" w:rsidR="001D5E6F" w:rsidRPr="00040DE6" w:rsidRDefault="001D5E6F" w:rsidP="001D5E6F">
            <w:pPr>
              <w:rPr>
                <w:rFonts w:cs="Arial"/>
                <w:bCs/>
                <w:sz w:val="16"/>
                <w:szCs w:val="16"/>
              </w:rPr>
            </w:pPr>
            <w:r w:rsidRPr="00040DE6">
              <w:rPr>
                <w:rFonts w:cs="Arial"/>
                <w:bCs/>
                <w:sz w:val="16"/>
                <w:szCs w:val="16"/>
              </w:rPr>
              <w:t>ABSORICA LD 32 MG CAPSULE</w:t>
            </w:r>
          </w:p>
          <w:p w14:paraId="738E0106" w14:textId="77777777" w:rsidR="001D5E6F" w:rsidRPr="00040DE6" w:rsidRDefault="001D5E6F" w:rsidP="001D5E6F">
            <w:pPr>
              <w:rPr>
                <w:rFonts w:cs="Arial"/>
                <w:bCs/>
                <w:sz w:val="16"/>
                <w:szCs w:val="16"/>
              </w:rPr>
            </w:pPr>
            <w:r w:rsidRPr="00040DE6">
              <w:rPr>
                <w:rFonts w:cs="Arial"/>
                <w:bCs/>
                <w:sz w:val="16"/>
                <w:szCs w:val="16"/>
              </w:rPr>
              <w:t>ABSORICA LD 8 MG CAPSULE</w:t>
            </w:r>
          </w:p>
        </w:tc>
        <w:tc>
          <w:tcPr>
            <w:tcW w:w="2520" w:type="dxa"/>
            <w:vAlign w:val="center"/>
            <w:hideMark/>
          </w:tcPr>
          <w:p w14:paraId="29CA2D21" w14:textId="77777777" w:rsidR="001D5E6F" w:rsidRPr="00040DE6" w:rsidRDefault="001D5E6F" w:rsidP="001D5E6F">
            <w:pPr>
              <w:rPr>
                <w:rFonts w:cs="Arial"/>
                <w:bCs/>
                <w:sz w:val="16"/>
                <w:szCs w:val="16"/>
              </w:rPr>
            </w:pPr>
            <w:r w:rsidRPr="00040DE6">
              <w:rPr>
                <w:rFonts w:cs="Arial"/>
                <w:bCs/>
                <w:sz w:val="16"/>
                <w:szCs w:val="16"/>
              </w:rPr>
              <w:t>ISOTRETINOIN, MICRONIZED</w:t>
            </w:r>
          </w:p>
        </w:tc>
        <w:tc>
          <w:tcPr>
            <w:tcW w:w="3690" w:type="dxa"/>
            <w:vAlign w:val="center"/>
          </w:tcPr>
          <w:p w14:paraId="4C321ED5"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vAlign w:val="center"/>
          </w:tcPr>
          <w:p w14:paraId="39D5B50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103017D" w14:textId="77777777" w:rsidTr="00ED18A9">
        <w:trPr>
          <w:cantSplit/>
          <w:trHeight w:val="20"/>
          <w:jc w:val="center"/>
        </w:trPr>
        <w:tc>
          <w:tcPr>
            <w:tcW w:w="2885" w:type="dxa"/>
            <w:noWrap/>
            <w:vAlign w:val="center"/>
            <w:hideMark/>
          </w:tcPr>
          <w:p w14:paraId="42D08385" w14:textId="77777777" w:rsidR="001D5E6F" w:rsidRPr="00040DE6" w:rsidRDefault="001D5E6F" w:rsidP="001D5E6F">
            <w:pPr>
              <w:rPr>
                <w:rFonts w:cs="Arial"/>
                <w:bCs/>
                <w:sz w:val="16"/>
                <w:szCs w:val="16"/>
              </w:rPr>
            </w:pPr>
            <w:r w:rsidRPr="00040DE6">
              <w:rPr>
                <w:rFonts w:cs="Arial"/>
                <w:bCs/>
                <w:sz w:val="16"/>
                <w:szCs w:val="16"/>
              </w:rPr>
              <w:t>RECORLEV 150 MG TABLET</w:t>
            </w:r>
          </w:p>
        </w:tc>
        <w:tc>
          <w:tcPr>
            <w:tcW w:w="2520" w:type="dxa"/>
            <w:vAlign w:val="center"/>
            <w:hideMark/>
          </w:tcPr>
          <w:p w14:paraId="54525E41" w14:textId="77777777" w:rsidR="001D5E6F" w:rsidRPr="00040DE6" w:rsidRDefault="001D5E6F" w:rsidP="001D5E6F">
            <w:pPr>
              <w:rPr>
                <w:rFonts w:cs="Arial"/>
                <w:bCs/>
                <w:sz w:val="16"/>
                <w:szCs w:val="16"/>
              </w:rPr>
            </w:pPr>
            <w:r w:rsidRPr="00040DE6">
              <w:rPr>
                <w:rFonts w:cs="Arial"/>
                <w:bCs/>
                <w:sz w:val="16"/>
                <w:szCs w:val="16"/>
              </w:rPr>
              <w:t>LEVOKETOCONAZOLE</w:t>
            </w:r>
          </w:p>
        </w:tc>
        <w:tc>
          <w:tcPr>
            <w:tcW w:w="3690" w:type="dxa"/>
            <w:vAlign w:val="center"/>
          </w:tcPr>
          <w:p w14:paraId="76F6D4C1"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 xml:space="preserve">Participant aged ≥ 18 years; </w:t>
            </w:r>
          </w:p>
          <w:p w14:paraId="764CD497"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Prescribed by or in consultation with an endocrinologist or other appropriate specialist for the treated disease state;</w:t>
            </w:r>
          </w:p>
          <w:p w14:paraId="7C849505"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Documented diagnosis of Cushing’s syndrome;</w:t>
            </w:r>
          </w:p>
          <w:p w14:paraId="0555DDE0"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Documentation of failed pituitary surgery or reason pituitary surgery is not an option;</w:t>
            </w:r>
          </w:p>
          <w:p w14:paraId="4A2D93FF"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 xml:space="preserve">Trial and documented reason why participant is unable to continue ketoconazole; </w:t>
            </w:r>
            <w:r w:rsidRPr="00CB28DF">
              <w:rPr>
                <w:rFonts w:cs="Arial"/>
                <w:b/>
                <w:sz w:val="16"/>
                <w:szCs w:val="16"/>
              </w:rPr>
              <w:t xml:space="preserve">AND </w:t>
            </w:r>
          </w:p>
          <w:p w14:paraId="51936B43"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Max dosage of 600 mg twice daily</w:t>
            </w:r>
          </w:p>
        </w:tc>
        <w:tc>
          <w:tcPr>
            <w:tcW w:w="1170" w:type="dxa"/>
            <w:vAlign w:val="center"/>
          </w:tcPr>
          <w:p w14:paraId="1F86CA1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321F0FE" w14:textId="77777777" w:rsidTr="00ED18A9">
        <w:trPr>
          <w:cantSplit/>
          <w:trHeight w:val="20"/>
          <w:jc w:val="center"/>
        </w:trPr>
        <w:tc>
          <w:tcPr>
            <w:tcW w:w="2885" w:type="dxa"/>
            <w:vAlign w:val="center"/>
            <w:hideMark/>
          </w:tcPr>
          <w:p w14:paraId="3B5CCFEF" w14:textId="77777777" w:rsidR="001D5E6F" w:rsidRPr="00040DE6" w:rsidRDefault="001D5E6F" w:rsidP="001D5E6F">
            <w:pPr>
              <w:rPr>
                <w:rFonts w:cs="Arial"/>
                <w:bCs/>
                <w:sz w:val="16"/>
                <w:szCs w:val="16"/>
              </w:rPr>
            </w:pPr>
            <w:r w:rsidRPr="00040DE6">
              <w:rPr>
                <w:rFonts w:cs="Arial"/>
                <w:bCs/>
                <w:sz w:val="16"/>
                <w:szCs w:val="16"/>
              </w:rPr>
              <w:t>KHAPZORY 175 MG VIAL</w:t>
            </w:r>
          </w:p>
          <w:p w14:paraId="72A1CE26" w14:textId="77777777" w:rsidR="001D5E6F" w:rsidRPr="00040DE6" w:rsidRDefault="001D5E6F" w:rsidP="001D5E6F">
            <w:pPr>
              <w:rPr>
                <w:rFonts w:cs="Arial"/>
                <w:bCs/>
                <w:sz w:val="16"/>
                <w:szCs w:val="16"/>
              </w:rPr>
            </w:pPr>
            <w:r w:rsidRPr="00040DE6">
              <w:rPr>
                <w:rFonts w:cs="Arial"/>
                <w:bCs/>
                <w:sz w:val="16"/>
                <w:szCs w:val="16"/>
              </w:rPr>
              <w:t>KHAPZORY 300 MG VIAL</w:t>
            </w:r>
          </w:p>
        </w:tc>
        <w:tc>
          <w:tcPr>
            <w:tcW w:w="2520" w:type="dxa"/>
            <w:vAlign w:val="center"/>
            <w:hideMark/>
          </w:tcPr>
          <w:p w14:paraId="446E8F33" w14:textId="77777777" w:rsidR="001D5E6F" w:rsidRPr="00040DE6" w:rsidRDefault="001D5E6F" w:rsidP="001D5E6F">
            <w:pPr>
              <w:rPr>
                <w:rFonts w:cs="Arial"/>
                <w:bCs/>
                <w:caps/>
                <w:sz w:val="16"/>
                <w:szCs w:val="16"/>
              </w:rPr>
            </w:pPr>
            <w:r w:rsidRPr="00040DE6">
              <w:rPr>
                <w:rFonts w:cs="Arial"/>
                <w:bCs/>
                <w:caps/>
                <w:sz w:val="16"/>
                <w:szCs w:val="16"/>
              </w:rPr>
              <w:t>levoleucovorin</w:t>
            </w:r>
          </w:p>
        </w:tc>
        <w:tc>
          <w:tcPr>
            <w:tcW w:w="3690" w:type="dxa"/>
            <w:vAlign w:val="center"/>
          </w:tcPr>
          <w:p w14:paraId="60787A0E" w14:textId="77777777" w:rsidR="001D5E6F" w:rsidRPr="00040DE6" w:rsidRDefault="001D5E6F" w:rsidP="001D5E6F">
            <w:pPr>
              <w:pStyle w:val="ListParagraph"/>
              <w:numPr>
                <w:ilvl w:val="0"/>
                <w:numId w:val="29"/>
              </w:numPr>
              <w:ind w:left="161" w:hanging="161"/>
              <w:rPr>
                <w:rFonts w:cs="Arial"/>
                <w:bCs/>
                <w:sz w:val="16"/>
                <w:szCs w:val="16"/>
              </w:rPr>
            </w:pPr>
            <w:r w:rsidRPr="00040DE6">
              <w:rPr>
                <w:rFonts w:cs="Arial"/>
                <w:bCs/>
                <w:sz w:val="16"/>
                <w:szCs w:val="16"/>
              </w:rPr>
              <w:t>Reason of medical necessity why generic Fusilev cannot be utilized</w:t>
            </w:r>
          </w:p>
        </w:tc>
        <w:tc>
          <w:tcPr>
            <w:tcW w:w="1170" w:type="dxa"/>
            <w:vAlign w:val="center"/>
          </w:tcPr>
          <w:p w14:paraId="08EF65D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F378118" w14:textId="77777777" w:rsidTr="00ED18A9">
        <w:trPr>
          <w:cantSplit/>
          <w:trHeight w:val="20"/>
          <w:jc w:val="center"/>
        </w:trPr>
        <w:tc>
          <w:tcPr>
            <w:tcW w:w="2885" w:type="dxa"/>
            <w:vAlign w:val="center"/>
          </w:tcPr>
          <w:p w14:paraId="282739F5" w14:textId="77777777" w:rsidR="001D5E6F" w:rsidRPr="00040DE6" w:rsidRDefault="001D5E6F" w:rsidP="001D5E6F">
            <w:pPr>
              <w:rPr>
                <w:rFonts w:cs="Arial"/>
                <w:bCs/>
                <w:caps/>
                <w:sz w:val="16"/>
                <w:szCs w:val="16"/>
              </w:rPr>
            </w:pPr>
            <w:r w:rsidRPr="00040DE6">
              <w:rPr>
                <w:rFonts w:cs="Arial"/>
                <w:bCs/>
                <w:caps/>
                <w:sz w:val="16"/>
                <w:szCs w:val="16"/>
              </w:rPr>
              <w:t>ERMEZA 150 MCG/5 ML SOLUTION</w:t>
            </w:r>
          </w:p>
        </w:tc>
        <w:tc>
          <w:tcPr>
            <w:tcW w:w="2520" w:type="dxa"/>
            <w:vAlign w:val="center"/>
          </w:tcPr>
          <w:p w14:paraId="03E7453F" w14:textId="77777777" w:rsidR="001D5E6F" w:rsidRPr="00040DE6" w:rsidRDefault="001D5E6F" w:rsidP="001D5E6F">
            <w:pPr>
              <w:rPr>
                <w:rFonts w:cs="Arial"/>
                <w:bCs/>
                <w:caps/>
                <w:sz w:val="16"/>
                <w:szCs w:val="16"/>
              </w:rPr>
            </w:pPr>
            <w:r w:rsidRPr="00040DE6">
              <w:rPr>
                <w:rFonts w:cs="Arial"/>
                <w:bCs/>
                <w:caps/>
                <w:sz w:val="16"/>
                <w:szCs w:val="16"/>
              </w:rPr>
              <w:t>LEVOTHYROXINE</w:t>
            </w:r>
          </w:p>
        </w:tc>
        <w:tc>
          <w:tcPr>
            <w:tcW w:w="3690" w:type="dxa"/>
            <w:vAlign w:val="center"/>
          </w:tcPr>
          <w:p w14:paraId="5A58422D" w14:textId="77777777" w:rsidR="001D5E6F" w:rsidRPr="00040DE6" w:rsidRDefault="001D5E6F" w:rsidP="001D5E6F">
            <w:pPr>
              <w:pStyle w:val="ListParagraph"/>
              <w:numPr>
                <w:ilvl w:val="0"/>
                <w:numId w:val="29"/>
              </w:numPr>
              <w:ind w:left="161" w:hanging="161"/>
              <w:rPr>
                <w:rFonts w:cs="Arial"/>
                <w:bCs/>
                <w:caps/>
                <w:sz w:val="16"/>
                <w:szCs w:val="16"/>
              </w:rPr>
            </w:pPr>
            <w:r w:rsidRPr="00040DE6">
              <w:rPr>
                <w:rFonts w:cs="Arial"/>
                <w:bCs/>
                <w:sz w:val="16"/>
                <w:szCs w:val="16"/>
              </w:rPr>
              <w:t xml:space="preserve">Participant aged &lt; 3 years; </w:t>
            </w:r>
            <w:r w:rsidRPr="002F34A4">
              <w:rPr>
                <w:rFonts w:cs="Arial"/>
                <w:b/>
                <w:sz w:val="16"/>
                <w:szCs w:val="16"/>
              </w:rPr>
              <w:t>OR</w:t>
            </w:r>
          </w:p>
          <w:p w14:paraId="06EF8C59" w14:textId="77777777" w:rsidR="001D5E6F" w:rsidRPr="00040DE6" w:rsidRDefault="001D5E6F" w:rsidP="001D5E6F">
            <w:pPr>
              <w:pStyle w:val="ListParagraph"/>
              <w:numPr>
                <w:ilvl w:val="0"/>
                <w:numId w:val="29"/>
              </w:numPr>
              <w:ind w:left="161" w:hanging="161"/>
              <w:rPr>
                <w:rFonts w:cs="Arial"/>
                <w:bCs/>
                <w:cap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vAlign w:val="center"/>
          </w:tcPr>
          <w:p w14:paraId="2EE7D73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2ED4B57" w14:textId="77777777" w:rsidTr="00ED18A9">
        <w:trPr>
          <w:cantSplit/>
          <w:trHeight w:val="20"/>
          <w:jc w:val="center"/>
        </w:trPr>
        <w:tc>
          <w:tcPr>
            <w:tcW w:w="2885" w:type="dxa"/>
            <w:vAlign w:val="center"/>
          </w:tcPr>
          <w:p w14:paraId="5F6026B8" w14:textId="77777777" w:rsidR="001D5E6F" w:rsidRPr="00040DE6" w:rsidRDefault="001D5E6F" w:rsidP="001D5E6F">
            <w:pPr>
              <w:rPr>
                <w:rFonts w:cs="Arial"/>
                <w:bCs/>
                <w:caps/>
                <w:sz w:val="16"/>
                <w:szCs w:val="16"/>
              </w:rPr>
            </w:pPr>
            <w:r w:rsidRPr="00040DE6">
              <w:rPr>
                <w:rFonts w:cs="Arial"/>
                <w:bCs/>
                <w:caps/>
                <w:sz w:val="16"/>
                <w:szCs w:val="16"/>
              </w:rPr>
              <w:t>THYQUIDITY 100 MCG/5 ML SOLN</w:t>
            </w:r>
          </w:p>
        </w:tc>
        <w:tc>
          <w:tcPr>
            <w:tcW w:w="2520" w:type="dxa"/>
            <w:vAlign w:val="center"/>
          </w:tcPr>
          <w:p w14:paraId="06BA591C" w14:textId="77777777" w:rsidR="001D5E6F" w:rsidRPr="00040DE6" w:rsidRDefault="001D5E6F" w:rsidP="001D5E6F">
            <w:pPr>
              <w:rPr>
                <w:rFonts w:cs="Arial"/>
                <w:bCs/>
                <w:caps/>
                <w:sz w:val="16"/>
                <w:szCs w:val="16"/>
              </w:rPr>
            </w:pPr>
            <w:r w:rsidRPr="00040DE6">
              <w:rPr>
                <w:rFonts w:cs="Arial"/>
                <w:bCs/>
                <w:caps/>
                <w:sz w:val="16"/>
                <w:szCs w:val="16"/>
              </w:rPr>
              <w:t>LEVOTHYROXINE</w:t>
            </w:r>
          </w:p>
        </w:tc>
        <w:tc>
          <w:tcPr>
            <w:tcW w:w="3690" w:type="dxa"/>
            <w:vAlign w:val="center"/>
          </w:tcPr>
          <w:p w14:paraId="705B8077" w14:textId="77777777" w:rsidR="001D5E6F" w:rsidRPr="00ED18A9" w:rsidRDefault="001D5E6F" w:rsidP="001D5E6F">
            <w:pPr>
              <w:pStyle w:val="ListParagraph"/>
              <w:numPr>
                <w:ilvl w:val="0"/>
                <w:numId w:val="29"/>
              </w:numPr>
              <w:ind w:left="161" w:hanging="161"/>
              <w:rPr>
                <w:rFonts w:cs="Arial"/>
                <w:bCs/>
                <w:caps/>
                <w:sz w:val="16"/>
                <w:szCs w:val="16"/>
              </w:rPr>
            </w:pPr>
            <w:r w:rsidRPr="00ED18A9">
              <w:rPr>
                <w:rFonts w:cs="Arial"/>
                <w:bCs/>
                <w:sz w:val="16"/>
                <w:szCs w:val="16"/>
              </w:rPr>
              <w:t xml:space="preserve">Participant aged &lt; 3 years; </w:t>
            </w:r>
            <w:r w:rsidRPr="00ED18A9">
              <w:rPr>
                <w:rFonts w:cs="Arial"/>
                <w:b/>
                <w:sz w:val="16"/>
                <w:szCs w:val="16"/>
              </w:rPr>
              <w:t>OR</w:t>
            </w:r>
          </w:p>
          <w:p w14:paraId="35F928BE" w14:textId="1D195841" w:rsidR="001D5E6F" w:rsidRPr="001C2779" w:rsidRDefault="001D5E6F" w:rsidP="001D5E6F">
            <w:pPr>
              <w:pStyle w:val="ListParagraph"/>
              <w:numPr>
                <w:ilvl w:val="0"/>
                <w:numId w:val="29"/>
              </w:numPr>
              <w:ind w:left="161" w:hanging="161"/>
              <w:rPr>
                <w:rFonts w:cs="Arial"/>
                <w:b/>
                <w:caps/>
                <w:color w:val="1F497D" w:themeColor="text2"/>
                <w:sz w:val="16"/>
                <w:szCs w:val="16"/>
              </w:rPr>
            </w:pPr>
            <w:r w:rsidRPr="00ED18A9">
              <w:rPr>
                <w:rFonts w:cs="Arial"/>
                <w:bCs/>
                <w:sz w:val="16"/>
                <w:szCs w:val="16"/>
              </w:rPr>
              <w:t>Documented therapeutic trial of Synthroid or generic Synthroid for 90 out of 120 days, or documented evidence of adverse drug reaction to Synthroid or generic Synthroid</w:t>
            </w:r>
          </w:p>
        </w:tc>
        <w:tc>
          <w:tcPr>
            <w:tcW w:w="1170" w:type="dxa"/>
            <w:vAlign w:val="center"/>
          </w:tcPr>
          <w:p w14:paraId="329CC2E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97B402F" w14:textId="77777777" w:rsidTr="00ED18A9">
        <w:trPr>
          <w:cantSplit/>
          <w:trHeight w:val="20"/>
          <w:jc w:val="center"/>
        </w:trPr>
        <w:tc>
          <w:tcPr>
            <w:tcW w:w="2885" w:type="dxa"/>
            <w:noWrap/>
            <w:vAlign w:val="center"/>
            <w:hideMark/>
          </w:tcPr>
          <w:p w14:paraId="24703062" w14:textId="77777777" w:rsidR="001D5E6F" w:rsidRPr="00040DE6" w:rsidRDefault="001D5E6F" w:rsidP="001D5E6F">
            <w:pPr>
              <w:rPr>
                <w:rFonts w:cs="Arial"/>
                <w:bCs/>
                <w:caps/>
                <w:sz w:val="16"/>
                <w:szCs w:val="16"/>
              </w:rPr>
            </w:pPr>
            <w:r w:rsidRPr="00040DE6">
              <w:rPr>
                <w:rFonts w:cs="Arial"/>
                <w:bCs/>
                <w:caps/>
                <w:sz w:val="16"/>
                <w:szCs w:val="16"/>
              </w:rPr>
              <w:t xml:space="preserve">LEVOTHYROXINE 100 MCG CAPSULE </w:t>
            </w:r>
          </w:p>
          <w:p w14:paraId="7EFCE907" w14:textId="77777777" w:rsidR="001D5E6F" w:rsidRPr="00040DE6" w:rsidRDefault="001D5E6F" w:rsidP="001D5E6F">
            <w:pPr>
              <w:rPr>
                <w:rFonts w:cs="Arial"/>
                <w:bCs/>
                <w:caps/>
                <w:sz w:val="16"/>
                <w:szCs w:val="16"/>
              </w:rPr>
            </w:pPr>
            <w:r w:rsidRPr="00040DE6">
              <w:rPr>
                <w:rFonts w:cs="Arial"/>
                <w:bCs/>
                <w:caps/>
                <w:sz w:val="16"/>
                <w:szCs w:val="16"/>
              </w:rPr>
              <w:t xml:space="preserve">LEVOTHYROXINE 112 MCG CAPSULE </w:t>
            </w:r>
          </w:p>
          <w:p w14:paraId="4784B20B" w14:textId="77777777" w:rsidR="001D5E6F" w:rsidRPr="00040DE6" w:rsidRDefault="001D5E6F" w:rsidP="001D5E6F">
            <w:pPr>
              <w:rPr>
                <w:rFonts w:cs="Arial"/>
                <w:bCs/>
                <w:caps/>
                <w:sz w:val="16"/>
                <w:szCs w:val="16"/>
              </w:rPr>
            </w:pPr>
            <w:r w:rsidRPr="00040DE6">
              <w:rPr>
                <w:rFonts w:cs="Arial"/>
                <w:bCs/>
                <w:caps/>
                <w:sz w:val="16"/>
                <w:szCs w:val="16"/>
              </w:rPr>
              <w:t xml:space="preserve">LEVOTHYROXINE 125 MCG CAPSULE </w:t>
            </w:r>
          </w:p>
          <w:p w14:paraId="48AF3D9E" w14:textId="77777777" w:rsidR="001D5E6F" w:rsidRPr="00040DE6" w:rsidRDefault="001D5E6F" w:rsidP="001D5E6F">
            <w:pPr>
              <w:rPr>
                <w:rFonts w:cs="Arial"/>
                <w:bCs/>
                <w:caps/>
                <w:sz w:val="16"/>
                <w:szCs w:val="16"/>
              </w:rPr>
            </w:pPr>
            <w:r w:rsidRPr="00040DE6">
              <w:rPr>
                <w:rFonts w:cs="Arial"/>
                <w:bCs/>
                <w:caps/>
                <w:sz w:val="16"/>
                <w:szCs w:val="16"/>
              </w:rPr>
              <w:t xml:space="preserve">LEVOTHYROXINE 13 MCG CAPSULE </w:t>
            </w:r>
          </w:p>
          <w:p w14:paraId="05DBA647" w14:textId="77777777" w:rsidR="001D5E6F" w:rsidRPr="00040DE6" w:rsidRDefault="001D5E6F" w:rsidP="001D5E6F">
            <w:pPr>
              <w:rPr>
                <w:rFonts w:cs="Arial"/>
                <w:bCs/>
                <w:caps/>
                <w:sz w:val="16"/>
                <w:szCs w:val="16"/>
              </w:rPr>
            </w:pPr>
            <w:r w:rsidRPr="00040DE6">
              <w:rPr>
                <w:rFonts w:cs="Arial"/>
                <w:bCs/>
                <w:caps/>
                <w:sz w:val="16"/>
                <w:szCs w:val="16"/>
              </w:rPr>
              <w:t xml:space="preserve">LEVOTHYROXINE 137 MCG CAPSULE </w:t>
            </w:r>
          </w:p>
          <w:p w14:paraId="56869708" w14:textId="77777777" w:rsidR="001D5E6F" w:rsidRPr="00040DE6" w:rsidRDefault="001D5E6F" w:rsidP="001D5E6F">
            <w:pPr>
              <w:rPr>
                <w:rFonts w:cs="Arial"/>
                <w:bCs/>
                <w:caps/>
                <w:sz w:val="16"/>
                <w:szCs w:val="16"/>
              </w:rPr>
            </w:pPr>
            <w:r w:rsidRPr="00040DE6">
              <w:rPr>
                <w:rFonts w:cs="Arial"/>
                <w:bCs/>
                <w:caps/>
                <w:sz w:val="16"/>
                <w:szCs w:val="16"/>
              </w:rPr>
              <w:t xml:space="preserve">LEVOTHYROXINE 150 MCG CAPSULE </w:t>
            </w:r>
          </w:p>
          <w:p w14:paraId="045CF250" w14:textId="77777777" w:rsidR="001D5E6F" w:rsidRPr="00040DE6" w:rsidRDefault="001D5E6F" w:rsidP="001D5E6F">
            <w:pPr>
              <w:rPr>
                <w:rFonts w:cs="Arial"/>
                <w:bCs/>
                <w:caps/>
                <w:sz w:val="16"/>
                <w:szCs w:val="16"/>
              </w:rPr>
            </w:pPr>
            <w:r w:rsidRPr="00040DE6">
              <w:rPr>
                <w:rFonts w:cs="Arial"/>
                <w:bCs/>
                <w:caps/>
                <w:sz w:val="16"/>
                <w:szCs w:val="16"/>
              </w:rPr>
              <w:t>LEVOTHYROXINE 175 MCG CAPSULE</w:t>
            </w:r>
          </w:p>
          <w:p w14:paraId="7CC8A9D2" w14:textId="77777777" w:rsidR="001D5E6F" w:rsidRPr="00040DE6" w:rsidRDefault="001D5E6F" w:rsidP="001D5E6F">
            <w:pPr>
              <w:rPr>
                <w:rFonts w:cs="Arial"/>
                <w:bCs/>
                <w:caps/>
                <w:sz w:val="16"/>
                <w:szCs w:val="16"/>
              </w:rPr>
            </w:pPr>
            <w:r w:rsidRPr="00040DE6">
              <w:rPr>
                <w:rFonts w:cs="Arial"/>
                <w:bCs/>
                <w:caps/>
                <w:sz w:val="16"/>
                <w:szCs w:val="16"/>
              </w:rPr>
              <w:t>LEVOTHYROXINE 200 MCG CAPSULE</w:t>
            </w:r>
          </w:p>
          <w:p w14:paraId="3927D76C" w14:textId="77777777" w:rsidR="001D5E6F" w:rsidRPr="00040DE6" w:rsidRDefault="001D5E6F" w:rsidP="001D5E6F">
            <w:pPr>
              <w:rPr>
                <w:rFonts w:cs="Arial"/>
                <w:bCs/>
                <w:caps/>
                <w:sz w:val="16"/>
                <w:szCs w:val="16"/>
              </w:rPr>
            </w:pPr>
            <w:r w:rsidRPr="00040DE6">
              <w:rPr>
                <w:rFonts w:cs="Arial"/>
                <w:bCs/>
                <w:caps/>
                <w:sz w:val="16"/>
                <w:szCs w:val="16"/>
              </w:rPr>
              <w:t xml:space="preserve">LEVOTHYROXINE 25 MCG CAPSULE </w:t>
            </w:r>
          </w:p>
          <w:p w14:paraId="48802712" w14:textId="77777777" w:rsidR="001D5E6F" w:rsidRPr="00040DE6" w:rsidRDefault="001D5E6F" w:rsidP="001D5E6F">
            <w:pPr>
              <w:rPr>
                <w:rFonts w:cs="Arial"/>
                <w:bCs/>
                <w:caps/>
                <w:sz w:val="16"/>
                <w:szCs w:val="16"/>
              </w:rPr>
            </w:pPr>
            <w:r w:rsidRPr="00040DE6">
              <w:rPr>
                <w:rFonts w:cs="Arial"/>
                <w:bCs/>
                <w:caps/>
                <w:sz w:val="16"/>
                <w:szCs w:val="16"/>
              </w:rPr>
              <w:t>LEVOTHYROXINE 37.5 MCG CAPSULE</w:t>
            </w:r>
          </w:p>
          <w:p w14:paraId="7767B966" w14:textId="77777777" w:rsidR="001D5E6F" w:rsidRPr="00040DE6" w:rsidRDefault="001D5E6F" w:rsidP="001D5E6F">
            <w:pPr>
              <w:rPr>
                <w:rFonts w:cs="Arial"/>
                <w:bCs/>
                <w:caps/>
                <w:sz w:val="16"/>
                <w:szCs w:val="16"/>
              </w:rPr>
            </w:pPr>
            <w:r w:rsidRPr="00040DE6">
              <w:rPr>
                <w:rFonts w:cs="Arial"/>
                <w:bCs/>
                <w:caps/>
                <w:sz w:val="16"/>
                <w:szCs w:val="16"/>
              </w:rPr>
              <w:t>LEVOTHYROXINE 44 MCG CAPSULE</w:t>
            </w:r>
          </w:p>
          <w:p w14:paraId="6140726B" w14:textId="77777777" w:rsidR="001D5E6F" w:rsidRPr="00040DE6" w:rsidRDefault="001D5E6F" w:rsidP="001D5E6F">
            <w:pPr>
              <w:rPr>
                <w:rFonts w:cs="Arial"/>
                <w:bCs/>
                <w:caps/>
                <w:sz w:val="16"/>
                <w:szCs w:val="16"/>
              </w:rPr>
            </w:pPr>
            <w:r w:rsidRPr="00040DE6">
              <w:rPr>
                <w:rFonts w:cs="Arial"/>
                <w:bCs/>
                <w:caps/>
                <w:sz w:val="16"/>
                <w:szCs w:val="16"/>
              </w:rPr>
              <w:t xml:space="preserve">LEVOTHYROXINE 50 MCG CAPSULE </w:t>
            </w:r>
          </w:p>
          <w:p w14:paraId="00725029" w14:textId="77777777" w:rsidR="001D5E6F" w:rsidRPr="00040DE6" w:rsidRDefault="001D5E6F" w:rsidP="001D5E6F">
            <w:pPr>
              <w:rPr>
                <w:rFonts w:cs="Arial"/>
                <w:bCs/>
                <w:caps/>
                <w:sz w:val="16"/>
                <w:szCs w:val="16"/>
              </w:rPr>
            </w:pPr>
            <w:r w:rsidRPr="00040DE6">
              <w:rPr>
                <w:rFonts w:cs="Arial"/>
                <w:bCs/>
                <w:caps/>
                <w:sz w:val="16"/>
                <w:szCs w:val="16"/>
              </w:rPr>
              <w:t>LEVOTHYROXINE 62.5 MCG CAPSULE</w:t>
            </w:r>
          </w:p>
          <w:p w14:paraId="3C79EDD7" w14:textId="77777777" w:rsidR="001D5E6F" w:rsidRPr="00040DE6" w:rsidRDefault="001D5E6F" w:rsidP="001D5E6F">
            <w:pPr>
              <w:rPr>
                <w:rFonts w:cs="Arial"/>
                <w:bCs/>
                <w:caps/>
                <w:sz w:val="16"/>
                <w:szCs w:val="16"/>
              </w:rPr>
            </w:pPr>
            <w:r w:rsidRPr="00040DE6">
              <w:rPr>
                <w:rFonts w:cs="Arial"/>
                <w:bCs/>
                <w:caps/>
                <w:sz w:val="16"/>
                <w:szCs w:val="16"/>
              </w:rPr>
              <w:t xml:space="preserve">LEVOTHYROXINE 75 MCG CAPSULE </w:t>
            </w:r>
          </w:p>
          <w:p w14:paraId="2CA62CBF" w14:textId="77777777" w:rsidR="001D5E6F" w:rsidRPr="00040DE6" w:rsidRDefault="001D5E6F" w:rsidP="001D5E6F">
            <w:pPr>
              <w:rPr>
                <w:rFonts w:cs="Arial"/>
                <w:bCs/>
                <w:caps/>
                <w:sz w:val="16"/>
                <w:szCs w:val="16"/>
              </w:rPr>
            </w:pPr>
            <w:r w:rsidRPr="00040DE6">
              <w:rPr>
                <w:rFonts w:cs="Arial"/>
                <w:bCs/>
                <w:caps/>
                <w:sz w:val="16"/>
                <w:szCs w:val="16"/>
              </w:rPr>
              <w:t xml:space="preserve">LEVOTHYROXINE 88 MCG CAPSULE </w:t>
            </w:r>
          </w:p>
        </w:tc>
        <w:tc>
          <w:tcPr>
            <w:tcW w:w="2520" w:type="dxa"/>
            <w:noWrap/>
            <w:vAlign w:val="center"/>
            <w:hideMark/>
          </w:tcPr>
          <w:p w14:paraId="7E0F5FF1" w14:textId="77777777" w:rsidR="001D5E6F" w:rsidRPr="00040DE6" w:rsidRDefault="001D5E6F" w:rsidP="001D5E6F">
            <w:pPr>
              <w:rPr>
                <w:rFonts w:cs="Arial"/>
                <w:bCs/>
                <w:caps/>
                <w:sz w:val="16"/>
                <w:szCs w:val="16"/>
              </w:rPr>
            </w:pPr>
            <w:r w:rsidRPr="00040DE6">
              <w:rPr>
                <w:rFonts w:cs="Arial"/>
                <w:bCs/>
                <w:caps/>
                <w:sz w:val="16"/>
                <w:szCs w:val="16"/>
              </w:rPr>
              <w:t>Levothyroxine sodium</w:t>
            </w:r>
          </w:p>
          <w:p w14:paraId="2EE0A879" w14:textId="77777777" w:rsidR="001D5E6F" w:rsidRPr="00040DE6" w:rsidRDefault="001D5E6F" w:rsidP="001D5E6F">
            <w:pPr>
              <w:rPr>
                <w:rFonts w:cs="Arial"/>
                <w:bCs/>
                <w:caps/>
                <w:sz w:val="16"/>
                <w:szCs w:val="16"/>
              </w:rPr>
            </w:pPr>
          </w:p>
        </w:tc>
        <w:tc>
          <w:tcPr>
            <w:tcW w:w="3690" w:type="dxa"/>
            <w:vAlign w:val="center"/>
          </w:tcPr>
          <w:p w14:paraId="7BABF09C" w14:textId="77777777" w:rsidR="001D5E6F" w:rsidRPr="00040DE6" w:rsidRDefault="001D5E6F" w:rsidP="001D5E6F">
            <w:pPr>
              <w:pStyle w:val="ListParagraph"/>
              <w:numPr>
                <w:ilvl w:val="0"/>
                <w:numId w:val="29"/>
              </w:numPr>
              <w:ind w:left="161" w:hanging="161"/>
              <w:rPr>
                <w:rFonts w:cs="Arial"/>
                <w:bC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vAlign w:val="center"/>
          </w:tcPr>
          <w:p w14:paraId="0E3A9BE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F80657C" w14:textId="77777777" w:rsidTr="00ED18A9">
        <w:trPr>
          <w:cantSplit/>
          <w:trHeight w:val="20"/>
          <w:jc w:val="center"/>
        </w:trPr>
        <w:tc>
          <w:tcPr>
            <w:tcW w:w="2885" w:type="dxa"/>
            <w:vAlign w:val="center"/>
          </w:tcPr>
          <w:p w14:paraId="085A3A6C" w14:textId="77777777" w:rsidR="001D5E6F" w:rsidRPr="00040DE6" w:rsidRDefault="001D5E6F" w:rsidP="001D5E6F">
            <w:pPr>
              <w:rPr>
                <w:rFonts w:cs="Arial"/>
                <w:bCs/>
                <w:sz w:val="16"/>
                <w:szCs w:val="16"/>
              </w:rPr>
            </w:pPr>
            <w:r w:rsidRPr="00040DE6">
              <w:rPr>
                <w:rFonts w:cs="Arial"/>
                <w:bCs/>
                <w:sz w:val="16"/>
                <w:szCs w:val="16"/>
              </w:rPr>
              <w:lastRenderedPageBreak/>
              <w:t>XDEMVY 0.25% DROP</w:t>
            </w:r>
          </w:p>
        </w:tc>
        <w:tc>
          <w:tcPr>
            <w:tcW w:w="2520" w:type="dxa"/>
            <w:vAlign w:val="center"/>
          </w:tcPr>
          <w:p w14:paraId="087FF1B7" w14:textId="77777777" w:rsidR="001D5E6F" w:rsidRPr="00040DE6" w:rsidRDefault="001D5E6F" w:rsidP="001D5E6F">
            <w:pPr>
              <w:rPr>
                <w:rFonts w:cs="Arial"/>
                <w:bCs/>
                <w:sz w:val="16"/>
                <w:szCs w:val="16"/>
              </w:rPr>
            </w:pPr>
            <w:r w:rsidRPr="00040DE6">
              <w:rPr>
                <w:rFonts w:cs="Arial"/>
                <w:bCs/>
                <w:sz w:val="16"/>
                <w:szCs w:val="16"/>
              </w:rPr>
              <w:t>LOTILANER</w:t>
            </w:r>
          </w:p>
        </w:tc>
        <w:tc>
          <w:tcPr>
            <w:tcW w:w="3690" w:type="dxa"/>
            <w:vAlign w:val="center"/>
          </w:tcPr>
          <w:p w14:paraId="2F68C0F7"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Participant aged ≥ 18 years;</w:t>
            </w:r>
          </w:p>
          <w:p w14:paraId="60BF8225"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 xml:space="preserve">Prescribed by or in consultation with an optometrist or ophthalmologist; </w:t>
            </w:r>
            <w:r w:rsidRPr="005245B4">
              <w:rPr>
                <w:rFonts w:cs="Arial"/>
                <w:b/>
                <w:sz w:val="16"/>
                <w:szCs w:val="16"/>
              </w:rPr>
              <w:t>AND</w:t>
            </w:r>
          </w:p>
          <w:p w14:paraId="2DF0AB0C"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Documented diagnosis of Demodex blepharitis evidenced by:</w:t>
            </w:r>
          </w:p>
          <w:p w14:paraId="04DEAA87" w14:textId="77777777" w:rsidR="001D5E6F" w:rsidRPr="00040DE6" w:rsidRDefault="001D5E6F" w:rsidP="001D5E6F">
            <w:pPr>
              <w:pStyle w:val="ListParagraph"/>
              <w:numPr>
                <w:ilvl w:val="1"/>
                <w:numId w:val="31"/>
              </w:numPr>
              <w:ind w:left="341" w:hanging="180"/>
              <w:rPr>
                <w:rFonts w:cs="Arial"/>
                <w:bCs/>
                <w:sz w:val="16"/>
                <w:szCs w:val="16"/>
              </w:rPr>
            </w:pPr>
            <w:r w:rsidRPr="00040DE6">
              <w:rPr>
                <w:rFonts w:cs="Arial"/>
                <w:bCs/>
                <w:sz w:val="16"/>
                <w:szCs w:val="16"/>
              </w:rPr>
              <w:t xml:space="preserve">Presence of at least mild erythema of the upper eyelid margin; </w:t>
            </w:r>
            <w:r w:rsidRPr="005245B4">
              <w:rPr>
                <w:rFonts w:cs="Arial"/>
                <w:b/>
                <w:sz w:val="16"/>
                <w:szCs w:val="16"/>
              </w:rPr>
              <w:t>AND</w:t>
            </w:r>
          </w:p>
          <w:p w14:paraId="6D40B53D" w14:textId="77777777" w:rsidR="001D5E6F" w:rsidRPr="00040DE6" w:rsidRDefault="001D5E6F" w:rsidP="001D5E6F">
            <w:pPr>
              <w:pStyle w:val="ListParagraph"/>
              <w:numPr>
                <w:ilvl w:val="1"/>
                <w:numId w:val="31"/>
              </w:numPr>
              <w:ind w:left="341" w:hanging="180"/>
              <w:rPr>
                <w:rFonts w:cs="Arial"/>
                <w:bCs/>
                <w:sz w:val="16"/>
                <w:szCs w:val="16"/>
              </w:rPr>
            </w:pPr>
            <w:r w:rsidRPr="00040DE6">
              <w:rPr>
                <w:rFonts w:cs="Arial"/>
                <w:bCs/>
                <w:sz w:val="16"/>
                <w:szCs w:val="16"/>
              </w:rPr>
              <w:t>Presence of mites upon examination of eyelashes by light microscopy or presence of collarettes on slit lamp examination</w:t>
            </w:r>
          </w:p>
        </w:tc>
        <w:tc>
          <w:tcPr>
            <w:tcW w:w="1170" w:type="dxa"/>
            <w:vAlign w:val="center"/>
          </w:tcPr>
          <w:p w14:paraId="6675C7D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4217C7E" w14:textId="77777777" w:rsidTr="00ED18A9">
        <w:trPr>
          <w:cantSplit/>
          <w:trHeight w:val="20"/>
          <w:jc w:val="center"/>
        </w:trPr>
        <w:tc>
          <w:tcPr>
            <w:tcW w:w="2885" w:type="dxa"/>
            <w:noWrap/>
            <w:vAlign w:val="center"/>
            <w:hideMark/>
          </w:tcPr>
          <w:p w14:paraId="0BC232D9" w14:textId="77777777" w:rsidR="001D5E6F" w:rsidRPr="00040DE6" w:rsidRDefault="001D5E6F" w:rsidP="001D5E6F">
            <w:pPr>
              <w:rPr>
                <w:rFonts w:cs="Arial"/>
                <w:bCs/>
                <w:sz w:val="16"/>
                <w:szCs w:val="16"/>
              </w:rPr>
            </w:pPr>
            <w:r w:rsidRPr="00040DE6">
              <w:rPr>
                <w:rFonts w:cs="Arial"/>
                <w:bCs/>
                <w:sz w:val="16"/>
                <w:szCs w:val="16"/>
              </w:rPr>
              <w:t>LIVTENCITY 200 MG TABLET</w:t>
            </w:r>
          </w:p>
        </w:tc>
        <w:tc>
          <w:tcPr>
            <w:tcW w:w="2520" w:type="dxa"/>
            <w:vAlign w:val="center"/>
            <w:hideMark/>
          </w:tcPr>
          <w:p w14:paraId="3425586B" w14:textId="77777777" w:rsidR="001D5E6F" w:rsidRPr="00040DE6" w:rsidRDefault="001D5E6F" w:rsidP="001D5E6F">
            <w:pPr>
              <w:rPr>
                <w:rFonts w:cs="Arial"/>
                <w:bCs/>
                <w:sz w:val="16"/>
                <w:szCs w:val="16"/>
              </w:rPr>
            </w:pPr>
            <w:r w:rsidRPr="00040DE6">
              <w:rPr>
                <w:rFonts w:cs="Arial"/>
                <w:bCs/>
                <w:sz w:val="16"/>
                <w:szCs w:val="16"/>
              </w:rPr>
              <w:t>MARIBAVIR</w:t>
            </w:r>
          </w:p>
        </w:tc>
        <w:tc>
          <w:tcPr>
            <w:tcW w:w="3690" w:type="dxa"/>
            <w:vAlign w:val="center"/>
          </w:tcPr>
          <w:p w14:paraId="17BDD372"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Must be used post-transplant for treatment that is refractory to treatment with ganciclovir, valganciclovir, cidofovir or foscarnet;</w:t>
            </w:r>
          </w:p>
          <w:p w14:paraId="68657655"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 xml:space="preserve">Participant aged ≥ 12 years and weighs ≥ 35 kg; </w:t>
            </w:r>
            <w:r w:rsidRPr="005245B4">
              <w:rPr>
                <w:rFonts w:cs="Arial"/>
                <w:b/>
                <w:sz w:val="16"/>
                <w:szCs w:val="16"/>
              </w:rPr>
              <w:t>AND</w:t>
            </w:r>
          </w:p>
          <w:p w14:paraId="17798461"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Participants (female of appropriate age) require a negative pregnancy test prior to treatment and use of effective contraception during therapy.</w:t>
            </w:r>
          </w:p>
        </w:tc>
        <w:tc>
          <w:tcPr>
            <w:tcW w:w="1170" w:type="dxa"/>
            <w:vAlign w:val="center"/>
          </w:tcPr>
          <w:p w14:paraId="2BD84D7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BBDC7A1" w14:textId="77777777" w:rsidTr="00ED18A9">
        <w:trPr>
          <w:cantSplit/>
          <w:trHeight w:val="20"/>
          <w:jc w:val="center"/>
        </w:trPr>
        <w:tc>
          <w:tcPr>
            <w:tcW w:w="2885" w:type="dxa"/>
            <w:noWrap/>
            <w:vAlign w:val="center"/>
          </w:tcPr>
          <w:p w14:paraId="33B1BD93" w14:textId="77777777" w:rsidR="001D5E6F" w:rsidRPr="00040DE6" w:rsidRDefault="001D5E6F" w:rsidP="001D5E6F">
            <w:pPr>
              <w:rPr>
                <w:rFonts w:cs="Arial"/>
                <w:bCs/>
                <w:caps/>
                <w:sz w:val="16"/>
                <w:szCs w:val="16"/>
              </w:rPr>
            </w:pPr>
            <w:r w:rsidRPr="00040DE6">
              <w:rPr>
                <w:rFonts w:cs="Arial"/>
                <w:bCs/>
                <w:caps/>
                <w:sz w:val="16"/>
                <w:szCs w:val="16"/>
              </w:rPr>
              <w:t>SINUVA 1,350 MCG SINUS IMPLANT</w:t>
            </w:r>
          </w:p>
        </w:tc>
        <w:tc>
          <w:tcPr>
            <w:tcW w:w="2520" w:type="dxa"/>
            <w:noWrap/>
            <w:vAlign w:val="center"/>
          </w:tcPr>
          <w:p w14:paraId="44C27509" w14:textId="77777777" w:rsidR="001D5E6F" w:rsidRPr="00040DE6" w:rsidRDefault="001D5E6F" w:rsidP="001D5E6F">
            <w:pPr>
              <w:rPr>
                <w:rFonts w:cs="Arial"/>
                <w:bCs/>
                <w:caps/>
                <w:sz w:val="16"/>
                <w:szCs w:val="16"/>
              </w:rPr>
            </w:pPr>
            <w:r w:rsidRPr="00040DE6">
              <w:rPr>
                <w:rFonts w:cs="Arial"/>
                <w:bCs/>
                <w:caps/>
                <w:sz w:val="16"/>
                <w:szCs w:val="16"/>
              </w:rPr>
              <w:t>Mometasone furoate</w:t>
            </w:r>
          </w:p>
        </w:tc>
        <w:tc>
          <w:tcPr>
            <w:tcW w:w="3690" w:type="dxa"/>
            <w:vAlign w:val="center"/>
          </w:tcPr>
          <w:p w14:paraId="7310C2CB"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other intranasal corticosteroids cannot be utilized</w:t>
            </w:r>
          </w:p>
          <w:p w14:paraId="650DCE7E" w14:textId="77777777" w:rsidR="001D5E6F" w:rsidRPr="00040DE6" w:rsidRDefault="001D5E6F" w:rsidP="001D5E6F">
            <w:pPr>
              <w:pStyle w:val="ListParagraph"/>
              <w:numPr>
                <w:ilvl w:val="0"/>
                <w:numId w:val="33"/>
              </w:numPr>
              <w:ind w:left="164" w:hanging="164"/>
              <w:rPr>
                <w:rFonts w:cs="Arial"/>
                <w:bCs/>
                <w:sz w:val="16"/>
                <w:szCs w:val="16"/>
              </w:rPr>
            </w:pPr>
            <w:r w:rsidRPr="00040DE6">
              <w:rPr>
                <w:rFonts w:cs="Arial"/>
                <w:bCs/>
                <w:sz w:val="16"/>
                <w:szCs w:val="16"/>
              </w:rPr>
              <w:t>Reference also the Corticosteroids, Intranasal PDL Edit</w:t>
            </w:r>
          </w:p>
        </w:tc>
        <w:tc>
          <w:tcPr>
            <w:tcW w:w="1170" w:type="dxa"/>
            <w:vAlign w:val="center"/>
          </w:tcPr>
          <w:p w14:paraId="5DB7B59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5D56AEC" w14:textId="77777777" w:rsidTr="00ED18A9">
        <w:trPr>
          <w:cantSplit/>
          <w:trHeight w:val="20"/>
          <w:jc w:val="center"/>
        </w:trPr>
        <w:tc>
          <w:tcPr>
            <w:tcW w:w="2885" w:type="dxa"/>
            <w:vAlign w:val="center"/>
          </w:tcPr>
          <w:p w14:paraId="6AA055A9" w14:textId="77777777" w:rsidR="001D5E6F" w:rsidRPr="00040DE6" w:rsidRDefault="001D5E6F" w:rsidP="001D5E6F">
            <w:pPr>
              <w:rPr>
                <w:rFonts w:cs="Arial"/>
                <w:bCs/>
                <w:sz w:val="16"/>
                <w:szCs w:val="16"/>
              </w:rPr>
            </w:pPr>
            <w:r w:rsidRPr="00040DE6">
              <w:rPr>
                <w:rFonts w:cs="Arial"/>
                <w:bCs/>
                <w:sz w:val="16"/>
                <w:szCs w:val="16"/>
              </w:rPr>
              <w:t>MYHIBBIN 200 MG/ML SUSPENSION</w:t>
            </w:r>
          </w:p>
        </w:tc>
        <w:tc>
          <w:tcPr>
            <w:tcW w:w="2520" w:type="dxa"/>
            <w:vAlign w:val="center"/>
          </w:tcPr>
          <w:p w14:paraId="24031D12" w14:textId="77777777" w:rsidR="001D5E6F" w:rsidRPr="00040DE6" w:rsidRDefault="001D5E6F" w:rsidP="001D5E6F">
            <w:pPr>
              <w:rPr>
                <w:rFonts w:cs="Arial"/>
                <w:bCs/>
                <w:sz w:val="16"/>
                <w:szCs w:val="16"/>
              </w:rPr>
            </w:pPr>
            <w:r w:rsidRPr="00040DE6">
              <w:rPr>
                <w:rFonts w:cs="Arial"/>
                <w:bCs/>
                <w:sz w:val="16"/>
                <w:szCs w:val="16"/>
              </w:rPr>
              <w:t>MYCOPHENOLATE MOFETIL</w:t>
            </w:r>
          </w:p>
        </w:tc>
        <w:tc>
          <w:tcPr>
            <w:tcW w:w="3690" w:type="dxa"/>
            <w:vAlign w:val="center"/>
          </w:tcPr>
          <w:p w14:paraId="267F0BDD"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Reason of medical necessity why generic reconstituted mycophenolate mofetil cannot be utilized</w:t>
            </w:r>
          </w:p>
        </w:tc>
        <w:tc>
          <w:tcPr>
            <w:tcW w:w="1170" w:type="dxa"/>
            <w:vAlign w:val="center"/>
          </w:tcPr>
          <w:p w14:paraId="72F6EC55" w14:textId="77777777" w:rsidR="001D5E6F" w:rsidRPr="00040DE6" w:rsidRDefault="001D5E6F" w:rsidP="001D5E6F">
            <w:pPr>
              <w:rPr>
                <w:rFonts w:cs="Arial"/>
                <w:bCs/>
                <w:sz w:val="16"/>
                <w:szCs w:val="16"/>
              </w:rPr>
            </w:pPr>
            <w:r w:rsidRPr="00040DE6">
              <w:rPr>
                <w:rFonts w:cs="Arial"/>
                <w:bCs/>
                <w:sz w:val="16"/>
                <w:szCs w:val="16"/>
              </w:rPr>
              <w:t>April</w:t>
            </w:r>
          </w:p>
        </w:tc>
      </w:tr>
      <w:tr w:rsidR="00BA1DF3" w:rsidRPr="00040DE6" w14:paraId="43BCB15D" w14:textId="77777777" w:rsidTr="00ED18A9">
        <w:trPr>
          <w:cantSplit/>
          <w:trHeight w:val="20"/>
          <w:jc w:val="center"/>
        </w:trPr>
        <w:tc>
          <w:tcPr>
            <w:tcW w:w="2885" w:type="dxa"/>
            <w:vAlign w:val="center"/>
          </w:tcPr>
          <w:p w14:paraId="53C950F8" w14:textId="77777777" w:rsidR="00BA1DF3" w:rsidRPr="00571BA2" w:rsidRDefault="00BA1DF3" w:rsidP="001D5E6F">
            <w:pPr>
              <w:rPr>
                <w:rFonts w:cs="Arial"/>
                <w:b/>
                <w:color w:val="1F497D" w:themeColor="text2"/>
                <w:sz w:val="16"/>
                <w:szCs w:val="16"/>
              </w:rPr>
            </w:pPr>
            <w:r w:rsidRPr="00571BA2">
              <w:rPr>
                <w:rFonts w:cs="Arial"/>
                <w:b/>
                <w:color w:val="1F497D" w:themeColor="text2"/>
                <w:sz w:val="16"/>
                <w:szCs w:val="16"/>
              </w:rPr>
              <w:t>JASCAYD 9 MG TABLET</w:t>
            </w:r>
          </w:p>
          <w:p w14:paraId="32606C11" w14:textId="25EAAD72" w:rsidR="00BA1DF3" w:rsidRPr="00571BA2" w:rsidRDefault="00BA1DF3" w:rsidP="001D5E6F">
            <w:pPr>
              <w:rPr>
                <w:rFonts w:cs="Arial"/>
                <w:b/>
                <w:color w:val="1F497D" w:themeColor="text2"/>
                <w:sz w:val="16"/>
                <w:szCs w:val="16"/>
              </w:rPr>
            </w:pPr>
            <w:r w:rsidRPr="00571BA2">
              <w:rPr>
                <w:rFonts w:cs="Arial"/>
                <w:b/>
                <w:color w:val="1F497D" w:themeColor="text2"/>
                <w:sz w:val="16"/>
                <w:szCs w:val="16"/>
              </w:rPr>
              <w:t>JASCAYD 18 MG TABLET</w:t>
            </w:r>
          </w:p>
        </w:tc>
        <w:tc>
          <w:tcPr>
            <w:tcW w:w="2520" w:type="dxa"/>
            <w:vAlign w:val="center"/>
          </w:tcPr>
          <w:p w14:paraId="381E8EAF" w14:textId="2AE97262" w:rsidR="00BA1DF3" w:rsidRPr="00571BA2" w:rsidRDefault="00BA1DF3" w:rsidP="00690B82">
            <w:pPr>
              <w:pStyle w:val="ListParagraph"/>
              <w:numPr>
                <w:ilvl w:val="0"/>
                <w:numId w:val="10"/>
              </w:numPr>
              <w:ind w:left="165" w:hanging="165"/>
              <w:rPr>
                <w:rFonts w:cs="Arial"/>
                <w:b/>
                <w:color w:val="1F497D" w:themeColor="text2"/>
                <w:sz w:val="16"/>
                <w:szCs w:val="16"/>
              </w:rPr>
            </w:pPr>
            <w:r w:rsidRPr="00571BA2">
              <w:rPr>
                <w:rFonts w:cs="Arial"/>
                <w:b/>
                <w:color w:val="1F497D" w:themeColor="text2"/>
                <w:sz w:val="16"/>
                <w:szCs w:val="16"/>
              </w:rPr>
              <w:t>NERANDOMILAST</w:t>
            </w:r>
          </w:p>
        </w:tc>
        <w:tc>
          <w:tcPr>
            <w:tcW w:w="3690" w:type="dxa"/>
            <w:vAlign w:val="center"/>
          </w:tcPr>
          <w:p w14:paraId="1B35991A" w14:textId="77777777" w:rsidR="003E188D" w:rsidRPr="00571BA2" w:rsidRDefault="003E188D" w:rsidP="00690B82">
            <w:pPr>
              <w:pStyle w:val="ListParagraph"/>
              <w:numPr>
                <w:ilvl w:val="0"/>
                <w:numId w:val="10"/>
              </w:numPr>
              <w:ind w:left="165" w:hanging="165"/>
              <w:rPr>
                <w:rFonts w:cs="Arial"/>
                <w:b/>
                <w:color w:val="1F497D" w:themeColor="text2"/>
                <w:sz w:val="16"/>
                <w:szCs w:val="16"/>
              </w:rPr>
            </w:pPr>
            <w:r w:rsidRPr="00571BA2">
              <w:rPr>
                <w:rFonts w:cs="Arial"/>
                <w:b/>
                <w:color w:val="1F497D" w:themeColor="text2"/>
                <w:sz w:val="16"/>
                <w:szCs w:val="16"/>
              </w:rPr>
              <w:t>Must meet one of the following:</w:t>
            </w:r>
          </w:p>
          <w:p w14:paraId="723F4CCA" w14:textId="2C130168" w:rsidR="003E188D" w:rsidRPr="00571BA2" w:rsidRDefault="003E188D" w:rsidP="000D41A0">
            <w:pPr>
              <w:pStyle w:val="ListParagraph"/>
              <w:numPr>
                <w:ilvl w:val="1"/>
                <w:numId w:val="35"/>
              </w:numPr>
              <w:ind w:left="341" w:hanging="180"/>
              <w:rPr>
                <w:rFonts w:cs="Arial"/>
                <w:b/>
                <w:color w:val="1F497D" w:themeColor="text2"/>
                <w:sz w:val="16"/>
                <w:szCs w:val="16"/>
              </w:rPr>
            </w:pPr>
            <w:r w:rsidRPr="00571BA2">
              <w:rPr>
                <w:rFonts w:cs="Arial"/>
                <w:b/>
                <w:color w:val="1F497D" w:themeColor="text2"/>
                <w:sz w:val="16"/>
                <w:szCs w:val="16"/>
              </w:rPr>
              <w:t xml:space="preserve">Documented diagnosis of idiopathic pulmonary fibrosis; </w:t>
            </w:r>
          </w:p>
          <w:p w14:paraId="0171D321" w14:textId="077630A7" w:rsidR="003E188D" w:rsidRPr="00571BA2" w:rsidRDefault="003E188D" w:rsidP="000D41A0">
            <w:pPr>
              <w:pStyle w:val="ListParagraph"/>
              <w:numPr>
                <w:ilvl w:val="2"/>
                <w:numId w:val="9"/>
              </w:numPr>
              <w:rPr>
                <w:rFonts w:cs="Arial"/>
                <w:b/>
                <w:color w:val="1F497D" w:themeColor="text2"/>
                <w:sz w:val="16"/>
                <w:szCs w:val="16"/>
              </w:rPr>
            </w:pPr>
            <w:r w:rsidRPr="00571BA2">
              <w:rPr>
                <w:rFonts w:cs="Arial"/>
                <w:b/>
                <w:color w:val="1F497D" w:themeColor="text2"/>
                <w:sz w:val="16"/>
                <w:szCs w:val="16"/>
              </w:rPr>
              <w:t xml:space="preserve">   Must meet one of the following:</w:t>
            </w:r>
          </w:p>
          <w:p w14:paraId="06BD4247" w14:textId="7E90C1C3" w:rsidR="003E188D" w:rsidRPr="00571BA2" w:rsidRDefault="003E188D" w:rsidP="00951655">
            <w:pPr>
              <w:pStyle w:val="ListParagraph"/>
              <w:numPr>
                <w:ilvl w:val="1"/>
                <w:numId w:val="10"/>
              </w:numPr>
              <w:ind w:left="961" w:hanging="270"/>
              <w:rPr>
                <w:rFonts w:cs="Arial"/>
                <w:b/>
                <w:color w:val="1F497D" w:themeColor="text2"/>
                <w:sz w:val="16"/>
                <w:szCs w:val="16"/>
              </w:rPr>
            </w:pPr>
            <w:r w:rsidRPr="00571BA2">
              <w:rPr>
                <w:rFonts w:cs="Arial"/>
                <w:b/>
                <w:color w:val="1F497D" w:themeColor="text2"/>
                <w:sz w:val="16"/>
                <w:szCs w:val="16"/>
              </w:rPr>
              <w:t>Documented therapy of Ofev (nintedanib) for 12 weeks;</w:t>
            </w:r>
          </w:p>
          <w:p w14:paraId="25A4547E" w14:textId="3B845A0B" w:rsidR="003E188D" w:rsidRPr="00571BA2" w:rsidRDefault="003E188D" w:rsidP="00951655">
            <w:pPr>
              <w:pStyle w:val="ListParagraph"/>
              <w:numPr>
                <w:ilvl w:val="1"/>
                <w:numId w:val="10"/>
              </w:numPr>
              <w:ind w:left="961" w:hanging="270"/>
              <w:rPr>
                <w:rFonts w:cs="Arial"/>
                <w:b/>
                <w:color w:val="1F497D" w:themeColor="text2"/>
                <w:sz w:val="16"/>
                <w:szCs w:val="16"/>
              </w:rPr>
            </w:pPr>
            <w:r w:rsidRPr="00571BA2">
              <w:rPr>
                <w:rFonts w:cs="Arial"/>
                <w:b/>
                <w:color w:val="1F497D" w:themeColor="text2"/>
                <w:sz w:val="16"/>
                <w:szCs w:val="16"/>
              </w:rPr>
              <w:t>Documented therapy of pirfenidone (Esbriet or generic) for 12 weeks AND dose requested is 18-mg twice daily; OR</w:t>
            </w:r>
          </w:p>
          <w:p w14:paraId="2C4A3BAE" w14:textId="3313486A" w:rsidR="003E188D" w:rsidRPr="00571BA2" w:rsidRDefault="003E188D" w:rsidP="00951655">
            <w:pPr>
              <w:pStyle w:val="ListParagraph"/>
              <w:numPr>
                <w:ilvl w:val="1"/>
                <w:numId w:val="10"/>
              </w:numPr>
              <w:ind w:left="961" w:hanging="270"/>
              <w:rPr>
                <w:rFonts w:cs="Arial"/>
                <w:b/>
                <w:color w:val="1F497D" w:themeColor="text2"/>
                <w:sz w:val="16"/>
                <w:szCs w:val="16"/>
              </w:rPr>
            </w:pPr>
            <w:r w:rsidRPr="00571BA2">
              <w:rPr>
                <w:rFonts w:cs="Arial"/>
                <w:b/>
                <w:color w:val="1F497D" w:themeColor="text2"/>
                <w:sz w:val="16"/>
                <w:szCs w:val="16"/>
              </w:rPr>
              <w:t xml:space="preserve">Reason of medical necessity why Ofev or Esbriet cannot be utilized. OR </w:t>
            </w:r>
          </w:p>
          <w:p w14:paraId="36E0527F" w14:textId="46A41D2B" w:rsidR="003E188D" w:rsidRPr="00571BA2" w:rsidRDefault="003E188D" w:rsidP="00951655">
            <w:pPr>
              <w:pStyle w:val="ListParagraph"/>
              <w:numPr>
                <w:ilvl w:val="1"/>
                <w:numId w:val="35"/>
              </w:numPr>
              <w:ind w:left="341" w:hanging="180"/>
              <w:rPr>
                <w:rFonts w:cs="Arial"/>
                <w:b/>
                <w:color w:val="1F497D" w:themeColor="text2"/>
                <w:sz w:val="16"/>
                <w:szCs w:val="16"/>
              </w:rPr>
            </w:pPr>
            <w:r w:rsidRPr="00571BA2">
              <w:rPr>
                <w:rFonts w:cs="Arial"/>
                <w:b/>
                <w:color w:val="1F497D" w:themeColor="text2"/>
                <w:sz w:val="16"/>
                <w:szCs w:val="16"/>
              </w:rPr>
              <w:t>Documented diagnosis of progressive pulmonary fibrosis;</w:t>
            </w:r>
          </w:p>
          <w:p w14:paraId="56C9B0E2" w14:textId="40F8E38C" w:rsidR="003E188D" w:rsidRPr="00571BA2" w:rsidRDefault="003E188D" w:rsidP="00951655">
            <w:pPr>
              <w:pStyle w:val="ListParagraph"/>
              <w:numPr>
                <w:ilvl w:val="2"/>
                <w:numId w:val="9"/>
              </w:numPr>
              <w:ind w:left="511" w:hanging="180"/>
              <w:rPr>
                <w:rFonts w:cs="Arial"/>
                <w:b/>
                <w:color w:val="1F497D" w:themeColor="text2"/>
                <w:sz w:val="16"/>
                <w:szCs w:val="16"/>
              </w:rPr>
            </w:pPr>
            <w:r w:rsidRPr="00571BA2">
              <w:rPr>
                <w:rFonts w:cs="Arial"/>
                <w:b/>
                <w:color w:val="1F497D" w:themeColor="text2"/>
                <w:sz w:val="16"/>
                <w:szCs w:val="16"/>
              </w:rPr>
              <w:t>Must meet one of the following:</w:t>
            </w:r>
          </w:p>
          <w:p w14:paraId="1293AF10" w14:textId="2561B89D" w:rsidR="003E188D" w:rsidRPr="00571BA2" w:rsidRDefault="003E188D" w:rsidP="00951655">
            <w:pPr>
              <w:pStyle w:val="ListParagraph"/>
              <w:numPr>
                <w:ilvl w:val="1"/>
                <w:numId w:val="10"/>
              </w:numPr>
              <w:ind w:left="961" w:hanging="270"/>
              <w:rPr>
                <w:rFonts w:cs="Arial"/>
                <w:b/>
                <w:color w:val="1F497D" w:themeColor="text2"/>
                <w:sz w:val="16"/>
                <w:szCs w:val="16"/>
              </w:rPr>
            </w:pPr>
            <w:r w:rsidRPr="00571BA2">
              <w:rPr>
                <w:rFonts w:cs="Arial"/>
                <w:b/>
                <w:color w:val="1F497D" w:themeColor="text2"/>
                <w:sz w:val="16"/>
                <w:szCs w:val="16"/>
              </w:rPr>
              <w:t>Documented therapy of Ofev (nintedanib) for 12 weeks; OR</w:t>
            </w:r>
          </w:p>
          <w:p w14:paraId="07633A5F" w14:textId="77777777" w:rsidR="00BA1DF3" w:rsidRDefault="003E188D" w:rsidP="00951655">
            <w:pPr>
              <w:pStyle w:val="ListParagraph"/>
              <w:numPr>
                <w:ilvl w:val="1"/>
                <w:numId w:val="10"/>
              </w:numPr>
              <w:ind w:left="961" w:hanging="270"/>
              <w:rPr>
                <w:rFonts w:cs="Arial"/>
                <w:b/>
                <w:color w:val="1F497D" w:themeColor="text2"/>
                <w:sz w:val="16"/>
                <w:szCs w:val="16"/>
              </w:rPr>
            </w:pPr>
            <w:r w:rsidRPr="00571BA2">
              <w:rPr>
                <w:rFonts w:cs="Arial"/>
                <w:b/>
                <w:color w:val="1F497D" w:themeColor="text2"/>
                <w:sz w:val="16"/>
                <w:szCs w:val="16"/>
              </w:rPr>
              <w:t xml:space="preserve">Reason of medical necessity why </w:t>
            </w:r>
            <w:proofErr w:type="spellStart"/>
            <w:r w:rsidRPr="00571BA2">
              <w:rPr>
                <w:rFonts w:cs="Arial"/>
                <w:b/>
                <w:color w:val="1F497D" w:themeColor="text2"/>
                <w:sz w:val="16"/>
                <w:szCs w:val="16"/>
              </w:rPr>
              <w:t>Ofev</w:t>
            </w:r>
            <w:proofErr w:type="spellEnd"/>
            <w:r w:rsidRPr="00571BA2">
              <w:rPr>
                <w:rFonts w:cs="Arial"/>
                <w:b/>
                <w:color w:val="1F497D" w:themeColor="text2"/>
                <w:sz w:val="16"/>
                <w:szCs w:val="16"/>
              </w:rPr>
              <w:t xml:space="preserve"> cannot be utilized.</w:t>
            </w:r>
          </w:p>
          <w:p w14:paraId="0754A67F" w14:textId="02DCA6C9" w:rsidR="00471D38" w:rsidRPr="00571BA2" w:rsidRDefault="00471D38" w:rsidP="00344810">
            <w:pPr>
              <w:pStyle w:val="ListParagraph"/>
              <w:numPr>
                <w:ilvl w:val="0"/>
                <w:numId w:val="10"/>
              </w:numPr>
              <w:ind w:left="165" w:hanging="165"/>
              <w:rPr>
                <w:rFonts w:cs="Arial"/>
                <w:b/>
                <w:color w:val="1F497D" w:themeColor="text2"/>
                <w:sz w:val="16"/>
                <w:szCs w:val="16"/>
              </w:rPr>
            </w:pPr>
            <w:r>
              <w:rPr>
                <w:rFonts w:cs="Arial"/>
                <w:b/>
                <w:color w:val="1F497D" w:themeColor="text2"/>
                <w:sz w:val="16"/>
                <w:szCs w:val="16"/>
              </w:rPr>
              <w:t>Maximum daily dose</w:t>
            </w:r>
            <w:r w:rsidR="00344810">
              <w:rPr>
                <w:rFonts w:cs="Arial"/>
                <w:b/>
                <w:color w:val="1F497D" w:themeColor="text2"/>
                <w:sz w:val="16"/>
                <w:szCs w:val="16"/>
              </w:rPr>
              <w:t xml:space="preserve"> 2 tablets/day</w:t>
            </w:r>
          </w:p>
        </w:tc>
        <w:tc>
          <w:tcPr>
            <w:tcW w:w="1170" w:type="dxa"/>
            <w:vAlign w:val="center"/>
          </w:tcPr>
          <w:p w14:paraId="5583FE39" w14:textId="59DA5CCB" w:rsidR="00BA1DF3" w:rsidRPr="00571BA2" w:rsidRDefault="00BA1DF3" w:rsidP="001D5E6F">
            <w:pPr>
              <w:rPr>
                <w:rFonts w:cs="Arial"/>
                <w:b/>
                <w:color w:val="1F497D" w:themeColor="text2"/>
                <w:sz w:val="16"/>
                <w:szCs w:val="16"/>
              </w:rPr>
            </w:pPr>
            <w:r w:rsidRPr="00571BA2">
              <w:rPr>
                <w:rFonts w:cs="Arial"/>
                <w:b/>
                <w:color w:val="1F497D" w:themeColor="text2"/>
                <w:sz w:val="16"/>
                <w:szCs w:val="16"/>
              </w:rPr>
              <w:t>April</w:t>
            </w:r>
          </w:p>
        </w:tc>
      </w:tr>
      <w:tr w:rsidR="001D5E6F" w:rsidRPr="00040DE6" w14:paraId="067093EC" w14:textId="77777777" w:rsidTr="00ED18A9">
        <w:trPr>
          <w:cantSplit/>
          <w:trHeight w:val="20"/>
          <w:jc w:val="center"/>
        </w:trPr>
        <w:tc>
          <w:tcPr>
            <w:tcW w:w="2885" w:type="dxa"/>
            <w:vAlign w:val="center"/>
            <w:hideMark/>
          </w:tcPr>
          <w:p w14:paraId="6773A4E4" w14:textId="77777777" w:rsidR="001D5E6F" w:rsidRPr="00040DE6" w:rsidRDefault="001D5E6F" w:rsidP="001D5E6F">
            <w:pPr>
              <w:rPr>
                <w:rFonts w:cs="Arial"/>
                <w:bCs/>
                <w:sz w:val="16"/>
                <w:szCs w:val="16"/>
              </w:rPr>
            </w:pPr>
            <w:r w:rsidRPr="00040DE6">
              <w:rPr>
                <w:rFonts w:cs="Arial"/>
                <w:bCs/>
                <w:sz w:val="16"/>
                <w:szCs w:val="16"/>
              </w:rPr>
              <w:t>OFEV 100 MG CAPSULE</w:t>
            </w:r>
          </w:p>
          <w:p w14:paraId="5A89B1C4" w14:textId="77777777" w:rsidR="001D5E6F" w:rsidRPr="00040DE6" w:rsidRDefault="001D5E6F" w:rsidP="001D5E6F">
            <w:pPr>
              <w:rPr>
                <w:rFonts w:cs="Arial"/>
                <w:bCs/>
                <w:sz w:val="16"/>
                <w:szCs w:val="16"/>
              </w:rPr>
            </w:pPr>
            <w:r w:rsidRPr="00040DE6">
              <w:rPr>
                <w:rFonts w:cs="Arial"/>
                <w:bCs/>
                <w:sz w:val="16"/>
                <w:szCs w:val="16"/>
              </w:rPr>
              <w:t>OFEV 150 MG CAPSULE</w:t>
            </w:r>
          </w:p>
        </w:tc>
        <w:tc>
          <w:tcPr>
            <w:tcW w:w="2520" w:type="dxa"/>
            <w:vAlign w:val="center"/>
            <w:hideMark/>
          </w:tcPr>
          <w:p w14:paraId="6F759E77" w14:textId="77777777" w:rsidR="001D5E6F" w:rsidRPr="00040DE6" w:rsidRDefault="001D5E6F" w:rsidP="001D5E6F">
            <w:pPr>
              <w:rPr>
                <w:rFonts w:cs="Arial"/>
                <w:bCs/>
                <w:caps/>
                <w:sz w:val="16"/>
                <w:szCs w:val="16"/>
              </w:rPr>
            </w:pPr>
            <w:r w:rsidRPr="00040DE6">
              <w:rPr>
                <w:rFonts w:cs="Arial"/>
                <w:bCs/>
                <w:caps/>
                <w:sz w:val="16"/>
                <w:szCs w:val="16"/>
              </w:rPr>
              <w:t>Nintedanib esylate</w:t>
            </w:r>
          </w:p>
        </w:tc>
        <w:tc>
          <w:tcPr>
            <w:tcW w:w="3690" w:type="dxa"/>
            <w:vAlign w:val="center"/>
          </w:tcPr>
          <w:p w14:paraId="0E4D3B83"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Documented diagnosis of idiopathic pulmonary fibrosis</w:t>
            </w:r>
          </w:p>
        </w:tc>
        <w:tc>
          <w:tcPr>
            <w:tcW w:w="1170" w:type="dxa"/>
            <w:vAlign w:val="center"/>
          </w:tcPr>
          <w:p w14:paraId="43F0C2D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44B5E8F" w14:textId="77777777" w:rsidTr="00ED18A9">
        <w:trPr>
          <w:cantSplit/>
          <w:trHeight w:val="20"/>
          <w:jc w:val="center"/>
        </w:trPr>
        <w:tc>
          <w:tcPr>
            <w:tcW w:w="2885" w:type="dxa"/>
            <w:vAlign w:val="center"/>
          </w:tcPr>
          <w:p w14:paraId="27E76CF9" w14:textId="77777777" w:rsidR="001D5E6F" w:rsidRPr="00040DE6" w:rsidRDefault="001D5E6F" w:rsidP="001D5E6F">
            <w:pPr>
              <w:rPr>
                <w:rFonts w:cs="Arial"/>
                <w:bCs/>
                <w:sz w:val="16"/>
                <w:szCs w:val="16"/>
              </w:rPr>
            </w:pPr>
            <w:r w:rsidRPr="00040DE6">
              <w:rPr>
                <w:rFonts w:cs="Arial"/>
                <w:bCs/>
                <w:sz w:val="16"/>
                <w:szCs w:val="16"/>
              </w:rPr>
              <w:t>OGSIVEO 50 MG TABLET</w:t>
            </w:r>
            <w:r w:rsidRPr="00040DE6">
              <w:rPr>
                <w:rFonts w:cs="Arial"/>
                <w:bCs/>
                <w:sz w:val="16"/>
                <w:szCs w:val="16"/>
              </w:rPr>
              <w:br/>
              <w:t>OGSIVEO 100 MG TABLET</w:t>
            </w:r>
            <w:r w:rsidRPr="00040DE6">
              <w:rPr>
                <w:rFonts w:cs="Arial"/>
                <w:bCs/>
                <w:sz w:val="16"/>
                <w:szCs w:val="16"/>
              </w:rPr>
              <w:br/>
              <w:t>OGSIVEO 150 MG TABLET</w:t>
            </w:r>
          </w:p>
        </w:tc>
        <w:tc>
          <w:tcPr>
            <w:tcW w:w="2520" w:type="dxa"/>
            <w:vAlign w:val="center"/>
          </w:tcPr>
          <w:p w14:paraId="744C54AF" w14:textId="77777777" w:rsidR="001D5E6F" w:rsidRPr="00040DE6" w:rsidRDefault="001D5E6F" w:rsidP="001D5E6F">
            <w:pPr>
              <w:rPr>
                <w:rFonts w:cs="Arial"/>
                <w:bCs/>
                <w:sz w:val="16"/>
                <w:szCs w:val="16"/>
              </w:rPr>
            </w:pPr>
            <w:r w:rsidRPr="00040DE6">
              <w:rPr>
                <w:rFonts w:cs="Arial"/>
                <w:bCs/>
                <w:sz w:val="16"/>
                <w:szCs w:val="16"/>
              </w:rPr>
              <w:t>NIROGACESTAT HYDROBROMIDE</w:t>
            </w:r>
          </w:p>
        </w:tc>
        <w:tc>
          <w:tcPr>
            <w:tcW w:w="3690" w:type="dxa"/>
            <w:vAlign w:val="center"/>
          </w:tcPr>
          <w:p w14:paraId="2F59C1AD"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Participant aged ≥18 years;</w:t>
            </w:r>
          </w:p>
          <w:p w14:paraId="2167C65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Documented diagnosis of desmoid tumor(s); </w:t>
            </w:r>
            <w:r w:rsidRPr="005245B4">
              <w:rPr>
                <w:rFonts w:cs="Arial"/>
                <w:b/>
                <w:sz w:val="16"/>
                <w:szCs w:val="16"/>
              </w:rPr>
              <w:t>AND</w:t>
            </w:r>
          </w:p>
          <w:p w14:paraId="252FDB4F"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Documentation of tumor progression within the past 12 months, supported by imaging taken at least 3 months apart</w:t>
            </w:r>
          </w:p>
        </w:tc>
        <w:tc>
          <w:tcPr>
            <w:tcW w:w="1170" w:type="dxa"/>
            <w:vAlign w:val="center"/>
          </w:tcPr>
          <w:p w14:paraId="37FD1CEC"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70250F6" w14:textId="77777777" w:rsidTr="00ED18A9">
        <w:trPr>
          <w:cantSplit/>
          <w:trHeight w:val="20"/>
          <w:jc w:val="center"/>
        </w:trPr>
        <w:tc>
          <w:tcPr>
            <w:tcW w:w="2885" w:type="dxa"/>
            <w:noWrap/>
            <w:vAlign w:val="center"/>
          </w:tcPr>
          <w:p w14:paraId="5A7738BD" w14:textId="77777777" w:rsidR="001D5E6F" w:rsidRPr="00040DE6" w:rsidRDefault="001D5E6F" w:rsidP="001D5E6F">
            <w:pPr>
              <w:rPr>
                <w:rFonts w:cs="Arial"/>
                <w:bCs/>
                <w:sz w:val="16"/>
                <w:szCs w:val="16"/>
              </w:rPr>
            </w:pPr>
            <w:r w:rsidRPr="00040DE6">
              <w:rPr>
                <w:rFonts w:cs="Arial"/>
                <w:bCs/>
                <w:caps/>
                <w:sz w:val="16"/>
                <w:szCs w:val="16"/>
              </w:rPr>
              <w:lastRenderedPageBreak/>
              <w:t>OMISIRGE INFUSION KIT</w:t>
            </w:r>
          </w:p>
        </w:tc>
        <w:tc>
          <w:tcPr>
            <w:tcW w:w="2520" w:type="dxa"/>
            <w:noWrap/>
            <w:vAlign w:val="center"/>
          </w:tcPr>
          <w:p w14:paraId="2AC88B9E" w14:textId="77777777" w:rsidR="001D5E6F" w:rsidRPr="00040DE6" w:rsidRDefault="001D5E6F" w:rsidP="001D5E6F">
            <w:pPr>
              <w:rPr>
                <w:rFonts w:cs="Arial"/>
                <w:bCs/>
                <w:sz w:val="16"/>
                <w:szCs w:val="16"/>
              </w:rPr>
            </w:pPr>
            <w:r w:rsidRPr="00040DE6">
              <w:rPr>
                <w:rFonts w:cs="Arial"/>
                <w:bCs/>
                <w:caps/>
                <w:sz w:val="16"/>
                <w:szCs w:val="16"/>
              </w:rPr>
              <w:t>OMIDUBICEL-ONLV</w:t>
            </w:r>
          </w:p>
        </w:tc>
        <w:tc>
          <w:tcPr>
            <w:tcW w:w="3690" w:type="dxa"/>
            <w:vAlign w:val="center"/>
          </w:tcPr>
          <w:p w14:paraId="6AA107E2" w14:textId="77777777" w:rsidR="001D5E6F" w:rsidRPr="00040DE6" w:rsidRDefault="001D5E6F" w:rsidP="001D5E6F">
            <w:pPr>
              <w:rPr>
                <w:rFonts w:cs="Arial"/>
                <w:bCs/>
                <w:sz w:val="16"/>
                <w:szCs w:val="16"/>
              </w:rPr>
            </w:pPr>
            <w:r w:rsidRPr="00040DE6">
              <w:rPr>
                <w:rFonts w:cs="Arial"/>
                <w:bCs/>
                <w:sz w:val="16"/>
                <w:szCs w:val="16"/>
              </w:rPr>
              <w:t>Approval Criteria:</w:t>
            </w:r>
          </w:p>
          <w:p w14:paraId="3EB860FD"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Participant aged ≥ 12 years;</w:t>
            </w:r>
          </w:p>
          <w:p w14:paraId="426D955D"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Documented diagnosis of a hematologic malignancy planned for umbilical cord blood transplantation (UCBT) following myeloablative conditioning;</w:t>
            </w:r>
          </w:p>
          <w:p w14:paraId="10B2D1CC" w14:textId="77777777" w:rsidR="008F7008" w:rsidRPr="00EF401F" w:rsidRDefault="008F7008" w:rsidP="008F7008">
            <w:pPr>
              <w:pStyle w:val="ListParagraph"/>
              <w:numPr>
                <w:ilvl w:val="0"/>
                <w:numId w:val="34"/>
              </w:numPr>
              <w:ind w:left="161" w:hanging="161"/>
              <w:rPr>
                <w:rFonts w:cs="Arial"/>
                <w:b/>
                <w:bCs/>
                <w:color w:val="1F497D" w:themeColor="text2"/>
                <w:sz w:val="16"/>
                <w:szCs w:val="16"/>
              </w:rPr>
            </w:pPr>
            <w:r w:rsidRPr="00EF401F">
              <w:rPr>
                <w:rFonts w:cs="Arial"/>
                <w:b/>
                <w:bCs/>
                <w:color w:val="1F497D" w:themeColor="text2"/>
                <w:sz w:val="16"/>
                <w:szCs w:val="16"/>
              </w:rPr>
              <w:t xml:space="preserve">For diagnosis of severe aplastic anemia (SAA), must meet </w:t>
            </w:r>
            <w:proofErr w:type="gramStart"/>
            <w:r w:rsidRPr="00EF401F">
              <w:rPr>
                <w:rFonts w:cs="Arial"/>
                <w:b/>
                <w:bCs/>
                <w:color w:val="1F497D" w:themeColor="text2"/>
                <w:sz w:val="16"/>
                <w:szCs w:val="16"/>
              </w:rPr>
              <w:t>all of</w:t>
            </w:r>
            <w:proofErr w:type="gramEnd"/>
            <w:r w:rsidRPr="00EF401F">
              <w:rPr>
                <w:rFonts w:cs="Arial"/>
                <w:b/>
                <w:bCs/>
                <w:color w:val="1F497D" w:themeColor="text2"/>
                <w:sz w:val="16"/>
                <w:szCs w:val="16"/>
              </w:rPr>
              <w:t xml:space="preserve"> the following:</w:t>
            </w:r>
          </w:p>
          <w:p w14:paraId="372733EF" w14:textId="77777777" w:rsidR="008F7008" w:rsidRPr="00EF401F" w:rsidRDefault="008F7008" w:rsidP="008F7008">
            <w:pPr>
              <w:pStyle w:val="ListParagraph"/>
              <w:numPr>
                <w:ilvl w:val="1"/>
                <w:numId w:val="34"/>
              </w:numPr>
              <w:rPr>
                <w:rFonts w:cs="Arial"/>
                <w:b/>
                <w:bCs/>
                <w:color w:val="1F497D" w:themeColor="text2"/>
                <w:sz w:val="16"/>
                <w:szCs w:val="16"/>
              </w:rPr>
            </w:pPr>
            <w:r w:rsidRPr="00EF401F">
              <w:rPr>
                <w:rFonts w:cs="Arial"/>
                <w:b/>
                <w:bCs/>
                <w:color w:val="1F497D" w:themeColor="text2"/>
                <w:sz w:val="16"/>
                <w:szCs w:val="16"/>
              </w:rPr>
              <w:t>Participant aged ≥ 6 years of age; AND</w:t>
            </w:r>
          </w:p>
          <w:p w14:paraId="5126F2D8" w14:textId="44574A35" w:rsidR="004E5D96" w:rsidRPr="008F7008" w:rsidRDefault="008F7008" w:rsidP="008F7008">
            <w:pPr>
              <w:pStyle w:val="ListParagraph"/>
              <w:numPr>
                <w:ilvl w:val="1"/>
                <w:numId w:val="34"/>
              </w:numPr>
              <w:rPr>
                <w:rFonts w:cs="Arial"/>
                <w:b/>
                <w:bCs/>
                <w:color w:val="1F497D" w:themeColor="text2"/>
                <w:sz w:val="16"/>
                <w:szCs w:val="16"/>
              </w:rPr>
            </w:pPr>
            <w:r w:rsidRPr="00EF401F">
              <w:rPr>
                <w:rFonts w:cs="Arial"/>
                <w:b/>
                <w:bCs/>
                <w:color w:val="1F497D" w:themeColor="text2"/>
                <w:sz w:val="16"/>
                <w:szCs w:val="16"/>
              </w:rPr>
              <w:t>Documented diagnosis o</w:t>
            </w:r>
            <w:r w:rsidR="003A6DF8">
              <w:rPr>
                <w:rFonts w:cs="Arial"/>
                <w:b/>
                <w:bCs/>
                <w:color w:val="1F497D" w:themeColor="text2"/>
                <w:sz w:val="16"/>
                <w:szCs w:val="16"/>
              </w:rPr>
              <w:t>f</w:t>
            </w:r>
            <w:r w:rsidRPr="00EF401F">
              <w:rPr>
                <w:rFonts w:cs="Arial"/>
                <w:b/>
                <w:bCs/>
                <w:color w:val="1F497D" w:themeColor="text2"/>
                <w:sz w:val="16"/>
                <w:szCs w:val="16"/>
              </w:rPr>
              <w:t xml:space="preserve"> severe aplastic anemia (SAA) following reduced intensity conditioning;</w:t>
            </w:r>
          </w:p>
          <w:p w14:paraId="0107E742" w14:textId="68BA60F8"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 xml:space="preserve">Participant is a candidate for myeloablative allo-hematopoietic stem cell transplantation (HSCT); </w:t>
            </w:r>
            <w:r w:rsidRPr="005245B4">
              <w:rPr>
                <w:rFonts w:cs="Arial"/>
                <w:b/>
                <w:sz w:val="16"/>
                <w:szCs w:val="16"/>
              </w:rPr>
              <w:t>AND</w:t>
            </w:r>
          </w:p>
          <w:p w14:paraId="273F739E"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Per prescriber attestation, the participant does not have a readily available matched related donor, matched unrelated donor, mismatched unrelated donor, or haploidentical donor</w:t>
            </w:r>
          </w:p>
          <w:p w14:paraId="4843476C"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Therapy is a one-time infusion</w:t>
            </w:r>
          </w:p>
          <w:p w14:paraId="5817C31A" w14:textId="77777777" w:rsidR="001D5E6F" w:rsidRPr="00040DE6" w:rsidRDefault="001D5E6F" w:rsidP="001D5E6F">
            <w:pPr>
              <w:rPr>
                <w:rFonts w:cs="Arial"/>
                <w:bCs/>
                <w:sz w:val="16"/>
                <w:szCs w:val="16"/>
              </w:rPr>
            </w:pPr>
          </w:p>
          <w:p w14:paraId="22A49BE8" w14:textId="77777777" w:rsidR="001D5E6F" w:rsidRPr="00040DE6" w:rsidRDefault="001D5E6F" w:rsidP="001D5E6F">
            <w:pPr>
              <w:rPr>
                <w:rFonts w:cs="Arial"/>
                <w:bCs/>
                <w:sz w:val="16"/>
                <w:szCs w:val="16"/>
              </w:rPr>
            </w:pPr>
            <w:r w:rsidRPr="00040DE6">
              <w:rPr>
                <w:rFonts w:cs="Arial"/>
                <w:bCs/>
                <w:sz w:val="16"/>
                <w:szCs w:val="16"/>
              </w:rPr>
              <w:t>Denial Criteria:</w:t>
            </w:r>
          </w:p>
          <w:p w14:paraId="1FFDD67F"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Documentation of prior allo-HSCT;</w:t>
            </w:r>
          </w:p>
          <w:p w14:paraId="681A76FD"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Active or uncontrolled infection;</w:t>
            </w:r>
          </w:p>
          <w:p w14:paraId="5A53B23B"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 xml:space="preserve">Active or symptoms of central nervous system disease; </w:t>
            </w:r>
            <w:r w:rsidRPr="002F34A4">
              <w:rPr>
                <w:rFonts w:cs="Arial"/>
                <w:b/>
                <w:sz w:val="16"/>
                <w:szCs w:val="16"/>
              </w:rPr>
              <w:t>OR</w:t>
            </w:r>
          </w:p>
          <w:p w14:paraId="57E977F8" w14:textId="77777777" w:rsidR="001D5E6F" w:rsidRPr="00040DE6" w:rsidRDefault="001D5E6F" w:rsidP="001D5E6F">
            <w:pPr>
              <w:pStyle w:val="ListParagraph"/>
              <w:numPr>
                <w:ilvl w:val="0"/>
                <w:numId w:val="35"/>
              </w:numPr>
              <w:ind w:left="161" w:hanging="161"/>
              <w:rPr>
                <w:rFonts w:cs="Arial"/>
                <w:bCs/>
                <w:caps/>
                <w:sz w:val="16"/>
                <w:szCs w:val="16"/>
              </w:rPr>
            </w:pPr>
            <w:r w:rsidRPr="00040DE6">
              <w:rPr>
                <w:rFonts w:cs="Arial"/>
                <w:bCs/>
                <w:sz w:val="16"/>
                <w:szCs w:val="16"/>
              </w:rPr>
              <w:t>Participant is currently pregnant</w:t>
            </w:r>
          </w:p>
        </w:tc>
        <w:tc>
          <w:tcPr>
            <w:tcW w:w="1170" w:type="dxa"/>
            <w:vAlign w:val="center"/>
          </w:tcPr>
          <w:p w14:paraId="32AC4C9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8D008A3" w14:textId="77777777" w:rsidTr="00ED18A9">
        <w:trPr>
          <w:cantSplit/>
          <w:trHeight w:val="20"/>
          <w:jc w:val="center"/>
        </w:trPr>
        <w:tc>
          <w:tcPr>
            <w:tcW w:w="2885" w:type="dxa"/>
            <w:noWrap/>
            <w:vAlign w:val="center"/>
          </w:tcPr>
          <w:p w14:paraId="4EE8B1A0" w14:textId="77777777" w:rsidR="001D5E6F" w:rsidRPr="00040DE6" w:rsidRDefault="001D5E6F" w:rsidP="001D5E6F">
            <w:pPr>
              <w:rPr>
                <w:rFonts w:cs="Arial"/>
                <w:bCs/>
                <w:caps/>
                <w:sz w:val="16"/>
                <w:szCs w:val="16"/>
              </w:rPr>
            </w:pPr>
            <w:bookmarkStart w:id="2" w:name="_Hlk106180255"/>
            <w:r w:rsidRPr="00040DE6">
              <w:rPr>
                <w:rFonts w:cs="Arial"/>
                <w:bCs/>
                <w:caps/>
                <w:sz w:val="16"/>
                <w:szCs w:val="16"/>
              </w:rPr>
              <w:t>VIVJOA 150 MG CAPSULE</w:t>
            </w:r>
          </w:p>
        </w:tc>
        <w:tc>
          <w:tcPr>
            <w:tcW w:w="2520" w:type="dxa"/>
            <w:noWrap/>
            <w:vAlign w:val="center"/>
          </w:tcPr>
          <w:p w14:paraId="4FF3332C" w14:textId="77777777" w:rsidR="001D5E6F" w:rsidRPr="00040DE6" w:rsidRDefault="001D5E6F" w:rsidP="001D5E6F">
            <w:pPr>
              <w:rPr>
                <w:rFonts w:cs="Arial"/>
                <w:bCs/>
                <w:caps/>
                <w:sz w:val="16"/>
                <w:szCs w:val="16"/>
              </w:rPr>
            </w:pPr>
            <w:r w:rsidRPr="00040DE6">
              <w:rPr>
                <w:rFonts w:cs="Arial"/>
                <w:bCs/>
                <w:caps/>
                <w:sz w:val="16"/>
                <w:szCs w:val="16"/>
              </w:rPr>
              <w:t>oteseconazole</w:t>
            </w:r>
          </w:p>
        </w:tc>
        <w:tc>
          <w:tcPr>
            <w:tcW w:w="3690" w:type="dxa"/>
            <w:vAlign w:val="center"/>
          </w:tcPr>
          <w:p w14:paraId="3FFEF5FA"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Documented diagnosis of recurrent vulvovaginal candidiasis (RVVC) defined as at least 3 VVC episodes within previous 12 months;</w:t>
            </w:r>
          </w:p>
          <w:p w14:paraId="332F4D3D"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Participant is not of reproductive potential defined as:</w:t>
            </w:r>
          </w:p>
          <w:p w14:paraId="38B2F9B3" w14:textId="77777777" w:rsidR="001D5E6F" w:rsidRPr="00040DE6" w:rsidRDefault="001D5E6F" w:rsidP="001D5E6F">
            <w:pPr>
              <w:pStyle w:val="ListParagraph"/>
              <w:numPr>
                <w:ilvl w:val="1"/>
                <w:numId w:val="35"/>
              </w:numPr>
              <w:ind w:left="341" w:hanging="180"/>
              <w:rPr>
                <w:rFonts w:cs="Arial"/>
                <w:bCs/>
                <w:sz w:val="16"/>
                <w:szCs w:val="16"/>
              </w:rPr>
            </w:pPr>
            <w:r w:rsidRPr="00040DE6">
              <w:rPr>
                <w:rFonts w:cs="Arial"/>
                <w:bCs/>
                <w:sz w:val="16"/>
                <w:szCs w:val="16"/>
              </w:rPr>
              <w:t xml:space="preserve">Participant is postmenopausal; </w:t>
            </w:r>
            <w:r w:rsidRPr="002F34A4">
              <w:rPr>
                <w:rFonts w:cs="Arial"/>
                <w:b/>
                <w:sz w:val="16"/>
                <w:szCs w:val="16"/>
              </w:rPr>
              <w:t>OR</w:t>
            </w:r>
          </w:p>
          <w:p w14:paraId="45220804" w14:textId="77777777" w:rsidR="001D5E6F" w:rsidRPr="00040DE6" w:rsidRDefault="001D5E6F" w:rsidP="001D5E6F">
            <w:pPr>
              <w:pStyle w:val="ListParagraph"/>
              <w:numPr>
                <w:ilvl w:val="1"/>
                <w:numId w:val="35"/>
              </w:numPr>
              <w:ind w:left="341" w:hanging="180"/>
              <w:rPr>
                <w:rFonts w:cs="Arial"/>
                <w:bCs/>
                <w:sz w:val="16"/>
                <w:szCs w:val="16"/>
              </w:rPr>
            </w:pPr>
            <w:r w:rsidRPr="00040DE6">
              <w:rPr>
                <w:rFonts w:cs="Arial"/>
                <w:bCs/>
                <w:sz w:val="16"/>
                <w:szCs w:val="16"/>
              </w:rPr>
              <w:t xml:space="preserve">Participant is aged at least 12 years and postmenarchal, but not of reproductive potential (i.e., history of tubal ligation, salpingo-ophorectomy, or hysterectomy); </w:t>
            </w:r>
            <w:r w:rsidRPr="005245B4">
              <w:rPr>
                <w:rFonts w:cs="Arial"/>
                <w:b/>
                <w:sz w:val="16"/>
                <w:szCs w:val="16"/>
              </w:rPr>
              <w:t>AND</w:t>
            </w:r>
          </w:p>
          <w:p w14:paraId="459A5FF0"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Documented therapeutic six-month trial of oral fluconazole maintenance treatment</w:t>
            </w:r>
          </w:p>
          <w:p w14:paraId="4E5F55E6"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Quantity limit of 1 package (18 tablets) per year</w:t>
            </w:r>
          </w:p>
        </w:tc>
        <w:tc>
          <w:tcPr>
            <w:tcW w:w="1170" w:type="dxa"/>
            <w:vAlign w:val="center"/>
          </w:tcPr>
          <w:p w14:paraId="3A6F3EFB"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AB17DD" w14:textId="77777777" w:rsidTr="00ED18A9">
        <w:trPr>
          <w:cantSplit/>
          <w:trHeight w:val="20"/>
          <w:jc w:val="center"/>
        </w:trPr>
        <w:tc>
          <w:tcPr>
            <w:tcW w:w="2885" w:type="dxa"/>
            <w:noWrap/>
            <w:vAlign w:val="center"/>
            <w:hideMark/>
          </w:tcPr>
          <w:p w14:paraId="3FE82CCE" w14:textId="77777777" w:rsidR="001D5E6F" w:rsidRPr="00040DE6" w:rsidRDefault="001D5E6F" w:rsidP="001D5E6F">
            <w:pPr>
              <w:rPr>
                <w:rFonts w:cs="Arial"/>
                <w:bCs/>
                <w:sz w:val="16"/>
                <w:szCs w:val="16"/>
              </w:rPr>
            </w:pPr>
            <w:r w:rsidRPr="00040DE6">
              <w:rPr>
                <w:rFonts w:cs="Arial"/>
                <w:bCs/>
                <w:sz w:val="16"/>
                <w:szCs w:val="16"/>
              </w:rPr>
              <w:t>VUITY 1.25% EYE DROP</w:t>
            </w:r>
          </w:p>
        </w:tc>
        <w:tc>
          <w:tcPr>
            <w:tcW w:w="2520" w:type="dxa"/>
            <w:vAlign w:val="center"/>
            <w:hideMark/>
          </w:tcPr>
          <w:p w14:paraId="490BC1A3" w14:textId="77777777" w:rsidR="001D5E6F" w:rsidRPr="00040DE6" w:rsidRDefault="001D5E6F" w:rsidP="001D5E6F">
            <w:pPr>
              <w:rPr>
                <w:rFonts w:cs="Arial"/>
                <w:bCs/>
                <w:caps/>
                <w:sz w:val="16"/>
                <w:szCs w:val="16"/>
              </w:rPr>
            </w:pPr>
            <w:r w:rsidRPr="00040DE6">
              <w:rPr>
                <w:rFonts w:cs="Arial"/>
                <w:bCs/>
                <w:caps/>
                <w:sz w:val="16"/>
                <w:szCs w:val="16"/>
              </w:rPr>
              <w:t>Pilocarpine hcl</w:t>
            </w:r>
          </w:p>
        </w:tc>
        <w:tc>
          <w:tcPr>
            <w:tcW w:w="3690" w:type="dxa"/>
            <w:vAlign w:val="center"/>
          </w:tcPr>
          <w:p w14:paraId="63106C25"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Prescribed by or in consultation with an optometrist, ophthalmologist, or other specialist in the treated disease state;</w:t>
            </w:r>
          </w:p>
          <w:p w14:paraId="0811B0CB"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 xml:space="preserve">Participant aged ≥ 40 years; </w:t>
            </w:r>
            <w:r w:rsidRPr="005245B4">
              <w:rPr>
                <w:rFonts w:cs="Arial"/>
                <w:b/>
                <w:sz w:val="16"/>
                <w:szCs w:val="16"/>
              </w:rPr>
              <w:t>AND</w:t>
            </w:r>
          </w:p>
          <w:p w14:paraId="29B81E0F"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 xml:space="preserve">Participant has documented contraindication to the use of corrective lenses </w:t>
            </w:r>
          </w:p>
          <w:p w14:paraId="1765F5C6" w14:textId="77777777" w:rsidR="001D5E6F" w:rsidRPr="00040DE6" w:rsidRDefault="001D5E6F" w:rsidP="001D5E6F">
            <w:pPr>
              <w:pStyle w:val="ListParagraph"/>
              <w:numPr>
                <w:ilvl w:val="0"/>
                <w:numId w:val="38"/>
              </w:numPr>
              <w:ind w:left="161" w:hanging="161"/>
              <w:rPr>
                <w:rFonts w:cs="Arial"/>
                <w:bCs/>
                <w:caps/>
                <w:sz w:val="16"/>
                <w:szCs w:val="16"/>
              </w:rPr>
            </w:pPr>
            <w:r w:rsidRPr="00040DE6">
              <w:rPr>
                <w:rFonts w:cs="Arial"/>
                <w:bCs/>
                <w:sz w:val="16"/>
                <w:szCs w:val="16"/>
              </w:rPr>
              <w:t>Quantity limit of 2.5mL (one bottle) every month</w:t>
            </w:r>
          </w:p>
        </w:tc>
        <w:tc>
          <w:tcPr>
            <w:tcW w:w="1170" w:type="dxa"/>
            <w:vAlign w:val="center"/>
          </w:tcPr>
          <w:p w14:paraId="3D927BFB"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1520B1E" w14:textId="77777777" w:rsidTr="00ED18A9">
        <w:trPr>
          <w:cantSplit/>
          <w:trHeight w:val="20"/>
          <w:jc w:val="center"/>
        </w:trPr>
        <w:tc>
          <w:tcPr>
            <w:tcW w:w="2885" w:type="dxa"/>
            <w:vAlign w:val="center"/>
          </w:tcPr>
          <w:p w14:paraId="39BF3E4B" w14:textId="77777777" w:rsidR="001D5E6F" w:rsidRPr="00040DE6" w:rsidRDefault="001D5E6F" w:rsidP="001D5E6F">
            <w:pPr>
              <w:rPr>
                <w:rFonts w:cs="Arial"/>
                <w:bCs/>
                <w:caps/>
                <w:sz w:val="16"/>
                <w:szCs w:val="16"/>
              </w:rPr>
            </w:pPr>
            <w:r w:rsidRPr="00040DE6">
              <w:rPr>
                <w:rFonts w:cs="Arial"/>
                <w:bCs/>
                <w:caps/>
                <w:sz w:val="16"/>
                <w:szCs w:val="16"/>
              </w:rPr>
              <w:t>ESBRIET 267 MG TABLET</w:t>
            </w:r>
          </w:p>
        </w:tc>
        <w:tc>
          <w:tcPr>
            <w:tcW w:w="2520" w:type="dxa"/>
            <w:vAlign w:val="center"/>
          </w:tcPr>
          <w:p w14:paraId="78C5A83F" w14:textId="77777777" w:rsidR="001D5E6F" w:rsidRPr="00040DE6" w:rsidRDefault="001D5E6F" w:rsidP="001D5E6F">
            <w:pPr>
              <w:rPr>
                <w:rFonts w:cs="Arial"/>
                <w:bCs/>
                <w:caps/>
                <w:sz w:val="16"/>
                <w:szCs w:val="16"/>
              </w:rPr>
            </w:pPr>
            <w:r w:rsidRPr="00040DE6">
              <w:rPr>
                <w:rFonts w:cs="Arial"/>
                <w:bCs/>
                <w:caps/>
                <w:sz w:val="16"/>
                <w:szCs w:val="16"/>
              </w:rPr>
              <w:t>pirfenidone</w:t>
            </w:r>
          </w:p>
        </w:tc>
        <w:tc>
          <w:tcPr>
            <w:tcW w:w="3690" w:type="dxa"/>
            <w:vAlign w:val="center"/>
          </w:tcPr>
          <w:p w14:paraId="51D47365"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Documented diagnosis of idiopathic pulmonary fibrosis</w:t>
            </w:r>
          </w:p>
        </w:tc>
        <w:tc>
          <w:tcPr>
            <w:tcW w:w="1170" w:type="dxa"/>
            <w:vAlign w:val="center"/>
          </w:tcPr>
          <w:p w14:paraId="5E5BC2E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83D061A" w14:textId="77777777" w:rsidTr="00ED18A9">
        <w:trPr>
          <w:cantSplit/>
          <w:jc w:val="center"/>
        </w:trPr>
        <w:tc>
          <w:tcPr>
            <w:tcW w:w="2885" w:type="dxa"/>
            <w:vAlign w:val="center"/>
          </w:tcPr>
          <w:p w14:paraId="43812B88" w14:textId="77777777" w:rsidR="001D5E6F" w:rsidRPr="00040DE6" w:rsidRDefault="001D5E6F" w:rsidP="001D5E6F">
            <w:pPr>
              <w:rPr>
                <w:rFonts w:cs="Arial"/>
                <w:bCs/>
                <w:caps/>
                <w:sz w:val="16"/>
                <w:szCs w:val="16"/>
              </w:rPr>
            </w:pPr>
            <w:r w:rsidRPr="00040DE6">
              <w:rPr>
                <w:rFonts w:cs="Arial"/>
                <w:bCs/>
                <w:caps/>
                <w:sz w:val="16"/>
                <w:szCs w:val="16"/>
              </w:rPr>
              <w:t>ESBRIET 267 MG CAPSULE</w:t>
            </w:r>
          </w:p>
          <w:p w14:paraId="4D6FCBA3" w14:textId="77777777" w:rsidR="001D5E6F" w:rsidRPr="00040DE6" w:rsidRDefault="001D5E6F" w:rsidP="001D5E6F">
            <w:pPr>
              <w:rPr>
                <w:rFonts w:cs="Arial"/>
                <w:bCs/>
                <w:caps/>
                <w:sz w:val="16"/>
                <w:szCs w:val="16"/>
              </w:rPr>
            </w:pPr>
            <w:r w:rsidRPr="00040DE6">
              <w:rPr>
                <w:rFonts w:cs="Arial"/>
                <w:bCs/>
                <w:caps/>
                <w:sz w:val="16"/>
                <w:szCs w:val="16"/>
              </w:rPr>
              <w:t>ESBRIET 801 MG TABLET</w:t>
            </w:r>
          </w:p>
          <w:p w14:paraId="54E3F93D" w14:textId="77777777" w:rsidR="001D5E6F" w:rsidRPr="00040DE6" w:rsidRDefault="001D5E6F" w:rsidP="001D5E6F">
            <w:pPr>
              <w:rPr>
                <w:rFonts w:cs="Arial"/>
                <w:bCs/>
                <w:caps/>
                <w:sz w:val="16"/>
                <w:szCs w:val="16"/>
              </w:rPr>
            </w:pPr>
            <w:r w:rsidRPr="00040DE6">
              <w:rPr>
                <w:rFonts w:cs="Arial"/>
                <w:bCs/>
                <w:caps/>
                <w:sz w:val="16"/>
                <w:szCs w:val="16"/>
              </w:rPr>
              <w:t>PIRFENIDONE 534 MG TABLET</w:t>
            </w:r>
          </w:p>
        </w:tc>
        <w:tc>
          <w:tcPr>
            <w:tcW w:w="2520" w:type="dxa"/>
            <w:vAlign w:val="center"/>
          </w:tcPr>
          <w:p w14:paraId="48DD8EDF" w14:textId="77777777" w:rsidR="001D5E6F" w:rsidRPr="00040DE6" w:rsidRDefault="001D5E6F" w:rsidP="001D5E6F">
            <w:pPr>
              <w:rPr>
                <w:rFonts w:cs="Arial"/>
                <w:bCs/>
                <w:caps/>
                <w:sz w:val="16"/>
                <w:szCs w:val="16"/>
              </w:rPr>
            </w:pPr>
            <w:r w:rsidRPr="00040DE6">
              <w:rPr>
                <w:rFonts w:cs="Arial"/>
                <w:bCs/>
                <w:caps/>
                <w:sz w:val="16"/>
                <w:szCs w:val="16"/>
              </w:rPr>
              <w:t>pirfenidone</w:t>
            </w:r>
          </w:p>
        </w:tc>
        <w:tc>
          <w:tcPr>
            <w:tcW w:w="3690" w:type="dxa"/>
            <w:vAlign w:val="center"/>
          </w:tcPr>
          <w:p w14:paraId="76BEE88F"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generic pirfenidone 267 mg tablets cannot be utilized</w:t>
            </w:r>
          </w:p>
        </w:tc>
        <w:tc>
          <w:tcPr>
            <w:tcW w:w="1170" w:type="dxa"/>
            <w:vAlign w:val="center"/>
          </w:tcPr>
          <w:p w14:paraId="14ECB73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D4D790A" w14:textId="77777777" w:rsidTr="00ED18A9">
        <w:trPr>
          <w:cantSplit/>
          <w:trHeight w:val="20"/>
          <w:jc w:val="center"/>
        </w:trPr>
        <w:tc>
          <w:tcPr>
            <w:tcW w:w="2885" w:type="dxa"/>
            <w:vAlign w:val="center"/>
            <w:hideMark/>
          </w:tcPr>
          <w:p w14:paraId="382006D6" w14:textId="77777777" w:rsidR="001D5E6F" w:rsidRPr="00040DE6" w:rsidRDefault="001D5E6F" w:rsidP="001D5E6F">
            <w:pPr>
              <w:rPr>
                <w:rFonts w:cs="Arial"/>
                <w:bCs/>
                <w:sz w:val="16"/>
                <w:szCs w:val="16"/>
              </w:rPr>
            </w:pPr>
            <w:r w:rsidRPr="00040DE6">
              <w:rPr>
                <w:rFonts w:cs="Arial"/>
                <w:bCs/>
                <w:sz w:val="16"/>
                <w:szCs w:val="16"/>
              </w:rPr>
              <w:t>ORAPRED ODT 10 MG TABLET</w:t>
            </w:r>
          </w:p>
          <w:p w14:paraId="3FB30F17" w14:textId="77777777" w:rsidR="001D5E6F" w:rsidRPr="00040DE6" w:rsidRDefault="001D5E6F" w:rsidP="001D5E6F">
            <w:pPr>
              <w:rPr>
                <w:rFonts w:cs="Arial"/>
                <w:bCs/>
                <w:sz w:val="16"/>
                <w:szCs w:val="16"/>
              </w:rPr>
            </w:pPr>
            <w:r w:rsidRPr="00040DE6">
              <w:rPr>
                <w:rFonts w:cs="Arial"/>
                <w:bCs/>
                <w:sz w:val="16"/>
                <w:szCs w:val="16"/>
              </w:rPr>
              <w:t>ORAPRED ODT 15 MG TABLET</w:t>
            </w:r>
          </w:p>
          <w:p w14:paraId="5356CCE8" w14:textId="77777777" w:rsidR="001D5E6F" w:rsidRPr="00040DE6" w:rsidRDefault="001D5E6F" w:rsidP="001D5E6F">
            <w:pPr>
              <w:rPr>
                <w:rFonts w:cs="Arial"/>
                <w:bCs/>
                <w:sz w:val="16"/>
                <w:szCs w:val="16"/>
              </w:rPr>
            </w:pPr>
            <w:r w:rsidRPr="00040DE6">
              <w:rPr>
                <w:rFonts w:cs="Arial"/>
                <w:bCs/>
                <w:sz w:val="16"/>
                <w:szCs w:val="16"/>
              </w:rPr>
              <w:t>ORAPRED ODT 30 MG TABLET</w:t>
            </w:r>
          </w:p>
        </w:tc>
        <w:tc>
          <w:tcPr>
            <w:tcW w:w="2520" w:type="dxa"/>
            <w:vAlign w:val="center"/>
            <w:hideMark/>
          </w:tcPr>
          <w:p w14:paraId="43FFBB2B" w14:textId="77777777" w:rsidR="001D5E6F" w:rsidRPr="00040DE6" w:rsidRDefault="001D5E6F" w:rsidP="001D5E6F">
            <w:pPr>
              <w:rPr>
                <w:rFonts w:cs="Arial"/>
                <w:bCs/>
                <w:caps/>
                <w:sz w:val="16"/>
                <w:szCs w:val="16"/>
              </w:rPr>
            </w:pPr>
            <w:r w:rsidRPr="00040DE6">
              <w:rPr>
                <w:rFonts w:cs="Arial"/>
                <w:bCs/>
                <w:caps/>
                <w:sz w:val="16"/>
                <w:szCs w:val="16"/>
              </w:rPr>
              <w:t>Prednisolone sod phosphate</w:t>
            </w:r>
          </w:p>
        </w:tc>
        <w:tc>
          <w:tcPr>
            <w:tcW w:w="3690" w:type="dxa"/>
            <w:vAlign w:val="center"/>
          </w:tcPr>
          <w:p w14:paraId="44BC471F"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other formulations of prednisolone cannot be utilized</w:t>
            </w:r>
          </w:p>
        </w:tc>
        <w:tc>
          <w:tcPr>
            <w:tcW w:w="1170" w:type="dxa"/>
            <w:vAlign w:val="center"/>
          </w:tcPr>
          <w:p w14:paraId="06015CB0" w14:textId="77777777" w:rsidR="001D5E6F" w:rsidRPr="00040DE6" w:rsidRDefault="001D5E6F" w:rsidP="001D5E6F">
            <w:pPr>
              <w:rPr>
                <w:rFonts w:cs="Arial"/>
                <w:bCs/>
                <w:sz w:val="16"/>
                <w:szCs w:val="16"/>
                <w:highlight w:val="yellow"/>
              </w:rPr>
            </w:pPr>
            <w:r w:rsidRPr="00040DE6">
              <w:rPr>
                <w:rFonts w:cs="Arial"/>
                <w:bCs/>
                <w:sz w:val="16"/>
                <w:szCs w:val="16"/>
              </w:rPr>
              <w:t>April</w:t>
            </w:r>
          </w:p>
        </w:tc>
      </w:tr>
      <w:tr w:rsidR="001D5E6F" w:rsidRPr="00040DE6" w14:paraId="16CF2F8C" w14:textId="77777777" w:rsidTr="00ED18A9">
        <w:trPr>
          <w:cantSplit/>
          <w:trHeight w:val="20"/>
          <w:jc w:val="center"/>
        </w:trPr>
        <w:tc>
          <w:tcPr>
            <w:tcW w:w="2885" w:type="dxa"/>
            <w:vAlign w:val="center"/>
            <w:hideMark/>
          </w:tcPr>
          <w:p w14:paraId="2029822D" w14:textId="77777777" w:rsidR="001D5E6F" w:rsidRPr="00040DE6" w:rsidRDefault="001D5E6F" w:rsidP="001D5E6F">
            <w:pPr>
              <w:rPr>
                <w:rFonts w:cs="Arial"/>
                <w:bCs/>
                <w:sz w:val="16"/>
                <w:szCs w:val="16"/>
              </w:rPr>
            </w:pPr>
            <w:r w:rsidRPr="00040DE6">
              <w:rPr>
                <w:rFonts w:cs="Arial"/>
                <w:bCs/>
                <w:sz w:val="16"/>
                <w:szCs w:val="16"/>
              </w:rPr>
              <w:t>RAYOS DR 1 MG TABLET</w:t>
            </w:r>
          </w:p>
          <w:p w14:paraId="7373B077" w14:textId="77777777" w:rsidR="001D5E6F" w:rsidRPr="00040DE6" w:rsidRDefault="001D5E6F" w:rsidP="001D5E6F">
            <w:pPr>
              <w:rPr>
                <w:rFonts w:cs="Arial"/>
                <w:bCs/>
                <w:sz w:val="16"/>
                <w:szCs w:val="16"/>
              </w:rPr>
            </w:pPr>
            <w:r w:rsidRPr="00040DE6">
              <w:rPr>
                <w:rFonts w:cs="Arial"/>
                <w:bCs/>
                <w:sz w:val="16"/>
                <w:szCs w:val="16"/>
              </w:rPr>
              <w:t>RAYOS DR 2 MG TABLET</w:t>
            </w:r>
          </w:p>
          <w:p w14:paraId="3845C74F" w14:textId="77777777" w:rsidR="001D5E6F" w:rsidRPr="00040DE6" w:rsidRDefault="001D5E6F" w:rsidP="001D5E6F">
            <w:pPr>
              <w:rPr>
                <w:rFonts w:cs="Arial"/>
                <w:bCs/>
                <w:sz w:val="16"/>
                <w:szCs w:val="16"/>
              </w:rPr>
            </w:pPr>
            <w:r w:rsidRPr="00040DE6">
              <w:rPr>
                <w:rFonts w:cs="Arial"/>
                <w:bCs/>
                <w:sz w:val="16"/>
                <w:szCs w:val="16"/>
              </w:rPr>
              <w:t>RAYOS DR 5 MG TABLET</w:t>
            </w:r>
          </w:p>
        </w:tc>
        <w:tc>
          <w:tcPr>
            <w:tcW w:w="2520" w:type="dxa"/>
            <w:vAlign w:val="center"/>
            <w:hideMark/>
          </w:tcPr>
          <w:p w14:paraId="67FBE1C3" w14:textId="77777777" w:rsidR="001D5E6F" w:rsidRPr="00040DE6" w:rsidRDefault="001D5E6F" w:rsidP="001D5E6F">
            <w:pPr>
              <w:rPr>
                <w:rFonts w:cs="Arial"/>
                <w:bCs/>
                <w:caps/>
                <w:sz w:val="16"/>
                <w:szCs w:val="16"/>
              </w:rPr>
            </w:pPr>
            <w:r w:rsidRPr="00040DE6">
              <w:rPr>
                <w:rFonts w:cs="Arial"/>
                <w:bCs/>
                <w:caps/>
                <w:sz w:val="16"/>
                <w:szCs w:val="16"/>
              </w:rPr>
              <w:t>prednisone</w:t>
            </w:r>
          </w:p>
        </w:tc>
        <w:tc>
          <w:tcPr>
            <w:tcW w:w="3690" w:type="dxa"/>
            <w:vAlign w:val="center"/>
          </w:tcPr>
          <w:p w14:paraId="4510DB4B"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generic prednisone tablets cannot be utilized</w:t>
            </w:r>
          </w:p>
        </w:tc>
        <w:tc>
          <w:tcPr>
            <w:tcW w:w="1170" w:type="dxa"/>
            <w:vAlign w:val="center"/>
          </w:tcPr>
          <w:p w14:paraId="32B9A3D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20D8544" w14:textId="77777777" w:rsidTr="00ED18A9">
        <w:trPr>
          <w:cantSplit/>
          <w:trHeight w:val="20"/>
          <w:jc w:val="center"/>
        </w:trPr>
        <w:tc>
          <w:tcPr>
            <w:tcW w:w="2885" w:type="dxa"/>
            <w:noWrap/>
            <w:vAlign w:val="center"/>
          </w:tcPr>
          <w:p w14:paraId="255FC96E" w14:textId="77777777" w:rsidR="001D5E6F" w:rsidRPr="00040DE6" w:rsidRDefault="001D5E6F" w:rsidP="001D5E6F">
            <w:pPr>
              <w:rPr>
                <w:rFonts w:cs="Arial"/>
                <w:bCs/>
                <w:caps/>
                <w:sz w:val="16"/>
                <w:szCs w:val="16"/>
                <w:lang w:val="it-IT"/>
              </w:rPr>
            </w:pPr>
            <w:r w:rsidRPr="00040DE6">
              <w:rPr>
                <w:rFonts w:cs="Arial"/>
                <w:bCs/>
                <w:caps/>
                <w:sz w:val="16"/>
                <w:szCs w:val="16"/>
                <w:lang w:val="it-IT"/>
              </w:rPr>
              <w:lastRenderedPageBreak/>
              <w:t>CITRANATAL</w:t>
            </w:r>
          </w:p>
          <w:p w14:paraId="66BF43F2" w14:textId="77777777" w:rsidR="001D5E6F" w:rsidRPr="00040DE6" w:rsidRDefault="001D5E6F" w:rsidP="001D5E6F">
            <w:pPr>
              <w:rPr>
                <w:rFonts w:cs="Arial"/>
                <w:bCs/>
                <w:caps/>
                <w:sz w:val="16"/>
                <w:szCs w:val="16"/>
                <w:lang w:val="it-IT"/>
              </w:rPr>
            </w:pPr>
            <w:r w:rsidRPr="00040DE6">
              <w:rPr>
                <w:rFonts w:cs="Arial"/>
                <w:bCs/>
                <w:caps/>
                <w:sz w:val="16"/>
                <w:szCs w:val="16"/>
                <w:lang w:val="it-IT"/>
              </w:rPr>
              <w:t>C-Nate DHA Softgel</w:t>
            </w:r>
          </w:p>
          <w:p w14:paraId="529E8397" w14:textId="77777777" w:rsidR="001D5E6F" w:rsidRPr="00040DE6" w:rsidRDefault="001D5E6F" w:rsidP="001D5E6F">
            <w:pPr>
              <w:rPr>
                <w:rFonts w:cs="Arial"/>
                <w:bCs/>
                <w:caps/>
                <w:sz w:val="16"/>
                <w:szCs w:val="16"/>
                <w:lang w:val="it-IT"/>
              </w:rPr>
            </w:pPr>
            <w:r w:rsidRPr="00040DE6">
              <w:rPr>
                <w:rFonts w:cs="Arial"/>
                <w:bCs/>
                <w:caps/>
                <w:sz w:val="16"/>
                <w:szCs w:val="16"/>
                <w:lang w:val="it-IT"/>
              </w:rPr>
              <w:t>ENBRACE HR SOFTGEL</w:t>
            </w:r>
          </w:p>
          <w:p w14:paraId="35BD2943" w14:textId="77777777" w:rsidR="001D5E6F" w:rsidRPr="002A7DEB" w:rsidRDefault="001D5E6F" w:rsidP="001D5E6F">
            <w:pPr>
              <w:rPr>
                <w:rFonts w:cs="Arial"/>
                <w:caps/>
                <w:sz w:val="16"/>
                <w:szCs w:val="16"/>
                <w:lang w:val="it-IT"/>
              </w:rPr>
            </w:pPr>
            <w:r w:rsidRPr="002A7DEB">
              <w:rPr>
                <w:rFonts w:cs="Arial"/>
                <w:caps/>
                <w:sz w:val="16"/>
                <w:szCs w:val="16"/>
                <w:lang w:val="it-IT"/>
              </w:rPr>
              <w:t>FOLATEXCEL PRENATAL TABLET</w:t>
            </w:r>
          </w:p>
          <w:p w14:paraId="2342364E" w14:textId="6D3DF29A" w:rsidR="00F1044F" w:rsidRPr="002A7DEB" w:rsidRDefault="00F1044F" w:rsidP="001D5E6F">
            <w:pPr>
              <w:rPr>
                <w:rFonts w:cs="Arial"/>
                <w:b/>
                <w:bCs/>
                <w:caps/>
                <w:color w:val="1F497D" w:themeColor="text2"/>
                <w:sz w:val="16"/>
                <w:szCs w:val="16"/>
                <w:lang w:val="it-IT"/>
              </w:rPr>
            </w:pPr>
            <w:r w:rsidRPr="002A7DEB">
              <w:rPr>
                <w:rFonts w:cs="Arial"/>
                <w:b/>
                <w:bCs/>
                <w:caps/>
                <w:color w:val="1F497D" w:themeColor="text2"/>
                <w:sz w:val="16"/>
                <w:szCs w:val="16"/>
                <w:lang w:val="it-IT"/>
              </w:rPr>
              <w:t>MATRONEX PRENATAL TABLET</w:t>
            </w:r>
          </w:p>
          <w:p w14:paraId="262B082E" w14:textId="1D67D72C" w:rsidR="001D5E6F" w:rsidRPr="002A7DEB" w:rsidRDefault="001D5E6F" w:rsidP="001D5E6F">
            <w:pPr>
              <w:rPr>
                <w:rFonts w:cs="Arial"/>
                <w:bCs/>
                <w:caps/>
                <w:sz w:val="16"/>
                <w:szCs w:val="16"/>
                <w:lang w:val="it-IT"/>
              </w:rPr>
            </w:pPr>
            <w:r w:rsidRPr="002A7DEB">
              <w:rPr>
                <w:rFonts w:cs="Arial"/>
                <w:bCs/>
                <w:caps/>
                <w:sz w:val="16"/>
                <w:szCs w:val="16"/>
                <w:lang w:val="it-IT"/>
              </w:rPr>
              <w:t>NATAL PNV TABLET</w:t>
            </w:r>
          </w:p>
          <w:p w14:paraId="5BE59BC2" w14:textId="77777777" w:rsidR="001D5E6F" w:rsidRPr="002A7DEB" w:rsidRDefault="001D5E6F" w:rsidP="001D5E6F">
            <w:pPr>
              <w:rPr>
                <w:rFonts w:cs="Arial"/>
                <w:bCs/>
                <w:caps/>
                <w:sz w:val="16"/>
                <w:szCs w:val="16"/>
                <w:lang w:val="it-IT"/>
              </w:rPr>
            </w:pPr>
            <w:r w:rsidRPr="002A7DEB">
              <w:rPr>
                <w:rFonts w:cs="Arial"/>
                <w:bCs/>
                <w:caps/>
                <w:sz w:val="16"/>
                <w:szCs w:val="16"/>
                <w:lang w:val="it-IT"/>
              </w:rPr>
              <w:t>NEOMATERNA PRENATAL TABLET</w:t>
            </w:r>
          </w:p>
          <w:p w14:paraId="12955385" w14:textId="77777777" w:rsidR="001D5E6F" w:rsidRPr="002A7DEB" w:rsidRDefault="001D5E6F" w:rsidP="001D5E6F">
            <w:pPr>
              <w:rPr>
                <w:rFonts w:cs="Arial"/>
                <w:bCs/>
                <w:caps/>
                <w:sz w:val="16"/>
                <w:szCs w:val="16"/>
                <w:lang w:val="it-IT"/>
              </w:rPr>
            </w:pPr>
            <w:r w:rsidRPr="002A7DEB">
              <w:rPr>
                <w:rFonts w:cs="Arial"/>
                <w:bCs/>
                <w:caps/>
                <w:sz w:val="16"/>
                <w:szCs w:val="16"/>
                <w:lang w:val="it-IT"/>
              </w:rPr>
              <w:t>OB Complete One Softgel</w:t>
            </w:r>
          </w:p>
          <w:p w14:paraId="05B1DA54" w14:textId="77777777" w:rsidR="001D5E6F" w:rsidRPr="00040DE6" w:rsidRDefault="001D5E6F" w:rsidP="001D5E6F">
            <w:pPr>
              <w:rPr>
                <w:rFonts w:cs="Arial"/>
                <w:bCs/>
                <w:caps/>
                <w:sz w:val="16"/>
                <w:szCs w:val="16"/>
                <w:lang w:val="it-IT"/>
              </w:rPr>
            </w:pPr>
            <w:r w:rsidRPr="00040DE6">
              <w:rPr>
                <w:rFonts w:cs="Arial"/>
                <w:bCs/>
                <w:caps/>
                <w:sz w:val="16"/>
                <w:szCs w:val="16"/>
                <w:lang w:val="it-IT"/>
              </w:rPr>
              <w:t>OB Complete Petite Softgel</w:t>
            </w:r>
          </w:p>
          <w:p w14:paraId="13118729" w14:textId="77777777" w:rsidR="001D5E6F" w:rsidRPr="00E16F20" w:rsidRDefault="001D5E6F" w:rsidP="001D5E6F">
            <w:pPr>
              <w:rPr>
                <w:rFonts w:cs="Arial"/>
                <w:b/>
                <w:caps/>
                <w:strike/>
                <w:color w:val="1F497D" w:themeColor="text2"/>
                <w:sz w:val="16"/>
                <w:szCs w:val="16"/>
                <w:lang w:val="it-IT"/>
              </w:rPr>
            </w:pPr>
            <w:r w:rsidRPr="00E16F20">
              <w:rPr>
                <w:rFonts w:cs="Arial"/>
                <w:b/>
                <w:caps/>
                <w:strike/>
                <w:color w:val="1F497D" w:themeColor="text2"/>
                <w:sz w:val="16"/>
                <w:szCs w:val="16"/>
                <w:lang w:val="it-IT"/>
              </w:rPr>
              <w:t xml:space="preserve">PNV OB+DHA COMBO PACK         </w:t>
            </w:r>
          </w:p>
          <w:p w14:paraId="227ADDAE"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DHA Softgel</w:t>
            </w:r>
          </w:p>
          <w:p w14:paraId="5E970F03"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Mini Softgel</w:t>
            </w:r>
          </w:p>
          <w:p w14:paraId="6427C5C5"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Pixie Softgel</w:t>
            </w:r>
          </w:p>
          <w:p w14:paraId="64DB150B" w14:textId="77777777" w:rsidR="001D5E6F" w:rsidRPr="00040DE6" w:rsidRDefault="001D5E6F" w:rsidP="001D5E6F">
            <w:pPr>
              <w:rPr>
                <w:rFonts w:cs="Arial"/>
                <w:bCs/>
                <w:caps/>
                <w:sz w:val="16"/>
                <w:szCs w:val="16"/>
                <w:lang w:val="it-IT"/>
              </w:rPr>
            </w:pPr>
            <w:r w:rsidRPr="00040DE6">
              <w:rPr>
                <w:rFonts w:cs="Arial"/>
                <w:bCs/>
                <w:caps/>
                <w:sz w:val="16"/>
                <w:szCs w:val="16"/>
                <w:lang w:val="it-IT"/>
              </w:rPr>
              <w:t xml:space="preserve">PROVIDA OB CAPSULE  </w:t>
            </w:r>
          </w:p>
          <w:p w14:paraId="43C33836" w14:textId="77777777" w:rsidR="001D5E6F" w:rsidRPr="00E16F20" w:rsidRDefault="001D5E6F" w:rsidP="001D5E6F">
            <w:pPr>
              <w:rPr>
                <w:rFonts w:cs="Arial"/>
                <w:b/>
                <w:caps/>
                <w:strike/>
                <w:color w:val="1F497D" w:themeColor="text2"/>
                <w:sz w:val="16"/>
                <w:szCs w:val="16"/>
              </w:rPr>
            </w:pPr>
            <w:r w:rsidRPr="00E16F20">
              <w:rPr>
                <w:rFonts w:cs="Arial"/>
                <w:b/>
                <w:caps/>
                <w:strike/>
                <w:color w:val="1F497D" w:themeColor="text2"/>
                <w:sz w:val="16"/>
                <w:szCs w:val="16"/>
              </w:rPr>
              <w:t xml:space="preserve">PUREFE OB PLUS CAPSULE  </w:t>
            </w:r>
          </w:p>
          <w:p w14:paraId="33505B11" w14:textId="77777777" w:rsidR="001D5E6F" w:rsidRPr="00E16F20" w:rsidRDefault="001D5E6F" w:rsidP="001D5E6F">
            <w:pPr>
              <w:rPr>
                <w:rFonts w:cs="Arial"/>
                <w:b/>
                <w:caps/>
                <w:strike/>
                <w:color w:val="1F497D" w:themeColor="text2"/>
                <w:sz w:val="16"/>
                <w:szCs w:val="16"/>
              </w:rPr>
            </w:pPr>
            <w:r w:rsidRPr="00E16F20">
              <w:rPr>
                <w:rFonts w:cs="Arial"/>
                <w:b/>
                <w:caps/>
                <w:strike/>
                <w:color w:val="1F497D" w:themeColor="text2"/>
                <w:sz w:val="16"/>
                <w:szCs w:val="16"/>
              </w:rPr>
              <w:t xml:space="preserve">PUREFE PLUS CAPSULE   </w:t>
            </w:r>
          </w:p>
          <w:p w14:paraId="2CC260C9" w14:textId="77777777" w:rsidR="001D5E6F" w:rsidRPr="00040DE6" w:rsidRDefault="001D5E6F" w:rsidP="001D5E6F">
            <w:pPr>
              <w:rPr>
                <w:rFonts w:cs="Arial"/>
                <w:bCs/>
                <w:caps/>
                <w:sz w:val="16"/>
                <w:szCs w:val="16"/>
              </w:rPr>
            </w:pPr>
            <w:r w:rsidRPr="00040DE6">
              <w:rPr>
                <w:rFonts w:cs="Arial"/>
                <w:bCs/>
                <w:caps/>
                <w:sz w:val="16"/>
                <w:szCs w:val="16"/>
              </w:rPr>
              <w:t>Select-OB+DHA Pack</w:t>
            </w:r>
          </w:p>
          <w:p w14:paraId="3807CF0B" w14:textId="77777777" w:rsidR="001D5E6F" w:rsidRPr="00040DE6" w:rsidRDefault="001D5E6F" w:rsidP="001D5E6F">
            <w:pPr>
              <w:rPr>
                <w:rFonts w:cs="Arial"/>
                <w:bCs/>
                <w:caps/>
                <w:sz w:val="16"/>
                <w:szCs w:val="16"/>
              </w:rPr>
            </w:pPr>
            <w:r w:rsidRPr="00040DE6">
              <w:rPr>
                <w:rFonts w:cs="Arial"/>
                <w:bCs/>
                <w:caps/>
                <w:sz w:val="16"/>
                <w:szCs w:val="16"/>
              </w:rPr>
              <w:t>SE-Natal 19 Chewable Tablet</w:t>
            </w:r>
          </w:p>
          <w:p w14:paraId="1E9EB28A" w14:textId="77777777" w:rsidR="001D5E6F" w:rsidRPr="00040DE6" w:rsidRDefault="001D5E6F" w:rsidP="001D5E6F">
            <w:pPr>
              <w:rPr>
                <w:rFonts w:cs="Arial"/>
                <w:bCs/>
                <w:caps/>
                <w:sz w:val="16"/>
                <w:szCs w:val="16"/>
              </w:rPr>
            </w:pPr>
            <w:r w:rsidRPr="00040DE6">
              <w:rPr>
                <w:rFonts w:cs="Arial"/>
                <w:bCs/>
                <w:caps/>
                <w:sz w:val="16"/>
                <w:szCs w:val="16"/>
              </w:rPr>
              <w:t>SE-Natal 19 Tablet</w:t>
            </w:r>
          </w:p>
          <w:p w14:paraId="49340DEE" w14:textId="77777777" w:rsidR="001D5E6F" w:rsidRPr="00040DE6" w:rsidRDefault="001D5E6F" w:rsidP="001D5E6F">
            <w:pPr>
              <w:rPr>
                <w:rFonts w:cs="Arial"/>
                <w:bCs/>
                <w:caps/>
                <w:sz w:val="16"/>
                <w:szCs w:val="16"/>
              </w:rPr>
            </w:pPr>
            <w:r w:rsidRPr="00040DE6">
              <w:rPr>
                <w:rFonts w:cs="Arial"/>
                <w:bCs/>
                <w:caps/>
                <w:sz w:val="16"/>
                <w:szCs w:val="16"/>
              </w:rPr>
              <w:t>Tricare Prenatal Tablet</w:t>
            </w:r>
          </w:p>
          <w:p w14:paraId="6D074D55" w14:textId="77777777" w:rsidR="001D5E6F" w:rsidRPr="00040DE6" w:rsidRDefault="001D5E6F" w:rsidP="001D5E6F">
            <w:pPr>
              <w:rPr>
                <w:rFonts w:cs="Arial"/>
                <w:bCs/>
                <w:caps/>
                <w:sz w:val="16"/>
                <w:szCs w:val="16"/>
              </w:rPr>
            </w:pPr>
            <w:r w:rsidRPr="00040DE6">
              <w:rPr>
                <w:rFonts w:cs="Arial"/>
                <w:bCs/>
                <w:caps/>
                <w:sz w:val="16"/>
                <w:szCs w:val="16"/>
              </w:rPr>
              <w:t>Vitafol Gummies</w:t>
            </w:r>
          </w:p>
          <w:p w14:paraId="4C2EA8F8" w14:textId="77777777" w:rsidR="001D5E6F" w:rsidRPr="00040DE6" w:rsidRDefault="001D5E6F" w:rsidP="001D5E6F">
            <w:pPr>
              <w:rPr>
                <w:rFonts w:cs="Arial"/>
                <w:bCs/>
                <w:caps/>
                <w:sz w:val="16"/>
                <w:szCs w:val="16"/>
              </w:rPr>
            </w:pPr>
            <w:r w:rsidRPr="00040DE6">
              <w:rPr>
                <w:rFonts w:cs="Arial"/>
                <w:bCs/>
                <w:caps/>
                <w:sz w:val="16"/>
                <w:szCs w:val="16"/>
              </w:rPr>
              <w:t>Vitafol Ultra Softgel</w:t>
            </w:r>
          </w:p>
          <w:p w14:paraId="35150BEF" w14:textId="77777777" w:rsidR="001D5E6F" w:rsidRPr="00040DE6" w:rsidRDefault="001D5E6F" w:rsidP="001D5E6F">
            <w:pPr>
              <w:rPr>
                <w:rFonts w:cs="Arial"/>
                <w:bCs/>
                <w:caps/>
                <w:sz w:val="16"/>
                <w:szCs w:val="16"/>
                <w:lang w:val="it-IT"/>
              </w:rPr>
            </w:pPr>
            <w:r w:rsidRPr="00040DE6">
              <w:rPr>
                <w:rFonts w:cs="Arial"/>
                <w:bCs/>
                <w:caps/>
                <w:sz w:val="16"/>
                <w:szCs w:val="16"/>
                <w:lang w:val="it-IT"/>
              </w:rPr>
              <w:t>Vitafol-OB+DHA Combo Pack</w:t>
            </w:r>
          </w:p>
          <w:p w14:paraId="0377A180" w14:textId="77777777" w:rsidR="001D5E6F" w:rsidRPr="00040DE6" w:rsidRDefault="001D5E6F" w:rsidP="001D5E6F">
            <w:pPr>
              <w:rPr>
                <w:rFonts w:cs="Arial"/>
                <w:bCs/>
                <w:caps/>
                <w:sz w:val="16"/>
                <w:szCs w:val="16"/>
              </w:rPr>
            </w:pPr>
            <w:r w:rsidRPr="00040DE6">
              <w:rPr>
                <w:rFonts w:cs="Arial"/>
                <w:bCs/>
                <w:caps/>
                <w:sz w:val="16"/>
                <w:szCs w:val="16"/>
              </w:rPr>
              <w:t>Vitafol-One Capsule</w:t>
            </w:r>
          </w:p>
        </w:tc>
        <w:tc>
          <w:tcPr>
            <w:tcW w:w="2520" w:type="dxa"/>
            <w:noWrap/>
            <w:vAlign w:val="center"/>
          </w:tcPr>
          <w:p w14:paraId="1F7B5E87" w14:textId="77777777" w:rsidR="001D5E6F" w:rsidRPr="00040DE6" w:rsidRDefault="001D5E6F" w:rsidP="001D5E6F">
            <w:pPr>
              <w:rPr>
                <w:rFonts w:cs="Arial"/>
                <w:bCs/>
                <w:caps/>
                <w:sz w:val="16"/>
                <w:szCs w:val="16"/>
                <w:lang w:val="it-IT"/>
              </w:rPr>
            </w:pPr>
            <w:r w:rsidRPr="00040DE6">
              <w:rPr>
                <w:rFonts w:cs="Arial"/>
                <w:bCs/>
                <w:caps/>
                <w:sz w:val="16"/>
                <w:szCs w:val="16"/>
              </w:rPr>
              <w:t xml:space="preserve">prenatal vitamin </w:t>
            </w:r>
          </w:p>
        </w:tc>
        <w:tc>
          <w:tcPr>
            <w:tcW w:w="3690" w:type="dxa"/>
            <w:vAlign w:val="center"/>
          </w:tcPr>
          <w:p w14:paraId="5AE62F44"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alternative prenatal vitamins cannot be utilized</w:t>
            </w:r>
          </w:p>
        </w:tc>
        <w:tc>
          <w:tcPr>
            <w:tcW w:w="1170" w:type="dxa"/>
            <w:vAlign w:val="center"/>
          </w:tcPr>
          <w:p w14:paraId="4BB035D2" w14:textId="77777777" w:rsidR="001D5E6F" w:rsidRPr="00040DE6" w:rsidRDefault="001D5E6F" w:rsidP="001D5E6F">
            <w:pPr>
              <w:rPr>
                <w:rFonts w:cs="Arial"/>
                <w:bCs/>
                <w:sz w:val="16"/>
                <w:szCs w:val="16"/>
              </w:rPr>
            </w:pPr>
            <w:r w:rsidRPr="00040DE6">
              <w:rPr>
                <w:rFonts w:cs="Arial"/>
                <w:bCs/>
                <w:sz w:val="16"/>
                <w:szCs w:val="16"/>
              </w:rPr>
              <w:t>April</w:t>
            </w:r>
          </w:p>
        </w:tc>
      </w:tr>
      <w:tr w:rsidR="005C1B12" w:rsidRPr="00040DE6" w14:paraId="400390EF" w14:textId="77777777" w:rsidTr="00373119">
        <w:trPr>
          <w:cantSplit/>
          <w:trHeight w:val="20"/>
          <w:jc w:val="center"/>
        </w:trPr>
        <w:tc>
          <w:tcPr>
            <w:tcW w:w="2885" w:type="dxa"/>
            <w:noWrap/>
            <w:vAlign w:val="center"/>
          </w:tcPr>
          <w:p w14:paraId="1FC152F3" w14:textId="4DCEFABC" w:rsidR="005C1B12" w:rsidRPr="00373119" w:rsidRDefault="005C1B12" w:rsidP="005C1B12">
            <w:pPr>
              <w:rPr>
                <w:rFonts w:cs="Arial"/>
                <w:b/>
                <w:bCs/>
                <w:caps/>
                <w:color w:val="1F497D" w:themeColor="text2"/>
                <w:sz w:val="16"/>
                <w:szCs w:val="16"/>
              </w:rPr>
            </w:pPr>
            <w:r w:rsidRPr="00373119">
              <w:rPr>
                <w:b/>
                <w:bCs/>
                <w:color w:val="1F497D" w:themeColor="text2"/>
                <w:sz w:val="16"/>
                <w:szCs w:val="16"/>
              </w:rPr>
              <w:t>EPIOXA CROSS-LINKING KIT</w:t>
            </w:r>
          </w:p>
        </w:tc>
        <w:tc>
          <w:tcPr>
            <w:tcW w:w="2520" w:type="dxa"/>
            <w:vAlign w:val="center"/>
          </w:tcPr>
          <w:p w14:paraId="569801D4" w14:textId="1875CB40" w:rsidR="005C1B12" w:rsidRPr="00373119" w:rsidRDefault="005C1B12" w:rsidP="005C1B12">
            <w:pPr>
              <w:rPr>
                <w:rFonts w:cs="Arial"/>
                <w:b/>
                <w:bCs/>
                <w:caps/>
                <w:color w:val="1F497D" w:themeColor="text2"/>
                <w:sz w:val="16"/>
                <w:szCs w:val="16"/>
              </w:rPr>
            </w:pPr>
            <w:r w:rsidRPr="00373119">
              <w:rPr>
                <w:b/>
                <w:bCs/>
                <w:color w:val="1F497D" w:themeColor="text2"/>
                <w:sz w:val="16"/>
                <w:szCs w:val="16"/>
              </w:rPr>
              <w:t>RIBOFLAVIN 5-PHOSPHATE SOD(B2)</w:t>
            </w:r>
          </w:p>
        </w:tc>
        <w:tc>
          <w:tcPr>
            <w:tcW w:w="3690" w:type="dxa"/>
            <w:vAlign w:val="center"/>
          </w:tcPr>
          <w:p w14:paraId="531917D6" w14:textId="63BC75BA" w:rsidR="005C1B12" w:rsidRPr="00373119" w:rsidRDefault="005C1B12" w:rsidP="005C1B12">
            <w:pPr>
              <w:ind w:left="360" w:hanging="360"/>
              <w:rPr>
                <w:rFonts w:cs="Arial"/>
                <w:b/>
                <w:bCs/>
                <w:color w:val="1F497D" w:themeColor="text2"/>
                <w:sz w:val="16"/>
                <w:szCs w:val="16"/>
              </w:rPr>
            </w:pPr>
            <w:r w:rsidRPr="00373119">
              <w:rPr>
                <w:rFonts w:cs="Arial"/>
                <w:b/>
                <w:bCs/>
                <w:color w:val="1F497D" w:themeColor="text2"/>
                <w:sz w:val="16"/>
                <w:szCs w:val="16"/>
              </w:rPr>
              <w:t>Approval Criteria</w:t>
            </w:r>
          </w:p>
          <w:p w14:paraId="5683F2C9" w14:textId="5C480C9F" w:rsidR="005C1B12" w:rsidRPr="00373119" w:rsidRDefault="005C1B12" w:rsidP="005C1B12">
            <w:pPr>
              <w:pStyle w:val="ListParagraph"/>
              <w:numPr>
                <w:ilvl w:val="0"/>
                <w:numId w:val="39"/>
              </w:numPr>
              <w:ind w:left="161" w:hanging="161"/>
              <w:rPr>
                <w:rFonts w:cs="Arial"/>
                <w:b/>
                <w:bCs/>
                <w:color w:val="1F497D" w:themeColor="text2"/>
                <w:sz w:val="16"/>
                <w:szCs w:val="16"/>
              </w:rPr>
            </w:pPr>
            <w:r w:rsidRPr="00373119">
              <w:rPr>
                <w:rFonts w:cs="Arial"/>
                <w:b/>
                <w:bCs/>
                <w:color w:val="1F497D" w:themeColor="text2"/>
                <w:sz w:val="16"/>
                <w:szCs w:val="16"/>
              </w:rPr>
              <w:t xml:space="preserve">Must meet </w:t>
            </w:r>
            <w:proofErr w:type="gramStart"/>
            <w:r w:rsidRPr="00373119">
              <w:rPr>
                <w:rFonts w:cs="Arial"/>
                <w:b/>
                <w:bCs/>
                <w:color w:val="1F497D" w:themeColor="text2"/>
                <w:sz w:val="16"/>
                <w:szCs w:val="16"/>
              </w:rPr>
              <w:t>all of</w:t>
            </w:r>
            <w:proofErr w:type="gramEnd"/>
            <w:r w:rsidRPr="00373119">
              <w:rPr>
                <w:rFonts w:cs="Arial"/>
                <w:b/>
                <w:bCs/>
                <w:color w:val="1F497D" w:themeColor="text2"/>
                <w:sz w:val="16"/>
                <w:szCs w:val="16"/>
              </w:rPr>
              <w:t xml:space="preserve"> the following:</w:t>
            </w:r>
          </w:p>
          <w:p w14:paraId="1F05EA47" w14:textId="2A235F4C" w:rsidR="005C1B12" w:rsidRPr="00373119" w:rsidRDefault="005C1B12" w:rsidP="005C1B12">
            <w:pPr>
              <w:pStyle w:val="ListParagraph"/>
              <w:numPr>
                <w:ilvl w:val="1"/>
                <w:numId w:val="27"/>
              </w:numPr>
              <w:ind w:left="341" w:hanging="180"/>
              <w:rPr>
                <w:rFonts w:cs="Arial"/>
                <w:b/>
                <w:bCs/>
                <w:color w:val="1F497D" w:themeColor="text2"/>
                <w:sz w:val="16"/>
                <w:szCs w:val="16"/>
              </w:rPr>
            </w:pPr>
            <w:r w:rsidRPr="00373119">
              <w:rPr>
                <w:rFonts w:cs="Arial"/>
                <w:b/>
                <w:bCs/>
                <w:color w:val="1F497D" w:themeColor="text2"/>
                <w:sz w:val="16"/>
                <w:szCs w:val="16"/>
              </w:rPr>
              <w:t>Participant aged ≥ 13 years of age;</w:t>
            </w:r>
          </w:p>
          <w:p w14:paraId="40F976CA" w14:textId="2A1FDF3D" w:rsidR="005C1B12" w:rsidRPr="00373119" w:rsidRDefault="005C1B12" w:rsidP="005C1B12">
            <w:pPr>
              <w:pStyle w:val="ListParagraph"/>
              <w:numPr>
                <w:ilvl w:val="1"/>
                <w:numId w:val="27"/>
              </w:numPr>
              <w:ind w:left="341" w:hanging="180"/>
              <w:rPr>
                <w:rFonts w:cs="Arial"/>
                <w:b/>
                <w:bCs/>
                <w:color w:val="1F497D" w:themeColor="text2"/>
                <w:sz w:val="16"/>
                <w:szCs w:val="16"/>
              </w:rPr>
            </w:pPr>
            <w:r w:rsidRPr="00373119">
              <w:rPr>
                <w:rFonts w:cs="Arial"/>
                <w:b/>
                <w:bCs/>
                <w:color w:val="1F497D" w:themeColor="text2"/>
                <w:sz w:val="16"/>
                <w:szCs w:val="16"/>
              </w:rPr>
              <w:t>Documented diagnosis of keratoconus;</w:t>
            </w:r>
          </w:p>
          <w:p w14:paraId="1283613F" w14:textId="4166EC0D" w:rsidR="00FC361D" w:rsidRPr="00373119" w:rsidRDefault="005C1B12" w:rsidP="00FC361D">
            <w:pPr>
              <w:pStyle w:val="ListParagraph"/>
              <w:numPr>
                <w:ilvl w:val="1"/>
                <w:numId w:val="27"/>
              </w:numPr>
              <w:ind w:left="341" w:hanging="180"/>
              <w:rPr>
                <w:rFonts w:cs="Arial"/>
                <w:b/>
                <w:bCs/>
                <w:color w:val="1F497D" w:themeColor="text2"/>
                <w:sz w:val="16"/>
                <w:szCs w:val="16"/>
              </w:rPr>
            </w:pPr>
            <w:r w:rsidRPr="00373119">
              <w:rPr>
                <w:rFonts w:cs="Arial"/>
                <w:b/>
                <w:bCs/>
                <w:color w:val="1F497D" w:themeColor="text2"/>
                <w:sz w:val="16"/>
                <w:szCs w:val="16"/>
              </w:rPr>
              <w:t>Prescribed by or in consultation with an ophthalmologist or other specialist in the treated disease state; AND</w:t>
            </w:r>
          </w:p>
          <w:p w14:paraId="208AFBC8" w14:textId="161ED875" w:rsidR="005C1B12" w:rsidRPr="00373119" w:rsidRDefault="005C1B12" w:rsidP="00FC361D">
            <w:pPr>
              <w:pStyle w:val="ListParagraph"/>
              <w:numPr>
                <w:ilvl w:val="1"/>
                <w:numId w:val="27"/>
              </w:numPr>
              <w:ind w:left="341" w:hanging="180"/>
              <w:rPr>
                <w:rFonts w:cs="Arial"/>
                <w:b/>
                <w:bCs/>
                <w:color w:val="1F497D" w:themeColor="text2"/>
                <w:sz w:val="16"/>
                <w:szCs w:val="16"/>
              </w:rPr>
            </w:pPr>
            <w:r w:rsidRPr="00373119">
              <w:rPr>
                <w:rFonts w:cs="Arial"/>
                <w:b/>
                <w:bCs/>
                <w:color w:val="1F497D" w:themeColor="text2"/>
                <w:sz w:val="16"/>
                <w:szCs w:val="16"/>
              </w:rPr>
              <w:t>Quantity limit of 2 treatment courses per participant (one treatment per each eye)</w:t>
            </w:r>
          </w:p>
        </w:tc>
        <w:tc>
          <w:tcPr>
            <w:tcW w:w="1170" w:type="dxa"/>
            <w:vAlign w:val="center"/>
          </w:tcPr>
          <w:p w14:paraId="0EE9F25D" w14:textId="157ACFC9" w:rsidR="005C1B12" w:rsidRPr="00373119" w:rsidRDefault="005C1B12" w:rsidP="005C1B12">
            <w:pPr>
              <w:rPr>
                <w:rFonts w:cs="Arial"/>
                <w:b/>
                <w:bCs/>
                <w:color w:val="1F497D" w:themeColor="text2"/>
                <w:sz w:val="16"/>
                <w:szCs w:val="16"/>
              </w:rPr>
            </w:pPr>
            <w:r w:rsidRPr="00373119">
              <w:rPr>
                <w:rFonts w:cs="Arial"/>
                <w:b/>
                <w:bCs/>
                <w:color w:val="1F497D" w:themeColor="text2"/>
                <w:sz w:val="16"/>
                <w:szCs w:val="16"/>
              </w:rPr>
              <w:t>April</w:t>
            </w:r>
          </w:p>
        </w:tc>
      </w:tr>
      <w:tr w:rsidR="001D5E6F" w:rsidRPr="00040DE6" w14:paraId="0B83ECBD" w14:textId="77777777" w:rsidTr="00ED18A9">
        <w:trPr>
          <w:cantSplit/>
          <w:trHeight w:val="20"/>
          <w:jc w:val="center"/>
        </w:trPr>
        <w:tc>
          <w:tcPr>
            <w:tcW w:w="2885" w:type="dxa"/>
            <w:noWrap/>
            <w:vAlign w:val="center"/>
            <w:hideMark/>
          </w:tcPr>
          <w:p w14:paraId="1BBE6297" w14:textId="77777777" w:rsidR="001D5E6F" w:rsidRPr="00040DE6" w:rsidRDefault="001D5E6F" w:rsidP="001D5E6F">
            <w:pPr>
              <w:rPr>
                <w:rFonts w:cs="Arial"/>
                <w:bCs/>
                <w:caps/>
                <w:sz w:val="16"/>
                <w:szCs w:val="16"/>
              </w:rPr>
            </w:pPr>
            <w:r w:rsidRPr="00040DE6">
              <w:rPr>
                <w:rFonts w:cs="Arial"/>
                <w:bCs/>
                <w:caps/>
                <w:sz w:val="16"/>
                <w:szCs w:val="16"/>
              </w:rPr>
              <w:t>EXSERVAN 50 MG FILM</w:t>
            </w:r>
          </w:p>
        </w:tc>
        <w:tc>
          <w:tcPr>
            <w:tcW w:w="2520" w:type="dxa"/>
            <w:vAlign w:val="center"/>
            <w:hideMark/>
          </w:tcPr>
          <w:p w14:paraId="71D8E902" w14:textId="77777777" w:rsidR="001D5E6F" w:rsidRPr="00040DE6" w:rsidRDefault="001D5E6F" w:rsidP="001D5E6F">
            <w:pPr>
              <w:rPr>
                <w:rFonts w:cs="Arial"/>
                <w:bCs/>
                <w:caps/>
                <w:sz w:val="16"/>
                <w:szCs w:val="16"/>
              </w:rPr>
            </w:pPr>
            <w:r w:rsidRPr="00040DE6">
              <w:rPr>
                <w:rFonts w:cs="Arial"/>
                <w:bCs/>
                <w:caps/>
                <w:sz w:val="16"/>
                <w:szCs w:val="16"/>
              </w:rPr>
              <w:t>RILUZOLE</w:t>
            </w:r>
          </w:p>
        </w:tc>
        <w:tc>
          <w:tcPr>
            <w:tcW w:w="3690" w:type="dxa"/>
            <w:vAlign w:val="center"/>
          </w:tcPr>
          <w:p w14:paraId="296FEDBC"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50 mg tablets cannot be utilized</w:t>
            </w:r>
          </w:p>
        </w:tc>
        <w:tc>
          <w:tcPr>
            <w:tcW w:w="1170" w:type="dxa"/>
            <w:vAlign w:val="center"/>
          </w:tcPr>
          <w:p w14:paraId="4600107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06E648A" w14:textId="77777777" w:rsidTr="00ED18A9">
        <w:trPr>
          <w:cantSplit/>
          <w:trHeight w:val="20"/>
          <w:jc w:val="center"/>
        </w:trPr>
        <w:tc>
          <w:tcPr>
            <w:tcW w:w="2885" w:type="dxa"/>
            <w:vAlign w:val="center"/>
          </w:tcPr>
          <w:p w14:paraId="5F1DC3C8" w14:textId="77777777" w:rsidR="001D5E6F" w:rsidRPr="00040DE6" w:rsidRDefault="001D5E6F" w:rsidP="001D5E6F">
            <w:pPr>
              <w:rPr>
                <w:rFonts w:cs="Arial"/>
                <w:bCs/>
                <w:caps/>
                <w:sz w:val="16"/>
                <w:szCs w:val="16"/>
              </w:rPr>
            </w:pPr>
            <w:r w:rsidRPr="00040DE6">
              <w:rPr>
                <w:rFonts w:cs="Arial"/>
                <w:bCs/>
                <w:caps/>
                <w:sz w:val="16"/>
                <w:szCs w:val="16"/>
              </w:rPr>
              <w:t>TIGLUTIK 50 MG/10 ML SUSP</w:t>
            </w:r>
          </w:p>
        </w:tc>
        <w:tc>
          <w:tcPr>
            <w:tcW w:w="2520" w:type="dxa"/>
            <w:vAlign w:val="center"/>
          </w:tcPr>
          <w:p w14:paraId="13ECC78B" w14:textId="77777777" w:rsidR="001D5E6F" w:rsidRPr="00040DE6" w:rsidRDefault="001D5E6F" w:rsidP="001D5E6F">
            <w:pPr>
              <w:rPr>
                <w:rFonts w:cs="Arial"/>
                <w:bCs/>
                <w:caps/>
                <w:sz w:val="16"/>
                <w:szCs w:val="16"/>
              </w:rPr>
            </w:pPr>
            <w:r w:rsidRPr="00040DE6">
              <w:rPr>
                <w:rFonts w:cs="Arial"/>
                <w:bCs/>
                <w:caps/>
                <w:sz w:val="16"/>
                <w:szCs w:val="16"/>
              </w:rPr>
              <w:t>RILUZOLE</w:t>
            </w:r>
          </w:p>
        </w:tc>
        <w:tc>
          <w:tcPr>
            <w:tcW w:w="3690" w:type="dxa"/>
            <w:vAlign w:val="center"/>
          </w:tcPr>
          <w:p w14:paraId="7DAFEAF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Documented diagnosis of amyotrophic lateral sclerosis (ALS)</w:t>
            </w:r>
          </w:p>
        </w:tc>
        <w:tc>
          <w:tcPr>
            <w:tcW w:w="1170" w:type="dxa"/>
            <w:vAlign w:val="center"/>
          </w:tcPr>
          <w:p w14:paraId="60D542B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3F4A085" w14:textId="77777777" w:rsidTr="00ED18A9">
        <w:trPr>
          <w:cantSplit/>
          <w:trHeight w:val="20"/>
          <w:jc w:val="center"/>
        </w:trPr>
        <w:tc>
          <w:tcPr>
            <w:tcW w:w="2885" w:type="dxa"/>
            <w:noWrap/>
            <w:vAlign w:val="center"/>
            <w:hideMark/>
          </w:tcPr>
          <w:p w14:paraId="5613E317" w14:textId="77777777" w:rsidR="001D5E6F" w:rsidRPr="00040DE6" w:rsidRDefault="001D5E6F" w:rsidP="001D5E6F">
            <w:pPr>
              <w:rPr>
                <w:rFonts w:cs="Arial"/>
                <w:bCs/>
                <w:caps/>
                <w:sz w:val="16"/>
                <w:szCs w:val="16"/>
              </w:rPr>
            </w:pPr>
            <w:r w:rsidRPr="00040DE6">
              <w:rPr>
                <w:rFonts w:cs="Arial"/>
                <w:bCs/>
                <w:caps/>
                <w:sz w:val="16"/>
                <w:szCs w:val="16"/>
              </w:rPr>
              <w:t>SUTAB 1.479-0.225-0.188 GM TAB</w:t>
            </w:r>
          </w:p>
        </w:tc>
        <w:tc>
          <w:tcPr>
            <w:tcW w:w="2520" w:type="dxa"/>
            <w:noWrap/>
            <w:vAlign w:val="center"/>
            <w:hideMark/>
          </w:tcPr>
          <w:p w14:paraId="53FBC4FE" w14:textId="77777777" w:rsidR="001D5E6F" w:rsidRPr="00040DE6" w:rsidRDefault="001D5E6F" w:rsidP="001D5E6F">
            <w:pPr>
              <w:rPr>
                <w:rFonts w:cs="Arial"/>
                <w:bCs/>
                <w:caps/>
                <w:sz w:val="16"/>
                <w:szCs w:val="16"/>
              </w:rPr>
            </w:pPr>
            <w:r w:rsidRPr="00040DE6">
              <w:rPr>
                <w:rFonts w:cs="Arial"/>
                <w:bCs/>
                <w:caps/>
                <w:sz w:val="16"/>
                <w:szCs w:val="16"/>
              </w:rPr>
              <w:t>SOD SULF/POT CHLORIDE/MAG SULF</w:t>
            </w:r>
          </w:p>
        </w:tc>
        <w:tc>
          <w:tcPr>
            <w:tcW w:w="3690" w:type="dxa"/>
            <w:vAlign w:val="center"/>
          </w:tcPr>
          <w:p w14:paraId="7CC123BB"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alternative therapies such as bisacodyl and Miralax cannot be utilized</w:t>
            </w:r>
          </w:p>
        </w:tc>
        <w:tc>
          <w:tcPr>
            <w:tcW w:w="1170" w:type="dxa"/>
            <w:vAlign w:val="center"/>
          </w:tcPr>
          <w:p w14:paraId="1884A68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79084ED" w14:textId="77777777" w:rsidTr="00ED18A9">
        <w:trPr>
          <w:cantSplit/>
          <w:trHeight w:val="20"/>
          <w:jc w:val="center"/>
        </w:trPr>
        <w:tc>
          <w:tcPr>
            <w:tcW w:w="2885" w:type="dxa"/>
            <w:noWrap/>
            <w:vAlign w:val="center"/>
          </w:tcPr>
          <w:p w14:paraId="4ABED93F" w14:textId="77777777" w:rsidR="001D5E6F" w:rsidRPr="00040DE6" w:rsidRDefault="001D5E6F" w:rsidP="001D5E6F">
            <w:pPr>
              <w:rPr>
                <w:rFonts w:cs="Arial"/>
                <w:bCs/>
                <w:caps/>
                <w:sz w:val="16"/>
                <w:szCs w:val="16"/>
              </w:rPr>
            </w:pPr>
            <w:r w:rsidRPr="00040DE6">
              <w:rPr>
                <w:rFonts w:cs="Arial"/>
                <w:bCs/>
                <w:caps/>
                <w:sz w:val="16"/>
                <w:szCs w:val="16"/>
              </w:rPr>
              <w:t>PEDMARK 12.5 GRAM/100 ML VIAL</w:t>
            </w:r>
          </w:p>
        </w:tc>
        <w:tc>
          <w:tcPr>
            <w:tcW w:w="2520" w:type="dxa"/>
            <w:noWrap/>
            <w:vAlign w:val="center"/>
          </w:tcPr>
          <w:p w14:paraId="16A111F1" w14:textId="77777777" w:rsidR="001D5E6F" w:rsidRPr="00040DE6" w:rsidRDefault="001D5E6F" w:rsidP="001D5E6F">
            <w:pPr>
              <w:rPr>
                <w:rFonts w:cs="Arial"/>
                <w:bCs/>
                <w:caps/>
                <w:sz w:val="16"/>
                <w:szCs w:val="16"/>
              </w:rPr>
            </w:pPr>
            <w:r w:rsidRPr="00040DE6">
              <w:rPr>
                <w:rFonts w:cs="Arial"/>
                <w:bCs/>
                <w:caps/>
                <w:sz w:val="16"/>
                <w:szCs w:val="16"/>
              </w:rPr>
              <w:t>sodium thiosulfate</w:t>
            </w:r>
          </w:p>
        </w:tc>
        <w:tc>
          <w:tcPr>
            <w:tcW w:w="3690" w:type="dxa"/>
            <w:vAlign w:val="center"/>
          </w:tcPr>
          <w:p w14:paraId="3C3A0C0A" w14:textId="77777777" w:rsidR="001D5E6F" w:rsidRPr="00040DE6" w:rsidRDefault="001D5E6F" w:rsidP="001D5E6F">
            <w:pPr>
              <w:pStyle w:val="ListParagraph"/>
              <w:numPr>
                <w:ilvl w:val="0"/>
                <w:numId w:val="39"/>
              </w:numPr>
              <w:ind w:left="161" w:hanging="180"/>
              <w:rPr>
                <w:rFonts w:cs="Arial"/>
                <w:bCs/>
                <w:caps/>
                <w:sz w:val="16"/>
                <w:szCs w:val="16"/>
              </w:rPr>
            </w:pPr>
            <w:r w:rsidRPr="00040DE6">
              <w:rPr>
                <w:rFonts w:cs="Arial"/>
                <w:bCs/>
                <w:sz w:val="16"/>
                <w:szCs w:val="16"/>
              </w:rPr>
              <w:t xml:space="preserve">Documented treatment is to reduce the risk of ototoxicity associated with cisplatin in pediatric patients 1 month of age and older with localized, non-metastatic solid tumor. </w:t>
            </w:r>
          </w:p>
        </w:tc>
        <w:tc>
          <w:tcPr>
            <w:tcW w:w="1170" w:type="dxa"/>
            <w:vAlign w:val="center"/>
          </w:tcPr>
          <w:p w14:paraId="19ECAC0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3965163" w14:textId="77777777" w:rsidTr="00ED18A9">
        <w:trPr>
          <w:cantSplit/>
          <w:trHeight w:val="20"/>
          <w:jc w:val="center"/>
        </w:trPr>
        <w:tc>
          <w:tcPr>
            <w:tcW w:w="2885" w:type="dxa"/>
            <w:vAlign w:val="center"/>
            <w:hideMark/>
          </w:tcPr>
          <w:p w14:paraId="6E483FA7" w14:textId="77777777" w:rsidR="001D5E6F" w:rsidRPr="00040DE6" w:rsidRDefault="001D5E6F" w:rsidP="001D5E6F">
            <w:pPr>
              <w:rPr>
                <w:rFonts w:cs="Arial"/>
                <w:bCs/>
                <w:sz w:val="16"/>
                <w:szCs w:val="16"/>
              </w:rPr>
            </w:pPr>
            <w:r w:rsidRPr="00040DE6">
              <w:rPr>
                <w:rFonts w:cs="Arial"/>
                <w:bCs/>
                <w:sz w:val="16"/>
                <w:szCs w:val="16"/>
              </w:rPr>
              <w:t>OVACE PLUS 9.8% LOTION</w:t>
            </w:r>
          </w:p>
        </w:tc>
        <w:tc>
          <w:tcPr>
            <w:tcW w:w="2520" w:type="dxa"/>
            <w:vAlign w:val="center"/>
            <w:hideMark/>
          </w:tcPr>
          <w:p w14:paraId="64BED56A" w14:textId="77777777" w:rsidR="001D5E6F" w:rsidRPr="00040DE6" w:rsidRDefault="001D5E6F" w:rsidP="001D5E6F">
            <w:pPr>
              <w:rPr>
                <w:rFonts w:cs="Arial"/>
                <w:bCs/>
                <w:sz w:val="16"/>
                <w:szCs w:val="16"/>
              </w:rPr>
            </w:pPr>
            <w:r w:rsidRPr="00040DE6">
              <w:rPr>
                <w:rFonts w:cs="Arial"/>
                <w:bCs/>
                <w:caps/>
                <w:sz w:val="16"/>
                <w:szCs w:val="16"/>
              </w:rPr>
              <w:t>Sulfacetamide sodium</w:t>
            </w:r>
          </w:p>
        </w:tc>
        <w:tc>
          <w:tcPr>
            <w:tcW w:w="3690" w:type="dxa"/>
            <w:vAlign w:val="center"/>
          </w:tcPr>
          <w:p w14:paraId="080E2525"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other formulations of sodium sulfacetamide agents cannot be utilized</w:t>
            </w:r>
          </w:p>
        </w:tc>
        <w:tc>
          <w:tcPr>
            <w:tcW w:w="1170" w:type="dxa"/>
            <w:vAlign w:val="center"/>
          </w:tcPr>
          <w:p w14:paraId="21B3A38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85CAC5F" w14:textId="77777777" w:rsidTr="00ED18A9">
        <w:trPr>
          <w:cantSplit/>
          <w:trHeight w:val="20"/>
          <w:jc w:val="center"/>
        </w:trPr>
        <w:tc>
          <w:tcPr>
            <w:tcW w:w="2885" w:type="dxa"/>
            <w:vAlign w:val="center"/>
          </w:tcPr>
          <w:p w14:paraId="38BCEB6D" w14:textId="77777777" w:rsidR="001D5E6F" w:rsidRPr="00040DE6" w:rsidRDefault="001D5E6F" w:rsidP="001D5E6F">
            <w:pPr>
              <w:rPr>
                <w:rFonts w:cs="Arial"/>
                <w:bCs/>
                <w:sz w:val="16"/>
                <w:szCs w:val="16"/>
              </w:rPr>
            </w:pPr>
            <w:r w:rsidRPr="00040DE6">
              <w:rPr>
                <w:rFonts w:cs="Arial"/>
                <w:bCs/>
                <w:sz w:val="16"/>
                <w:szCs w:val="16"/>
              </w:rPr>
              <w:t>AZMIRO 200 MG/ML SYRINGE</w:t>
            </w:r>
          </w:p>
        </w:tc>
        <w:tc>
          <w:tcPr>
            <w:tcW w:w="2520" w:type="dxa"/>
            <w:vAlign w:val="center"/>
          </w:tcPr>
          <w:p w14:paraId="42A091BC" w14:textId="77777777" w:rsidR="001D5E6F" w:rsidRPr="00040DE6" w:rsidRDefault="001D5E6F" w:rsidP="001D5E6F">
            <w:pPr>
              <w:rPr>
                <w:rFonts w:cs="Arial"/>
                <w:bCs/>
                <w:sz w:val="16"/>
                <w:szCs w:val="16"/>
              </w:rPr>
            </w:pPr>
            <w:r w:rsidRPr="00040DE6">
              <w:rPr>
                <w:rFonts w:cs="Arial"/>
                <w:bCs/>
                <w:sz w:val="16"/>
                <w:szCs w:val="16"/>
              </w:rPr>
              <w:t>TESTOSTERONE CYPIONATE</w:t>
            </w:r>
          </w:p>
        </w:tc>
        <w:tc>
          <w:tcPr>
            <w:tcW w:w="3690" w:type="dxa"/>
            <w:vAlign w:val="center"/>
          </w:tcPr>
          <w:p w14:paraId="2503AAAC"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testosterone cypionate vials cannot be utilized</w:t>
            </w:r>
          </w:p>
          <w:p w14:paraId="18B74601"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Reference also the Androgenic Agents PDL Edit</w:t>
            </w:r>
          </w:p>
        </w:tc>
        <w:tc>
          <w:tcPr>
            <w:tcW w:w="1170" w:type="dxa"/>
            <w:vAlign w:val="center"/>
          </w:tcPr>
          <w:p w14:paraId="4A054CB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70832E9" w14:textId="77777777" w:rsidTr="00ED18A9">
        <w:trPr>
          <w:cantSplit/>
          <w:trHeight w:val="20"/>
          <w:jc w:val="center"/>
        </w:trPr>
        <w:tc>
          <w:tcPr>
            <w:tcW w:w="2885" w:type="dxa"/>
            <w:noWrap/>
            <w:vAlign w:val="center"/>
            <w:hideMark/>
          </w:tcPr>
          <w:p w14:paraId="264D9294" w14:textId="77777777" w:rsidR="001D5E6F" w:rsidRPr="00040DE6" w:rsidRDefault="001D5E6F" w:rsidP="001D5E6F">
            <w:pPr>
              <w:rPr>
                <w:rFonts w:cs="Arial"/>
                <w:bCs/>
                <w:caps/>
                <w:sz w:val="16"/>
                <w:szCs w:val="16"/>
              </w:rPr>
            </w:pPr>
            <w:r w:rsidRPr="00040DE6">
              <w:rPr>
                <w:rFonts w:cs="Arial"/>
                <w:bCs/>
                <w:caps/>
                <w:sz w:val="16"/>
                <w:szCs w:val="16"/>
              </w:rPr>
              <w:t>THIOLA EC 100 MG TABLET</w:t>
            </w:r>
          </w:p>
          <w:p w14:paraId="08FCF7FC" w14:textId="77777777" w:rsidR="001D5E6F" w:rsidRPr="00040DE6" w:rsidRDefault="001D5E6F" w:rsidP="001D5E6F">
            <w:pPr>
              <w:rPr>
                <w:rFonts w:cs="Arial"/>
                <w:bCs/>
                <w:caps/>
                <w:sz w:val="16"/>
                <w:szCs w:val="16"/>
              </w:rPr>
            </w:pPr>
            <w:r w:rsidRPr="00040DE6">
              <w:rPr>
                <w:rFonts w:cs="Arial"/>
                <w:bCs/>
                <w:caps/>
                <w:sz w:val="16"/>
                <w:szCs w:val="16"/>
              </w:rPr>
              <w:t>THIOLA EC 300 MG TABLET</w:t>
            </w:r>
          </w:p>
        </w:tc>
        <w:tc>
          <w:tcPr>
            <w:tcW w:w="2520" w:type="dxa"/>
            <w:noWrap/>
            <w:vAlign w:val="center"/>
            <w:hideMark/>
          </w:tcPr>
          <w:p w14:paraId="6BC22535" w14:textId="77777777" w:rsidR="001D5E6F" w:rsidRPr="00040DE6" w:rsidRDefault="001D5E6F" w:rsidP="001D5E6F">
            <w:pPr>
              <w:rPr>
                <w:rFonts w:cs="Arial"/>
                <w:bCs/>
                <w:caps/>
                <w:sz w:val="16"/>
                <w:szCs w:val="16"/>
              </w:rPr>
            </w:pPr>
            <w:r w:rsidRPr="00040DE6">
              <w:rPr>
                <w:rFonts w:cs="Arial"/>
                <w:bCs/>
                <w:caps/>
                <w:sz w:val="16"/>
                <w:szCs w:val="16"/>
              </w:rPr>
              <w:t>tiopronin</w:t>
            </w:r>
          </w:p>
        </w:tc>
        <w:tc>
          <w:tcPr>
            <w:tcW w:w="3690" w:type="dxa"/>
            <w:vAlign w:val="center"/>
          </w:tcPr>
          <w:p w14:paraId="121A57F8"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Thiola 100 mg cannot be utilized</w:t>
            </w:r>
          </w:p>
        </w:tc>
        <w:tc>
          <w:tcPr>
            <w:tcW w:w="1170" w:type="dxa"/>
            <w:vAlign w:val="center"/>
          </w:tcPr>
          <w:p w14:paraId="17AD865C"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8454099" w14:textId="77777777" w:rsidTr="00ED18A9">
        <w:trPr>
          <w:cantSplit/>
          <w:trHeight w:val="20"/>
          <w:jc w:val="center"/>
        </w:trPr>
        <w:tc>
          <w:tcPr>
            <w:tcW w:w="2885" w:type="dxa"/>
            <w:vAlign w:val="center"/>
          </w:tcPr>
          <w:p w14:paraId="10961D64" w14:textId="77777777" w:rsidR="001D5E6F" w:rsidRPr="00040DE6" w:rsidRDefault="001D5E6F" w:rsidP="001D5E6F">
            <w:pPr>
              <w:rPr>
                <w:rFonts w:cs="Arial"/>
                <w:bCs/>
                <w:sz w:val="16"/>
                <w:szCs w:val="16"/>
              </w:rPr>
            </w:pPr>
            <w:r w:rsidRPr="00040DE6">
              <w:rPr>
                <w:rFonts w:cs="Arial"/>
                <w:bCs/>
                <w:sz w:val="16"/>
                <w:szCs w:val="16"/>
              </w:rPr>
              <w:t>IDOSE TR 75 MCG IMPLANT</w:t>
            </w:r>
          </w:p>
        </w:tc>
        <w:tc>
          <w:tcPr>
            <w:tcW w:w="2520" w:type="dxa"/>
            <w:vAlign w:val="center"/>
          </w:tcPr>
          <w:p w14:paraId="69F24BD5" w14:textId="77777777" w:rsidR="001D5E6F" w:rsidRPr="00040DE6" w:rsidRDefault="001D5E6F" w:rsidP="001D5E6F">
            <w:pPr>
              <w:rPr>
                <w:rFonts w:cs="Arial"/>
                <w:bCs/>
                <w:sz w:val="16"/>
                <w:szCs w:val="16"/>
              </w:rPr>
            </w:pPr>
            <w:r w:rsidRPr="00040DE6">
              <w:rPr>
                <w:rFonts w:cs="Arial"/>
                <w:bCs/>
                <w:sz w:val="16"/>
                <w:szCs w:val="16"/>
              </w:rPr>
              <w:t xml:space="preserve">TRAVOPROST </w:t>
            </w:r>
          </w:p>
        </w:tc>
        <w:tc>
          <w:tcPr>
            <w:tcW w:w="3690" w:type="dxa"/>
            <w:vAlign w:val="center"/>
          </w:tcPr>
          <w:p w14:paraId="0F5427AA"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travoprost ophthalmic drops cannot be utilized </w:t>
            </w:r>
          </w:p>
          <w:p w14:paraId="2A824CD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Glaucoma Agents PDL Edit</w:t>
            </w:r>
          </w:p>
        </w:tc>
        <w:tc>
          <w:tcPr>
            <w:tcW w:w="1170" w:type="dxa"/>
            <w:vAlign w:val="center"/>
          </w:tcPr>
          <w:p w14:paraId="63CADB2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B843E60" w14:textId="77777777" w:rsidTr="00ED18A9">
        <w:trPr>
          <w:cantSplit/>
          <w:trHeight w:val="20"/>
          <w:jc w:val="center"/>
        </w:trPr>
        <w:tc>
          <w:tcPr>
            <w:tcW w:w="2885" w:type="dxa"/>
            <w:noWrap/>
            <w:vAlign w:val="center"/>
          </w:tcPr>
          <w:p w14:paraId="22D086C3" w14:textId="19D28338" w:rsidR="001D5E6F" w:rsidRPr="00ED18A9" w:rsidRDefault="001D5E6F" w:rsidP="001D5E6F">
            <w:pPr>
              <w:rPr>
                <w:rFonts w:cs="Arial"/>
                <w:bCs/>
                <w:caps/>
                <w:sz w:val="16"/>
                <w:szCs w:val="16"/>
              </w:rPr>
            </w:pPr>
            <w:r w:rsidRPr="00ED18A9">
              <w:rPr>
                <w:rFonts w:cs="Arial"/>
                <w:bCs/>
                <w:caps/>
                <w:sz w:val="16"/>
                <w:szCs w:val="16"/>
              </w:rPr>
              <w:t>ZILRETTA 32 MG VIAL</w:t>
            </w:r>
          </w:p>
        </w:tc>
        <w:tc>
          <w:tcPr>
            <w:tcW w:w="2520" w:type="dxa"/>
            <w:noWrap/>
            <w:vAlign w:val="center"/>
          </w:tcPr>
          <w:p w14:paraId="34CEA2DC" w14:textId="7C7BD400" w:rsidR="001D5E6F" w:rsidRPr="00ED18A9" w:rsidRDefault="001D5E6F" w:rsidP="001D5E6F">
            <w:pPr>
              <w:rPr>
                <w:rFonts w:cs="Arial"/>
                <w:bCs/>
                <w:caps/>
                <w:sz w:val="16"/>
                <w:szCs w:val="16"/>
              </w:rPr>
            </w:pPr>
            <w:r w:rsidRPr="00ED18A9">
              <w:rPr>
                <w:rFonts w:cs="Arial"/>
                <w:bCs/>
                <w:caps/>
                <w:sz w:val="16"/>
                <w:szCs w:val="16"/>
              </w:rPr>
              <w:t>triamcinolone acetonide</w:t>
            </w:r>
          </w:p>
        </w:tc>
        <w:tc>
          <w:tcPr>
            <w:tcW w:w="3690" w:type="dxa"/>
            <w:vAlign w:val="center"/>
          </w:tcPr>
          <w:p w14:paraId="5B30215B" w14:textId="77777777" w:rsidR="001D5E6F" w:rsidRPr="00ED18A9" w:rsidRDefault="001D5E6F" w:rsidP="00DF0C8B">
            <w:pPr>
              <w:pStyle w:val="ListParagraph"/>
              <w:numPr>
                <w:ilvl w:val="0"/>
                <w:numId w:val="43"/>
              </w:numPr>
              <w:ind w:left="161" w:hanging="161"/>
              <w:rPr>
                <w:rFonts w:cs="Arial"/>
                <w:bCs/>
                <w:sz w:val="16"/>
                <w:szCs w:val="16"/>
              </w:rPr>
            </w:pPr>
            <w:r w:rsidRPr="00ED18A9">
              <w:rPr>
                <w:rFonts w:cs="Arial"/>
                <w:bCs/>
                <w:sz w:val="16"/>
                <w:szCs w:val="16"/>
              </w:rPr>
              <w:t>Documented therapeutic trial of at least one generic triamcinolone injection</w:t>
            </w:r>
          </w:p>
          <w:p w14:paraId="764A985A" w14:textId="607C80DD" w:rsidR="001D5E6F" w:rsidRPr="00ED18A9" w:rsidRDefault="001D5E6F" w:rsidP="00DF0C8B">
            <w:pPr>
              <w:pStyle w:val="ListParagraph"/>
              <w:numPr>
                <w:ilvl w:val="0"/>
                <w:numId w:val="43"/>
              </w:numPr>
              <w:ind w:left="161" w:hanging="161"/>
              <w:rPr>
                <w:rFonts w:cs="Arial"/>
                <w:bCs/>
                <w:sz w:val="16"/>
                <w:szCs w:val="16"/>
              </w:rPr>
            </w:pPr>
            <w:r w:rsidRPr="00ED18A9">
              <w:rPr>
                <w:rFonts w:cs="Arial"/>
                <w:bCs/>
                <w:sz w:val="16"/>
                <w:szCs w:val="16"/>
              </w:rPr>
              <w:t>Quantity limit of 1 injection per lifetime</w:t>
            </w:r>
          </w:p>
        </w:tc>
        <w:tc>
          <w:tcPr>
            <w:tcW w:w="1170" w:type="dxa"/>
            <w:vAlign w:val="center"/>
          </w:tcPr>
          <w:p w14:paraId="26C3AB02" w14:textId="23689234" w:rsidR="001D5E6F" w:rsidRPr="00ED18A9" w:rsidRDefault="001D5E6F" w:rsidP="001D5E6F">
            <w:pPr>
              <w:rPr>
                <w:rFonts w:cs="Arial"/>
                <w:bCs/>
                <w:sz w:val="16"/>
                <w:szCs w:val="16"/>
              </w:rPr>
            </w:pPr>
            <w:r w:rsidRPr="00ED18A9">
              <w:rPr>
                <w:rFonts w:cs="Arial"/>
                <w:bCs/>
                <w:sz w:val="16"/>
                <w:szCs w:val="16"/>
              </w:rPr>
              <w:t>April</w:t>
            </w:r>
          </w:p>
        </w:tc>
      </w:tr>
      <w:tr w:rsidR="001D5E6F" w:rsidRPr="00040DE6" w14:paraId="1E2A70E4" w14:textId="77777777" w:rsidTr="00ED18A9">
        <w:trPr>
          <w:cantSplit/>
          <w:trHeight w:val="20"/>
          <w:jc w:val="center"/>
        </w:trPr>
        <w:tc>
          <w:tcPr>
            <w:tcW w:w="2885" w:type="dxa"/>
            <w:noWrap/>
            <w:vAlign w:val="center"/>
          </w:tcPr>
          <w:p w14:paraId="13CC35F4" w14:textId="77777777" w:rsidR="001D5E6F" w:rsidRPr="00040DE6" w:rsidRDefault="001D5E6F" w:rsidP="001D5E6F">
            <w:pPr>
              <w:rPr>
                <w:rFonts w:cs="Arial"/>
                <w:bCs/>
                <w:caps/>
                <w:sz w:val="16"/>
                <w:szCs w:val="16"/>
              </w:rPr>
            </w:pPr>
            <w:r w:rsidRPr="00040DE6">
              <w:rPr>
                <w:rFonts w:cs="Arial"/>
                <w:bCs/>
                <w:caps/>
                <w:sz w:val="16"/>
                <w:szCs w:val="16"/>
              </w:rPr>
              <w:t>CUVRIOR 300 MG TABLET</w:t>
            </w:r>
          </w:p>
          <w:p w14:paraId="1C3E9B99" w14:textId="77777777" w:rsidR="001D5E6F" w:rsidRPr="00040DE6" w:rsidRDefault="001D5E6F" w:rsidP="001D5E6F">
            <w:pPr>
              <w:rPr>
                <w:rFonts w:cs="Arial"/>
                <w:bCs/>
                <w:caps/>
                <w:sz w:val="16"/>
                <w:szCs w:val="16"/>
              </w:rPr>
            </w:pPr>
            <w:r w:rsidRPr="00040DE6">
              <w:rPr>
                <w:rFonts w:cs="Arial"/>
                <w:bCs/>
                <w:sz w:val="16"/>
                <w:szCs w:val="16"/>
              </w:rPr>
              <w:t>TRIENTINE HCL 500 MG CAPSULE</w:t>
            </w:r>
          </w:p>
        </w:tc>
        <w:tc>
          <w:tcPr>
            <w:tcW w:w="2520" w:type="dxa"/>
            <w:noWrap/>
            <w:vAlign w:val="center"/>
          </w:tcPr>
          <w:p w14:paraId="28E3FAC6" w14:textId="77777777" w:rsidR="001D5E6F" w:rsidRPr="00040DE6" w:rsidRDefault="001D5E6F" w:rsidP="001D5E6F">
            <w:pPr>
              <w:rPr>
                <w:rFonts w:cs="Arial"/>
                <w:bCs/>
                <w:caps/>
                <w:sz w:val="16"/>
                <w:szCs w:val="16"/>
              </w:rPr>
            </w:pPr>
            <w:r w:rsidRPr="00040DE6">
              <w:rPr>
                <w:rFonts w:cs="Arial"/>
                <w:bCs/>
                <w:caps/>
                <w:sz w:val="16"/>
                <w:szCs w:val="16"/>
              </w:rPr>
              <w:t>Trientine</w:t>
            </w:r>
          </w:p>
        </w:tc>
        <w:tc>
          <w:tcPr>
            <w:tcW w:w="3690" w:type="dxa"/>
            <w:vAlign w:val="center"/>
          </w:tcPr>
          <w:p w14:paraId="4D184EA1" w14:textId="77777777" w:rsidR="001D5E6F" w:rsidRPr="00040DE6" w:rsidRDefault="001D5E6F" w:rsidP="00DF0C8B">
            <w:pPr>
              <w:pStyle w:val="ListParagraph"/>
              <w:numPr>
                <w:ilvl w:val="0"/>
                <w:numId w:val="43"/>
              </w:numPr>
              <w:ind w:left="161" w:hanging="161"/>
              <w:rPr>
                <w:rFonts w:cs="Arial"/>
                <w:bCs/>
                <w:caps/>
                <w:sz w:val="16"/>
                <w:szCs w:val="16"/>
              </w:rPr>
            </w:pPr>
            <w:r w:rsidRPr="00040DE6">
              <w:rPr>
                <w:rFonts w:cs="Arial"/>
                <w:bCs/>
                <w:sz w:val="16"/>
                <w:szCs w:val="16"/>
              </w:rPr>
              <w:t>Reason of medical necessity why trientine 250 mg capsules cannot be utilized</w:t>
            </w:r>
          </w:p>
        </w:tc>
        <w:tc>
          <w:tcPr>
            <w:tcW w:w="1170" w:type="dxa"/>
            <w:vAlign w:val="center"/>
          </w:tcPr>
          <w:p w14:paraId="388D420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69FABFC" w14:textId="77777777" w:rsidTr="00ED18A9">
        <w:trPr>
          <w:cantSplit/>
          <w:trHeight w:val="20"/>
          <w:jc w:val="center"/>
        </w:trPr>
        <w:tc>
          <w:tcPr>
            <w:tcW w:w="2885" w:type="dxa"/>
            <w:vAlign w:val="center"/>
            <w:hideMark/>
          </w:tcPr>
          <w:p w14:paraId="5D39A1B5" w14:textId="77777777" w:rsidR="001D5E6F" w:rsidRPr="00040DE6" w:rsidRDefault="001D5E6F" w:rsidP="001D5E6F">
            <w:pPr>
              <w:rPr>
                <w:rFonts w:cs="Arial"/>
                <w:bCs/>
                <w:sz w:val="16"/>
                <w:szCs w:val="16"/>
              </w:rPr>
            </w:pPr>
            <w:r w:rsidRPr="00040DE6">
              <w:rPr>
                <w:rFonts w:cs="Arial"/>
                <w:bCs/>
                <w:sz w:val="16"/>
                <w:szCs w:val="16"/>
              </w:rPr>
              <w:t>PRIALT 100 MCG/ML VIAL</w:t>
            </w:r>
          </w:p>
          <w:p w14:paraId="06FD9684" w14:textId="77777777" w:rsidR="001D5E6F" w:rsidRPr="00040DE6" w:rsidRDefault="001D5E6F" w:rsidP="001D5E6F">
            <w:pPr>
              <w:rPr>
                <w:rFonts w:cs="Arial"/>
                <w:bCs/>
                <w:sz w:val="16"/>
                <w:szCs w:val="16"/>
              </w:rPr>
            </w:pPr>
            <w:r w:rsidRPr="00040DE6">
              <w:rPr>
                <w:rFonts w:cs="Arial"/>
                <w:bCs/>
                <w:sz w:val="16"/>
                <w:szCs w:val="16"/>
              </w:rPr>
              <w:t>PRIALT 25 MCG/ML VIAL</w:t>
            </w:r>
          </w:p>
        </w:tc>
        <w:tc>
          <w:tcPr>
            <w:tcW w:w="2520" w:type="dxa"/>
            <w:vAlign w:val="center"/>
            <w:hideMark/>
          </w:tcPr>
          <w:p w14:paraId="4983FFCC" w14:textId="77777777" w:rsidR="001D5E6F" w:rsidRPr="00040DE6" w:rsidRDefault="001D5E6F" w:rsidP="001D5E6F">
            <w:pPr>
              <w:rPr>
                <w:rFonts w:cs="Arial"/>
                <w:bCs/>
                <w:sz w:val="16"/>
                <w:szCs w:val="16"/>
              </w:rPr>
            </w:pPr>
            <w:r w:rsidRPr="00040DE6">
              <w:rPr>
                <w:rFonts w:cs="Arial"/>
                <w:bCs/>
                <w:sz w:val="16"/>
                <w:szCs w:val="16"/>
              </w:rPr>
              <w:t>ZICONOTIDE ACETATE</w:t>
            </w:r>
          </w:p>
        </w:tc>
        <w:tc>
          <w:tcPr>
            <w:tcW w:w="3690" w:type="dxa"/>
            <w:vAlign w:val="center"/>
          </w:tcPr>
          <w:p w14:paraId="67F917A3" w14:textId="77777777" w:rsidR="001D5E6F" w:rsidRPr="00040DE6" w:rsidRDefault="001D5E6F" w:rsidP="00DF0C8B">
            <w:pPr>
              <w:pStyle w:val="ListParagraph"/>
              <w:numPr>
                <w:ilvl w:val="0"/>
                <w:numId w:val="46"/>
              </w:numPr>
              <w:ind w:left="161" w:hanging="161"/>
              <w:rPr>
                <w:rFonts w:cs="Arial"/>
                <w:bCs/>
                <w:sz w:val="16"/>
                <w:szCs w:val="16"/>
              </w:rPr>
            </w:pPr>
            <w:r w:rsidRPr="00040DE6">
              <w:rPr>
                <w:rFonts w:cs="Arial"/>
                <w:bCs/>
                <w:sz w:val="16"/>
                <w:szCs w:val="16"/>
              </w:rPr>
              <w:t>Documented therapeutic trial of intrathecal morphine (Infumorph)</w:t>
            </w:r>
          </w:p>
        </w:tc>
        <w:tc>
          <w:tcPr>
            <w:tcW w:w="1170" w:type="dxa"/>
            <w:vAlign w:val="center"/>
          </w:tcPr>
          <w:p w14:paraId="5A0CC2F2" w14:textId="77777777" w:rsidR="001D5E6F" w:rsidRPr="00040DE6" w:rsidRDefault="001D5E6F" w:rsidP="001D5E6F">
            <w:pPr>
              <w:rPr>
                <w:rFonts w:cs="Arial"/>
                <w:bCs/>
                <w:sz w:val="16"/>
                <w:szCs w:val="16"/>
              </w:rPr>
            </w:pPr>
            <w:r w:rsidRPr="00040DE6">
              <w:rPr>
                <w:rFonts w:cs="Arial"/>
                <w:bCs/>
                <w:sz w:val="16"/>
                <w:szCs w:val="16"/>
              </w:rPr>
              <w:t>April</w:t>
            </w:r>
          </w:p>
        </w:tc>
      </w:tr>
      <w:bookmarkEnd w:id="2"/>
      <w:tr w:rsidR="001D5E6F" w:rsidRPr="00040DE6" w14:paraId="08E4907B" w14:textId="77777777" w:rsidTr="00BE527C">
        <w:trPr>
          <w:cantSplit/>
          <w:trHeight w:val="20"/>
          <w:jc w:val="center"/>
        </w:trPr>
        <w:tc>
          <w:tcPr>
            <w:tcW w:w="2885" w:type="dxa"/>
            <w:shd w:val="clear" w:color="auto" w:fill="FDE9D9" w:themeFill="accent6" w:themeFillTint="33"/>
            <w:vAlign w:val="center"/>
          </w:tcPr>
          <w:p w14:paraId="2695B5DE" w14:textId="77777777" w:rsidR="001D5E6F" w:rsidRPr="00040DE6" w:rsidRDefault="001D5E6F" w:rsidP="001D5E6F">
            <w:pPr>
              <w:rPr>
                <w:rFonts w:cs="Arial"/>
                <w:bCs/>
                <w:sz w:val="16"/>
                <w:szCs w:val="16"/>
              </w:rPr>
            </w:pPr>
            <w:r w:rsidRPr="00040DE6">
              <w:rPr>
                <w:rFonts w:cs="Arial"/>
                <w:bCs/>
                <w:sz w:val="16"/>
                <w:szCs w:val="16"/>
              </w:rPr>
              <w:lastRenderedPageBreak/>
              <w:t>OTEZLA 10-20 MG STARTER 28 DAY</w:t>
            </w:r>
          </w:p>
          <w:p w14:paraId="586EDEE3" w14:textId="77777777" w:rsidR="001D5E6F" w:rsidRPr="00040DE6" w:rsidRDefault="001D5E6F" w:rsidP="001D5E6F">
            <w:pPr>
              <w:rPr>
                <w:rFonts w:cs="Arial"/>
                <w:bCs/>
                <w:sz w:val="16"/>
                <w:szCs w:val="16"/>
              </w:rPr>
            </w:pPr>
            <w:r w:rsidRPr="00040DE6">
              <w:rPr>
                <w:rFonts w:cs="Arial"/>
                <w:bCs/>
                <w:sz w:val="16"/>
                <w:szCs w:val="16"/>
              </w:rPr>
              <w:t>OTEZLA 20 MG TABLET</w:t>
            </w:r>
          </w:p>
        </w:tc>
        <w:tc>
          <w:tcPr>
            <w:tcW w:w="2520" w:type="dxa"/>
            <w:shd w:val="clear" w:color="auto" w:fill="FDE9D9" w:themeFill="accent6" w:themeFillTint="33"/>
            <w:vAlign w:val="center"/>
          </w:tcPr>
          <w:p w14:paraId="3069911E" w14:textId="77777777" w:rsidR="001D5E6F" w:rsidRPr="00040DE6" w:rsidRDefault="001D5E6F" w:rsidP="001D5E6F">
            <w:pPr>
              <w:rPr>
                <w:rFonts w:cs="Arial"/>
                <w:bCs/>
                <w:sz w:val="16"/>
                <w:szCs w:val="16"/>
              </w:rPr>
            </w:pPr>
            <w:r w:rsidRPr="00040DE6">
              <w:rPr>
                <w:rFonts w:cs="Arial"/>
                <w:bCs/>
                <w:sz w:val="16"/>
                <w:szCs w:val="16"/>
              </w:rPr>
              <w:t>APREMILAST</w:t>
            </w:r>
          </w:p>
        </w:tc>
        <w:tc>
          <w:tcPr>
            <w:tcW w:w="3690" w:type="dxa"/>
            <w:shd w:val="clear" w:color="auto" w:fill="FDE9D9" w:themeFill="accent6" w:themeFillTint="33"/>
            <w:vAlign w:val="center"/>
          </w:tcPr>
          <w:p w14:paraId="5CF0FFE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30 mg tablets cannot be utilized (20 mg tablets are intended for pediatric participants &lt; 50 kg)</w:t>
            </w:r>
          </w:p>
          <w:p w14:paraId="2495BF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Targeted Immune Modulators, Select Agents PDL Edit</w:t>
            </w:r>
          </w:p>
        </w:tc>
        <w:tc>
          <w:tcPr>
            <w:tcW w:w="1170" w:type="dxa"/>
            <w:shd w:val="clear" w:color="auto" w:fill="FDE9D9" w:themeFill="accent6" w:themeFillTint="33"/>
            <w:vAlign w:val="center"/>
          </w:tcPr>
          <w:p w14:paraId="1FDD53C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C94FA17" w14:textId="77777777" w:rsidTr="00BE527C">
        <w:trPr>
          <w:cantSplit/>
          <w:trHeight w:val="20"/>
          <w:jc w:val="center"/>
        </w:trPr>
        <w:tc>
          <w:tcPr>
            <w:tcW w:w="2885" w:type="dxa"/>
            <w:shd w:val="clear" w:color="auto" w:fill="FDE9D9" w:themeFill="accent6" w:themeFillTint="33"/>
            <w:vAlign w:val="center"/>
          </w:tcPr>
          <w:p w14:paraId="43876A38" w14:textId="77777777" w:rsidR="001D5E6F" w:rsidRPr="00040DE6" w:rsidRDefault="001D5E6F" w:rsidP="001D5E6F">
            <w:pPr>
              <w:rPr>
                <w:rFonts w:cs="Arial"/>
                <w:bCs/>
                <w:sz w:val="16"/>
                <w:szCs w:val="16"/>
              </w:rPr>
            </w:pPr>
            <w:r w:rsidRPr="00040DE6">
              <w:rPr>
                <w:rFonts w:cs="Arial"/>
                <w:bCs/>
                <w:sz w:val="16"/>
                <w:szCs w:val="16"/>
              </w:rPr>
              <w:t>NIKTIMVO 9 MG/0.18 ML VIAL</w:t>
            </w:r>
          </w:p>
          <w:p w14:paraId="3D02AE47" w14:textId="77777777" w:rsidR="001D5E6F" w:rsidRPr="00040DE6" w:rsidRDefault="001D5E6F" w:rsidP="001D5E6F">
            <w:pPr>
              <w:rPr>
                <w:rFonts w:cs="Arial"/>
                <w:bCs/>
                <w:sz w:val="16"/>
                <w:szCs w:val="16"/>
              </w:rPr>
            </w:pPr>
            <w:r w:rsidRPr="00040DE6">
              <w:rPr>
                <w:rFonts w:cs="Arial"/>
                <w:bCs/>
                <w:sz w:val="16"/>
                <w:szCs w:val="16"/>
              </w:rPr>
              <w:t>NIKTIMVO 22 MG/0.44 ML VIAL</w:t>
            </w:r>
          </w:p>
        </w:tc>
        <w:tc>
          <w:tcPr>
            <w:tcW w:w="2520" w:type="dxa"/>
            <w:shd w:val="clear" w:color="auto" w:fill="FDE9D9" w:themeFill="accent6" w:themeFillTint="33"/>
            <w:vAlign w:val="center"/>
          </w:tcPr>
          <w:p w14:paraId="2AE49BA8" w14:textId="77777777" w:rsidR="001D5E6F" w:rsidRPr="00040DE6" w:rsidRDefault="001D5E6F" w:rsidP="001D5E6F">
            <w:pPr>
              <w:rPr>
                <w:rFonts w:cs="Arial"/>
                <w:bCs/>
                <w:sz w:val="16"/>
                <w:szCs w:val="16"/>
              </w:rPr>
            </w:pPr>
            <w:r w:rsidRPr="00040DE6">
              <w:rPr>
                <w:rFonts w:cs="Arial"/>
                <w:bCs/>
                <w:sz w:val="16"/>
                <w:szCs w:val="16"/>
              </w:rPr>
              <w:t>AXATILIMAB-CSFR</w:t>
            </w:r>
          </w:p>
        </w:tc>
        <w:tc>
          <w:tcPr>
            <w:tcW w:w="3690" w:type="dxa"/>
            <w:shd w:val="clear" w:color="auto" w:fill="FDE9D9" w:themeFill="accent6" w:themeFillTint="33"/>
            <w:vAlign w:val="center"/>
          </w:tcPr>
          <w:p w14:paraId="1F3448E9" w14:textId="77777777" w:rsidR="001D5E6F" w:rsidRPr="00040DE6" w:rsidRDefault="001D5E6F" w:rsidP="001D5E6F">
            <w:pPr>
              <w:rPr>
                <w:rFonts w:cs="Arial"/>
                <w:bCs/>
                <w:sz w:val="16"/>
                <w:szCs w:val="16"/>
              </w:rPr>
            </w:pPr>
            <w:r w:rsidRPr="00040DE6">
              <w:rPr>
                <w:rFonts w:cs="Arial"/>
                <w:bCs/>
                <w:sz w:val="16"/>
                <w:szCs w:val="16"/>
              </w:rPr>
              <w:t>Approval Criteria</w:t>
            </w:r>
          </w:p>
          <w:p w14:paraId="33DDD40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Must meet </w:t>
            </w:r>
            <w:proofErr w:type="gramStart"/>
            <w:r w:rsidRPr="00040DE6">
              <w:rPr>
                <w:rFonts w:cs="Arial"/>
                <w:bCs/>
                <w:sz w:val="16"/>
                <w:szCs w:val="16"/>
              </w:rPr>
              <w:t>all of</w:t>
            </w:r>
            <w:proofErr w:type="gramEnd"/>
            <w:r w:rsidRPr="00040DE6">
              <w:rPr>
                <w:rFonts w:cs="Arial"/>
                <w:bCs/>
                <w:sz w:val="16"/>
                <w:szCs w:val="16"/>
              </w:rPr>
              <w:t xml:space="preserve"> the following</w:t>
            </w:r>
          </w:p>
          <w:p w14:paraId="601D0CE1"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Documented diagnosis of chronic GVHD;</w:t>
            </w:r>
          </w:p>
          <w:p w14:paraId="5583EDE0"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Documentation that participant is steroid-refractory, defined by one or more of the following:</w:t>
            </w:r>
          </w:p>
          <w:p w14:paraId="414997EC"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Chronic GVHD progression while on prednisone at ≥ 1 mg/kg/day for 1-2 weeks;</w:t>
            </w:r>
          </w:p>
          <w:p w14:paraId="3F5601A4"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Stable GVHD disease while on ≥ 0.5 mg/kg/day (or 1 mg/kg every other day) of prednisone for 1-2 months; </w:t>
            </w:r>
            <w:r w:rsidRPr="00551E97">
              <w:rPr>
                <w:rFonts w:cs="Arial"/>
                <w:b/>
                <w:sz w:val="16"/>
                <w:szCs w:val="16"/>
              </w:rPr>
              <w:t>OR</w:t>
            </w:r>
          </w:p>
          <w:p w14:paraId="6189C04D"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Documented ADE/ADR to oral corticosteroids; </w:t>
            </w:r>
            <w:r w:rsidRPr="005245B4">
              <w:rPr>
                <w:rFonts w:cs="Arial"/>
                <w:b/>
                <w:sz w:val="16"/>
                <w:szCs w:val="16"/>
              </w:rPr>
              <w:t>AND</w:t>
            </w:r>
          </w:p>
          <w:p w14:paraId="7CA32E00"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Documentation of receiving prior systemic therapy with one of the following medications in the past 2 years: Imbruvica, Jakafi, or Rezurock.</w:t>
            </w:r>
          </w:p>
          <w:p w14:paraId="1B28A2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Additional approval criteria for participants of reproductive potential:</w:t>
            </w:r>
          </w:p>
          <w:p w14:paraId="00F47C78"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Appropriate forms of contraception should be implemented during treatment and for 30 days following the last dose of Niktimvo.</w:t>
            </w:r>
          </w:p>
          <w:p w14:paraId="3E57C9FB" w14:textId="77777777" w:rsidR="001D5E6F" w:rsidRPr="00040DE6" w:rsidRDefault="001D5E6F" w:rsidP="001D5E6F">
            <w:pPr>
              <w:rPr>
                <w:rFonts w:cs="Arial"/>
                <w:bCs/>
                <w:sz w:val="16"/>
                <w:szCs w:val="16"/>
              </w:rPr>
            </w:pPr>
          </w:p>
          <w:p w14:paraId="48EC797A" w14:textId="77777777" w:rsidR="001D5E6F" w:rsidRPr="00040DE6" w:rsidRDefault="001D5E6F" w:rsidP="001D5E6F">
            <w:pPr>
              <w:rPr>
                <w:rFonts w:cs="Arial"/>
                <w:bCs/>
                <w:sz w:val="16"/>
                <w:szCs w:val="16"/>
              </w:rPr>
            </w:pPr>
            <w:r w:rsidRPr="00040DE6">
              <w:rPr>
                <w:rFonts w:cs="Arial"/>
                <w:bCs/>
                <w:sz w:val="16"/>
                <w:szCs w:val="16"/>
              </w:rPr>
              <w:t>Denial Criteria</w:t>
            </w:r>
          </w:p>
          <w:p w14:paraId="32FD13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pregnant.</w:t>
            </w:r>
          </w:p>
        </w:tc>
        <w:tc>
          <w:tcPr>
            <w:tcW w:w="1170" w:type="dxa"/>
            <w:shd w:val="clear" w:color="auto" w:fill="FDE9D9" w:themeFill="accent6" w:themeFillTint="33"/>
            <w:vAlign w:val="center"/>
          </w:tcPr>
          <w:p w14:paraId="31EA178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EDEA173" w14:textId="77777777" w:rsidTr="00BE527C">
        <w:trPr>
          <w:cantSplit/>
          <w:trHeight w:val="20"/>
          <w:jc w:val="center"/>
        </w:trPr>
        <w:tc>
          <w:tcPr>
            <w:tcW w:w="2885" w:type="dxa"/>
            <w:shd w:val="clear" w:color="auto" w:fill="FDE9D9" w:themeFill="accent6" w:themeFillTint="33"/>
            <w:vAlign w:val="center"/>
            <w:hideMark/>
          </w:tcPr>
          <w:p w14:paraId="7A4B4E12" w14:textId="77777777" w:rsidR="001D5E6F" w:rsidRPr="00040DE6" w:rsidRDefault="001D5E6F" w:rsidP="001D5E6F">
            <w:pPr>
              <w:rPr>
                <w:rFonts w:cs="Arial"/>
                <w:bCs/>
                <w:sz w:val="16"/>
                <w:szCs w:val="16"/>
              </w:rPr>
            </w:pPr>
            <w:r w:rsidRPr="00040DE6">
              <w:rPr>
                <w:rFonts w:cs="Arial"/>
                <w:bCs/>
                <w:sz w:val="16"/>
                <w:szCs w:val="16"/>
              </w:rPr>
              <w:t xml:space="preserve">AZASAN 100 MG TABLET   </w:t>
            </w:r>
          </w:p>
          <w:p w14:paraId="35FF0359" w14:textId="77777777" w:rsidR="001D5E6F" w:rsidRPr="00040DE6" w:rsidRDefault="001D5E6F" w:rsidP="001D5E6F">
            <w:pPr>
              <w:rPr>
                <w:rFonts w:cs="Arial"/>
                <w:bCs/>
                <w:sz w:val="16"/>
                <w:szCs w:val="16"/>
              </w:rPr>
            </w:pPr>
            <w:r w:rsidRPr="00040DE6">
              <w:rPr>
                <w:rFonts w:cs="Arial"/>
                <w:bCs/>
                <w:caps/>
                <w:sz w:val="16"/>
                <w:szCs w:val="16"/>
              </w:rPr>
              <w:t xml:space="preserve">AZASAN 75 MG TABLET   </w:t>
            </w:r>
          </w:p>
        </w:tc>
        <w:tc>
          <w:tcPr>
            <w:tcW w:w="2520" w:type="dxa"/>
            <w:shd w:val="clear" w:color="auto" w:fill="FDE9D9" w:themeFill="accent6" w:themeFillTint="33"/>
            <w:vAlign w:val="center"/>
            <w:hideMark/>
          </w:tcPr>
          <w:p w14:paraId="13303C16" w14:textId="77777777" w:rsidR="001D5E6F" w:rsidRPr="00040DE6" w:rsidRDefault="001D5E6F" w:rsidP="001D5E6F">
            <w:pPr>
              <w:rPr>
                <w:rFonts w:cs="Arial"/>
                <w:bCs/>
                <w:sz w:val="16"/>
                <w:szCs w:val="16"/>
              </w:rPr>
            </w:pPr>
            <w:r w:rsidRPr="00040DE6">
              <w:rPr>
                <w:rFonts w:cs="Arial"/>
                <w:bCs/>
                <w:sz w:val="16"/>
                <w:szCs w:val="16"/>
              </w:rPr>
              <w:t>AZATHIOPRINE</w:t>
            </w:r>
          </w:p>
        </w:tc>
        <w:tc>
          <w:tcPr>
            <w:tcW w:w="3690" w:type="dxa"/>
            <w:shd w:val="clear" w:color="auto" w:fill="FDE9D9" w:themeFill="accent6" w:themeFillTint="33"/>
            <w:vAlign w:val="center"/>
          </w:tcPr>
          <w:p w14:paraId="3C7DC7C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azathioprine 50 mg tablets cannot be utilized</w:t>
            </w:r>
          </w:p>
        </w:tc>
        <w:tc>
          <w:tcPr>
            <w:tcW w:w="1170" w:type="dxa"/>
            <w:shd w:val="clear" w:color="auto" w:fill="FDE9D9" w:themeFill="accent6" w:themeFillTint="33"/>
            <w:vAlign w:val="center"/>
          </w:tcPr>
          <w:p w14:paraId="4066B29A"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DBF0AAC" w14:textId="77777777" w:rsidTr="00BE527C">
        <w:trPr>
          <w:cantSplit/>
          <w:trHeight w:val="20"/>
          <w:jc w:val="center"/>
        </w:trPr>
        <w:tc>
          <w:tcPr>
            <w:tcW w:w="2885" w:type="dxa"/>
            <w:shd w:val="clear" w:color="auto" w:fill="FDE9D9" w:themeFill="accent6" w:themeFillTint="33"/>
            <w:noWrap/>
            <w:vAlign w:val="center"/>
          </w:tcPr>
          <w:p w14:paraId="7DE49B01" w14:textId="77777777" w:rsidR="001D5E6F" w:rsidRPr="00040DE6" w:rsidRDefault="001D5E6F" w:rsidP="001D5E6F">
            <w:pPr>
              <w:rPr>
                <w:rFonts w:cs="Arial"/>
                <w:bCs/>
                <w:caps/>
                <w:sz w:val="16"/>
                <w:szCs w:val="16"/>
              </w:rPr>
            </w:pPr>
            <w:r w:rsidRPr="00040DE6">
              <w:rPr>
                <w:rFonts w:cs="Arial"/>
                <w:bCs/>
                <w:caps/>
                <w:sz w:val="16"/>
                <w:szCs w:val="16"/>
              </w:rPr>
              <w:t>EOHILIA 2 MG/10 ML STICK PACK</w:t>
            </w:r>
          </w:p>
        </w:tc>
        <w:tc>
          <w:tcPr>
            <w:tcW w:w="2520" w:type="dxa"/>
            <w:shd w:val="clear" w:color="auto" w:fill="FDE9D9" w:themeFill="accent6" w:themeFillTint="33"/>
            <w:vAlign w:val="center"/>
          </w:tcPr>
          <w:p w14:paraId="461B7A96"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shd w:val="clear" w:color="auto" w:fill="FDE9D9" w:themeFill="accent6" w:themeFillTint="33"/>
            <w:vAlign w:val="center"/>
          </w:tcPr>
          <w:p w14:paraId="273AA4D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Prescribed by or in consultation with a gastroenterologist, immunologist, or allergist;</w:t>
            </w:r>
          </w:p>
          <w:p w14:paraId="0FD25F2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aged 11 years or older;</w:t>
            </w:r>
          </w:p>
          <w:p w14:paraId="1498A0C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Diagnosis of eosinophilic esophagitis by endoscopic esophageal biopsy showing the presence of eosinophils (e.g., ≥ 15 eosinophils per high-powered field);</w:t>
            </w:r>
          </w:p>
          <w:p w14:paraId="3E5D9F3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Signs and current symptoms of esophageal dysfunction present; </w:t>
            </w:r>
            <w:r w:rsidRPr="005245B4">
              <w:rPr>
                <w:rFonts w:cs="Arial"/>
                <w:b/>
                <w:sz w:val="16"/>
                <w:szCs w:val="16"/>
              </w:rPr>
              <w:t>AND</w:t>
            </w:r>
          </w:p>
          <w:p w14:paraId="28B179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Inadequate response, intolerable adverse effects, or contraindications to </w:t>
            </w:r>
            <w:proofErr w:type="gramStart"/>
            <w:r w:rsidRPr="00040DE6">
              <w:rPr>
                <w:rFonts w:cs="Arial"/>
                <w:bCs/>
                <w:sz w:val="16"/>
                <w:szCs w:val="16"/>
              </w:rPr>
              <w:t>all of</w:t>
            </w:r>
            <w:proofErr w:type="gramEnd"/>
            <w:r w:rsidRPr="00040DE6">
              <w:rPr>
                <w:rFonts w:cs="Arial"/>
                <w:bCs/>
                <w:sz w:val="16"/>
                <w:szCs w:val="16"/>
              </w:rPr>
              <w:t xml:space="preserve"> the following treatments: </w:t>
            </w:r>
          </w:p>
          <w:p w14:paraId="3B972391"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High-dose proton pump inhibitor for at least 8 weeks;</w:t>
            </w:r>
          </w:p>
          <w:p w14:paraId="303C5375"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 xml:space="preserve">Swallowed topical corticosteroid (e.g., fluticasone, budesonide inhalation suspension); </w:t>
            </w:r>
            <w:r w:rsidRPr="005245B4">
              <w:rPr>
                <w:rFonts w:cs="Arial"/>
                <w:b/>
                <w:sz w:val="16"/>
                <w:szCs w:val="16"/>
              </w:rPr>
              <w:t>AND</w:t>
            </w:r>
          </w:p>
          <w:p w14:paraId="155A8AEB"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Dietary therapy (i.e., avoidance of food allergen triggers)</w:t>
            </w:r>
          </w:p>
        </w:tc>
        <w:tc>
          <w:tcPr>
            <w:tcW w:w="1170" w:type="dxa"/>
            <w:shd w:val="clear" w:color="auto" w:fill="FDE9D9" w:themeFill="accent6" w:themeFillTint="33"/>
            <w:vAlign w:val="center"/>
          </w:tcPr>
          <w:p w14:paraId="4D9023E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EAF6AA1" w14:textId="77777777" w:rsidTr="00BE527C">
        <w:trPr>
          <w:cantSplit/>
          <w:trHeight w:val="20"/>
          <w:jc w:val="center"/>
        </w:trPr>
        <w:tc>
          <w:tcPr>
            <w:tcW w:w="2885" w:type="dxa"/>
            <w:shd w:val="clear" w:color="auto" w:fill="FDE9D9" w:themeFill="accent6" w:themeFillTint="33"/>
            <w:noWrap/>
            <w:vAlign w:val="center"/>
            <w:hideMark/>
          </w:tcPr>
          <w:p w14:paraId="15093E94" w14:textId="77777777" w:rsidR="001D5E6F" w:rsidRPr="00040DE6" w:rsidRDefault="001D5E6F" w:rsidP="001D5E6F">
            <w:pPr>
              <w:rPr>
                <w:rFonts w:cs="Arial"/>
                <w:bCs/>
                <w:caps/>
                <w:sz w:val="16"/>
                <w:szCs w:val="16"/>
              </w:rPr>
            </w:pPr>
            <w:r w:rsidRPr="00040DE6">
              <w:rPr>
                <w:rFonts w:cs="Arial"/>
                <w:bCs/>
                <w:caps/>
                <w:sz w:val="16"/>
                <w:szCs w:val="16"/>
              </w:rPr>
              <w:t>TARPEYO DR 4 MG CAPSULE</w:t>
            </w:r>
          </w:p>
        </w:tc>
        <w:tc>
          <w:tcPr>
            <w:tcW w:w="2520" w:type="dxa"/>
            <w:shd w:val="clear" w:color="auto" w:fill="FDE9D9" w:themeFill="accent6" w:themeFillTint="33"/>
            <w:vAlign w:val="center"/>
            <w:hideMark/>
          </w:tcPr>
          <w:p w14:paraId="1EB2824B"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shd w:val="clear" w:color="auto" w:fill="FDE9D9" w:themeFill="accent6" w:themeFillTint="33"/>
            <w:vAlign w:val="center"/>
          </w:tcPr>
          <w:p w14:paraId="413D3882"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Documented diagnosis of primary immunoglobulin A nephropathy (IgAN); </w:t>
            </w:r>
          </w:p>
          <w:p w14:paraId="64ADB51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Documented 90 day trial of generic budesonide (Entocort) at 15-18mg daily dose; </w:t>
            </w:r>
            <w:r w:rsidRPr="005245B4">
              <w:rPr>
                <w:rFonts w:cs="Arial"/>
                <w:b/>
                <w:sz w:val="16"/>
                <w:szCs w:val="16"/>
              </w:rPr>
              <w:t>AND</w:t>
            </w:r>
          </w:p>
          <w:p w14:paraId="7708C902"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receiving stable dose of an RAS inhibitor (ACE Inhibitor or ARB) at a maximum tolerated dose.</w:t>
            </w:r>
          </w:p>
        </w:tc>
        <w:tc>
          <w:tcPr>
            <w:tcW w:w="1170" w:type="dxa"/>
            <w:shd w:val="clear" w:color="auto" w:fill="FDE9D9" w:themeFill="accent6" w:themeFillTint="33"/>
            <w:vAlign w:val="center"/>
          </w:tcPr>
          <w:p w14:paraId="27143E8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80764D8" w14:textId="77777777" w:rsidTr="00BE527C">
        <w:trPr>
          <w:cantSplit/>
          <w:trHeight w:val="20"/>
          <w:jc w:val="center"/>
        </w:trPr>
        <w:tc>
          <w:tcPr>
            <w:tcW w:w="2885" w:type="dxa"/>
            <w:shd w:val="clear" w:color="auto" w:fill="FDE9D9" w:themeFill="accent6" w:themeFillTint="33"/>
            <w:noWrap/>
            <w:vAlign w:val="center"/>
          </w:tcPr>
          <w:p w14:paraId="3A9A750F" w14:textId="77777777" w:rsidR="001D5E6F" w:rsidRPr="00040DE6" w:rsidRDefault="001D5E6F" w:rsidP="001D5E6F">
            <w:pPr>
              <w:rPr>
                <w:rFonts w:cs="Arial"/>
                <w:bCs/>
                <w:caps/>
                <w:sz w:val="16"/>
                <w:szCs w:val="16"/>
              </w:rPr>
            </w:pPr>
            <w:r w:rsidRPr="00040DE6">
              <w:rPr>
                <w:rFonts w:cs="Arial"/>
                <w:bCs/>
                <w:caps/>
                <w:sz w:val="16"/>
                <w:szCs w:val="16"/>
              </w:rPr>
              <w:t>SORILUX 0.005% FOAM</w:t>
            </w:r>
          </w:p>
        </w:tc>
        <w:tc>
          <w:tcPr>
            <w:tcW w:w="2520" w:type="dxa"/>
            <w:shd w:val="clear" w:color="auto" w:fill="FDE9D9" w:themeFill="accent6" w:themeFillTint="33"/>
            <w:noWrap/>
            <w:vAlign w:val="center"/>
          </w:tcPr>
          <w:p w14:paraId="5289A0BB" w14:textId="77777777" w:rsidR="001D5E6F" w:rsidRPr="00040DE6" w:rsidRDefault="001D5E6F" w:rsidP="001D5E6F">
            <w:pPr>
              <w:rPr>
                <w:rFonts w:cs="Arial"/>
                <w:bCs/>
                <w:caps/>
                <w:sz w:val="16"/>
                <w:szCs w:val="16"/>
              </w:rPr>
            </w:pPr>
            <w:r w:rsidRPr="00040DE6">
              <w:rPr>
                <w:rFonts w:cs="Arial"/>
                <w:bCs/>
                <w:caps/>
                <w:sz w:val="16"/>
                <w:szCs w:val="16"/>
              </w:rPr>
              <w:t>Calcipotriene</w:t>
            </w:r>
          </w:p>
        </w:tc>
        <w:tc>
          <w:tcPr>
            <w:tcW w:w="3690" w:type="dxa"/>
            <w:shd w:val="clear" w:color="auto" w:fill="FDE9D9" w:themeFill="accent6" w:themeFillTint="33"/>
            <w:vAlign w:val="center"/>
          </w:tcPr>
          <w:p w14:paraId="04E80F70"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calcipotriene cannot be utilized</w:t>
            </w:r>
          </w:p>
          <w:p w14:paraId="55A4E592" w14:textId="77777777" w:rsidR="001D5E6F" w:rsidRPr="00040DE6" w:rsidRDefault="001D5E6F" w:rsidP="001D5E6F">
            <w:pPr>
              <w:pStyle w:val="ListParagraph"/>
              <w:numPr>
                <w:ilvl w:val="0"/>
                <w:numId w:val="11"/>
              </w:numPr>
              <w:ind w:left="165" w:hanging="165"/>
              <w:rPr>
                <w:rFonts w:cs="Arial"/>
                <w:bCs/>
                <w:caps/>
                <w:sz w:val="16"/>
                <w:szCs w:val="16"/>
              </w:rPr>
            </w:pPr>
            <w:r w:rsidRPr="00040DE6">
              <w:rPr>
                <w:rFonts w:cs="Arial"/>
                <w:bCs/>
                <w:sz w:val="16"/>
                <w:szCs w:val="16"/>
              </w:rPr>
              <w:t>Reference also the Psoriasis Agents, Topical PDL Edit</w:t>
            </w:r>
          </w:p>
        </w:tc>
        <w:tc>
          <w:tcPr>
            <w:tcW w:w="1170" w:type="dxa"/>
            <w:shd w:val="clear" w:color="auto" w:fill="FDE9D9" w:themeFill="accent6" w:themeFillTint="33"/>
            <w:vAlign w:val="center"/>
          </w:tcPr>
          <w:p w14:paraId="3208007C"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E80CBC4" w14:textId="77777777" w:rsidTr="00BE527C">
        <w:trPr>
          <w:cantSplit/>
          <w:trHeight w:val="20"/>
          <w:jc w:val="center"/>
        </w:trPr>
        <w:tc>
          <w:tcPr>
            <w:tcW w:w="2885" w:type="dxa"/>
            <w:shd w:val="clear" w:color="auto" w:fill="FDE9D9" w:themeFill="accent6" w:themeFillTint="33"/>
            <w:vAlign w:val="center"/>
            <w:hideMark/>
          </w:tcPr>
          <w:p w14:paraId="4EB49D77" w14:textId="77777777" w:rsidR="001D5E6F" w:rsidRPr="00040DE6" w:rsidRDefault="001D5E6F" w:rsidP="001D5E6F">
            <w:pPr>
              <w:rPr>
                <w:rFonts w:cs="Arial"/>
                <w:bCs/>
                <w:sz w:val="16"/>
                <w:szCs w:val="16"/>
              </w:rPr>
            </w:pPr>
            <w:r w:rsidRPr="00040DE6">
              <w:rPr>
                <w:rFonts w:cs="Arial"/>
                <w:bCs/>
                <w:sz w:val="16"/>
                <w:szCs w:val="16"/>
              </w:rPr>
              <w:lastRenderedPageBreak/>
              <w:t xml:space="preserve">PRUDOXIN 5% CREAM  </w:t>
            </w:r>
          </w:p>
        </w:tc>
        <w:tc>
          <w:tcPr>
            <w:tcW w:w="2520" w:type="dxa"/>
            <w:shd w:val="clear" w:color="auto" w:fill="FDE9D9" w:themeFill="accent6" w:themeFillTint="33"/>
            <w:vAlign w:val="center"/>
            <w:hideMark/>
          </w:tcPr>
          <w:p w14:paraId="0209C6C2" w14:textId="77777777" w:rsidR="001D5E6F" w:rsidRPr="00040DE6" w:rsidRDefault="001D5E6F" w:rsidP="001D5E6F">
            <w:pPr>
              <w:rPr>
                <w:rFonts w:cs="Arial"/>
                <w:bCs/>
                <w:sz w:val="16"/>
                <w:szCs w:val="16"/>
              </w:rPr>
            </w:pPr>
            <w:r w:rsidRPr="00040DE6">
              <w:rPr>
                <w:rFonts w:cs="Arial"/>
                <w:bCs/>
                <w:sz w:val="16"/>
                <w:szCs w:val="16"/>
              </w:rPr>
              <w:t>DOXEPIN HCL</w:t>
            </w:r>
          </w:p>
        </w:tc>
        <w:tc>
          <w:tcPr>
            <w:tcW w:w="3690" w:type="dxa"/>
            <w:shd w:val="clear" w:color="auto" w:fill="FDE9D9" w:themeFill="accent6" w:themeFillTint="33"/>
            <w:vAlign w:val="center"/>
          </w:tcPr>
          <w:p w14:paraId="4C1AC2DD"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 xml:space="preserve">Therapy is for the short-term (up to 8 days) management of moderate pruritus in adult patients with atopic dermatitis or lichen simplex chronicus; </w:t>
            </w:r>
          </w:p>
          <w:p w14:paraId="39B26F94"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 xml:space="preserve">Documented trial of steroid (oral or topical) and trial of antihistamine (oral or topical) in the past 60 days; </w:t>
            </w:r>
            <w:r w:rsidRPr="005245B4">
              <w:rPr>
                <w:rFonts w:cs="Arial"/>
                <w:b/>
                <w:sz w:val="16"/>
                <w:szCs w:val="16"/>
              </w:rPr>
              <w:t>AND</w:t>
            </w:r>
          </w:p>
          <w:p w14:paraId="0D6F62B3"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May be approved for no more than an 8-day supply and no more frequently than every 6 months.</w:t>
            </w:r>
          </w:p>
        </w:tc>
        <w:tc>
          <w:tcPr>
            <w:tcW w:w="1170" w:type="dxa"/>
            <w:shd w:val="clear" w:color="auto" w:fill="FDE9D9" w:themeFill="accent6" w:themeFillTint="33"/>
            <w:vAlign w:val="center"/>
          </w:tcPr>
          <w:p w14:paraId="052A300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BAECEDE" w14:textId="77777777" w:rsidTr="00BE527C">
        <w:trPr>
          <w:cantSplit/>
          <w:trHeight w:val="20"/>
          <w:jc w:val="center"/>
        </w:trPr>
        <w:tc>
          <w:tcPr>
            <w:tcW w:w="2885" w:type="dxa"/>
            <w:shd w:val="clear" w:color="auto" w:fill="FDE9D9" w:themeFill="accent6" w:themeFillTint="33"/>
            <w:noWrap/>
            <w:vAlign w:val="center"/>
          </w:tcPr>
          <w:p w14:paraId="6E15EE86" w14:textId="77777777" w:rsidR="001D5E6F" w:rsidRPr="00040DE6" w:rsidRDefault="001D5E6F" w:rsidP="001D5E6F">
            <w:pPr>
              <w:rPr>
                <w:rFonts w:cs="Arial"/>
                <w:bCs/>
                <w:sz w:val="16"/>
                <w:szCs w:val="16"/>
                <w:lang w:val="es-US"/>
              </w:rPr>
            </w:pPr>
            <w:r w:rsidRPr="00040DE6">
              <w:rPr>
                <w:rFonts w:cs="Arial"/>
                <w:bCs/>
                <w:sz w:val="16"/>
                <w:szCs w:val="16"/>
                <w:lang w:val="es-US"/>
              </w:rPr>
              <w:t xml:space="preserve">PROMACTA 12.5 MG SUSPEN PCKT </w:t>
            </w:r>
          </w:p>
          <w:p w14:paraId="5A6C8017" w14:textId="77777777" w:rsidR="001D5E6F" w:rsidRPr="00040DE6" w:rsidRDefault="001D5E6F" w:rsidP="001D5E6F">
            <w:pPr>
              <w:rPr>
                <w:rFonts w:cs="Arial"/>
                <w:bCs/>
                <w:sz w:val="16"/>
                <w:szCs w:val="16"/>
                <w:lang w:val="es-US"/>
              </w:rPr>
            </w:pPr>
            <w:r w:rsidRPr="00040DE6">
              <w:rPr>
                <w:rFonts w:cs="Arial"/>
                <w:bCs/>
                <w:sz w:val="16"/>
                <w:szCs w:val="16"/>
                <w:lang w:val="es-US"/>
              </w:rPr>
              <w:t>PROMACTA 25 MG SUSPENSION PCKT</w:t>
            </w:r>
          </w:p>
        </w:tc>
        <w:tc>
          <w:tcPr>
            <w:tcW w:w="2520" w:type="dxa"/>
            <w:shd w:val="clear" w:color="auto" w:fill="FDE9D9" w:themeFill="accent6" w:themeFillTint="33"/>
            <w:noWrap/>
            <w:vAlign w:val="center"/>
          </w:tcPr>
          <w:p w14:paraId="0F7AE479" w14:textId="77777777" w:rsidR="001D5E6F" w:rsidRPr="00040DE6" w:rsidRDefault="001D5E6F" w:rsidP="001D5E6F">
            <w:pPr>
              <w:rPr>
                <w:rFonts w:cs="Arial"/>
                <w:bCs/>
                <w:sz w:val="16"/>
                <w:szCs w:val="16"/>
              </w:rPr>
            </w:pPr>
            <w:r w:rsidRPr="00040DE6">
              <w:rPr>
                <w:rFonts w:cs="Arial"/>
                <w:bCs/>
                <w:sz w:val="16"/>
                <w:szCs w:val="16"/>
              </w:rPr>
              <w:t>ELTROMBOPAG</w:t>
            </w:r>
          </w:p>
        </w:tc>
        <w:tc>
          <w:tcPr>
            <w:tcW w:w="3690" w:type="dxa"/>
            <w:shd w:val="clear" w:color="auto" w:fill="FDE9D9" w:themeFill="accent6" w:themeFillTint="33"/>
            <w:vAlign w:val="center"/>
          </w:tcPr>
          <w:p w14:paraId="789BC1EE"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A6BCEB6"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Reason of medical necessity why Promacta tablets cannot be utilized</w:t>
            </w:r>
          </w:p>
          <w:p w14:paraId="64E5CA59"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Reference also the Thrombocytopenia Agents PDL Edit</w:t>
            </w:r>
          </w:p>
        </w:tc>
        <w:tc>
          <w:tcPr>
            <w:tcW w:w="1170" w:type="dxa"/>
            <w:shd w:val="clear" w:color="auto" w:fill="FDE9D9" w:themeFill="accent6" w:themeFillTint="33"/>
            <w:vAlign w:val="center"/>
          </w:tcPr>
          <w:p w14:paraId="5E9094F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9476187" w14:textId="77777777" w:rsidTr="00BE527C">
        <w:trPr>
          <w:cantSplit/>
          <w:trHeight w:val="20"/>
          <w:jc w:val="center"/>
        </w:trPr>
        <w:tc>
          <w:tcPr>
            <w:tcW w:w="2885" w:type="dxa"/>
            <w:shd w:val="clear" w:color="auto" w:fill="FDE9D9" w:themeFill="accent6" w:themeFillTint="33"/>
            <w:noWrap/>
            <w:vAlign w:val="center"/>
          </w:tcPr>
          <w:p w14:paraId="2C431B60" w14:textId="77777777" w:rsidR="001D5E6F" w:rsidRPr="00040DE6" w:rsidRDefault="001D5E6F" w:rsidP="001D5E6F">
            <w:pPr>
              <w:rPr>
                <w:rFonts w:cs="Arial"/>
                <w:bCs/>
                <w:caps/>
                <w:sz w:val="16"/>
                <w:szCs w:val="16"/>
              </w:rPr>
            </w:pPr>
            <w:r w:rsidRPr="00040DE6">
              <w:rPr>
                <w:rFonts w:cs="Arial"/>
                <w:bCs/>
                <w:caps/>
                <w:sz w:val="16"/>
                <w:szCs w:val="16"/>
              </w:rPr>
              <w:t>ALVAIZ 9 MG TABLET</w:t>
            </w:r>
          </w:p>
          <w:p w14:paraId="257E0E1D" w14:textId="77777777" w:rsidR="001D5E6F" w:rsidRPr="00040DE6" w:rsidRDefault="001D5E6F" w:rsidP="001D5E6F">
            <w:pPr>
              <w:rPr>
                <w:rFonts w:cs="Arial"/>
                <w:bCs/>
                <w:caps/>
                <w:sz w:val="16"/>
                <w:szCs w:val="16"/>
              </w:rPr>
            </w:pPr>
            <w:r w:rsidRPr="00040DE6">
              <w:rPr>
                <w:rFonts w:cs="Arial"/>
                <w:bCs/>
                <w:caps/>
                <w:sz w:val="16"/>
                <w:szCs w:val="16"/>
              </w:rPr>
              <w:t>ALVAIZ 18 MG TABLET</w:t>
            </w:r>
          </w:p>
          <w:p w14:paraId="6FF03903" w14:textId="77777777" w:rsidR="001D5E6F" w:rsidRPr="00040DE6" w:rsidRDefault="001D5E6F" w:rsidP="001D5E6F">
            <w:pPr>
              <w:rPr>
                <w:rFonts w:cs="Arial"/>
                <w:bCs/>
                <w:caps/>
                <w:sz w:val="16"/>
                <w:szCs w:val="16"/>
              </w:rPr>
            </w:pPr>
            <w:r w:rsidRPr="00040DE6">
              <w:rPr>
                <w:rFonts w:cs="Arial"/>
                <w:bCs/>
                <w:caps/>
                <w:sz w:val="16"/>
                <w:szCs w:val="16"/>
              </w:rPr>
              <w:t>ALVAIZ 36 MG TABLET</w:t>
            </w:r>
          </w:p>
          <w:p w14:paraId="6DC8170E" w14:textId="77777777" w:rsidR="001D5E6F" w:rsidRPr="00040DE6" w:rsidRDefault="001D5E6F" w:rsidP="001D5E6F">
            <w:pPr>
              <w:rPr>
                <w:rFonts w:cs="Arial"/>
                <w:bCs/>
                <w:caps/>
                <w:sz w:val="16"/>
                <w:szCs w:val="16"/>
              </w:rPr>
            </w:pPr>
            <w:r w:rsidRPr="00040DE6">
              <w:rPr>
                <w:rFonts w:cs="Arial"/>
                <w:bCs/>
                <w:caps/>
                <w:sz w:val="16"/>
                <w:szCs w:val="16"/>
              </w:rPr>
              <w:t>ALVAIZ 54 MG TABLET</w:t>
            </w:r>
          </w:p>
        </w:tc>
        <w:tc>
          <w:tcPr>
            <w:tcW w:w="2520" w:type="dxa"/>
            <w:shd w:val="clear" w:color="auto" w:fill="FDE9D9" w:themeFill="accent6" w:themeFillTint="33"/>
            <w:vAlign w:val="center"/>
          </w:tcPr>
          <w:p w14:paraId="302974BD" w14:textId="77777777" w:rsidR="001D5E6F" w:rsidRPr="00040DE6" w:rsidRDefault="001D5E6F" w:rsidP="001D5E6F">
            <w:pPr>
              <w:rPr>
                <w:rFonts w:cs="Arial"/>
                <w:bCs/>
                <w:caps/>
                <w:sz w:val="16"/>
                <w:szCs w:val="16"/>
              </w:rPr>
            </w:pPr>
            <w:r w:rsidRPr="00040DE6">
              <w:rPr>
                <w:rFonts w:cs="Arial"/>
                <w:bCs/>
                <w:caps/>
                <w:sz w:val="16"/>
                <w:szCs w:val="16"/>
              </w:rPr>
              <w:t>ELTROMBOPAG CHOLINE</w:t>
            </w:r>
          </w:p>
        </w:tc>
        <w:tc>
          <w:tcPr>
            <w:tcW w:w="3690" w:type="dxa"/>
            <w:shd w:val="clear" w:color="auto" w:fill="FDE9D9" w:themeFill="accent6" w:themeFillTint="33"/>
            <w:vAlign w:val="center"/>
          </w:tcPr>
          <w:p w14:paraId="41704BD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Promacta cannot be utilized</w:t>
            </w:r>
          </w:p>
          <w:p w14:paraId="0C1AD832"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Thrombocytopenia Agents PDL Edit</w:t>
            </w:r>
          </w:p>
        </w:tc>
        <w:tc>
          <w:tcPr>
            <w:tcW w:w="1170" w:type="dxa"/>
            <w:shd w:val="clear" w:color="auto" w:fill="FDE9D9" w:themeFill="accent6" w:themeFillTint="33"/>
            <w:vAlign w:val="center"/>
          </w:tcPr>
          <w:p w14:paraId="7CE49C2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9683FFA" w14:textId="77777777" w:rsidTr="00BE527C">
        <w:trPr>
          <w:cantSplit/>
          <w:trHeight w:val="20"/>
          <w:jc w:val="center"/>
        </w:trPr>
        <w:tc>
          <w:tcPr>
            <w:tcW w:w="2885" w:type="dxa"/>
            <w:shd w:val="clear" w:color="auto" w:fill="FDE9D9" w:themeFill="accent6" w:themeFillTint="33"/>
            <w:noWrap/>
            <w:vAlign w:val="center"/>
            <w:hideMark/>
          </w:tcPr>
          <w:p w14:paraId="72755E78" w14:textId="77777777" w:rsidR="001D5E6F" w:rsidRPr="00040DE6" w:rsidRDefault="001D5E6F" w:rsidP="001D5E6F">
            <w:pPr>
              <w:rPr>
                <w:rFonts w:cs="Arial"/>
                <w:bCs/>
                <w:sz w:val="16"/>
                <w:szCs w:val="16"/>
              </w:rPr>
            </w:pPr>
            <w:r w:rsidRPr="00040DE6">
              <w:rPr>
                <w:rFonts w:cs="Arial"/>
                <w:bCs/>
                <w:sz w:val="16"/>
                <w:szCs w:val="16"/>
              </w:rPr>
              <w:t>ACCRUFER 30 MG CAPSULE</w:t>
            </w:r>
          </w:p>
        </w:tc>
        <w:tc>
          <w:tcPr>
            <w:tcW w:w="2520" w:type="dxa"/>
            <w:shd w:val="clear" w:color="auto" w:fill="FDE9D9" w:themeFill="accent6" w:themeFillTint="33"/>
            <w:vAlign w:val="center"/>
            <w:hideMark/>
          </w:tcPr>
          <w:p w14:paraId="1BB6070D" w14:textId="77777777" w:rsidR="001D5E6F" w:rsidRPr="00040DE6" w:rsidRDefault="001D5E6F" w:rsidP="001D5E6F">
            <w:pPr>
              <w:rPr>
                <w:rFonts w:cs="Arial"/>
                <w:bCs/>
                <w:sz w:val="16"/>
                <w:szCs w:val="16"/>
              </w:rPr>
            </w:pPr>
            <w:r w:rsidRPr="00040DE6">
              <w:rPr>
                <w:rFonts w:cs="Arial"/>
                <w:bCs/>
                <w:sz w:val="16"/>
                <w:szCs w:val="16"/>
              </w:rPr>
              <w:t>FERRIC MALTOL</w:t>
            </w:r>
          </w:p>
        </w:tc>
        <w:tc>
          <w:tcPr>
            <w:tcW w:w="3690" w:type="dxa"/>
            <w:shd w:val="clear" w:color="auto" w:fill="FDE9D9" w:themeFill="accent6" w:themeFillTint="33"/>
            <w:vAlign w:val="center"/>
          </w:tcPr>
          <w:p w14:paraId="31392F1A"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OTC oral iron products cannot be utilized</w:t>
            </w:r>
          </w:p>
        </w:tc>
        <w:tc>
          <w:tcPr>
            <w:tcW w:w="1170" w:type="dxa"/>
            <w:shd w:val="clear" w:color="auto" w:fill="FDE9D9" w:themeFill="accent6" w:themeFillTint="33"/>
            <w:vAlign w:val="center"/>
          </w:tcPr>
          <w:p w14:paraId="79D0C6D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A7DDE12" w14:textId="77777777" w:rsidTr="00BE527C">
        <w:trPr>
          <w:cantSplit/>
          <w:trHeight w:val="20"/>
          <w:jc w:val="center"/>
        </w:trPr>
        <w:tc>
          <w:tcPr>
            <w:tcW w:w="2885" w:type="dxa"/>
            <w:shd w:val="clear" w:color="auto" w:fill="FDE9D9" w:themeFill="accent6" w:themeFillTint="33"/>
            <w:noWrap/>
            <w:vAlign w:val="center"/>
          </w:tcPr>
          <w:p w14:paraId="0F6B43FF" w14:textId="77777777" w:rsidR="001D5E6F" w:rsidRPr="00040DE6" w:rsidRDefault="001D5E6F" w:rsidP="001D5E6F">
            <w:pPr>
              <w:rPr>
                <w:rFonts w:cs="Arial"/>
                <w:bCs/>
                <w:sz w:val="16"/>
                <w:szCs w:val="16"/>
              </w:rPr>
            </w:pPr>
            <w:r w:rsidRPr="00040DE6">
              <w:rPr>
                <w:rFonts w:cs="Arial"/>
                <w:bCs/>
                <w:sz w:val="16"/>
                <w:szCs w:val="16"/>
              </w:rPr>
              <w:t>GLIMEPIRIDE 3 MG TABLET</w:t>
            </w:r>
          </w:p>
        </w:tc>
        <w:tc>
          <w:tcPr>
            <w:tcW w:w="2520" w:type="dxa"/>
            <w:shd w:val="clear" w:color="auto" w:fill="FDE9D9" w:themeFill="accent6" w:themeFillTint="33"/>
            <w:vAlign w:val="center"/>
          </w:tcPr>
          <w:p w14:paraId="211C4FE0" w14:textId="77777777" w:rsidR="001D5E6F" w:rsidRPr="00040DE6" w:rsidRDefault="001D5E6F" w:rsidP="001D5E6F">
            <w:pPr>
              <w:rPr>
                <w:rFonts w:cs="Arial"/>
                <w:bCs/>
                <w:sz w:val="16"/>
                <w:szCs w:val="16"/>
              </w:rPr>
            </w:pPr>
            <w:r w:rsidRPr="00040DE6">
              <w:rPr>
                <w:rFonts w:cs="Arial"/>
                <w:bCs/>
                <w:sz w:val="16"/>
                <w:szCs w:val="16"/>
              </w:rPr>
              <w:t>GLIMEPIRIDE</w:t>
            </w:r>
          </w:p>
        </w:tc>
        <w:tc>
          <w:tcPr>
            <w:tcW w:w="3690" w:type="dxa"/>
            <w:shd w:val="clear" w:color="auto" w:fill="FDE9D9" w:themeFill="accent6" w:themeFillTint="33"/>
            <w:vAlign w:val="center"/>
          </w:tcPr>
          <w:p w14:paraId="56310DB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other strengths of generic glimepiride (1 mg and 2 mg tablets) cannot be utilized</w:t>
            </w:r>
          </w:p>
          <w:p w14:paraId="32E8921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shd w:val="clear" w:color="auto" w:fill="FDE9D9" w:themeFill="accent6" w:themeFillTint="33"/>
            <w:vAlign w:val="center"/>
          </w:tcPr>
          <w:p w14:paraId="1F39E11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1C40504" w14:textId="77777777" w:rsidTr="00BE527C">
        <w:trPr>
          <w:cantSplit/>
          <w:trHeight w:val="20"/>
          <w:jc w:val="center"/>
        </w:trPr>
        <w:tc>
          <w:tcPr>
            <w:tcW w:w="2885" w:type="dxa"/>
            <w:shd w:val="clear" w:color="auto" w:fill="FDE9D9" w:themeFill="accent6" w:themeFillTint="33"/>
            <w:noWrap/>
            <w:vAlign w:val="center"/>
          </w:tcPr>
          <w:p w14:paraId="19BD056C" w14:textId="77777777" w:rsidR="001D5E6F" w:rsidRPr="00040DE6" w:rsidRDefault="001D5E6F" w:rsidP="001D5E6F">
            <w:pPr>
              <w:rPr>
                <w:rFonts w:cs="Arial"/>
                <w:bCs/>
                <w:sz w:val="16"/>
                <w:szCs w:val="16"/>
              </w:rPr>
            </w:pPr>
            <w:r w:rsidRPr="00040DE6">
              <w:rPr>
                <w:rFonts w:cs="Arial"/>
                <w:bCs/>
                <w:sz w:val="16"/>
                <w:szCs w:val="16"/>
              </w:rPr>
              <w:t>GLIPIZIDE 2.5 MG TABLET      </w:t>
            </w:r>
          </w:p>
        </w:tc>
        <w:tc>
          <w:tcPr>
            <w:tcW w:w="2520" w:type="dxa"/>
            <w:shd w:val="clear" w:color="auto" w:fill="FDE9D9" w:themeFill="accent6" w:themeFillTint="33"/>
            <w:vAlign w:val="center"/>
          </w:tcPr>
          <w:p w14:paraId="0385D282" w14:textId="77777777" w:rsidR="001D5E6F" w:rsidRPr="00040DE6" w:rsidRDefault="001D5E6F" w:rsidP="001D5E6F">
            <w:pPr>
              <w:rPr>
                <w:rFonts w:cs="Arial"/>
                <w:bCs/>
                <w:sz w:val="16"/>
                <w:szCs w:val="16"/>
              </w:rPr>
            </w:pPr>
            <w:r w:rsidRPr="00040DE6">
              <w:rPr>
                <w:rFonts w:cs="Arial"/>
                <w:bCs/>
                <w:sz w:val="16"/>
                <w:szCs w:val="16"/>
              </w:rPr>
              <w:t>GLIPIZIDE</w:t>
            </w:r>
          </w:p>
        </w:tc>
        <w:tc>
          <w:tcPr>
            <w:tcW w:w="3690" w:type="dxa"/>
            <w:shd w:val="clear" w:color="auto" w:fill="FDE9D9" w:themeFill="accent6" w:themeFillTint="33"/>
            <w:vAlign w:val="center"/>
          </w:tcPr>
          <w:p w14:paraId="3FE989A3"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one-half of a glipizide 5mg tablet cannot be utilized.</w:t>
            </w:r>
          </w:p>
          <w:p w14:paraId="7D5205D5"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shd w:val="clear" w:color="auto" w:fill="FDE9D9" w:themeFill="accent6" w:themeFillTint="33"/>
            <w:vAlign w:val="center"/>
          </w:tcPr>
          <w:p w14:paraId="4EB6B17E"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C8352DD" w14:textId="77777777" w:rsidTr="00BE527C">
        <w:trPr>
          <w:cantSplit/>
          <w:trHeight w:val="20"/>
          <w:jc w:val="center"/>
        </w:trPr>
        <w:tc>
          <w:tcPr>
            <w:tcW w:w="2885" w:type="dxa"/>
            <w:shd w:val="clear" w:color="auto" w:fill="FDE9D9" w:themeFill="accent6" w:themeFillTint="33"/>
            <w:noWrap/>
            <w:vAlign w:val="center"/>
          </w:tcPr>
          <w:p w14:paraId="680146EA" w14:textId="77777777" w:rsidR="001D5E6F" w:rsidRPr="00040DE6" w:rsidRDefault="001D5E6F" w:rsidP="001D5E6F">
            <w:pPr>
              <w:rPr>
                <w:rFonts w:cs="Arial"/>
                <w:bCs/>
                <w:caps/>
                <w:sz w:val="16"/>
                <w:szCs w:val="16"/>
              </w:rPr>
            </w:pPr>
            <w:r w:rsidRPr="00040DE6">
              <w:rPr>
                <w:rFonts w:cs="Arial"/>
                <w:bCs/>
                <w:caps/>
                <w:sz w:val="16"/>
                <w:szCs w:val="16"/>
              </w:rPr>
              <w:t>ZYMFENTRA 120 MG/ML SYRINGE KT</w:t>
            </w:r>
          </w:p>
          <w:p w14:paraId="140A5E65" w14:textId="77777777" w:rsidR="001D5E6F" w:rsidRPr="00040DE6" w:rsidRDefault="001D5E6F" w:rsidP="001D5E6F">
            <w:pPr>
              <w:rPr>
                <w:rFonts w:cs="Arial"/>
                <w:bCs/>
                <w:caps/>
                <w:sz w:val="16"/>
                <w:szCs w:val="16"/>
              </w:rPr>
            </w:pPr>
            <w:r w:rsidRPr="00040DE6">
              <w:rPr>
                <w:rFonts w:cs="Arial"/>
                <w:bCs/>
                <w:caps/>
                <w:sz w:val="16"/>
                <w:szCs w:val="16"/>
              </w:rPr>
              <w:t>ZYMFENTRA 120 MG/ML PEN KIT</w:t>
            </w:r>
          </w:p>
        </w:tc>
        <w:tc>
          <w:tcPr>
            <w:tcW w:w="2520" w:type="dxa"/>
            <w:shd w:val="clear" w:color="auto" w:fill="FDE9D9" w:themeFill="accent6" w:themeFillTint="33"/>
            <w:noWrap/>
            <w:vAlign w:val="center"/>
          </w:tcPr>
          <w:p w14:paraId="6CD404EE" w14:textId="77777777" w:rsidR="001D5E6F" w:rsidRPr="00040DE6" w:rsidRDefault="001D5E6F" w:rsidP="001D5E6F">
            <w:pPr>
              <w:rPr>
                <w:rFonts w:cs="Arial"/>
                <w:bCs/>
                <w:caps/>
                <w:sz w:val="16"/>
                <w:szCs w:val="16"/>
              </w:rPr>
            </w:pPr>
            <w:r w:rsidRPr="00040DE6">
              <w:rPr>
                <w:rFonts w:cs="Arial"/>
                <w:bCs/>
                <w:caps/>
                <w:sz w:val="16"/>
                <w:szCs w:val="16"/>
              </w:rPr>
              <w:t>INFLIXIMAB-DYYB</w:t>
            </w:r>
          </w:p>
        </w:tc>
        <w:tc>
          <w:tcPr>
            <w:tcW w:w="3690" w:type="dxa"/>
            <w:shd w:val="clear" w:color="auto" w:fill="FDE9D9" w:themeFill="accent6" w:themeFillTint="33"/>
            <w:vAlign w:val="center"/>
          </w:tcPr>
          <w:p w14:paraId="1CCE202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Reason of medical necessity why intravenous infliximab cannot be utilized</w:t>
            </w:r>
          </w:p>
          <w:p w14:paraId="2AB4AEEB"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Targeted Immune Modulators, Tumor Necrosis Factor (TNF) Inhibitors PDL Edit</w:t>
            </w:r>
          </w:p>
        </w:tc>
        <w:tc>
          <w:tcPr>
            <w:tcW w:w="1170" w:type="dxa"/>
            <w:shd w:val="clear" w:color="auto" w:fill="FDE9D9" w:themeFill="accent6" w:themeFillTint="33"/>
            <w:vAlign w:val="center"/>
          </w:tcPr>
          <w:p w14:paraId="70A7480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37C5ABA" w14:textId="77777777" w:rsidTr="00BE527C">
        <w:trPr>
          <w:cantSplit/>
          <w:trHeight w:val="20"/>
          <w:jc w:val="center"/>
        </w:trPr>
        <w:tc>
          <w:tcPr>
            <w:tcW w:w="2885" w:type="dxa"/>
            <w:shd w:val="clear" w:color="auto" w:fill="FDE9D9" w:themeFill="accent6" w:themeFillTint="33"/>
            <w:noWrap/>
            <w:vAlign w:val="center"/>
          </w:tcPr>
          <w:p w14:paraId="350EE125" w14:textId="77777777" w:rsidR="001D5E6F" w:rsidRPr="00040DE6" w:rsidRDefault="001D5E6F" w:rsidP="001D5E6F">
            <w:pPr>
              <w:rPr>
                <w:rFonts w:cs="Arial"/>
                <w:bCs/>
                <w:sz w:val="16"/>
                <w:szCs w:val="16"/>
              </w:rPr>
            </w:pPr>
            <w:r w:rsidRPr="00040DE6">
              <w:rPr>
                <w:rFonts w:cs="Arial"/>
                <w:bCs/>
                <w:sz w:val="16"/>
                <w:szCs w:val="16"/>
              </w:rPr>
              <w:t>LYUMJEV 100 UNIT/ML VIAL</w:t>
            </w:r>
          </w:p>
          <w:p w14:paraId="16E021C2" w14:textId="77777777" w:rsidR="001D5E6F" w:rsidRPr="00040DE6" w:rsidRDefault="001D5E6F" w:rsidP="001D5E6F">
            <w:pPr>
              <w:rPr>
                <w:rFonts w:cs="Arial"/>
                <w:bCs/>
                <w:sz w:val="16"/>
                <w:szCs w:val="16"/>
              </w:rPr>
            </w:pPr>
            <w:r w:rsidRPr="00040DE6">
              <w:rPr>
                <w:rFonts w:cs="Arial"/>
                <w:bCs/>
                <w:sz w:val="16"/>
                <w:szCs w:val="16"/>
              </w:rPr>
              <w:t xml:space="preserve">LYUMJEV TEMPO PEN 100 UNIT/ML </w:t>
            </w:r>
          </w:p>
          <w:p w14:paraId="2F7BD6BC" w14:textId="77777777" w:rsidR="001D5E6F" w:rsidRPr="00040DE6" w:rsidRDefault="001D5E6F" w:rsidP="001D5E6F">
            <w:pPr>
              <w:rPr>
                <w:rFonts w:cs="Arial"/>
                <w:bCs/>
                <w:sz w:val="16"/>
                <w:szCs w:val="16"/>
              </w:rPr>
            </w:pPr>
            <w:r w:rsidRPr="00040DE6">
              <w:rPr>
                <w:rFonts w:cs="Arial"/>
                <w:bCs/>
                <w:sz w:val="16"/>
                <w:szCs w:val="16"/>
              </w:rPr>
              <w:t>LYUMJEV 100 UNIT/ML KWIKPEN</w:t>
            </w:r>
          </w:p>
          <w:p w14:paraId="3CE9BA2C" w14:textId="77777777" w:rsidR="001D5E6F" w:rsidRPr="00040DE6" w:rsidRDefault="001D5E6F" w:rsidP="001D5E6F">
            <w:pPr>
              <w:rPr>
                <w:rFonts w:cs="Arial"/>
                <w:bCs/>
                <w:sz w:val="16"/>
                <w:szCs w:val="16"/>
              </w:rPr>
            </w:pPr>
            <w:r w:rsidRPr="00040DE6">
              <w:rPr>
                <w:rFonts w:cs="Arial"/>
                <w:bCs/>
                <w:sz w:val="16"/>
                <w:szCs w:val="16"/>
              </w:rPr>
              <w:t>LYUMJEV 200 UNIT/ML KWIKPEN</w:t>
            </w:r>
          </w:p>
        </w:tc>
        <w:tc>
          <w:tcPr>
            <w:tcW w:w="2520" w:type="dxa"/>
            <w:shd w:val="clear" w:color="auto" w:fill="FDE9D9" w:themeFill="accent6" w:themeFillTint="33"/>
            <w:noWrap/>
            <w:vAlign w:val="center"/>
          </w:tcPr>
          <w:p w14:paraId="6D97F596" w14:textId="77777777" w:rsidR="001D5E6F" w:rsidRPr="00040DE6" w:rsidRDefault="001D5E6F" w:rsidP="001D5E6F">
            <w:pPr>
              <w:rPr>
                <w:rFonts w:cs="Arial"/>
                <w:bCs/>
                <w:sz w:val="16"/>
                <w:szCs w:val="16"/>
              </w:rPr>
            </w:pPr>
            <w:r w:rsidRPr="00040DE6">
              <w:rPr>
                <w:rFonts w:cs="Arial"/>
                <w:bCs/>
                <w:caps/>
                <w:sz w:val="16"/>
                <w:szCs w:val="16"/>
              </w:rPr>
              <w:t>INSULIN LISPRO-AABC</w:t>
            </w:r>
          </w:p>
        </w:tc>
        <w:tc>
          <w:tcPr>
            <w:tcW w:w="3690" w:type="dxa"/>
            <w:shd w:val="clear" w:color="auto" w:fill="FDE9D9" w:themeFill="accent6" w:themeFillTint="33"/>
            <w:vAlign w:val="center"/>
          </w:tcPr>
          <w:p w14:paraId="79B55FE5"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insulin lispro 100 units/mL or Humalog 200 units/mL cannot be utilized </w:t>
            </w:r>
          </w:p>
          <w:p w14:paraId="3E2CBD51"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Insulin, Rapid Acting PDL Edit</w:t>
            </w:r>
          </w:p>
        </w:tc>
        <w:tc>
          <w:tcPr>
            <w:tcW w:w="1170" w:type="dxa"/>
            <w:shd w:val="clear" w:color="auto" w:fill="FDE9D9" w:themeFill="accent6" w:themeFillTint="33"/>
            <w:vAlign w:val="center"/>
          </w:tcPr>
          <w:p w14:paraId="5567A04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51FE55E" w14:textId="77777777" w:rsidTr="00BE527C">
        <w:trPr>
          <w:cantSplit/>
          <w:trHeight w:val="20"/>
          <w:jc w:val="center"/>
        </w:trPr>
        <w:tc>
          <w:tcPr>
            <w:tcW w:w="2885" w:type="dxa"/>
            <w:shd w:val="clear" w:color="auto" w:fill="FDE9D9" w:themeFill="accent6" w:themeFillTint="33"/>
            <w:noWrap/>
            <w:vAlign w:val="center"/>
          </w:tcPr>
          <w:p w14:paraId="54B13503" w14:textId="77777777" w:rsidR="001D5E6F" w:rsidRPr="00040DE6" w:rsidRDefault="001D5E6F" w:rsidP="001D5E6F">
            <w:pPr>
              <w:rPr>
                <w:rFonts w:cs="Arial"/>
                <w:bCs/>
                <w:caps/>
                <w:sz w:val="16"/>
                <w:szCs w:val="16"/>
              </w:rPr>
            </w:pPr>
            <w:r w:rsidRPr="00040DE6">
              <w:rPr>
                <w:rFonts w:cs="Arial"/>
                <w:bCs/>
                <w:caps/>
                <w:sz w:val="16"/>
                <w:szCs w:val="16"/>
              </w:rPr>
              <w:t>METFORMIN HCL 625 MG TABLET</w:t>
            </w:r>
          </w:p>
          <w:p w14:paraId="2D4B8AB5" w14:textId="77777777" w:rsidR="001D5E6F" w:rsidRPr="00040DE6" w:rsidRDefault="001D5E6F" w:rsidP="001D5E6F">
            <w:pPr>
              <w:rPr>
                <w:rFonts w:cs="Arial"/>
                <w:bCs/>
                <w:caps/>
                <w:sz w:val="16"/>
                <w:szCs w:val="16"/>
              </w:rPr>
            </w:pPr>
            <w:r w:rsidRPr="00040DE6">
              <w:rPr>
                <w:rFonts w:cs="Arial"/>
                <w:bCs/>
                <w:sz w:val="16"/>
                <w:szCs w:val="16"/>
              </w:rPr>
              <w:t>METFORMIN HCL 750 MG TABLET</w:t>
            </w:r>
          </w:p>
        </w:tc>
        <w:tc>
          <w:tcPr>
            <w:tcW w:w="2520" w:type="dxa"/>
            <w:shd w:val="clear" w:color="auto" w:fill="FDE9D9" w:themeFill="accent6" w:themeFillTint="33"/>
            <w:noWrap/>
            <w:vAlign w:val="center"/>
          </w:tcPr>
          <w:p w14:paraId="46151AB2" w14:textId="77777777" w:rsidR="001D5E6F" w:rsidRPr="00040DE6" w:rsidRDefault="001D5E6F" w:rsidP="001D5E6F">
            <w:pPr>
              <w:rPr>
                <w:rFonts w:cs="Arial"/>
                <w:bCs/>
                <w:caps/>
                <w:sz w:val="16"/>
                <w:szCs w:val="16"/>
              </w:rPr>
            </w:pPr>
            <w:r w:rsidRPr="00040DE6">
              <w:rPr>
                <w:rFonts w:cs="Arial"/>
                <w:bCs/>
                <w:caps/>
                <w:sz w:val="16"/>
                <w:szCs w:val="16"/>
              </w:rPr>
              <w:t>METFORMIN HCL</w:t>
            </w:r>
          </w:p>
        </w:tc>
        <w:tc>
          <w:tcPr>
            <w:tcW w:w="3690" w:type="dxa"/>
            <w:shd w:val="clear" w:color="auto" w:fill="FDE9D9" w:themeFill="accent6" w:themeFillTint="33"/>
            <w:vAlign w:val="center"/>
          </w:tcPr>
          <w:p w14:paraId="32ADE972"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Reason of medical necessity why other strengths of generic metformin cannot be utilized</w:t>
            </w:r>
          </w:p>
          <w:p w14:paraId="54E17887"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Biguanide and Combination Agents PDL Edit</w:t>
            </w:r>
          </w:p>
        </w:tc>
        <w:tc>
          <w:tcPr>
            <w:tcW w:w="1170" w:type="dxa"/>
            <w:shd w:val="clear" w:color="auto" w:fill="FDE9D9" w:themeFill="accent6" w:themeFillTint="33"/>
            <w:vAlign w:val="center"/>
          </w:tcPr>
          <w:p w14:paraId="68D9C322"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527C896" w14:textId="77777777" w:rsidTr="00BE527C">
        <w:trPr>
          <w:cantSplit/>
          <w:trHeight w:val="20"/>
          <w:jc w:val="center"/>
        </w:trPr>
        <w:tc>
          <w:tcPr>
            <w:tcW w:w="2885" w:type="dxa"/>
            <w:shd w:val="clear" w:color="auto" w:fill="FDE9D9" w:themeFill="accent6" w:themeFillTint="33"/>
            <w:noWrap/>
            <w:vAlign w:val="center"/>
          </w:tcPr>
          <w:p w14:paraId="33AEFDD9" w14:textId="77777777" w:rsidR="001D5E6F" w:rsidRPr="00040DE6" w:rsidRDefault="001D5E6F" w:rsidP="001D5E6F">
            <w:pPr>
              <w:rPr>
                <w:rFonts w:cs="Arial"/>
                <w:bCs/>
                <w:sz w:val="16"/>
                <w:szCs w:val="16"/>
              </w:rPr>
            </w:pPr>
            <w:r w:rsidRPr="00040DE6">
              <w:rPr>
                <w:rStyle w:val="normaltextrun"/>
                <w:rFonts w:cs="Arial"/>
                <w:bCs/>
                <w:caps/>
                <w:sz w:val="16"/>
                <w:szCs w:val="16"/>
              </w:rPr>
              <w:t>RIOMET 500 MG/5 ML SOLUTION</w:t>
            </w:r>
            <w:r w:rsidRPr="00040DE6">
              <w:rPr>
                <w:rStyle w:val="eop"/>
                <w:rFonts w:cs="Arial"/>
                <w:bCs/>
                <w:sz w:val="16"/>
                <w:szCs w:val="16"/>
              </w:rPr>
              <w:t> </w:t>
            </w:r>
          </w:p>
        </w:tc>
        <w:tc>
          <w:tcPr>
            <w:tcW w:w="2520" w:type="dxa"/>
            <w:shd w:val="clear" w:color="auto" w:fill="FDE9D9" w:themeFill="accent6" w:themeFillTint="33"/>
            <w:noWrap/>
            <w:vAlign w:val="center"/>
          </w:tcPr>
          <w:p w14:paraId="5B4D383C" w14:textId="77777777" w:rsidR="001D5E6F" w:rsidRPr="00040DE6" w:rsidRDefault="001D5E6F" w:rsidP="001D5E6F">
            <w:pPr>
              <w:rPr>
                <w:rFonts w:cs="Arial"/>
                <w:bCs/>
                <w:caps/>
                <w:sz w:val="16"/>
                <w:szCs w:val="16"/>
              </w:rPr>
            </w:pPr>
            <w:r w:rsidRPr="00040DE6">
              <w:rPr>
                <w:rStyle w:val="normaltextrun"/>
                <w:rFonts w:cs="Arial"/>
                <w:bCs/>
                <w:caps/>
                <w:sz w:val="16"/>
                <w:szCs w:val="16"/>
              </w:rPr>
              <w:t>METFORMIN HCL</w:t>
            </w:r>
            <w:r w:rsidRPr="00040DE6">
              <w:rPr>
                <w:rStyle w:val="eop"/>
                <w:rFonts w:cs="Arial"/>
                <w:bCs/>
                <w:sz w:val="16"/>
                <w:szCs w:val="16"/>
              </w:rPr>
              <w:t> </w:t>
            </w:r>
          </w:p>
        </w:tc>
        <w:tc>
          <w:tcPr>
            <w:tcW w:w="3690" w:type="dxa"/>
            <w:shd w:val="clear" w:color="auto" w:fill="FDE9D9" w:themeFill="accent6" w:themeFillTint="33"/>
            <w:vAlign w:val="center"/>
          </w:tcPr>
          <w:p w14:paraId="3C733DCC"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2C169972"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Reason of medical necessity why preferred metformin tablets cannot be utilized</w:t>
            </w:r>
          </w:p>
          <w:p w14:paraId="7A097830"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Reference also the Biguanide and Combination Agents PDL Edit</w:t>
            </w:r>
          </w:p>
        </w:tc>
        <w:tc>
          <w:tcPr>
            <w:tcW w:w="1170" w:type="dxa"/>
            <w:shd w:val="clear" w:color="auto" w:fill="FDE9D9" w:themeFill="accent6" w:themeFillTint="33"/>
            <w:vAlign w:val="center"/>
          </w:tcPr>
          <w:p w14:paraId="5854B81B"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9929806" w14:textId="77777777" w:rsidTr="00BE527C">
        <w:trPr>
          <w:cantSplit/>
          <w:trHeight w:val="20"/>
          <w:jc w:val="center"/>
        </w:trPr>
        <w:tc>
          <w:tcPr>
            <w:tcW w:w="2885" w:type="dxa"/>
            <w:shd w:val="clear" w:color="auto" w:fill="FDE9D9" w:themeFill="accent6" w:themeFillTint="33"/>
            <w:noWrap/>
            <w:vAlign w:val="center"/>
            <w:hideMark/>
          </w:tcPr>
          <w:p w14:paraId="22470819" w14:textId="77777777" w:rsidR="001D5E6F" w:rsidRPr="00040DE6" w:rsidRDefault="001D5E6F" w:rsidP="001D5E6F">
            <w:pPr>
              <w:rPr>
                <w:rFonts w:cs="Arial"/>
                <w:bCs/>
                <w:sz w:val="16"/>
                <w:szCs w:val="16"/>
              </w:rPr>
            </w:pPr>
            <w:r w:rsidRPr="00040DE6">
              <w:rPr>
                <w:rFonts w:cs="Arial"/>
                <w:bCs/>
                <w:sz w:val="16"/>
                <w:szCs w:val="16"/>
              </w:rPr>
              <w:t>PYRIDOSTIGMINE BR 30 MG TABLET</w:t>
            </w:r>
          </w:p>
        </w:tc>
        <w:tc>
          <w:tcPr>
            <w:tcW w:w="2520" w:type="dxa"/>
            <w:shd w:val="clear" w:color="auto" w:fill="FDE9D9" w:themeFill="accent6" w:themeFillTint="33"/>
            <w:noWrap/>
            <w:vAlign w:val="center"/>
            <w:hideMark/>
          </w:tcPr>
          <w:p w14:paraId="1A0E6640" w14:textId="77777777" w:rsidR="001D5E6F" w:rsidRPr="00040DE6" w:rsidRDefault="001D5E6F" w:rsidP="001D5E6F">
            <w:pPr>
              <w:rPr>
                <w:rFonts w:cs="Arial"/>
                <w:bCs/>
                <w:caps/>
                <w:sz w:val="16"/>
                <w:szCs w:val="16"/>
              </w:rPr>
            </w:pPr>
            <w:r w:rsidRPr="00040DE6">
              <w:rPr>
                <w:rFonts w:cs="Arial"/>
                <w:bCs/>
                <w:caps/>
                <w:sz w:val="16"/>
                <w:szCs w:val="16"/>
              </w:rPr>
              <w:t>Pyridostigmine bromide</w:t>
            </w:r>
          </w:p>
        </w:tc>
        <w:tc>
          <w:tcPr>
            <w:tcW w:w="3690" w:type="dxa"/>
            <w:shd w:val="clear" w:color="auto" w:fill="FDE9D9" w:themeFill="accent6" w:themeFillTint="33"/>
            <w:vAlign w:val="center"/>
          </w:tcPr>
          <w:p w14:paraId="35755D7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Clinical consultant review required – this strength is indicated for military combat use only</w:t>
            </w:r>
          </w:p>
        </w:tc>
        <w:tc>
          <w:tcPr>
            <w:tcW w:w="1170" w:type="dxa"/>
            <w:shd w:val="clear" w:color="auto" w:fill="FDE9D9" w:themeFill="accent6" w:themeFillTint="33"/>
            <w:vAlign w:val="center"/>
          </w:tcPr>
          <w:p w14:paraId="728EC11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FAC13AF" w14:textId="77777777" w:rsidTr="00BE527C">
        <w:trPr>
          <w:cantSplit/>
          <w:trHeight w:val="20"/>
          <w:jc w:val="center"/>
        </w:trPr>
        <w:tc>
          <w:tcPr>
            <w:tcW w:w="2885" w:type="dxa"/>
            <w:shd w:val="clear" w:color="auto" w:fill="FDE9D9" w:themeFill="accent6" w:themeFillTint="33"/>
            <w:noWrap/>
            <w:vAlign w:val="center"/>
          </w:tcPr>
          <w:p w14:paraId="37DF0402" w14:textId="77777777" w:rsidR="001D5E6F" w:rsidRPr="00040DE6" w:rsidRDefault="001D5E6F" w:rsidP="001D5E6F">
            <w:pPr>
              <w:rPr>
                <w:rFonts w:cs="Arial"/>
                <w:bCs/>
                <w:sz w:val="16"/>
                <w:szCs w:val="16"/>
                <w:lang w:val="es-US"/>
              </w:rPr>
            </w:pPr>
            <w:r w:rsidRPr="00040DE6">
              <w:rPr>
                <w:rFonts w:cs="Arial"/>
                <w:bCs/>
                <w:sz w:val="16"/>
                <w:szCs w:val="16"/>
                <w:lang w:val="es-US"/>
              </w:rPr>
              <w:t>ZITUVIO 25 MG TABLET</w:t>
            </w:r>
          </w:p>
          <w:p w14:paraId="01A994CD" w14:textId="77777777" w:rsidR="001D5E6F" w:rsidRPr="00040DE6" w:rsidRDefault="001D5E6F" w:rsidP="001D5E6F">
            <w:pPr>
              <w:rPr>
                <w:rFonts w:cs="Arial"/>
                <w:bCs/>
                <w:sz w:val="16"/>
                <w:szCs w:val="16"/>
                <w:lang w:val="es-US"/>
              </w:rPr>
            </w:pPr>
            <w:r w:rsidRPr="00040DE6">
              <w:rPr>
                <w:rFonts w:cs="Arial"/>
                <w:bCs/>
                <w:sz w:val="16"/>
                <w:szCs w:val="16"/>
                <w:lang w:val="es-US"/>
              </w:rPr>
              <w:t>ZITUVIO 50 MG TABLET</w:t>
            </w:r>
          </w:p>
          <w:p w14:paraId="61BE284E" w14:textId="77777777" w:rsidR="001D5E6F" w:rsidRPr="00040DE6" w:rsidRDefault="001D5E6F" w:rsidP="001D5E6F">
            <w:pPr>
              <w:rPr>
                <w:rFonts w:cs="Arial"/>
                <w:bCs/>
                <w:sz w:val="16"/>
                <w:szCs w:val="16"/>
              </w:rPr>
            </w:pPr>
            <w:r w:rsidRPr="00040DE6">
              <w:rPr>
                <w:rFonts w:cs="Arial"/>
                <w:bCs/>
                <w:sz w:val="16"/>
                <w:szCs w:val="16"/>
              </w:rPr>
              <w:t>ZITUVIO 100 MG TABLET</w:t>
            </w:r>
          </w:p>
        </w:tc>
        <w:tc>
          <w:tcPr>
            <w:tcW w:w="2520" w:type="dxa"/>
            <w:shd w:val="clear" w:color="auto" w:fill="FDE9D9" w:themeFill="accent6" w:themeFillTint="33"/>
            <w:vAlign w:val="center"/>
          </w:tcPr>
          <w:p w14:paraId="571D1C24" w14:textId="77777777" w:rsidR="001D5E6F" w:rsidRPr="00040DE6" w:rsidRDefault="001D5E6F" w:rsidP="001D5E6F">
            <w:pPr>
              <w:rPr>
                <w:rFonts w:cs="Arial"/>
                <w:bCs/>
                <w:sz w:val="16"/>
                <w:szCs w:val="16"/>
              </w:rPr>
            </w:pPr>
            <w:r w:rsidRPr="00040DE6">
              <w:rPr>
                <w:rFonts w:cs="Arial"/>
                <w:bCs/>
                <w:sz w:val="16"/>
                <w:szCs w:val="16"/>
              </w:rPr>
              <w:t>SITAGLIPTIN</w:t>
            </w:r>
          </w:p>
        </w:tc>
        <w:tc>
          <w:tcPr>
            <w:tcW w:w="3690" w:type="dxa"/>
            <w:shd w:val="clear" w:color="auto" w:fill="FDE9D9" w:themeFill="accent6" w:themeFillTint="33"/>
            <w:vAlign w:val="center"/>
          </w:tcPr>
          <w:p w14:paraId="12CD7449"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Reason of medical necessity why Januvia cannot be utilized</w:t>
            </w:r>
          </w:p>
          <w:p w14:paraId="6EF2DAE0"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shd w:val="clear" w:color="auto" w:fill="FDE9D9" w:themeFill="accent6" w:themeFillTint="33"/>
            <w:vAlign w:val="center"/>
          </w:tcPr>
          <w:p w14:paraId="75C3B2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0DB7FA5" w14:textId="77777777" w:rsidTr="00BE527C">
        <w:trPr>
          <w:cantSplit/>
          <w:trHeight w:val="20"/>
          <w:jc w:val="center"/>
        </w:trPr>
        <w:tc>
          <w:tcPr>
            <w:tcW w:w="2885" w:type="dxa"/>
            <w:shd w:val="clear" w:color="auto" w:fill="FDE9D9" w:themeFill="accent6" w:themeFillTint="33"/>
            <w:noWrap/>
            <w:vAlign w:val="center"/>
          </w:tcPr>
          <w:p w14:paraId="377C0E7F" w14:textId="77777777" w:rsidR="001D5E6F" w:rsidRPr="00040DE6" w:rsidRDefault="001D5E6F" w:rsidP="001D5E6F">
            <w:pPr>
              <w:rPr>
                <w:rFonts w:cs="Arial"/>
                <w:bCs/>
                <w:sz w:val="16"/>
                <w:szCs w:val="16"/>
              </w:rPr>
            </w:pPr>
            <w:r w:rsidRPr="00040DE6">
              <w:rPr>
                <w:rFonts w:cs="Arial"/>
                <w:bCs/>
                <w:sz w:val="16"/>
                <w:szCs w:val="16"/>
              </w:rPr>
              <w:t>ZITUVIMET 50-500 MG TABLET</w:t>
            </w:r>
          </w:p>
          <w:p w14:paraId="2D44E399" w14:textId="77777777" w:rsidR="001D5E6F" w:rsidRPr="00040DE6" w:rsidRDefault="001D5E6F" w:rsidP="001D5E6F">
            <w:pPr>
              <w:rPr>
                <w:rFonts w:cs="Arial"/>
                <w:bCs/>
                <w:sz w:val="16"/>
                <w:szCs w:val="16"/>
              </w:rPr>
            </w:pPr>
            <w:r w:rsidRPr="00040DE6">
              <w:rPr>
                <w:rFonts w:cs="Arial"/>
                <w:bCs/>
                <w:sz w:val="16"/>
                <w:szCs w:val="16"/>
              </w:rPr>
              <w:t>ZITUVIMET 50-1000 MG TABLET</w:t>
            </w:r>
          </w:p>
          <w:p w14:paraId="46DC26AB" w14:textId="77777777" w:rsidR="001D5E6F" w:rsidRPr="00040DE6" w:rsidRDefault="001D5E6F" w:rsidP="001D5E6F">
            <w:pPr>
              <w:rPr>
                <w:rFonts w:cs="Arial"/>
                <w:bCs/>
                <w:sz w:val="16"/>
                <w:szCs w:val="16"/>
              </w:rPr>
            </w:pPr>
            <w:r w:rsidRPr="00040DE6">
              <w:rPr>
                <w:rFonts w:cs="Arial"/>
                <w:bCs/>
                <w:sz w:val="16"/>
                <w:szCs w:val="16"/>
              </w:rPr>
              <w:t>ZITUVIMET XR 50-500 MG TABLET</w:t>
            </w:r>
          </w:p>
          <w:p w14:paraId="06C44FE8" w14:textId="77777777" w:rsidR="001D5E6F" w:rsidRPr="00040DE6" w:rsidRDefault="001D5E6F" w:rsidP="001D5E6F">
            <w:pPr>
              <w:rPr>
                <w:rFonts w:cs="Arial"/>
                <w:bCs/>
                <w:sz w:val="16"/>
                <w:szCs w:val="16"/>
              </w:rPr>
            </w:pPr>
            <w:r w:rsidRPr="00040DE6">
              <w:rPr>
                <w:rFonts w:cs="Arial"/>
                <w:bCs/>
                <w:sz w:val="16"/>
                <w:szCs w:val="16"/>
              </w:rPr>
              <w:t>ZITUVIMET XR 50-1000 MG TABLET</w:t>
            </w:r>
          </w:p>
          <w:p w14:paraId="343A2C55" w14:textId="77777777" w:rsidR="001D5E6F" w:rsidRPr="00040DE6" w:rsidRDefault="001D5E6F" w:rsidP="001D5E6F">
            <w:pPr>
              <w:rPr>
                <w:rFonts w:cs="Arial"/>
                <w:bCs/>
                <w:sz w:val="16"/>
                <w:szCs w:val="16"/>
              </w:rPr>
            </w:pPr>
            <w:r w:rsidRPr="00040DE6">
              <w:rPr>
                <w:rFonts w:cs="Arial"/>
                <w:bCs/>
                <w:sz w:val="16"/>
                <w:szCs w:val="16"/>
              </w:rPr>
              <w:t>ZITUVIMET XR 100-1,000 MG TAB</w:t>
            </w:r>
          </w:p>
        </w:tc>
        <w:tc>
          <w:tcPr>
            <w:tcW w:w="2520" w:type="dxa"/>
            <w:shd w:val="clear" w:color="auto" w:fill="FDE9D9" w:themeFill="accent6" w:themeFillTint="33"/>
            <w:vAlign w:val="center"/>
          </w:tcPr>
          <w:p w14:paraId="36C3836F" w14:textId="77777777" w:rsidR="001D5E6F" w:rsidRPr="00040DE6" w:rsidRDefault="001D5E6F" w:rsidP="001D5E6F">
            <w:pPr>
              <w:rPr>
                <w:rFonts w:cs="Arial"/>
                <w:bCs/>
                <w:sz w:val="16"/>
                <w:szCs w:val="16"/>
              </w:rPr>
            </w:pPr>
            <w:r w:rsidRPr="00040DE6">
              <w:rPr>
                <w:rFonts w:cs="Arial"/>
                <w:bCs/>
                <w:sz w:val="16"/>
                <w:szCs w:val="16"/>
              </w:rPr>
              <w:t>SITAGLIPTIN/METFORMIN HCL</w:t>
            </w:r>
          </w:p>
        </w:tc>
        <w:tc>
          <w:tcPr>
            <w:tcW w:w="3690" w:type="dxa"/>
            <w:shd w:val="clear" w:color="auto" w:fill="FDE9D9" w:themeFill="accent6" w:themeFillTint="33"/>
            <w:vAlign w:val="center"/>
          </w:tcPr>
          <w:p w14:paraId="059608E7"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Reason of medical necessity why Janumet or Janumet XR cannot be utilized</w:t>
            </w:r>
          </w:p>
          <w:p w14:paraId="67E035A5"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shd w:val="clear" w:color="auto" w:fill="FDE9D9" w:themeFill="accent6" w:themeFillTint="33"/>
            <w:vAlign w:val="center"/>
          </w:tcPr>
          <w:p w14:paraId="1F76EFD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56C94DD" w14:textId="77777777" w:rsidTr="00BE527C">
        <w:trPr>
          <w:cantSplit/>
          <w:trHeight w:val="20"/>
          <w:jc w:val="center"/>
        </w:trPr>
        <w:tc>
          <w:tcPr>
            <w:tcW w:w="2885" w:type="dxa"/>
            <w:shd w:val="clear" w:color="auto" w:fill="FDE9D9" w:themeFill="accent6" w:themeFillTint="33"/>
            <w:noWrap/>
            <w:vAlign w:val="center"/>
          </w:tcPr>
          <w:p w14:paraId="6FBC986F" w14:textId="77777777" w:rsidR="001D5E6F" w:rsidRPr="00040DE6" w:rsidRDefault="001D5E6F" w:rsidP="001D5E6F">
            <w:pPr>
              <w:rPr>
                <w:rFonts w:cs="Arial"/>
                <w:bCs/>
                <w:sz w:val="16"/>
                <w:szCs w:val="16"/>
              </w:rPr>
            </w:pPr>
            <w:r w:rsidRPr="00040DE6">
              <w:rPr>
                <w:rFonts w:cs="Arial"/>
                <w:bCs/>
                <w:sz w:val="16"/>
                <w:szCs w:val="16"/>
              </w:rPr>
              <w:t>SEROSTIM 4 MG VIAL</w:t>
            </w:r>
          </w:p>
          <w:p w14:paraId="3130BCB5" w14:textId="77777777" w:rsidR="001D5E6F" w:rsidRPr="00040DE6" w:rsidRDefault="001D5E6F" w:rsidP="001D5E6F">
            <w:pPr>
              <w:rPr>
                <w:rFonts w:cs="Arial"/>
                <w:bCs/>
                <w:sz w:val="16"/>
                <w:szCs w:val="16"/>
              </w:rPr>
            </w:pPr>
            <w:r w:rsidRPr="00040DE6">
              <w:rPr>
                <w:rFonts w:cs="Arial"/>
                <w:bCs/>
                <w:sz w:val="16"/>
                <w:szCs w:val="16"/>
              </w:rPr>
              <w:t>SEROSTIM 5 MG VIAL</w:t>
            </w:r>
          </w:p>
          <w:p w14:paraId="35C43243" w14:textId="77777777" w:rsidR="001D5E6F" w:rsidRPr="00040DE6" w:rsidRDefault="001D5E6F" w:rsidP="001D5E6F">
            <w:pPr>
              <w:rPr>
                <w:rFonts w:cs="Arial"/>
                <w:bCs/>
                <w:sz w:val="16"/>
                <w:szCs w:val="16"/>
              </w:rPr>
            </w:pPr>
            <w:r w:rsidRPr="00040DE6">
              <w:rPr>
                <w:rFonts w:cs="Arial"/>
                <w:bCs/>
                <w:sz w:val="16"/>
                <w:szCs w:val="16"/>
              </w:rPr>
              <w:t>SEROSTIM 6 MG VIAL</w:t>
            </w:r>
          </w:p>
        </w:tc>
        <w:tc>
          <w:tcPr>
            <w:tcW w:w="2520" w:type="dxa"/>
            <w:shd w:val="clear" w:color="auto" w:fill="FDE9D9" w:themeFill="accent6" w:themeFillTint="33"/>
            <w:vAlign w:val="center"/>
          </w:tcPr>
          <w:p w14:paraId="42C90B42" w14:textId="77777777" w:rsidR="001D5E6F" w:rsidRPr="00040DE6" w:rsidRDefault="001D5E6F" w:rsidP="001D5E6F">
            <w:pPr>
              <w:rPr>
                <w:rFonts w:cs="Arial"/>
                <w:bCs/>
                <w:sz w:val="16"/>
                <w:szCs w:val="16"/>
              </w:rPr>
            </w:pPr>
            <w:r w:rsidRPr="00040DE6">
              <w:rPr>
                <w:rFonts w:cs="Arial"/>
                <w:bCs/>
                <w:sz w:val="16"/>
                <w:szCs w:val="16"/>
              </w:rPr>
              <w:t>SOMATROPIN</w:t>
            </w:r>
          </w:p>
        </w:tc>
        <w:tc>
          <w:tcPr>
            <w:tcW w:w="3690" w:type="dxa"/>
            <w:shd w:val="clear" w:color="auto" w:fill="FDE9D9" w:themeFill="accent6" w:themeFillTint="33"/>
            <w:vAlign w:val="center"/>
          </w:tcPr>
          <w:p w14:paraId="35C1B16D"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Reason of medical necessity why a preferred somatropin agent cannot be utilized</w:t>
            </w:r>
          </w:p>
          <w:p w14:paraId="62C08341"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Growth Hormone Agents, Somatropin PDL Edit</w:t>
            </w:r>
          </w:p>
        </w:tc>
        <w:tc>
          <w:tcPr>
            <w:tcW w:w="1170" w:type="dxa"/>
            <w:shd w:val="clear" w:color="auto" w:fill="FDE9D9" w:themeFill="accent6" w:themeFillTint="33"/>
            <w:vAlign w:val="center"/>
          </w:tcPr>
          <w:p w14:paraId="0E783A9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BEF46A1" w14:textId="77777777" w:rsidTr="00BE527C">
        <w:trPr>
          <w:cantSplit/>
          <w:trHeight w:val="20"/>
          <w:jc w:val="center"/>
        </w:trPr>
        <w:tc>
          <w:tcPr>
            <w:tcW w:w="2885" w:type="dxa"/>
            <w:shd w:val="clear" w:color="auto" w:fill="FDE9D9" w:themeFill="accent6" w:themeFillTint="33"/>
            <w:noWrap/>
            <w:vAlign w:val="center"/>
          </w:tcPr>
          <w:p w14:paraId="2197AC3E" w14:textId="77777777" w:rsidR="001D5E6F" w:rsidRPr="00040DE6" w:rsidRDefault="001D5E6F" w:rsidP="001D5E6F">
            <w:pPr>
              <w:rPr>
                <w:rFonts w:cs="Arial"/>
                <w:bCs/>
                <w:sz w:val="16"/>
                <w:szCs w:val="16"/>
              </w:rPr>
            </w:pPr>
            <w:r w:rsidRPr="00040DE6">
              <w:rPr>
                <w:rFonts w:cs="Arial"/>
                <w:bCs/>
                <w:sz w:val="16"/>
                <w:szCs w:val="16"/>
              </w:rPr>
              <w:lastRenderedPageBreak/>
              <w:t>XELJANZ 1 MG/ML SOLUTION</w:t>
            </w:r>
          </w:p>
        </w:tc>
        <w:tc>
          <w:tcPr>
            <w:tcW w:w="2520" w:type="dxa"/>
            <w:shd w:val="clear" w:color="auto" w:fill="FDE9D9" w:themeFill="accent6" w:themeFillTint="33"/>
            <w:vAlign w:val="center"/>
          </w:tcPr>
          <w:p w14:paraId="52B784B7"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shd w:val="clear" w:color="auto" w:fill="FDE9D9" w:themeFill="accent6" w:themeFillTint="33"/>
            <w:vAlign w:val="center"/>
          </w:tcPr>
          <w:p w14:paraId="656B312D"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5C4A7D3D"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Reason of medical necessity why Xeljanz tablets cannot be utilized</w:t>
            </w:r>
          </w:p>
          <w:p w14:paraId="30B36A99"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6E0D367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1697E4A1" w14:textId="77777777" w:rsidTr="00BE527C">
        <w:trPr>
          <w:cantSplit/>
          <w:trHeight w:val="20"/>
          <w:jc w:val="center"/>
        </w:trPr>
        <w:tc>
          <w:tcPr>
            <w:tcW w:w="2885" w:type="dxa"/>
            <w:shd w:val="clear" w:color="auto" w:fill="FDE9D9" w:themeFill="accent6" w:themeFillTint="33"/>
            <w:noWrap/>
            <w:vAlign w:val="center"/>
          </w:tcPr>
          <w:p w14:paraId="75754868" w14:textId="77777777" w:rsidR="001D5E6F" w:rsidRPr="00040DE6" w:rsidRDefault="001D5E6F" w:rsidP="001D5E6F">
            <w:pPr>
              <w:rPr>
                <w:rFonts w:cs="Arial"/>
                <w:bCs/>
                <w:sz w:val="16"/>
                <w:szCs w:val="16"/>
              </w:rPr>
            </w:pPr>
            <w:r w:rsidRPr="00040DE6">
              <w:rPr>
                <w:rFonts w:cs="Arial"/>
                <w:bCs/>
                <w:sz w:val="16"/>
                <w:szCs w:val="16"/>
              </w:rPr>
              <w:t>XELJANZ XR 22 MG TABLET</w:t>
            </w:r>
          </w:p>
        </w:tc>
        <w:tc>
          <w:tcPr>
            <w:tcW w:w="2520" w:type="dxa"/>
            <w:shd w:val="clear" w:color="auto" w:fill="FDE9D9" w:themeFill="accent6" w:themeFillTint="33"/>
            <w:vAlign w:val="center"/>
          </w:tcPr>
          <w:p w14:paraId="2F67A748"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shd w:val="clear" w:color="auto" w:fill="FDE9D9" w:themeFill="accent6" w:themeFillTint="33"/>
            <w:vAlign w:val="center"/>
          </w:tcPr>
          <w:p w14:paraId="36894568"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Reason of medical necessity why Xeljanz IR or Xeljanz XR 11 mg tablets cannot be utilized</w:t>
            </w:r>
          </w:p>
          <w:p w14:paraId="4B386EDD"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4F01E41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AF8994F" w14:textId="77777777" w:rsidTr="00BE527C">
        <w:trPr>
          <w:cantSplit/>
          <w:trHeight w:val="20"/>
          <w:jc w:val="center"/>
        </w:trPr>
        <w:tc>
          <w:tcPr>
            <w:tcW w:w="2885" w:type="dxa"/>
            <w:shd w:val="clear" w:color="auto" w:fill="FDE9D9" w:themeFill="accent6" w:themeFillTint="33"/>
            <w:noWrap/>
            <w:vAlign w:val="center"/>
          </w:tcPr>
          <w:p w14:paraId="5C2AB6A6" w14:textId="77777777" w:rsidR="001D5E6F" w:rsidRPr="00040DE6" w:rsidRDefault="001D5E6F" w:rsidP="001D5E6F">
            <w:pPr>
              <w:rPr>
                <w:rFonts w:cs="Arial"/>
                <w:bCs/>
                <w:caps/>
                <w:sz w:val="16"/>
                <w:szCs w:val="16"/>
              </w:rPr>
            </w:pPr>
            <w:r w:rsidRPr="00040DE6">
              <w:rPr>
                <w:rFonts w:cs="Arial"/>
                <w:bCs/>
                <w:sz w:val="16"/>
                <w:szCs w:val="16"/>
              </w:rPr>
              <w:t>RINVOQ LQ 1 MG/ML SOLUTION</w:t>
            </w:r>
          </w:p>
        </w:tc>
        <w:tc>
          <w:tcPr>
            <w:tcW w:w="2520" w:type="dxa"/>
            <w:shd w:val="clear" w:color="auto" w:fill="FDE9D9" w:themeFill="accent6" w:themeFillTint="33"/>
            <w:vAlign w:val="center"/>
          </w:tcPr>
          <w:p w14:paraId="6DADE70D" w14:textId="77777777" w:rsidR="001D5E6F" w:rsidRPr="00040DE6" w:rsidRDefault="001D5E6F" w:rsidP="001D5E6F">
            <w:pPr>
              <w:rPr>
                <w:rFonts w:cs="Arial"/>
                <w:bCs/>
                <w:sz w:val="16"/>
                <w:szCs w:val="16"/>
              </w:rPr>
            </w:pPr>
            <w:r w:rsidRPr="00040DE6">
              <w:rPr>
                <w:rFonts w:cs="Arial"/>
                <w:bCs/>
                <w:sz w:val="16"/>
                <w:szCs w:val="16"/>
              </w:rPr>
              <w:t>UPADACITINIB</w:t>
            </w:r>
          </w:p>
        </w:tc>
        <w:tc>
          <w:tcPr>
            <w:tcW w:w="3690" w:type="dxa"/>
            <w:shd w:val="clear" w:color="auto" w:fill="FDE9D9" w:themeFill="accent6" w:themeFillTint="33"/>
            <w:vAlign w:val="center"/>
          </w:tcPr>
          <w:p w14:paraId="4385DB61" w14:textId="77777777" w:rsidR="001D5E6F" w:rsidRPr="00040DE6" w:rsidRDefault="001D5E6F" w:rsidP="00DF0C8B">
            <w:pPr>
              <w:pStyle w:val="ListParagraph"/>
              <w:numPr>
                <w:ilvl w:val="0"/>
                <w:numId w:val="42"/>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13DE33F" w14:textId="77777777" w:rsidR="001D5E6F" w:rsidRPr="00040DE6" w:rsidRDefault="001D5E6F" w:rsidP="00DF0C8B">
            <w:pPr>
              <w:pStyle w:val="ListParagraph"/>
              <w:numPr>
                <w:ilvl w:val="0"/>
                <w:numId w:val="42"/>
              </w:numPr>
              <w:ind w:left="161" w:hanging="161"/>
              <w:rPr>
                <w:rFonts w:cs="Arial"/>
                <w:bCs/>
                <w:sz w:val="16"/>
                <w:szCs w:val="16"/>
              </w:rPr>
            </w:pPr>
            <w:r w:rsidRPr="00040DE6">
              <w:rPr>
                <w:rFonts w:cs="Arial"/>
                <w:bCs/>
                <w:sz w:val="16"/>
                <w:szCs w:val="16"/>
              </w:rPr>
              <w:t>Reason of medical necessity why Rinvoq tablets cannot be utilized</w:t>
            </w:r>
          </w:p>
          <w:p w14:paraId="3E43948B" w14:textId="77777777" w:rsidR="001D5E6F" w:rsidRPr="00040DE6" w:rsidRDefault="001D5E6F" w:rsidP="00DF0C8B">
            <w:pPr>
              <w:pStyle w:val="ListParagraph"/>
              <w:numPr>
                <w:ilvl w:val="0"/>
                <w:numId w:val="42"/>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41A67C3A" w14:textId="77777777" w:rsidR="001D5E6F" w:rsidRPr="00040DE6" w:rsidRDefault="001D5E6F" w:rsidP="001D5E6F">
            <w:pPr>
              <w:rPr>
                <w:rFonts w:cs="Arial"/>
                <w:bCs/>
                <w:sz w:val="16"/>
                <w:szCs w:val="16"/>
                <w:highlight w:val="yellow"/>
              </w:rPr>
            </w:pPr>
            <w:r w:rsidRPr="00040DE6">
              <w:rPr>
                <w:rFonts w:cs="Arial"/>
                <w:bCs/>
                <w:sz w:val="16"/>
                <w:szCs w:val="16"/>
              </w:rPr>
              <w:t>July</w:t>
            </w:r>
          </w:p>
        </w:tc>
      </w:tr>
      <w:tr w:rsidR="001D5E6F" w:rsidRPr="00040DE6" w14:paraId="4E5C19F1" w14:textId="77777777" w:rsidTr="00BE527C">
        <w:trPr>
          <w:cantSplit/>
          <w:trHeight w:val="20"/>
          <w:jc w:val="center"/>
        </w:trPr>
        <w:tc>
          <w:tcPr>
            <w:tcW w:w="2885" w:type="dxa"/>
            <w:shd w:val="clear" w:color="auto" w:fill="FDE9D9" w:themeFill="accent6" w:themeFillTint="33"/>
            <w:noWrap/>
            <w:vAlign w:val="center"/>
            <w:hideMark/>
          </w:tcPr>
          <w:p w14:paraId="1E1E362E" w14:textId="77777777" w:rsidR="001D5E6F" w:rsidRPr="00040DE6" w:rsidRDefault="001D5E6F" w:rsidP="001D5E6F">
            <w:pPr>
              <w:rPr>
                <w:rFonts w:cs="Arial"/>
                <w:bCs/>
                <w:sz w:val="16"/>
                <w:szCs w:val="16"/>
              </w:rPr>
            </w:pPr>
            <w:r w:rsidRPr="00040DE6">
              <w:rPr>
                <w:rFonts w:cs="Arial"/>
                <w:bCs/>
                <w:sz w:val="16"/>
                <w:szCs w:val="16"/>
              </w:rPr>
              <w:t>LUPKYNIS 7.9 MG CAPSULE</w:t>
            </w:r>
          </w:p>
        </w:tc>
        <w:tc>
          <w:tcPr>
            <w:tcW w:w="2520" w:type="dxa"/>
            <w:shd w:val="clear" w:color="auto" w:fill="FDE9D9" w:themeFill="accent6" w:themeFillTint="33"/>
            <w:vAlign w:val="center"/>
            <w:hideMark/>
          </w:tcPr>
          <w:p w14:paraId="08114B52" w14:textId="77777777" w:rsidR="001D5E6F" w:rsidRPr="00040DE6" w:rsidRDefault="001D5E6F" w:rsidP="001D5E6F">
            <w:pPr>
              <w:rPr>
                <w:rFonts w:cs="Arial"/>
                <w:bCs/>
                <w:sz w:val="16"/>
                <w:szCs w:val="16"/>
              </w:rPr>
            </w:pPr>
            <w:r w:rsidRPr="00040DE6">
              <w:rPr>
                <w:rFonts w:cs="Arial"/>
                <w:bCs/>
                <w:sz w:val="16"/>
                <w:szCs w:val="16"/>
              </w:rPr>
              <w:t>VOCLOSPORIN</w:t>
            </w:r>
          </w:p>
        </w:tc>
        <w:tc>
          <w:tcPr>
            <w:tcW w:w="3690" w:type="dxa"/>
            <w:shd w:val="clear" w:color="auto" w:fill="FDE9D9" w:themeFill="accent6" w:themeFillTint="33"/>
            <w:vAlign w:val="center"/>
          </w:tcPr>
          <w:p w14:paraId="1A833CA4"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Documented diagnosis of Lupus Nephritis</w:t>
            </w:r>
          </w:p>
          <w:p w14:paraId="37BA2DBB"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Documentation of baseline eGFR</w:t>
            </w:r>
          </w:p>
        </w:tc>
        <w:tc>
          <w:tcPr>
            <w:tcW w:w="1170" w:type="dxa"/>
            <w:shd w:val="clear" w:color="auto" w:fill="FDE9D9" w:themeFill="accent6" w:themeFillTint="33"/>
            <w:vAlign w:val="center"/>
          </w:tcPr>
          <w:p w14:paraId="7C7923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3DECD0D" w14:textId="77777777" w:rsidTr="00BE527C">
        <w:trPr>
          <w:cantSplit/>
          <w:trHeight w:val="20"/>
          <w:jc w:val="center"/>
        </w:trPr>
        <w:tc>
          <w:tcPr>
            <w:tcW w:w="2885" w:type="dxa"/>
            <w:shd w:val="clear" w:color="auto" w:fill="FDE9D9" w:themeFill="accent6" w:themeFillTint="33"/>
            <w:noWrap/>
            <w:vAlign w:val="center"/>
          </w:tcPr>
          <w:p w14:paraId="3E5C1322" w14:textId="77777777" w:rsidR="001D5E6F" w:rsidRPr="00040DE6" w:rsidRDefault="001D5E6F" w:rsidP="001D5E6F">
            <w:pPr>
              <w:rPr>
                <w:rFonts w:cs="Arial"/>
                <w:bCs/>
                <w:sz w:val="16"/>
                <w:szCs w:val="16"/>
              </w:rPr>
            </w:pPr>
            <w:r w:rsidRPr="00040DE6">
              <w:rPr>
                <w:rFonts w:cs="Arial"/>
                <w:bCs/>
                <w:sz w:val="16"/>
                <w:szCs w:val="16"/>
              </w:rPr>
              <w:t>ALLOPURINOL 200 MG TABLET</w:t>
            </w:r>
          </w:p>
        </w:tc>
        <w:tc>
          <w:tcPr>
            <w:tcW w:w="2520" w:type="dxa"/>
            <w:shd w:val="clear" w:color="auto" w:fill="FDE9D9" w:themeFill="accent6" w:themeFillTint="33"/>
            <w:vAlign w:val="center"/>
          </w:tcPr>
          <w:p w14:paraId="6D56DE5C" w14:textId="77777777" w:rsidR="001D5E6F" w:rsidRPr="00040DE6" w:rsidRDefault="001D5E6F" w:rsidP="001D5E6F">
            <w:pPr>
              <w:rPr>
                <w:rFonts w:cs="Arial"/>
                <w:bCs/>
                <w:sz w:val="16"/>
                <w:szCs w:val="16"/>
              </w:rPr>
            </w:pPr>
            <w:r w:rsidRPr="00040DE6">
              <w:rPr>
                <w:rFonts w:cs="Arial"/>
                <w:bCs/>
                <w:sz w:val="16"/>
                <w:szCs w:val="16"/>
              </w:rPr>
              <w:t>ALLOPURINOL</w:t>
            </w:r>
          </w:p>
        </w:tc>
        <w:tc>
          <w:tcPr>
            <w:tcW w:w="3690" w:type="dxa"/>
            <w:shd w:val="clear" w:color="auto" w:fill="FDE9D9" w:themeFill="accent6" w:themeFillTint="33"/>
            <w:vAlign w:val="center"/>
          </w:tcPr>
          <w:p w14:paraId="389D558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two allopurinol 100 mg tablets cannot be utilized</w:t>
            </w:r>
          </w:p>
          <w:p w14:paraId="06E7CBE2" w14:textId="77777777" w:rsidR="001D5E6F" w:rsidRPr="00040DE6" w:rsidRDefault="001D5E6F" w:rsidP="00DF0C8B">
            <w:pPr>
              <w:pStyle w:val="ListParagraph"/>
              <w:numPr>
                <w:ilvl w:val="0"/>
                <w:numId w:val="45"/>
              </w:numPr>
              <w:ind w:left="161" w:hanging="161"/>
              <w:rPr>
                <w:rFonts w:cs="Arial"/>
                <w:bCs/>
                <w:sz w:val="16"/>
                <w:szCs w:val="16"/>
              </w:rPr>
            </w:pPr>
            <w:r w:rsidRPr="00040DE6">
              <w:rPr>
                <w:rFonts w:cs="Arial"/>
                <w:bCs/>
                <w:sz w:val="16"/>
                <w:szCs w:val="16"/>
              </w:rPr>
              <w:t>Reference also the Antihyperuricemic Agents PDL Edit</w:t>
            </w:r>
          </w:p>
        </w:tc>
        <w:tc>
          <w:tcPr>
            <w:tcW w:w="1170" w:type="dxa"/>
            <w:shd w:val="clear" w:color="auto" w:fill="FDE9D9" w:themeFill="accent6" w:themeFillTint="33"/>
            <w:vAlign w:val="center"/>
          </w:tcPr>
          <w:p w14:paraId="05853F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12CA91E" w14:textId="77777777" w:rsidTr="00BE527C">
        <w:trPr>
          <w:cantSplit/>
          <w:trHeight w:val="20"/>
          <w:jc w:val="center"/>
        </w:trPr>
        <w:tc>
          <w:tcPr>
            <w:tcW w:w="2885" w:type="dxa"/>
            <w:shd w:val="clear" w:color="auto" w:fill="FDE9D9" w:themeFill="accent6" w:themeFillTint="33"/>
            <w:noWrap/>
            <w:vAlign w:val="center"/>
          </w:tcPr>
          <w:p w14:paraId="756D5C1D" w14:textId="77777777" w:rsidR="001D5E6F" w:rsidRPr="00040DE6" w:rsidRDefault="001D5E6F" w:rsidP="001D5E6F">
            <w:pPr>
              <w:rPr>
                <w:rFonts w:cs="Arial"/>
                <w:bCs/>
                <w:sz w:val="16"/>
                <w:szCs w:val="16"/>
              </w:rPr>
            </w:pPr>
            <w:r w:rsidRPr="00040DE6">
              <w:rPr>
                <w:rFonts w:cs="Arial"/>
                <w:bCs/>
                <w:caps/>
                <w:sz w:val="16"/>
                <w:szCs w:val="16"/>
              </w:rPr>
              <w:t>NORLIQVA 1 MG/ML SOLUTION</w:t>
            </w:r>
          </w:p>
        </w:tc>
        <w:tc>
          <w:tcPr>
            <w:tcW w:w="2520" w:type="dxa"/>
            <w:shd w:val="clear" w:color="auto" w:fill="FDE9D9" w:themeFill="accent6" w:themeFillTint="33"/>
            <w:vAlign w:val="center"/>
          </w:tcPr>
          <w:p w14:paraId="7F73B00E" w14:textId="77777777" w:rsidR="001D5E6F" w:rsidRPr="00040DE6" w:rsidRDefault="001D5E6F" w:rsidP="001D5E6F">
            <w:pPr>
              <w:rPr>
                <w:rFonts w:cs="Arial"/>
                <w:bCs/>
                <w:sz w:val="16"/>
                <w:szCs w:val="16"/>
              </w:rPr>
            </w:pPr>
            <w:r w:rsidRPr="00040DE6">
              <w:rPr>
                <w:rFonts w:cs="Arial"/>
                <w:bCs/>
                <w:caps/>
                <w:sz w:val="16"/>
                <w:szCs w:val="16"/>
              </w:rPr>
              <w:t>AMLODIPINE</w:t>
            </w:r>
          </w:p>
        </w:tc>
        <w:tc>
          <w:tcPr>
            <w:tcW w:w="3690" w:type="dxa"/>
            <w:shd w:val="clear" w:color="auto" w:fill="FDE9D9" w:themeFill="accent6" w:themeFillTint="33"/>
            <w:vAlign w:val="center"/>
          </w:tcPr>
          <w:p w14:paraId="1435FC1B"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6154463"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Reason of medical necessity why amlodipine tablets cannot be utilized</w:t>
            </w:r>
          </w:p>
          <w:p w14:paraId="28ED8D1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3C4A806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749EFAA" w14:textId="77777777" w:rsidTr="00BE527C">
        <w:trPr>
          <w:cantSplit/>
          <w:trHeight w:val="20"/>
          <w:jc w:val="center"/>
        </w:trPr>
        <w:tc>
          <w:tcPr>
            <w:tcW w:w="2885" w:type="dxa"/>
            <w:shd w:val="clear" w:color="auto" w:fill="FDE9D9" w:themeFill="accent6" w:themeFillTint="33"/>
            <w:noWrap/>
            <w:vAlign w:val="center"/>
          </w:tcPr>
          <w:p w14:paraId="79609220" w14:textId="77777777" w:rsidR="001D5E6F" w:rsidRPr="00040DE6" w:rsidRDefault="001D5E6F" w:rsidP="001D5E6F">
            <w:pPr>
              <w:rPr>
                <w:rFonts w:cs="Arial"/>
                <w:bCs/>
                <w:caps/>
                <w:sz w:val="16"/>
                <w:szCs w:val="16"/>
              </w:rPr>
            </w:pPr>
            <w:r w:rsidRPr="00040DE6">
              <w:rPr>
                <w:rFonts w:cs="Arial"/>
                <w:bCs/>
                <w:caps/>
                <w:sz w:val="16"/>
                <w:szCs w:val="16"/>
              </w:rPr>
              <w:t>DYANAVEL XR 10 MG TABLET</w:t>
            </w:r>
          </w:p>
          <w:p w14:paraId="08D2D89A" w14:textId="77777777" w:rsidR="001D5E6F" w:rsidRPr="00040DE6" w:rsidRDefault="001D5E6F" w:rsidP="001D5E6F">
            <w:pPr>
              <w:rPr>
                <w:rFonts w:cs="Arial"/>
                <w:bCs/>
                <w:caps/>
                <w:sz w:val="16"/>
                <w:szCs w:val="16"/>
              </w:rPr>
            </w:pPr>
            <w:r w:rsidRPr="00040DE6">
              <w:rPr>
                <w:rFonts w:cs="Arial"/>
                <w:bCs/>
                <w:caps/>
                <w:sz w:val="16"/>
                <w:szCs w:val="16"/>
              </w:rPr>
              <w:t>DYANAVEL XR 15 MG TABLET</w:t>
            </w:r>
          </w:p>
          <w:p w14:paraId="1BCC52E8" w14:textId="77777777" w:rsidR="001D5E6F" w:rsidRPr="00040DE6" w:rsidRDefault="001D5E6F" w:rsidP="001D5E6F">
            <w:pPr>
              <w:rPr>
                <w:rFonts w:cs="Arial"/>
                <w:bCs/>
                <w:caps/>
                <w:sz w:val="16"/>
                <w:szCs w:val="16"/>
              </w:rPr>
            </w:pPr>
            <w:r w:rsidRPr="00040DE6">
              <w:rPr>
                <w:rFonts w:cs="Arial"/>
                <w:bCs/>
                <w:caps/>
                <w:sz w:val="16"/>
                <w:szCs w:val="16"/>
              </w:rPr>
              <w:t>DYANAVEL XR 20 MG TABLET</w:t>
            </w:r>
          </w:p>
          <w:p w14:paraId="08954249" w14:textId="77777777" w:rsidR="001D5E6F" w:rsidRPr="00040DE6" w:rsidRDefault="001D5E6F" w:rsidP="001D5E6F">
            <w:pPr>
              <w:rPr>
                <w:rFonts w:cs="Arial"/>
                <w:bCs/>
                <w:caps/>
                <w:sz w:val="16"/>
                <w:szCs w:val="16"/>
              </w:rPr>
            </w:pPr>
            <w:r w:rsidRPr="00040DE6">
              <w:rPr>
                <w:rFonts w:cs="Arial"/>
                <w:bCs/>
                <w:caps/>
                <w:sz w:val="16"/>
                <w:szCs w:val="16"/>
              </w:rPr>
              <w:t>DYANAVEL XR 5 MG TABLET</w:t>
            </w:r>
          </w:p>
        </w:tc>
        <w:tc>
          <w:tcPr>
            <w:tcW w:w="2520" w:type="dxa"/>
            <w:shd w:val="clear" w:color="auto" w:fill="FDE9D9" w:themeFill="accent6" w:themeFillTint="33"/>
            <w:vAlign w:val="center"/>
          </w:tcPr>
          <w:p w14:paraId="611CA03E" w14:textId="77777777" w:rsidR="001D5E6F" w:rsidRPr="00040DE6" w:rsidRDefault="001D5E6F" w:rsidP="001D5E6F">
            <w:pPr>
              <w:rPr>
                <w:rFonts w:cs="Arial"/>
                <w:bCs/>
                <w:caps/>
                <w:sz w:val="16"/>
                <w:szCs w:val="16"/>
              </w:rPr>
            </w:pPr>
            <w:r w:rsidRPr="00040DE6">
              <w:rPr>
                <w:rFonts w:cs="Arial"/>
                <w:bCs/>
                <w:caps/>
                <w:sz w:val="16"/>
                <w:szCs w:val="16"/>
              </w:rPr>
              <w:t>AMPHETAMINE</w:t>
            </w:r>
          </w:p>
        </w:tc>
        <w:tc>
          <w:tcPr>
            <w:tcW w:w="3690" w:type="dxa"/>
            <w:shd w:val="clear" w:color="auto" w:fill="FDE9D9" w:themeFill="accent6" w:themeFillTint="33"/>
            <w:vAlign w:val="center"/>
          </w:tcPr>
          <w:p w14:paraId="223C4D6E"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Participants changing from Dyanavel Suspension to Dyanavel tablets must first have a therapeutic trial of 2 preferred long acting products in the ADHD, Amphetamine Like, Long Acting PDL Edit</w:t>
            </w:r>
          </w:p>
        </w:tc>
        <w:tc>
          <w:tcPr>
            <w:tcW w:w="1170" w:type="dxa"/>
            <w:shd w:val="clear" w:color="auto" w:fill="FDE9D9" w:themeFill="accent6" w:themeFillTint="33"/>
            <w:vAlign w:val="center"/>
          </w:tcPr>
          <w:p w14:paraId="7E7345C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565F73B" w14:textId="77777777" w:rsidTr="00BE527C">
        <w:trPr>
          <w:cantSplit/>
          <w:trHeight w:val="20"/>
          <w:jc w:val="center"/>
        </w:trPr>
        <w:tc>
          <w:tcPr>
            <w:tcW w:w="2885" w:type="dxa"/>
            <w:shd w:val="clear" w:color="auto" w:fill="FDE9D9" w:themeFill="accent6" w:themeFillTint="33"/>
            <w:noWrap/>
            <w:vAlign w:val="center"/>
          </w:tcPr>
          <w:p w14:paraId="5A7C221A" w14:textId="77777777" w:rsidR="001D5E6F" w:rsidRPr="00040DE6" w:rsidRDefault="001D5E6F" w:rsidP="001D5E6F">
            <w:pPr>
              <w:rPr>
                <w:rFonts w:cs="Arial"/>
                <w:bCs/>
                <w:caps/>
                <w:sz w:val="16"/>
                <w:szCs w:val="16"/>
              </w:rPr>
            </w:pPr>
            <w:r w:rsidRPr="00040DE6">
              <w:rPr>
                <w:rFonts w:cs="Arial"/>
                <w:bCs/>
                <w:sz w:val="16"/>
                <w:szCs w:val="16"/>
              </w:rPr>
              <w:t>TRYVIO 12.5 MG TABLET</w:t>
            </w:r>
          </w:p>
        </w:tc>
        <w:tc>
          <w:tcPr>
            <w:tcW w:w="2520" w:type="dxa"/>
            <w:shd w:val="clear" w:color="auto" w:fill="FDE9D9" w:themeFill="accent6" w:themeFillTint="33"/>
            <w:vAlign w:val="center"/>
          </w:tcPr>
          <w:p w14:paraId="67351503" w14:textId="77777777" w:rsidR="001D5E6F" w:rsidRPr="00040DE6" w:rsidRDefault="001D5E6F" w:rsidP="001D5E6F">
            <w:pPr>
              <w:rPr>
                <w:rFonts w:cs="Arial"/>
                <w:bCs/>
                <w:caps/>
                <w:sz w:val="16"/>
                <w:szCs w:val="16"/>
              </w:rPr>
            </w:pPr>
            <w:r w:rsidRPr="00040DE6">
              <w:rPr>
                <w:rFonts w:cs="Arial"/>
                <w:bCs/>
                <w:sz w:val="16"/>
                <w:szCs w:val="16"/>
              </w:rPr>
              <w:t>APROCITENTAN</w:t>
            </w:r>
          </w:p>
        </w:tc>
        <w:tc>
          <w:tcPr>
            <w:tcW w:w="3690" w:type="dxa"/>
            <w:shd w:val="clear" w:color="auto" w:fill="FDE9D9" w:themeFill="accent6" w:themeFillTint="33"/>
            <w:vAlign w:val="center"/>
          </w:tcPr>
          <w:p w14:paraId="7A73FE8F" w14:textId="77777777" w:rsidR="001D5E6F" w:rsidRPr="00040DE6" w:rsidRDefault="001D5E6F" w:rsidP="001D5E6F">
            <w:pPr>
              <w:rPr>
                <w:rFonts w:cs="Arial"/>
                <w:bCs/>
                <w:sz w:val="16"/>
                <w:szCs w:val="16"/>
              </w:rPr>
            </w:pPr>
            <w:r w:rsidRPr="00040DE6">
              <w:rPr>
                <w:rFonts w:cs="Arial"/>
                <w:bCs/>
                <w:sz w:val="16"/>
                <w:szCs w:val="16"/>
              </w:rPr>
              <w:t>Approval Criteria:</w:t>
            </w:r>
          </w:p>
          <w:p w14:paraId="4EF9B8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aged ≥ 18 years;</w:t>
            </w:r>
            <w:r w:rsidRPr="005245B4">
              <w:rPr>
                <w:rFonts w:cs="Arial"/>
                <w:b/>
                <w:sz w:val="16"/>
                <w:szCs w:val="16"/>
              </w:rPr>
              <w:t xml:space="preserve"> AND</w:t>
            </w:r>
          </w:p>
          <w:p w14:paraId="5D24E67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Documentation of concurrent therapy with at least 3 other antihypertensive drug classes in the past 3 months (e.g., ACE/ARB, CCB, diuretic, MRA)</w:t>
            </w:r>
          </w:p>
          <w:p w14:paraId="6BAA5E43" w14:textId="77777777" w:rsidR="001D5E6F" w:rsidRPr="00040DE6" w:rsidRDefault="001D5E6F" w:rsidP="001D5E6F">
            <w:pPr>
              <w:rPr>
                <w:rFonts w:cs="Arial"/>
                <w:bCs/>
                <w:sz w:val="16"/>
                <w:szCs w:val="16"/>
              </w:rPr>
            </w:pPr>
          </w:p>
          <w:p w14:paraId="01EF13EC" w14:textId="77777777" w:rsidR="001D5E6F" w:rsidRPr="00040DE6" w:rsidRDefault="001D5E6F" w:rsidP="001D5E6F">
            <w:pPr>
              <w:rPr>
                <w:rFonts w:cs="Arial"/>
                <w:bCs/>
                <w:sz w:val="16"/>
                <w:szCs w:val="16"/>
              </w:rPr>
            </w:pPr>
            <w:r w:rsidRPr="00040DE6">
              <w:rPr>
                <w:rFonts w:cs="Arial"/>
                <w:bCs/>
                <w:sz w:val="16"/>
                <w:szCs w:val="16"/>
              </w:rPr>
              <w:t>Denial Criteria:</w:t>
            </w:r>
          </w:p>
          <w:p w14:paraId="4BDC07A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currently pregnant;</w:t>
            </w:r>
          </w:p>
          <w:p w14:paraId="531E26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Concurrent therapy with any other endothelin receptor antagonists (i.e. bosentan, macritentan and ambrisentan) in past 45 days; </w:t>
            </w:r>
            <w:r w:rsidRPr="00551E97">
              <w:rPr>
                <w:rFonts w:cs="Arial"/>
                <w:b/>
                <w:sz w:val="16"/>
                <w:szCs w:val="16"/>
              </w:rPr>
              <w:t>OR</w:t>
            </w:r>
          </w:p>
          <w:p w14:paraId="46BD99C0"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Claim exceeds 1 tablet per day</w:t>
            </w:r>
          </w:p>
        </w:tc>
        <w:tc>
          <w:tcPr>
            <w:tcW w:w="1170" w:type="dxa"/>
            <w:shd w:val="clear" w:color="auto" w:fill="FDE9D9" w:themeFill="accent6" w:themeFillTint="33"/>
            <w:vAlign w:val="center"/>
          </w:tcPr>
          <w:p w14:paraId="72C046B8"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E9B7A76" w14:textId="77777777" w:rsidTr="00BE527C">
        <w:trPr>
          <w:cantSplit/>
          <w:trHeight w:val="20"/>
          <w:jc w:val="center"/>
        </w:trPr>
        <w:tc>
          <w:tcPr>
            <w:tcW w:w="2885" w:type="dxa"/>
            <w:shd w:val="clear" w:color="auto" w:fill="FDE9D9" w:themeFill="accent6" w:themeFillTint="33"/>
            <w:noWrap/>
            <w:vAlign w:val="center"/>
          </w:tcPr>
          <w:p w14:paraId="43CA6BF9" w14:textId="77777777" w:rsidR="001D5E6F" w:rsidRPr="00040DE6" w:rsidRDefault="001D5E6F" w:rsidP="001D5E6F">
            <w:pPr>
              <w:rPr>
                <w:rFonts w:cs="Arial"/>
                <w:bCs/>
                <w:sz w:val="16"/>
                <w:szCs w:val="16"/>
              </w:rPr>
            </w:pPr>
            <w:r w:rsidRPr="00040DE6">
              <w:rPr>
                <w:rFonts w:cs="Arial"/>
                <w:bCs/>
                <w:sz w:val="16"/>
                <w:szCs w:val="16"/>
              </w:rPr>
              <w:t>XOFLUZA 20 MG TABLET</w:t>
            </w:r>
          </w:p>
          <w:p w14:paraId="479D0B9E" w14:textId="77777777" w:rsidR="001D5E6F" w:rsidRPr="00040DE6" w:rsidRDefault="001D5E6F" w:rsidP="001D5E6F">
            <w:pPr>
              <w:rPr>
                <w:rFonts w:cs="Arial"/>
                <w:bCs/>
                <w:sz w:val="16"/>
                <w:szCs w:val="16"/>
              </w:rPr>
            </w:pPr>
            <w:r w:rsidRPr="00040DE6">
              <w:rPr>
                <w:rFonts w:cs="Arial"/>
                <w:bCs/>
                <w:sz w:val="16"/>
                <w:szCs w:val="16"/>
              </w:rPr>
              <w:t>XOFLUZA 40 MG TABLET</w:t>
            </w:r>
          </w:p>
          <w:p w14:paraId="6ED39645" w14:textId="77777777" w:rsidR="001D5E6F" w:rsidRPr="00040DE6" w:rsidRDefault="001D5E6F" w:rsidP="001D5E6F">
            <w:pPr>
              <w:rPr>
                <w:rFonts w:cs="Arial"/>
                <w:bCs/>
                <w:sz w:val="16"/>
                <w:szCs w:val="16"/>
              </w:rPr>
            </w:pPr>
            <w:r w:rsidRPr="00040DE6">
              <w:rPr>
                <w:rFonts w:cs="Arial"/>
                <w:bCs/>
                <w:sz w:val="16"/>
                <w:szCs w:val="16"/>
              </w:rPr>
              <w:t>XOFLUZA 80 MG TABLET</w:t>
            </w:r>
          </w:p>
        </w:tc>
        <w:tc>
          <w:tcPr>
            <w:tcW w:w="2520" w:type="dxa"/>
            <w:shd w:val="clear" w:color="auto" w:fill="FDE9D9" w:themeFill="accent6" w:themeFillTint="33"/>
            <w:vAlign w:val="center"/>
          </w:tcPr>
          <w:p w14:paraId="4638C828" w14:textId="77777777" w:rsidR="001D5E6F" w:rsidRPr="00040DE6" w:rsidRDefault="001D5E6F" w:rsidP="001D5E6F">
            <w:pPr>
              <w:rPr>
                <w:rFonts w:cs="Arial"/>
                <w:bCs/>
                <w:sz w:val="16"/>
                <w:szCs w:val="16"/>
              </w:rPr>
            </w:pPr>
            <w:r w:rsidRPr="00040DE6">
              <w:rPr>
                <w:rFonts w:cs="Arial"/>
                <w:bCs/>
                <w:sz w:val="16"/>
                <w:szCs w:val="16"/>
              </w:rPr>
              <w:t>BALOXAVIR MARBOXIL</w:t>
            </w:r>
          </w:p>
        </w:tc>
        <w:tc>
          <w:tcPr>
            <w:tcW w:w="3690" w:type="dxa"/>
            <w:shd w:val="clear" w:color="auto" w:fill="FDE9D9" w:themeFill="accent6" w:themeFillTint="33"/>
            <w:vAlign w:val="center"/>
          </w:tcPr>
          <w:p w14:paraId="0B638060" w14:textId="77777777" w:rsidR="001D5E6F" w:rsidRPr="00040DE6" w:rsidRDefault="001D5E6F" w:rsidP="001D5E6F">
            <w:pPr>
              <w:rPr>
                <w:rFonts w:cs="Arial"/>
                <w:bCs/>
                <w:sz w:val="16"/>
                <w:szCs w:val="16"/>
              </w:rPr>
            </w:pPr>
            <w:r w:rsidRPr="00040DE6">
              <w:rPr>
                <w:rFonts w:cs="Arial"/>
                <w:bCs/>
                <w:sz w:val="16"/>
                <w:szCs w:val="16"/>
              </w:rPr>
              <w:t>Reason of medical necessity why generic or brand Tamiflu cannot be utilized</w:t>
            </w:r>
          </w:p>
        </w:tc>
        <w:tc>
          <w:tcPr>
            <w:tcW w:w="1170" w:type="dxa"/>
            <w:shd w:val="clear" w:color="auto" w:fill="FDE9D9" w:themeFill="accent6" w:themeFillTint="33"/>
            <w:vAlign w:val="center"/>
          </w:tcPr>
          <w:p w14:paraId="03408E3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D7EE74" w14:textId="77777777" w:rsidTr="00BE527C">
        <w:trPr>
          <w:cantSplit/>
          <w:trHeight w:val="20"/>
          <w:jc w:val="center"/>
        </w:trPr>
        <w:tc>
          <w:tcPr>
            <w:tcW w:w="2885" w:type="dxa"/>
            <w:shd w:val="clear" w:color="auto" w:fill="FDE9D9" w:themeFill="accent6" w:themeFillTint="33"/>
            <w:noWrap/>
            <w:vAlign w:val="center"/>
          </w:tcPr>
          <w:p w14:paraId="0DB5F576" w14:textId="77777777" w:rsidR="001D5E6F" w:rsidRPr="00040DE6" w:rsidRDefault="001D5E6F" w:rsidP="001D5E6F">
            <w:pPr>
              <w:rPr>
                <w:rFonts w:cs="Arial"/>
                <w:bCs/>
                <w:sz w:val="16"/>
                <w:szCs w:val="16"/>
              </w:rPr>
            </w:pPr>
            <w:r w:rsidRPr="00040DE6">
              <w:rPr>
                <w:rFonts w:cs="Arial"/>
                <w:bCs/>
                <w:sz w:val="16"/>
                <w:szCs w:val="16"/>
              </w:rPr>
              <w:t>BISOPROLOL FUMARATE 2.5 MG TAB</w:t>
            </w:r>
          </w:p>
        </w:tc>
        <w:tc>
          <w:tcPr>
            <w:tcW w:w="2520" w:type="dxa"/>
            <w:shd w:val="clear" w:color="auto" w:fill="FDE9D9" w:themeFill="accent6" w:themeFillTint="33"/>
            <w:vAlign w:val="center"/>
          </w:tcPr>
          <w:p w14:paraId="18966C43" w14:textId="77777777" w:rsidR="001D5E6F" w:rsidRPr="00040DE6" w:rsidRDefault="001D5E6F" w:rsidP="001D5E6F">
            <w:pPr>
              <w:rPr>
                <w:rFonts w:cs="Arial"/>
                <w:bCs/>
                <w:sz w:val="16"/>
                <w:szCs w:val="16"/>
              </w:rPr>
            </w:pPr>
            <w:r w:rsidRPr="00040DE6">
              <w:rPr>
                <w:rFonts w:cs="Arial"/>
                <w:bCs/>
                <w:sz w:val="16"/>
                <w:szCs w:val="16"/>
              </w:rPr>
              <w:t>BISOPROLOL FUMARATE</w:t>
            </w:r>
          </w:p>
        </w:tc>
        <w:tc>
          <w:tcPr>
            <w:tcW w:w="3690" w:type="dxa"/>
            <w:shd w:val="clear" w:color="auto" w:fill="FDE9D9" w:themeFill="accent6" w:themeFillTint="33"/>
            <w:vAlign w:val="center"/>
          </w:tcPr>
          <w:p w14:paraId="5DC40940"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one-half of a bisoprolol 5mg tablet cannot be utilized.  </w:t>
            </w:r>
          </w:p>
          <w:p w14:paraId="44A3BDF5" w14:textId="77777777" w:rsidR="001D5E6F" w:rsidRPr="00040DE6" w:rsidRDefault="001D5E6F" w:rsidP="00932108">
            <w:pPr>
              <w:pStyle w:val="ListParagraph"/>
              <w:numPr>
                <w:ilvl w:val="0"/>
                <w:numId w:val="9"/>
              </w:numPr>
              <w:ind w:left="165" w:hanging="165"/>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8BB347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1C979A" w14:textId="77777777" w:rsidTr="00BE527C">
        <w:trPr>
          <w:cantSplit/>
          <w:trHeight w:val="20"/>
          <w:jc w:val="center"/>
        </w:trPr>
        <w:tc>
          <w:tcPr>
            <w:tcW w:w="2885" w:type="dxa"/>
            <w:shd w:val="clear" w:color="auto" w:fill="FDE9D9" w:themeFill="accent6" w:themeFillTint="33"/>
            <w:noWrap/>
            <w:vAlign w:val="center"/>
          </w:tcPr>
          <w:p w14:paraId="16E3A758" w14:textId="77777777" w:rsidR="001D5E6F" w:rsidRPr="00040DE6" w:rsidRDefault="001D5E6F" w:rsidP="001D5E6F">
            <w:pPr>
              <w:rPr>
                <w:rFonts w:cs="Arial"/>
                <w:bCs/>
                <w:caps/>
                <w:sz w:val="16"/>
                <w:szCs w:val="16"/>
              </w:rPr>
            </w:pPr>
            <w:r w:rsidRPr="00040DE6">
              <w:rPr>
                <w:rFonts w:cs="Arial"/>
                <w:bCs/>
                <w:sz w:val="16"/>
                <w:szCs w:val="16"/>
              </w:rPr>
              <w:t>BOSULIF 50 MG CAPSULE</w:t>
            </w:r>
          </w:p>
          <w:p w14:paraId="36978E38" w14:textId="77777777" w:rsidR="001D5E6F" w:rsidRPr="00040DE6" w:rsidRDefault="001D5E6F" w:rsidP="001D5E6F">
            <w:pPr>
              <w:rPr>
                <w:rFonts w:cs="Arial"/>
                <w:bCs/>
                <w:sz w:val="16"/>
                <w:szCs w:val="16"/>
              </w:rPr>
            </w:pPr>
            <w:r w:rsidRPr="00040DE6">
              <w:rPr>
                <w:rFonts w:cs="Arial"/>
                <w:bCs/>
                <w:sz w:val="16"/>
                <w:szCs w:val="16"/>
              </w:rPr>
              <w:t>BOSULIF 100 MG CAPSULE</w:t>
            </w:r>
          </w:p>
        </w:tc>
        <w:tc>
          <w:tcPr>
            <w:tcW w:w="2520" w:type="dxa"/>
            <w:shd w:val="clear" w:color="auto" w:fill="FDE9D9" w:themeFill="accent6" w:themeFillTint="33"/>
            <w:vAlign w:val="center"/>
          </w:tcPr>
          <w:p w14:paraId="6F37DD79" w14:textId="77777777" w:rsidR="001D5E6F" w:rsidRPr="00040DE6" w:rsidRDefault="001D5E6F" w:rsidP="001D5E6F">
            <w:pPr>
              <w:rPr>
                <w:rFonts w:cs="Arial"/>
                <w:bCs/>
                <w:sz w:val="16"/>
                <w:szCs w:val="16"/>
              </w:rPr>
            </w:pPr>
            <w:r w:rsidRPr="00040DE6">
              <w:rPr>
                <w:rFonts w:cs="Arial"/>
                <w:bCs/>
                <w:sz w:val="16"/>
                <w:szCs w:val="16"/>
              </w:rPr>
              <w:t>BOSUTINIB</w:t>
            </w:r>
          </w:p>
        </w:tc>
        <w:tc>
          <w:tcPr>
            <w:tcW w:w="3690" w:type="dxa"/>
            <w:shd w:val="clear" w:color="auto" w:fill="FDE9D9" w:themeFill="accent6" w:themeFillTint="33"/>
            <w:vAlign w:val="center"/>
          </w:tcPr>
          <w:p w14:paraId="4D3850B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047D235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Bosulif tablets cannot be utilized</w:t>
            </w:r>
          </w:p>
        </w:tc>
        <w:tc>
          <w:tcPr>
            <w:tcW w:w="1170" w:type="dxa"/>
            <w:shd w:val="clear" w:color="auto" w:fill="FDE9D9" w:themeFill="accent6" w:themeFillTint="33"/>
            <w:vAlign w:val="center"/>
          </w:tcPr>
          <w:p w14:paraId="4FC2B16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3B72D779" w14:textId="77777777" w:rsidTr="00BE527C">
        <w:trPr>
          <w:cantSplit/>
          <w:trHeight w:val="20"/>
          <w:jc w:val="center"/>
        </w:trPr>
        <w:tc>
          <w:tcPr>
            <w:tcW w:w="2885" w:type="dxa"/>
            <w:shd w:val="clear" w:color="auto" w:fill="FDE9D9" w:themeFill="accent6" w:themeFillTint="33"/>
            <w:noWrap/>
            <w:vAlign w:val="center"/>
          </w:tcPr>
          <w:p w14:paraId="12F0F153" w14:textId="77777777" w:rsidR="001D5E6F" w:rsidRPr="00040DE6" w:rsidRDefault="001D5E6F" w:rsidP="001D5E6F">
            <w:pPr>
              <w:rPr>
                <w:rFonts w:cs="Arial"/>
                <w:bCs/>
                <w:sz w:val="16"/>
                <w:szCs w:val="16"/>
              </w:rPr>
            </w:pPr>
            <w:r w:rsidRPr="00040DE6">
              <w:rPr>
                <w:rFonts w:cs="Arial"/>
                <w:bCs/>
                <w:sz w:val="16"/>
                <w:szCs w:val="16"/>
              </w:rPr>
              <w:t>RAYALDEE ER 30 MCG CAPSULE</w:t>
            </w:r>
          </w:p>
        </w:tc>
        <w:tc>
          <w:tcPr>
            <w:tcW w:w="2520" w:type="dxa"/>
            <w:shd w:val="clear" w:color="auto" w:fill="FDE9D9" w:themeFill="accent6" w:themeFillTint="33"/>
            <w:vAlign w:val="center"/>
          </w:tcPr>
          <w:p w14:paraId="4066B2BA" w14:textId="77777777" w:rsidR="001D5E6F" w:rsidRPr="00040DE6" w:rsidRDefault="001D5E6F" w:rsidP="001D5E6F">
            <w:pPr>
              <w:rPr>
                <w:rFonts w:cs="Arial"/>
                <w:bCs/>
                <w:sz w:val="16"/>
                <w:szCs w:val="16"/>
              </w:rPr>
            </w:pPr>
            <w:r w:rsidRPr="00040DE6">
              <w:rPr>
                <w:rFonts w:cs="Arial"/>
                <w:bCs/>
                <w:caps/>
                <w:sz w:val="16"/>
                <w:szCs w:val="16"/>
              </w:rPr>
              <w:t>calcifediol</w:t>
            </w:r>
          </w:p>
        </w:tc>
        <w:tc>
          <w:tcPr>
            <w:tcW w:w="3690" w:type="dxa"/>
            <w:shd w:val="clear" w:color="auto" w:fill="FDE9D9" w:themeFill="accent6" w:themeFillTint="33"/>
            <w:vAlign w:val="center"/>
          </w:tcPr>
          <w:p w14:paraId="3EE35E8A"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Documented diagnosis of secondary hyperparathyroidism with Stage 3 or 4 chronic kidney disease and serum total 25-hydroxyvitamin D levels less than 30 ng/mL</w:t>
            </w:r>
          </w:p>
          <w:p w14:paraId="33AEAD39"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Continuation of therapy requires recent (within the past 6 months) documentation of serum total 25-hydroxyvitamin D levels between 30 and 100 ng/mL</w:t>
            </w:r>
          </w:p>
        </w:tc>
        <w:tc>
          <w:tcPr>
            <w:tcW w:w="1170" w:type="dxa"/>
            <w:shd w:val="clear" w:color="auto" w:fill="FDE9D9" w:themeFill="accent6" w:themeFillTint="33"/>
            <w:vAlign w:val="center"/>
          </w:tcPr>
          <w:p w14:paraId="4F383C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0A04C0C" w14:textId="77777777" w:rsidTr="00BE527C">
        <w:trPr>
          <w:cantSplit/>
          <w:trHeight w:val="20"/>
          <w:jc w:val="center"/>
        </w:trPr>
        <w:tc>
          <w:tcPr>
            <w:tcW w:w="2885" w:type="dxa"/>
            <w:shd w:val="clear" w:color="auto" w:fill="FDE9D9" w:themeFill="accent6" w:themeFillTint="33"/>
            <w:noWrap/>
            <w:vAlign w:val="center"/>
          </w:tcPr>
          <w:p w14:paraId="3FC10770" w14:textId="77777777" w:rsidR="001D5E6F" w:rsidRPr="00040DE6" w:rsidRDefault="001D5E6F" w:rsidP="001D5E6F">
            <w:pPr>
              <w:rPr>
                <w:rFonts w:cs="Arial"/>
                <w:bCs/>
                <w:sz w:val="16"/>
                <w:szCs w:val="16"/>
              </w:rPr>
            </w:pPr>
            <w:r w:rsidRPr="00040DE6">
              <w:rPr>
                <w:rFonts w:cs="Arial"/>
                <w:bCs/>
                <w:caps/>
                <w:sz w:val="16"/>
                <w:szCs w:val="16"/>
              </w:rPr>
              <w:lastRenderedPageBreak/>
              <w:t>CITALOPRAM HBR 30 MG CAPSULE</w:t>
            </w:r>
          </w:p>
        </w:tc>
        <w:tc>
          <w:tcPr>
            <w:tcW w:w="2520" w:type="dxa"/>
            <w:shd w:val="clear" w:color="auto" w:fill="FDE9D9" w:themeFill="accent6" w:themeFillTint="33"/>
            <w:vAlign w:val="center"/>
          </w:tcPr>
          <w:p w14:paraId="6B471C4A" w14:textId="77777777" w:rsidR="001D5E6F" w:rsidRPr="00040DE6" w:rsidRDefault="001D5E6F" w:rsidP="001D5E6F">
            <w:pPr>
              <w:rPr>
                <w:rFonts w:cs="Arial"/>
                <w:bCs/>
                <w:caps/>
                <w:sz w:val="16"/>
                <w:szCs w:val="16"/>
              </w:rPr>
            </w:pPr>
            <w:r w:rsidRPr="00040DE6">
              <w:rPr>
                <w:rFonts w:cs="Arial"/>
                <w:bCs/>
                <w:caps/>
                <w:sz w:val="16"/>
                <w:szCs w:val="16"/>
              </w:rPr>
              <w:t>CITALOPRAM HBR</w:t>
            </w:r>
          </w:p>
        </w:tc>
        <w:tc>
          <w:tcPr>
            <w:tcW w:w="3690" w:type="dxa"/>
            <w:shd w:val="clear" w:color="auto" w:fill="FDE9D9" w:themeFill="accent6" w:themeFillTint="33"/>
            <w:vAlign w:val="center"/>
          </w:tcPr>
          <w:p w14:paraId="22154376"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citalopram tablets cannot be utilized</w:t>
            </w:r>
          </w:p>
          <w:p w14:paraId="24C9D405"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DD78899"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A5457DF" w14:textId="77777777" w:rsidTr="00BE527C">
        <w:trPr>
          <w:cantSplit/>
          <w:trHeight w:val="20"/>
          <w:jc w:val="center"/>
        </w:trPr>
        <w:tc>
          <w:tcPr>
            <w:tcW w:w="2885" w:type="dxa"/>
            <w:shd w:val="clear" w:color="auto" w:fill="FDE9D9" w:themeFill="accent6" w:themeFillTint="33"/>
            <w:noWrap/>
            <w:vAlign w:val="center"/>
          </w:tcPr>
          <w:p w14:paraId="20922295" w14:textId="77777777" w:rsidR="001D5E6F" w:rsidRPr="00040DE6" w:rsidRDefault="001D5E6F" w:rsidP="001D5E6F">
            <w:pPr>
              <w:rPr>
                <w:rFonts w:cs="Arial"/>
                <w:bCs/>
                <w:caps/>
                <w:sz w:val="16"/>
                <w:szCs w:val="16"/>
              </w:rPr>
            </w:pPr>
            <w:r w:rsidRPr="00040DE6">
              <w:rPr>
                <w:rFonts w:cs="Arial"/>
                <w:bCs/>
                <w:sz w:val="16"/>
                <w:szCs w:val="16"/>
              </w:rPr>
              <w:t>HEMICLOR 12.5 MG TABLET</w:t>
            </w:r>
          </w:p>
        </w:tc>
        <w:tc>
          <w:tcPr>
            <w:tcW w:w="2520" w:type="dxa"/>
            <w:shd w:val="clear" w:color="auto" w:fill="FDE9D9" w:themeFill="accent6" w:themeFillTint="33"/>
            <w:vAlign w:val="center"/>
          </w:tcPr>
          <w:p w14:paraId="214566C7" w14:textId="77777777" w:rsidR="001D5E6F" w:rsidRPr="00040DE6" w:rsidRDefault="001D5E6F" w:rsidP="001D5E6F">
            <w:pPr>
              <w:rPr>
                <w:rFonts w:cs="Arial"/>
                <w:bCs/>
                <w:caps/>
                <w:sz w:val="16"/>
                <w:szCs w:val="16"/>
              </w:rPr>
            </w:pPr>
            <w:r w:rsidRPr="00040DE6">
              <w:rPr>
                <w:rFonts w:cs="Arial"/>
                <w:bCs/>
                <w:sz w:val="16"/>
                <w:szCs w:val="16"/>
              </w:rPr>
              <w:t>CHLORTHALIDONE</w:t>
            </w:r>
          </w:p>
        </w:tc>
        <w:tc>
          <w:tcPr>
            <w:tcW w:w="3690" w:type="dxa"/>
            <w:shd w:val="clear" w:color="auto" w:fill="FDE9D9" w:themeFill="accent6" w:themeFillTint="33"/>
            <w:vAlign w:val="center"/>
          </w:tcPr>
          <w:p w14:paraId="7E84AB8E"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why one-half of a chlorthalidone 25 mg tablet cannot be utilized.</w:t>
            </w:r>
          </w:p>
        </w:tc>
        <w:tc>
          <w:tcPr>
            <w:tcW w:w="1170" w:type="dxa"/>
            <w:shd w:val="clear" w:color="auto" w:fill="FDE9D9" w:themeFill="accent6" w:themeFillTint="33"/>
            <w:vAlign w:val="center"/>
          </w:tcPr>
          <w:p w14:paraId="42B6652D"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00E301C" w14:textId="77777777" w:rsidTr="00BE527C">
        <w:trPr>
          <w:cantSplit/>
          <w:trHeight w:val="20"/>
          <w:jc w:val="center"/>
        </w:trPr>
        <w:tc>
          <w:tcPr>
            <w:tcW w:w="2885" w:type="dxa"/>
            <w:shd w:val="clear" w:color="auto" w:fill="FDE9D9" w:themeFill="accent6" w:themeFillTint="33"/>
            <w:noWrap/>
            <w:vAlign w:val="center"/>
          </w:tcPr>
          <w:p w14:paraId="40BBEEC3" w14:textId="77777777" w:rsidR="001D5E6F" w:rsidRPr="00040DE6" w:rsidRDefault="001D5E6F" w:rsidP="001D5E6F">
            <w:pPr>
              <w:rPr>
                <w:rFonts w:cs="Arial"/>
                <w:bCs/>
                <w:sz w:val="16"/>
                <w:szCs w:val="16"/>
              </w:rPr>
            </w:pPr>
            <w:r w:rsidRPr="00040DE6">
              <w:rPr>
                <w:rFonts w:cs="Arial"/>
                <w:bCs/>
                <w:sz w:val="16"/>
                <w:szCs w:val="16"/>
              </w:rPr>
              <w:t>THALITONE 15 MG TABLET</w:t>
            </w:r>
          </w:p>
        </w:tc>
        <w:tc>
          <w:tcPr>
            <w:tcW w:w="2520" w:type="dxa"/>
            <w:shd w:val="clear" w:color="auto" w:fill="FDE9D9" w:themeFill="accent6" w:themeFillTint="33"/>
            <w:vAlign w:val="center"/>
          </w:tcPr>
          <w:p w14:paraId="04C38623" w14:textId="77777777" w:rsidR="001D5E6F" w:rsidRPr="00040DE6" w:rsidRDefault="001D5E6F" w:rsidP="001D5E6F">
            <w:pPr>
              <w:rPr>
                <w:rFonts w:cs="Arial"/>
                <w:bCs/>
                <w:sz w:val="16"/>
                <w:szCs w:val="16"/>
              </w:rPr>
            </w:pPr>
            <w:r w:rsidRPr="00040DE6">
              <w:rPr>
                <w:rFonts w:cs="Arial"/>
                <w:bCs/>
                <w:sz w:val="16"/>
                <w:szCs w:val="16"/>
              </w:rPr>
              <w:t>CHLORTHALIDONE</w:t>
            </w:r>
          </w:p>
        </w:tc>
        <w:tc>
          <w:tcPr>
            <w:tcW w:w="3690" w:type="dxa"/>
            <w:shd w:val="clear" w:color="auto" w:fill="FDE9D9" w:themeFill="accent6" w:themeFillTint="33"/>
            <w:vAlign w:val="center"/>
          </w:tcPr>
          <w:p w14:paraId="5BFD9147"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why one-half of a chlorthalidone 25 mg tablet cannot be utilized.</w:t>
            </w:r>
          </w:p>
        </w:tc>
        <w:tc>
          <w:tcPr>
            <w:tcW w:w="1170" w:type="dxa"/>
            <w:shd w:val="clear" w:color="auto" w:fill="FDE9D9" w:themeFill="accent6" w:themeFillTint="33"/>
            <w:vAlign w:val="center"/>
          </w:tcPr>
          <w:p w14:paraId="29BB433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7883978" w14:textId="77777777" w:rsidTr="00BE527C">
        <w:trPr>
          <w:cantSplit/>
          <w:trHeight w:val="20"/>
          <w:jc w:val="center"/>
        </w:trPr>
        <w:tc>
          <w:tcPr>
            <w:tcW w:w="2885" w:type="dxa"/>
            <w:shd w:val="clear" w:color="auto" w:fill="FDE9D9" w:themeFill="accent6" w:themeFillTint="33"/>
            <w:noWrap/>
            <w:vAlign w:val="center"/>
          </w:tcPr>
          <w:p w14:paraId="0B584C36" w14:textId="77777777" w:rsidR="001D5E6F" w:rsidRPr="00040DE6" w:rsidRDefault="001D5E6F" w:rsidP="001D5E6F">
            <w:pPr>
              <w:rPr>
                <w:rFonts w:cs="Arial"/>
                <w:bCs/>
                <w:sz w:val="16"/>
                <w:szCs w:val="16"/>
              </w:rPr>
            </w:pPr>
            <w:r w:rsidRPr="00040DE6">
              <w:rPr>
                <w:rFonts w:cs="Arial"/>
                <w:bCs/>
                <w:sz w:val="16"/>
                <w:szCs w:val="16"/>
              </w:rPr>
              <w:t>NEXICLON XR 0.17 MG TABLET</w:t>
            </w:r>
          </w:p>
        </w:tc>
        <w:tc>
          <w:tcPr>
            <w:tcW w:w="2520" w:type="dxa"/>
            <w:shd w:val="clear" w:color="auto" w:fill="FDE9D9" w:themeFill="accent6" w:themeFillTint="33"/>
            <w:vAlign w:val="center"/>
          </w:tcPr>
          <w:p w14:paraId="55706345"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539D3BFC"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other formulations of clonidine cannot be utilized</w:t>
            </w:r>
          </w:p>
          <w:p w14:paraId="52131E4B"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Reference also the Sympatholytics PDL Edit</w:t>
            </w:r>
          </w:p>
        </w:tc>
        <w:tc>
          <w:tcPr>
            <w:tcW w:w="1170" w:type="dxa"/>
            <w:shd w:val="clear" w:color="auto" w:fill="FDE9D9" w:themeFill="accent6" w:themeFillTint="33"/>
            <w:vAlign w:val="center"/>
          </w:tcPr>
          <w:p w14:paraId="427E04BA"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32B1F009" w14:textId="77777777" w:rsidTr="00BE527C">
        <w:trPr>
          <w:cantSplit/>
          <w:trHeight w:val="20"/>
          <w:jc w:val="center"/>
        </w:trPr>
        <w:tc>
          <w:tcPr>
            <w:tcW w:w="2885" w:type="dxa"/>
            <w:shd w:val="clear" w:color="auto" w:fill="FDE9D9" w:themeFill="accent6" w:themeFillTint="33"/>
            <w:noWrap/>
            <w:vAlign w:val="center"/>
          </w:tcPr>
          <w:p w14:paraId="4011B1FF" w14:textId="77777777" w:rsidR="001D5E6F" w:rsidRPr="00040DE6" w:rsidRDefault="001D5E6F" w:rsidP="001D5E6F">
            <w:pPr>
              <w:rPr>
                <w:rFonts w:cs="Arial"/>
                <w:bCs/>
                <w:sz w:val="16"/>
                <w:szCs w:val="16"/>
              </w:rPr>
            </w:pPr>
            <w:r w:rsidRPr="00040DE6">
              <w:rPr>
                <w:rFonts w:cs="Arial"/>
                <w:bCs/>
                <w:sz w:val="16"/>
                <w:szCs w:val="16"/>
              </w:rPr>
              <w:t>ONYDA XR 0.1 MG/ML SUSPENSION</w:t>
            </w:r>
          </w:p>
        </w:tc>
        <w:tc>
          <w:tcPr>
            <w:tcW w:w="2520" w:type="dxa"/>
            <w:shd w:val="clear" w:color="auto" w:fill="FDE9D9" w:themeFill="accent6" w:themeFillTint="33"/>
            <w:vAlign w:val="center"/>
          </w:tcPr>
          <w:p w14:paraId="01E651CB"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7BDC772A"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clonidine extended-release tablets cannot be utilized</w:t>
            </w:r>
          </w:p>
          <w:p w14:paraId="53D47CB9"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ADHD, Non-Stimulants PDL Edit</w:t>
            </w:r>
          </w:p>
        </w:tc>
        <w:tc>
          <w:tcPr>
            <w:tcW w:w="1170" w:type="dxa"/>
            <w:shd w:val="clear" w:color="auto" w:fill="FDE9D9" w:themeFill="accent6" w:themeFillTint="33"/>
            <w:vAlign w:val="center"/>
          </w:tcPr>
          <w:p w14:paraId="19C1965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5CC9250" w14:textId="77777777" w:rsidTr="00BE527C">
        <w:trPr>
          <w:cantSplit/>
          <w:trHeight w:val="20"/>
          <w:jc w:val="center"/>
        </w:trPr>
        <w:tc>
          <w:tcPr>
            <w:tcW w:w="2885" w:type="dxa"/>
            <w:shd w:val="clear" w:color="auto" w:fill="FDE9D9" w:themeFill="accent6" w:themeFillTint="33"/>
            <w:noWrap/>
            <w:vAlign w:val="center"/>
          </w:tcPr>
          <w:p w14:paraId="6F524DFA" w14:textId="77777777" w:rsidR="001D5E6F" w:rsidRPr="00040DE6" w:rsidRDefault="001D5E6F" w:rsidP="001D5E6F">
            <w:pPr>
              <w:rPr>
                <w:rFonts w:cs="Arial"/>
                <w:bCs/>
                <w:sz w:val="16"/>
                <w:szCs w:val="16"/>
              </w:rPr>
            </w:pPr>
            <w:r w:rsidRPr="00040DE6">
              <w:rPr>
                <w:rFonts w:cs="Arial"/>
                <w:bCs/>
                <w:sz w:val="16"/>
                <w:szCs w:val="16"/>
              </w:rPr>
              <w:t>LODOCO 0.5 MG TABLET</w:t>
            </w:r>
          </w:p>
        </w:tc>
        <w:tc>
          <w:tcPr>
            <w:tcW w:w="2520" w:type="dxa"/>
            <w:shd w:val="clear" w:color="auto" w:fill="FDE9D9" w:themeFill="accent6" w:themeFillTint="33"/>
            <w:vAlign w:val="center"/>
          </w:tcPr>
          <w:p w14:paraId="43865F50" w14:textId="77777777" w:rsidR="001D5E6F" w:rsidRPr="00040DE6" w:rsidRDefault="001D5E6F" w:rsidP="001D5E6F">
            <w:pPr>
              <w:rPr>
                <w:rFonts w:cs="Arial"/>
                <w:bCs/>
                <w:sz w:val="16"/>
                <w:szCs w:val="16"/>
              </w:rPr>
            </w:pPr>
            <w:r w:rsidRPr="00040DE6">
              <w:rPr>
                <w:rFonts w:cs="Arial"/>
                <w:bCs/>
                <w:sz w:val="16"/>
                <w:szCs w:val="16"/>
              </w:rPr>
              <w:t>COLCHICINE</w:t>
            </w:r>
          </w:p>
        </w:tc>
        <w:tc>
          <w:tcPr>
            <w:tcW w:w="3690" w:type="dxa"/>
            <w:shd w:val="clear" w:color="auto" w:fill="FDE9D9" w:themeFill="accent6" w:themeFillTint="33"/>
            <w:vAlign w:val="center"/>
          </w:tcPr>
          <w:p w14:paraId="150364B2"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colchicine 0.6 mg tablets cannot be utilized</w:t>
            </w:r>
          </w:p>
          <w:p w14:paraId="3E3AB1F8"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Antihyperuricemic Agents PDL Edit</w:t>
            </w:r>
          </w:p>
        </w:tc>
        <w:tc>
          <w:tcPr>
            <w:tcW w:w="1170" w:type="dxa"/>
            <w:shd w:val="clear" w:color="auto" w:fill="FDE9D9" w:themeFill="accent6" w:themeFillTint="33"/>
            <w:vAlign w:val="center"/>
          </w:tcPr>
          <w:p w14:paraId="6CCA3E7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854A3F4" w14:textId="77777777" w:rsidTr="00BE527C">
        <w:trPr>
          <w:cantSplit/>
          <w:trHeight w:val="20"/>
          <w:jc w:val="center"/>
        </w:trPr>
        <w:tc>
          <w:tcPr>
            <w:tcW w:w="2885" w:type="dxa"/>
            <w:shd w:val="clear" w:color="auto" w:fill="FDE9D9" w:themeFill="accent6" w:themeFillTint="33"/>
            <w:noWrap/>
            <w:vAlign w:val="center"/>
          </w:tcPr>
          <w:p w14:paraId="5C44446C" w14:textId="77777777" w:rsidR="001D5E6F" w:rsidRPr="00040DE6" w:rsidRDefault="001D5E6F" w:rsidP="001D5E6F">
            <w:pPr>
              <w:rPr>
                <w:rFonts w:cs="Arial"/>
                <w:bCs/>
                <w:caps/>
                <w:sz w:val="16"/>
                <w:szCs w:val="16"/>
              </w:rPr>
            </w:pPr>
            <w:r w:rsidRPr="00040DE6">
              <w:rPr>
                <w:rFonts w:cs="Arial"/>
                <w:bCs/>
                <w:sz w:val="16"/>
                <w:szCs w:val="16"/>
              </w:rPr>
              <w:t>DRIZALMA SPRINKLE 20 MG CAP</w:t>
            </w:r>
          </w:p>
          <w:p w14:paraId="4201D25A" w14:textId="77777777" w:rsidR="001D5E6F" w:rsidRPr="00040DE6" w:rsidRDefault="001D5E6F" w:rsidP="001D5E6F">
            <w:pPr>
              <w:rPr>
                <w:rFonts w:cs="Arial"/>
                <w:bCs/>
                <w:caps/>
                <w:sz w:val="16"/>
                <w:szCs w:val="16"/>
              </w:rPr>
            </w:pPr>
            <w:r w:rsidRPr="00040DE6">
              <w:rPr>
                <w:rFonts w:cs="Arial"/>
                <w:bCs/>
                <w:sz w:val="16"/>
                <w:szCs w:val="16"/>
              </w:rPr>
              <w:t>DRIZALMA SPRINKLE 30 MG CAP</w:t>
            </w:r>
          </w:p>
          <w:p w14:paraId="5AEFAED8" w14:textId="77777777" w:rsidR="001D5E6F" w:rsidRPr="00040DE6" w:rsidRDefault="001D5E6F" w:rsidP="001D5E6F">
            <w:pPr>
              <w:rPr>
                <w:rFonts w:cs="Arial"/>
                <w:bCs/>
                <w:caps/>
                <w:sz w:val="16"/>
                <w:szCs w:val="16"/>
              </w:rPr>
            </w:pPr>
            <w:r w:rsidRPr="00040DE6">
              <w:rPr>
                <w:rFonts w:cs="Arial"/>
                <w:bCs/>
                <w:sz w:val="16"/>
                <w:szCs w:val="16"/>
              </w:rPr>
              <w:t>DRIZALMA SPRINKLE 40 MG CAP</w:t>
            </w:r>
          </w:p>
          <w:p w14:paraId="381380BE" w14:textId="77777777" w:rsidR="001D5E6F" w:rsidRPr="00040DE6" w:rsidRDefault="001D5E6F" w:rsidP="001D5E6F">
            <w:pPr>
              <w:rPr>
                <w:rFonts w:cs="Arial"/>
                <w:bCs/>
                <w:caps/>
                <w:sz w:val="16"/>
                <w:szCs w:val="16"/>
              </w:rPr>
            </w:pPr>
            <w:r w:rsidRPr="00040DE6">
              <w:rPr>
                <w:rFonts w:cs="Arial"/>
                <w:bCs/>
                <w:sz w:val="16"/>
                <w:szCs w:val="16"/>
              </w:rPr>
              <w:t>DRIZALMA SPRINKLE 60 MG CAP</w:t>
            </w:r>
          </w:p>
          <w:p w14:paraId="5F3EBE8E" w14:textId="77777777" w:rsidR="001D5E6F" w:rsidRPr="00040DE6" w:rsidRDefault="001D5E6F" w:rsidP="001D5E6F">
            <w:pPr>
              <w:rPr>
                <w:rFonts w:cs="Arial"/>
                <w:bCs/>
                <w:sz w:val="16"/>
                <w:szCs w:val="16"/>
              </w:rPr>
            </w:pPr>
            <w:r w:rsidRPr="00040DE6">
              <w:rPr>
                <w:rFonts w:cs="Arial"/>
                <w:bCs/>
                <w:sz w:val="16"/>
                <w:szCs w:val="16"/>
              </w:rPr>
              <w:t>DULOXETINE HCL DR 40 MG CAP</w:t>
            </w:r>
          </w:p>
        </w:tc>
        <w:tc>
          <w:tcPr>
            <w:tcW w:w="2520" w:type="dxa"/>
            <w:shd w:val="clear" w:color="auto" w:fill="FDE9D9" w:themeFill="accent6" w:themeFillTint="33"/>
            <w:vAlign w:val="center"/>
          </w:tcPr>
          <w:p w14:paraId="05213D02" w14:textId="77777777" w:rsidR="001D5E6F" w:rsidRPr="00040DE6" w:rsidRDefault="001D5E6F" w:rsidP="001D5E6F">
            <w:pPr>
              <w:rPr>
                <w:rFonts w:cs="Arial"/>
                <w:bCs/>
                <w:sz w:val="16"/>
                <w:szCs w:val="16"/>
              </w:rPr>
            </w:pPr>
            <w:r w:rsidRPr="00040DE6">
              <w:rPr>
                <w:rFonts w:cs="Arial"/>
                <w:bCs/>
                <w:sz w:val="16"/>
                <w:szCs w:val="16"/>
              </w:rPr>
              <w:t>DULOXETINE</w:t>
            </w:r>
          </w:p>
        </w:tc>
        <w:tc>
          <w:tcPr>
            <w:tcW w:w="3690" w:type="dxa"/>
            <w:shd w:val="clear" w:color="auto" w:fill="FDE9D9" w:themeFill="accent6" w:themeFillTint="33"/>
            <w:vAlign w:val="center"/>
          </w:tcPr>
          <w:p w14:paraId="672E2D06"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Cymbalta cannot be utilized</w:t>
            </w:r>
          </w:p>
          <w:p w14:paraId="71821AF7"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2751632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50AB5F7" w14:textId="77777777" w:rsidTr="00BE527C">
        <w:trPr>
          <w:cantSplit/>
          <w:trHeight w:val="20"/>
          <w:jc w:val="center"/>
        </w:trPr>
        <w:tc>
          <w:tcPr>
            <w:tcW w:w="2885" w:type="dxa"/>
            <w:shd w:val="clear" w:color="auto" w:fill="FDE9D9" w:themeFill="accent6" w:themeFillTint="33"/>
            <w:noWrap/>
            <w:vAlign w:val="center"/>
          </w:tcPr>
          <w:p w14:paraId="6222C5F8" w14:textId="77777777" w:rsidR="001D5E6F" w:rsidRPr="00040DE6" w:rsidRDefault="001D5E6F" w:rsidP="001D5E6F">
            <w:pPr>
              <w:rPr>
                <w:rFonts w:cs="Arial"/>
                <w:bCs/>
                <w:sz w:val="16"/>
                <w:szCs w:val="16"/>
              </w:rPr>
            </w:pPr>
            <w:r w:rsidRPr="00040DE6">
              <w:rPr>
                <w:rFonts w:cs="Arial"/>
                <w:bCs/>
                <w:sz w:val="16"/>
                <w:szCs w:val="16"/>
              </w:rPr>
              <w:t>BREVIBLOC 2,000 MG/100 ML BAG</w:t>
            </w:r>
          </w:p>
        </w:tc>
        <w:tc>
          <w:tcPr>
            <w:tcW w:w="2520" w:type="dxa"/>
            <w:shd w:val="clear" w:color="auto" w:fill="FDE9D9" w:themeFill="accent6" w:themeFillTint="33"/>
            <w:vAlign w:val="center"/>
          </w:tcPr>
          <w:p w14:paraId="6B119E85" w14:textId="77777777" w:rsidR="001D5E6F" w:rsidRPr="00040DE6" w:rsidRDefault="001D5E6F" w:rsidP="001D5E6F">
            <w:pPr>
              <w:rPr>
                <w:rFonts w:cs="Arial"/>
                <w:bCs/>
                <w:sz w:val="16"/>
                <w:szCs w:val="16"/>
              </w:rPr>
            </w:pPr>
            <w:r w:rsidRPr="00040DE6">
              <w:rPr>
                <w:rFonts w:cs="Arial"/>
                <w:bCs/>
                <w:caps/>
                <w:sz w:val="16"/>
                <w:szCs w:val="16"/>
                <w:lang w:val="it-IT"/>
              </w:rPr>
              <w:t>ESMOLOL hcl/nacl iso osm</w:t>
            </w:r>
          </w:p>
        </w:tc>
        <w:tc>
          <w:tcPr>
            <w:tcW w:w="3690" w:type="dxa"/>
            <w:shd w:val="clear" w:color="auto" w:fill="FDE9D9" w:themeFill="accent6" w:themeFillTint="33"/>
            <w:vAlign w:val="center"/>
          </w:tcPr>
          <w:p w14:paraId="1DFB55F2"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Documented trial of esmolol 10 mg/ml</w:t>
            </w:r>
          </w:p>
        </w:tc>
        <w:tc>
          <w:tcPr>
            <w:tcW w:w="1170" w:type="dxa"/>
            <w:shd w:val="clear" w:color="auto" w:fill="FDE9D9" w:themeFill="accent6" w:themeFillTint="33"/>
            <w:vAlign w:val="center"/>
          </w:tcPr>
          <w:p w14:paraId="4E1CE1AE" w14:textId="77777777" w:rsidR="001D5E6F" w:rsidRPr="00040DE6" w:rsidRDefault="001D5E6F" w:rsidP="001D5E6F">
            <w:pPr>
              <w:rPr>
                <w:rFonts w:cs="Arial"/>
                <w:bCs/>
                <w:sz w:val="16"/>
                <w:szCs w:val="16"/>
              </w:rPr>
            </w:pPr>
            <w:r w:rsidRPr="00040DE6">
              <w:rPr>
                <w:rFonts w:cs="Arial"/>
                <w:bCs/>
                <w:sz w:val="16"/>
                <w:szCs w:val="16"/>
                <w:lang w:val="it-IT"/>
              </w:rPr>
              <w:t>October</w:t>
            </w:r>
          </w:p>
        </w:tc>
      </w:tr>
      <w:tr w:rsidR="001D5E6F" w:rsidRPr="00040DE6" w14:paraId="32AACFAD" w14:textId="77777777" w:rsidTr="00BE527C">
        <w:trPr>
          <w:cantSplit/>
          <w:trHeight w:val="20"/>
          <w:jc w:val="center"/>
        </w:trPr>
        <w:tc>
          <w:tcPr>
            <w:tcW w:w="2885" w:type="dxa"/>
            <w:shd w:val="clear" w:color="auto" w:fill="FDE9D9" w:themeFill="accent6" w:themeFillTint="33"/>
            <w:noWrap/>
            <w:vAlign w:val="center"/>
          </w:tcPr>
          <w:p w14:paraId="46F391D5" w14:textId="77777777" w:rsidR="001D5E6F" w:rsidRPr="00040DE6" w:rsidRDefault="001D5E6F" w:rsidP="001D5E6F">
            <w:pPr>
              <w:rPr>
                <w:rFonts w:cs="Arial"/>
                <w:bCs/>
                <w:sz w:val="16"/>
                <w:szCs w:val="16"/>
              </w:rPr>
            </w:pPr>
            <w:r w:rsidRPr="00040DE6">
              <w:rPr>
                <w:rFonts w:cs="Arial"/>
                <w:bCs/>
                <w:sz w:val="16"/>
                <w:szCs w:val="16"/>
              </w:rPr>
              <w:t>INZIRQO 10 MG/ML ORAL SUSP</w:t>
            </w:r>
          </w:p>
        </w:tc>
        <w:tc>
          <w:tcPr>
            <w:tcW w:w="2520" w:type="dxa"/>
            <w:shd w:val="clear" w:color="auto" w:fill="FDE9D9" w:themeFill="accent6" w:themeFillTint="33"/>
            <w:vAlign w:val="center"/>
          </w:tcPr>
          <w:p w14:paraId="092E6EB3" w14:textId="77777777" w:rsidR="001D5E6F" w:rsidRPr="00040DE6" w:rsidRDefault="001D5E6F" w:rsidP="001D5E6F">
            <w:pPr>
              <w:rPr>
                <w:rFonts w:cs="Arial"/>
                <w:bCs/>
                <w:caps/>
                <w:sz w:val="16"/>
                <w:szCs w:val="16"/>
                <w:lang w:val="it-IT"/>
              </w:rPr>
            </w:pPr>
            <w:r w:rsidRPr="00040DE6">
              <w:rPr>
                <w:rFonts w:cs="Arial"/>
                <w:bCs/>
                <w:sz w:val="16"/>
                <w:szCs w:val="16"/>
              </w:rPr>
              <w:t>HYDROCHLOROTHIAZIDE</w:t>
            </w:r>
          </w:p>
        </w:tc>
        <w:tc>
          <w:tcPr>
            <w:tcW w:w="3690" w:type="dxa"/>
            <w:shd w:val="clear" w:color="auto" w:fill="FDE9D9" w:themeFill="accent6" w:themeFillTint="33"/>
            <w:vAlign w:val="center"/>
          </w:tcPr>
          <w:p w14:paraId="55598618" w14:textId="77777777" w:rsidR="001D5E6F" w:rsidRPr="00040DE6" w:rsidRDefault="001D5E6F" w:rsidP="001D5E6F">
            <w:pPr>
              <w:rPr>
                <w:rFonts w:cs="Arial"/>
                <w:bCs/>
                <w:sz w:val="16"/>
                <w:szCs w:val="16"/>
              </w:rPr>
            </w:pPr>
            <w:r w:rsidRPr="00040DE6">
              <w:rPr>
                <w:rFonts w:cs="Arial"/>
                <w:bCs/>
                <w:sz w:val="16"/>
                <w:szCs w:val="16"/>
              </w:rPr>
              <w:t>Approval Criteria</w:t>
            </w:r>
          </w:p>
          <w:p w14:paraId="667A21FB" w14:textId="77777777" w:rsidR="001D5E6F" w:rsidRPr="00040DE6" w:rsidRDefault="001D5E6F" w:rsidP="001D5E6F">
            <w:pPr>
              <w:rPr>
                <w:rFonts w:cs="Arial"/>
                <w:bCs/>
                <w:sz w:val="16"/>
                <w:szCs w:val="16"/>
              </w:rPr>
            </w:pPr>
            <w:r w:rsidRPr="00040DE6">
              <w:rPr>
                <w:rFonts w:cs="Arial"/>
                <w:bCs/>
                <w:sz w:val="16"/>
                <w:szCs w:val="16"/>
              </w:rPr>
              <w:t xml:space="preserve">• Must meet one of the following: </w:t>
            </w:r>
          </w:p>
          <w:p w14:paraId="3AAC8C13" w14:textId="569C0D03" w:rsidR="001D5E6F" w:rsidRPr="00040DE6" w:rsidRDefault="001D5E6F" w:rsidP="00AA5C8E">
            <w:pPr>
              <w:rPr>
                <w:rFonts w:cs="Arial"/>
                <w:bCs/>
                <w:sz w:val="16"/>
                <w:szCs w:val="16"/>
              </w:rPr>
            </w:pPr>
            <w:r w:rsidRPr="00040DE6">
              <w:rPr>
                <w:rFonts w:cs="Arial"/>
                <w:bCs/>
                <w:sz w:val="16"/>
                <w:szCs w:val="16"/>
              </w:rPr>
              <w:t xml:space="preserve">  ◦ Participant aged &lt; 10 years; </w:t>
            </w:r>
            <w:r w:rsidRPr="00551E97">
              <w:rPr>
                <w:rFonts w:cs="Arial"/>
                <w:b/>
                <w:sz w:val="16"/>
                <w:szCs w:val="16"/>
              </w:rPr>
              <w:t>OR</w:t>
            </w:r>
          </w:p>
          <w:p w14:paraId="08868A40" w14:textId="77777777" w:rsidR="001D5E6F" w:rsidRPr="00040DE6" w:rsidRDefault="001D5E6F" w:rsidP="001D5E6F">
            <w:pPr>
              <w:rPr>
                <w:rFonts w:cs="Arial"/>
                <w:bCs/>
                <w:sz w:val="16"/>
                <w:szCs w:val="16"/>
              </w:rPr>
            </w:pPr>
            <w:r w:rsidRPr="00040DE6">
              <w:rPr>
                <w:rFonts w:cs="Arial"/>
                <w:bCs/>
                <w:sz w:val="16"/>
                <w:szCs w:val="16"/>
              </w:rPr>
              <w:t xml:space="preserve">  ◦ Reason of medical necessity why </w:t>
            </w:r>
          </w:p>
          <w:p w14:paraId="3C1E149D" w14:textId="1326BA79" w:rsidR="001D5E6F" w:rsidRPr="007D0E6F" w:rsidRDefault="001D5E6F" w:rsidP="007D0E6F">
            <w:pPr>
              <w:ind w:left="149" w:hanging="149"/>
              <w:rPr>
                <w:rFonts w:cs="Arial"/>
                <w:bCs/>
                <w:sz w:val="16"/>
                <w:szCs w:val="16"/>
              </w:rPr>
            </w:pPr>
            <w:r w:rsidRPr="00040DE6">
              <w:rPr>
                <w:rFonts w:cs="Arial"/>
                <w:bCs/>
                <w:sz w:val="16"/>
                <w:szCs w:val="16"/>
              </w:rPr>
              <w:t xml:space="preserve">    hydrochlorothiazide solid dosage forms </w:t>
            </w:r>
            <w:r w:rsidR="007D0E6F">
              <w:rPr>
                <w:rFonts w:cs="Arial"/>
                <w:bCs/>
                <w:sz w:val="16"/>
                <w:szCs w:val="16"/>
              </w:rPr>
              <w:t>c</w:t>
            </w:r>
            <w:r w:rsidRPr="007D0E6F">
              <w:rPr>
                <w:rFonts w:cs="Arial"/>
                <w:bCs/>
                <w:sz w:val="16"/>
                <w:szCs w:val="16"/>
              </w:rPr>
              <w:t>annot be utilized</w:t>
            </w:r>
          </w:p>
        </w:tc>
        <w:tc>
          <w:tcPr>
            <w:tcW w:w="1170" w:type="dxa"/>
            <w:shd w:val="clear" w:color="auto" w:fill="FDE9D9" w:themeFill="accent6" w:themeFillTint="33"/>
            <w:vAlign w:val="center"/>
          </w:tcPr>
          <w:p w14:paraId="6909A925" w14:textId="77777777" w:rsidR="001D5E6F" w:rsidRPr="00040DE6" w:rsidRDefault="001D5E6F" w:rsidP="001D5E6F">
            <w:pPr>
              <w:rPr>
                <w:rFonts w:cs="Arial"/>
                <w:bCs/>
                <w:sz w:val="16"/>
                <w:szCs w:val="16"/>
                <w:lang w:val="it-IT"/>
              </w:rPr>
            </w:pPr>
            <w:r w:rsidRPr="00040DE6">
              <w:rPr>
                <w:rFonts w:cs="Arial"/>
                <w:bCs/>
                <w:sz w:val="16"/>
                <w:szCs w:val="16"/>
              </w:rPr>
              <w:t>October</w:t>
            </w:r>
          </w:p>
        </w:tc>
      </w:tr>
      <w:tr w:rsidR="001D5E6F" w:rsidRPr="00040DE6" w14:paraId="78195465" w14:textId="77777777" w:rsidTr="00BE527C">
        <w:trPr>
          <w:cantSplit/>
          <w:trHeight w:val="20"/>
          <w:jc w:val="center"/>
        </w:trPr>
        <w:tc>
          <w:tcPr>
            <w:tcW w:w="2885" w:type="dxa"/>
            <w:shd w:val="clear" w:color="auto" w:fill="FDE9D9" w:themeFill="accent6" w:themeFillTint="33"/>
            <w:noWrap/>
            <w:vAlign w:val="center"/>
          </w:tcPr>
          <w:p w14:paraId="5DEDF484" w14:textId="77777777" w:rsidR="001D5E6F" w:rsidRPr="00040DE6" w:rsidRDefault="001D5E6F" w:rsidP="001D5E6F">
            <w:pPr>
              <w:rPr>
                <w:rFonts w:cs="Arial"/>
                <w:bCs/>
                <w:sz w:val="16"/>
                <w:szCs w:val="16"/>
              </w:rPr>
            </w:pPr>
            <w:r w:rsidRPr="00040DE6">
              <w:rPr>
                <w:rFonts w:cs="Arial"/>
                <w:bCs/>
                <w:sz w:val="16"/>
                <w:szCs w:val="16"/>
              </w:rPr>
              <w:t>IMKELDI 80 MG/ML SOLUTION</w:t>
            </w:r>
          </w:p>
        </w:tc>
        <w:tc>
          <w:tcPr>
            <w:tcW w:w="2520" w:type="dxa"/>
            <w:shd w:val="clear" w:color="auto" w:fill="FDE9D9" w:themeFill="accent6" w:themeFillTint="33"/>
            <w:vAlign w:val="center"/>
          </w:tcPr>
          <w:p w14:paraId="0CCA4F89" w14:textId="77777777" w:rsidR="001D5E6F" w:rsidRPr="00040DE6" w:rsidRDefault="001D5E6F" w:rsidP="001D5E6F">
            <w:pPr>
              <w:rPr>
                <w:rFonts w:cs="Arial"/>
                <w:bCs/>
                <w:sz w:val="16"/>
                <w:szCs w:val="16"/>
              </w:rPr>
            </w:pPr>
            <w:r w:rsidRPr="00040DE6">
              <w:rPr>
                <w:rFonts w:cs="Arial"/>
                <w:bCs/>
                <w:sz w:val="16"/>
                <w:szCs w:val="16"/>
              </w:rPr>
              <w:t>IMATINIB MESYLATE</w:t>
            </w:r>
          </w:p>
        </w:tc>
        <w:tc>
          <w:tcPr>
            <w:tcW w:w="3690" w:type="dxa"/>
            <w:shd w:val="clear" w:color="auto" w:fill="FDE9D9" w:themeFill="accent6" w:themeFillTint="33"/>
            <w:vAlign w:val="center"/>
          </w:tcPr>
          <w:p w14:paraId="4859FD9B"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r w:rsidRPr="00040DE6">
              <w:rPr>
                <w:rFonts w:cs="Arial"/>
                <w:bCs/>
                <w:sz w:val="16"/>
                <w:szCs w:val="16"/>
              </w:rPr>
              <w:t xml:space="preserve"> </w:t>
            </w:r>
          </w:p>
          <w:p w14:paraId="3F62FE0C" w14:textId="77777777" w:rsidR="001D5E6F" w:rsidRPr="00040DE6" w:rsidRDefault="001D5E6F" w:rsidP="001D5E6F">
            <w:pPr>
              <w:rPr>
                <w:rFonts w:cs="Arial"/>
                <w:bCs/>
                <w:sz w:val="16"/>
                <w:szCs w:val="16"/>
              </w:rPr>
            </w:pPr>
            <w:r w:rsidRPr="00040DE6">
              <w:rPr>
                <w:rFonts w:cs="Arial"/>
                <w:bCs/>
                <w:sz w:val="16"/>
                <w:szCs w:val="16"/>
              </w:rPr>
              <w:t>Reason of medical necessity why imatinib tablets cannot be utilized</w:t>
            </w:r>
          </w:p>
        </w:tc>
        <w:tc>
          <w:tcPr>
            <w:tcW w:w="1170" w:type="dxa"/>
            <w:shd w:val="clear" w:color="auto" w:fill="FDE9D9" w:themeFill="accent6" w:themeFillTint="33"/>
            <w:vAlign w:val="center"/>
          </w:tcPr>
          <w:p w14:paraId="53B8EAE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4C11F1A" w14:textId="77777777" w:rsidTr="00BE527C">
        <w:trPr>
          <w:cantSplit/>
          <w:trHeight w:val="20"/>
          <w:jc w:val="center"/>
        </w:trPr>
        <w:tc>
          <w:tcPr>
            <w:tcW w:w="2885" w:type="dxa"/>
            <w:shd w:val="clear" w:color="auto" w:fill="FDE9D9" w:themeFill="accent6" w:themeFillTint="33"/>
            <w:noWrap/>
            <w:vAlign w:val="center"/>
          </w:tcPr>
          <w:p w14:paraId="7EC79FC6" w14:textId="77777777" w:rsidR="001D5E6F" w:rsidRPr="00040DE6" w:rsidRDefault="001D5E6F" w:rsidP="001D5E6F">
            <w:pPr>
              <w:rPr>
                <w:rFonts w:cs="Arial"/>
                <w:bCs/>
                <w:sz w:val="16"/>
                <w:szCs w:val="16"/>
              </w:rPr>
            </w:pPr>
            <w:r w:rsidRPr="00040DE6">
              <w:rPr>
                <w:rFonts w:cs="Arial"/>
                <w:bCs/>
                <w:sz w:val="16"/>
                <w:szCs w:val="16"/>
              </w:rPr>
              <w:t>XULTOPHY 100 UNIT-3.6 MG PEN</w:t>
            </w:r>
          </w:p>
        </w:tc>
        <w:tc>
          <w:tcPr>
            <w:tcW w:w="2520" w:type="dxa"/>
            <w:shd w:val="clear" w:color="auto" w:fill="FDE9D9" w:themeFill="accent6" w:themeFillTint="33"/>
            <w:vAlign w:val="center"/>
          </w:tcPr>
          <w:p w14:paraId="4B495D26" w14:textId="77777777" w:rsidR="001D5E6F" w:rsidRPr="00040DE6" w:rsidRDefault="001D5E6F" w:rsidP="001D5E6F">
            <w:pPr>
              <w:rPr>
                <w:rFonts w:cs="Arial"/>
                <w:bCs/>
                <w:sz w:val="16"/>
                <w:szCs w:val="16"/>
              </w:rPr>
            </w:pPr>
            <w:r w:rsidRPr="00040DE6">
              <w:rPr>
                <w:rFonts w:cs="Arial"/>
                <w:bCs/>
                <w:sz w:val="16"/>
                <w:szCs w:val="16"/>
              </w:rPr>
              <w:t>INSULIN DEGLUDEC/LIRAGLUTIDE</w:t>
            </w:r>
          </w:p>
        </w:tc>
        <w:tc>
          <w:tcPr>
            <w:tcW w:w="3690" w:type="dxa"/>
            <w:shd w:val="clear" w:color="auto" w:fill="FDE9D9" w:themeFill="accent6" w:themeFillTint="33"/>
            <w:vAlign w:val="center"/>
          </w:tcPr>
          <w:p w14:paraId="58875C23"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5BE682A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530307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2780DC" w14:textId="77777777" w:rsidTr="00BE527C">
        <w:trPr>
          <w:cantSplit/>
          <w:trHeight w:val="20"/>
          <w:jc w:val="center"/>
        </w:trPr>
        <w:tc>
          <w:tcPr>
            <w:tcW w:w="2885" w:type="dxa"/>
            <w:shd w:val="clear" w:color="auto" w:fill="FDE9D9" w:themeFill="accent6" w:themeFillTint="33"/>
            <w:noWrap/>
            <w:vAlign w:val="center"/>
          </w:tcPr>
          <w:p w14:paraId="4FD2ED4E" w14:textId="77777777" w:rsidR="001D5E6F" w:rsidRPr="00040DE6" w:rsidRDefault="001D5E6F" w:rsidP="001D5E6F">
            <w:pPr>
              <w:rPr>
                <w:rFonts w:cs="Arial"/>
                <w:bCs/>
                <w:sz w:val="16"/>
                <w:szCs w:val="16"/>
              </w:rPr>
            </w:pPr>
            <w:r w:rsidRPr="00040DE6">
              <w:rPr>
                <w:rFonts w:cs="Arial"/>
                <w:bCs/>
                <w:sz w:val="16"/>
                <w:szCs w:val="16"/>
              </w:rPr>
              <w:t>SOLIQUA 100 UNIT-33 MCG PEN</w:t>
            </w:r>
          </w:p>
        </w:tc>
        <w:tc>
          <w:tcPr>
            <w:tcW w:w="2520" w:type="dxa"/>
            <w:shd w:val="clear" w:color="auto" w:fill="FDE9D9" w:themeFill="accent6" w:themeFillTint="33"/>
            <w:vAlign w:val="center"/>
          </w:tcPr>
          <w:p w14:paraId="69E6A066" w14:textId="77777777" w:rsidR="001D5E6F" w:rsidRPr="00040DE6" w:rsidRDefault="001D5E6F" w:rsidP="001D5E6F">
            <w:pPr>
              <w:rPr>
                <w:rFonts w:cs="Arial"/>
                <w:bCs/>
                <w:sz w:val="16"/>
                <w:szCs w:val="16"/>
              </w:rPr>
            </w:pPr>
            <w:r w:rsidRPr="00040DE6">
              <w:rPr>
                <w:rFonts w:cs="Arial"/>
                <w:bCs/>
                <w:sz w:val="16"/>
                <w:szCs w:val="16"/>
              </w:rPr>
              <w:t>INSULIN GLARGINE/LIXISENATIDE</w:t>
            </w:r>
          </w:p>
        </w:tc>
        <w:tc>
          <w:tcPr>
            <w:tcW w:w="3690" w:type="dxa"/>
            <w:shd w:val="clear" w:color="auto" w:fill="FDE9D9" w:themeFill="accent6" w:themeFillTint="33"/>
            <w:vAlign w:val="center"/>
          </w:tcPr>
          <w:p w14:paraId="4FA46BC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71C89640"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738FBF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780D239" w14:textId="77777777" w:rsidTr="00BE527C">
        <w:trPr>
          <w:cantSplit/>
          <w:trHeight w:val="20"/>
          <w:jc w:val="center"/>
        </w:trPr>
        <w:tc>
          <w:tcPr>
            <w:tcW w:w="2885" w:type="dxa"/>
            <w:shd w:val="clear" w:color="auto" w:fill="FDE9D9" w:themeFill="accent6" w:themeFillTint="33"/>
            <w:noWrap/>
            <w:vAlign w:val="center"/>
          </w:tcPr>
          <w:p w14:paraId="26874600" w14:textId="77777777" w:rsidR="001D5E6F" w:rsidRPr="00040DE6" w:rsidRDefault="001D5E6F" w:rsidP="001D5E6F">
            <w:pPr>
              <w:rPr>
                <w:rFonts w:cs="Arial"/>
                <w:bCs/>
                <w:sz w:val="16"/>
                <w:szCs w:val="16"/>
              </w:rPr>
            </w:pPr>
            <w:r w:rsidRPr="00040DE6">
              <w:rPr>
                <w:rFonts w:cs="Arial"/>
                <w:bCs/>
                <w:sz w:val="16"/>
                <w:szCs w:val="16"/>
              </w:rPr>
              <w:t>LABETALOL HCL 400 MG TABLET</w:t>
            </w:r>
          </w:p>
        </w:tc>
        <w:tc>
          <w:tcPr>
            <w:tcW w:w="2520" w:type="dxa"/>
            <w:shd w:val="clear" w:color="auto" w:fill="FDE9D9" w:themeFill="accent6" w:themeFillTint="33"/>
            <w:vAlign w:val="center"/>
          </w:tcPr>
          <w:p w14:paraId="2E952BD1" w14:textId="77777777" w:rsidR="001D5E6F" w:rsidRPr="00040DE6" w:rsidRDefault="001D5E6F" w:rsidP="001D5E6F">
            <w:pPr>
              <w:rPr>
                <w:rFonts w:cs="Arial"/>
                <w:bCs/>
                <w:sz w:val="16"/>
                <w:szCs w:val="16"/>
              </w:rPr>
            </w:pPr>
            <w:r w:rsidRPr="00040DE6">
              <w:rPr>
                <w:rFonts w:cs="Arial"/>
                <w:bCs/>
                <w:sz w:val="16"/>
                <w:szCs w:val="16"/>
              </w:rPr>
              <w:t>LABETALOL HCL</w:t>
            </w:r>
          </w:p>
        </w:tc>
        <w:tc>
          <w:tcPr>
            <w:tcW w:w="3690" w:type="dxa"/>
            <w:shd w:val="clear" w:color="auto" w:fill="FDE9D9" w:themeFill="accent6" w:themeFillTint="33"/>
            <w:vAlign w:val="center"/>
          </w:tcPr>
          <w:p w14:paraId="2BBEC526"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labetalol 200 mg tablets cannot be utilized</w:t>
            </w:r>
          </w:p>
          <w:p w14:paraId="509DFC93"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7EF6EF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30A56EF" w14:textId="77777777" w:rsidTr="00BE527C">
        <w:trPr>
          <w:cantSplit/>
          <w:trHeight w:val="20"/>
          <w:jc w:val="center"/>
        </w:trPr>
        <w:tc>
          <w:tcPr>
            <w:tcW w:w="2885" w:type="dxa"/>
            <w:shd w:val="clear" w:color="auto" w:fill="FDE9D9" w:themeFill="accent6" w:themeFillTint="33"/>
            <w:noWrap/>
            <w:vAlign w:val="center"/>
          </w:tcPr>
          <w:p w14:paraId="440D9C0A" w14:textId="77777777" w:rsidR="001D5E6F" w:rsidRPr="00040DE6" w:rsidRDefault="001D5E6F" w:rsidP="001D5E6F">
            <w:pPr>
              <w:rPr>
                <w:rFonts w:cs="Arial"/>
                <w:bCs/>
                <w:sz w:val="16"/>
                <w:szCs w:val="16"/>
              </w:rPr>
            </w:pPr>
            <w:r w:rsidRPr="00040DE6">
              <w:rPr>
                <w:rFonts w:cs="Arial"/>
                <w:bCs/>
                <w:caps/>
                <w:sz w:val="16"/>
                <w:szCs w:val="16"/>
              </w:rPr>
              <w:t>PREVPAC PATIENT PACK</w:t>
            </w:r>
          </w:p>
        </w:tc>
        <w:tc>
          <w:tcPr>
            <w:tcW w:w="2520" w:type="dxa"/>
            <w:shd w:val="clear" w:color="auto" w:fill="FDE9D9" w:themeFill="accent6" w:themeFillTint="33"/>
            <w:vAlign w:val="center"/>
          </w:tcPr>
          <w:p w14:paraId="59280279" w14:textId="77777777" w:rsidR="001D5E6F" w:rsidRPr="00040DE6" w:rsidRDefault="001D5E6F" w:rsidP="001D5E6F">
            <w:pPr>
              <w:rPr>
                <w:rFonts w:cs="Arial"/>
                <w:bCs/>
                <w:sz w:val="16"/>
                <w:szCs w:val="16"/>
              </w:rPr>
            </w:pPr>
            <w:r w:rsidRPr="00040DE6">
              <w:rPr>
                <w:rFonts w:cs="Arial"/>
                <w:bCs/>
                <w:caps/>
                <w:sz w:val="16"/>
                <w:szCs w:val="16"/>
              </w:rPr>
              <w:t>LANSOPRAZOLE/AMOXICILN/CLARITH</w:t>
            </w:r>
          </w:p>
        </w:tc>
        <w:tc>
          <w:tcPr>
            <w:tcW w:w="3690" w:type="dxa"/>
            <w:shd w:val="clear" w:color="auto" w:fill="FDE9D9" w:themeFill="accent6" w:themeFillTint="33"/>
            <w:vAlign w:val="center"/>
          </w:tcPr>
          <w:p w14:paraId="6EF3C9CD"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1991A24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B38A4F4" w14:textId="77777777" w:rsidTr="00BE527C">
        <w:trPr>
          <w:cantSplit/>
          <w:trHeight w:val="20"/>
          <w:jc w:val="center"/>
        </w:trPr>
        <w:tc>
          <w:tcPr>
            <w:tcW w:w="2885" w:type="dxa"/>
            <w:shd w:val="clear" w:color="auto" w:fill="FDE9D9" w:themeFill="accent6" w:themeFillTint="33"/>
            <w:noWrap/>
            <w:vAlign w:val="center"/>
          </w:tcPr>
          <w:p w14:paraId="3EB5AE98" w14:textId="77777777" w:rsidR="001D5E6F" w:rsidRPr="00040DE6" w:rsidRDefault="001D5E6F" w:rsidP="001D5E6F">
            <w:pPr>
              <w:rPr>
                <w:rFonts w:cs="Arial"/>
                <w:bCs/>
                <w:caps/>
                <w:sz w:val="16"/>
                <w:szCs w:val="16"/>
              </w:rPr>
            </w:pPr>
            <w:r w:rsidRPr="00040DE6">
              <w:rPr>
                <w:rFonts w:cs="Arial"/>
                <w:bCs/>
                <w:sz w:val="16"/>
                <w:szCs w:val="16"/>
              </w:rPr>
              <w:t>LIDOCAINE HCL 2% JELLY</w:t>
            </w:r>
          </w:p>
        </w:tc>
        <w:tc>
          <w:tcPr>
            <w:tcW w:w="2520" w:type="dxa"/>
            <w:shd w:val="clear" w:color="auto" w:fill="FDE9D9" w:themeFill="accent6" w:themeFillTint="33"/>
            <w:vAlign w:val="center"/>
          </w:tcPr>
          <w:p w14:paraId="5AF7D7A9" w14:textId="77777777" w:rsidR="001D5E6F" w:rsidRPr="00040DE6" w:rsidRDefault="001D5E6F" w:rsidP="001D5E6F">
            <w:pPr>
              <w:rPr>
                <w:rFonts w:cs="Arial"/>
                <w:bCs/>
                <w:caps/>
                <w:sz w:val="16"/>
                <w:szCs w:val="16"/>
              </w:rPr>
            </w:pPr>
            <w:r w:rsidRPr="00040DE6">
              <w:rPr>
                <w:rFonts w:cs="Arial"/>
                <w:bCs/>
                <w:sz w:val="16"/>
                <w:szCs w:val="16"/>
              </w:rPr>
              <w:t>LIDOCAINE HCL</w:t>
            </w:r>
          </w:p>
        </w:tc>
        <w:tc>
          <w:tcPr>
            <w:tcW w:w="3690" w:type="dxa"/>
            <w:shd w:val="clear" w:color="auto" w:fill="FDE9D9" w:themeFill="accent6" w:themeFillTint="33"/>
            <w:vAlign w:val="center"/>
          </w:tcPr>
          <w:p w14:paraId="71194216"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Glydo 2% Jelly or generic lidocaine 2% jelly (GCN 09614) cannot be utilized</w:t>
            </w:r>
          </w:p>
        </w:tc>
        <w:tc>
          <w:tcPr>
            <w:tcW w:w="1170" w:type="dxa"/>
            <w:shd w:val="clear" w:color="auto" w:fill="FDE9D9" w:themeFill="accent6" w:themeFillTint="33"/>
            <w:vAlign w:val="center"/>
          </w:tcPr>
          <w:p w14:paraId="7109421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C9B7B26" w14:textId="77777777" w:rsidTr="00BE527C">
        <w:trPr>
          <w:cantSplit/>
          <w:trHeight w:val="20"/>
          <w:jc w:val="center"/>
        </w:trPr>
        <w:tc>
          <w:tcPr>
            <w:tcW w:w="2885" w:type="dxa"/>
            <w:shd w:val="clear" w:color="auto" w:fill="FDE9D9" w:themeFill="accent6" w:themeFillTint="33"/>
            <w:noWrap/>
            <w:vAlign w:val="center"/>
          </w:tcPr>
          <w:p w14:paraId="171CD439" w14:textId="77777777" w:rsidR="001D5E6F" w:rsidRPr="00040DE6" w:rsidRDefault="001D5E6F" w:rsidP="001D5E6F">
            <w:pPr>
              <w:rPr>
                <w:rFonts w:cs="Arial"/>
                <w:bCs/>
                <w:sz w:val="16"/>
                <w:szCs w:val="16"/>
              </w:rPr>
            </w:pPr>
            <w:r w:rsidRPr="00040DE6">
              <w:rPr>
                <w:rFonts w:cs="Arial"/>
                <w:bCs/>
                <w:sz w:val="16"/>
                <w:szCs w:val="16"/>
              </w:rPr>
              <w:t>OPSYNVI 10-20 MG TABLET</w:t>
            </w:r>
          </w:p>
          <w:p w14:paraId="48064F4C" w14:textId="77777777" w:rsidR="001D5E6F" w:rsidRPr="00040DE6" w:rsidRDefault="001D5E6F" w:rsidP="001D5E6F">
            <w:pPr>
              <w:rPr>
                <w:rFonts w:cs="Arial"/>
                <w:bCs/>
                <w:sz w:val="16"/>
                <w:szCs w:val="16"/>
              </w:rPr>
            </w:pPr>
            <w:r w:rsidRPr="00040DE6">
              <w:rPr>
                <w:rFonts w:cs="Arial"/>
                <w:bCs/>
                <w:sz w:val="16"/>
                <w:szCs w:val="16"/>
              </w:rPr>
              <w:t>OPSYNVI 10-40 MG TABLET</w:t>
            </w:r>
          </w:p>
        </w:tc>
        <w:tc>
          <w:tcPr>
            <w:tcW w:w="2520" w:type="dxa"/>
            <w:shd w:val="clear" w:color="auto" w:fill="FDE9D9" w:themeFill="accent6" w:themeFillTint="33"/>
            <w:vAlign w:val="center"/>
          </w:tcPr>
          <w:p w14:paraId="351CE01D" w14:textId="77777777" w:rsidR="001D5E6F" w:rsidRPr="00040DE6" w:rsidRDefault="001D5E6F" w:rsidP="001D5E6F">
            <w:pPr>
              <w:rPr>
                <w:rFonts w:cs="Arial"/>
                <w:bCs/>
                <w:sz w:val="16"/>
                <w:szCs w:val="16"/>
              </w:rPr>
            </w:pPr>
            <w:r w:rsidRPr="00040DE6">
              <w:rPr>
                <w:rFonts w:cs="Arial"/>
                <w:bCs/>
                <w:sz w:val="16"/>
                <w:szCs w:val="16"/>
              </w:rPr>
              <w:t>MACITENTAN/TADALAFIL</w:t>
            </w:r>
          </w:p>
        </w:tc>
        <w:tc>
          <w:tcPr>
            <w:tcW w:w="3690" w:type="dxa"/>
            <w:shd w:val="clear" w:color="auto" w:fill="FDE9D9" w:themeFill="accent6" w:themeFillTint="33"/>
            <w:vAlign w:val="center"/>
          </w:tcPr>
          <w:p w14:paraId="2FCE99A5"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p w14:paraId="23E91201"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Reference also the Pulmonary Arterial Hypertension (PAH) Agents, Endothelin Receptor Antagonists (ETRAs) PDL Edit</w:t>
            </w:r>
          </w:p>
        </w:tc>
        <w:tc>
          <w:tcPr>
            <w:tcW w:w="1170" w:type="dxa"/>
            <w:shd w:val="clear" w:color="auto" w:fill="FDE9D9" w:themeFill="accent6" w:themeFillTint="33"/>
            <w:vAlign w:val="center"/>
          </w:tcPr>
          <w:p w14:paraId="3F6479A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908E531" w14:textId="77777777" w:rsidTr="00BE527C">
        <w:trPr>
          <w:cantSplit/>
          <w:trHeight w:val="20"/>
          <w:jc w:val="center"/>
        </w:trPr>
        <w:tc>
          <w:tcPr>
            <w:tcW w:w="2885" w:type="dxa"/>
            <w:shd w:val="clear" w:color="auto" w:fill="FDE9D9" w:themeFill="accent6" w:themeFillTint="33"/>
            <w:noWrap/>
            <w:vAlign w:val="center"/>
          </w:tcPr>
          <w:p w14:paraId="43D009DE" w14:textId="77777777" w:rsidR="001D5E6F" w:rsidRPr="00040DE6" w:rsidRDefault="001D5E6F" w:rsidP="001D5E6F">
            <w:pPr>
              <w:rPr>
                <w:rFonts w:cs="Arial"/>
                <w:bCs/>
                <w:sz w:val="16"/>
                <w:szCs w:val="16"/>
              </w:rPr>
            </w:pPr>
            <w:r w:rsidRPr="00040DE6">
              <w:rPr>
                <w:rFonts w:cs="Arial"/>
                <w:bCs/>
                <w:sz w:val="16"/>
                <w:szCs w:val="16"/>
              </w:rPr>
              <w:t>IVRA 90 MG/ML VIAL</w:t>
            </w:r>
          </w:p>
        </w:tc>
        <w:tc>
          <w:tcPr>
            <w:tcW w:w="2520" w:type="dxa"/>
            <w:shd w:val="clear" w:color="auto" w:fill="FDE9D9" w:themeFill="accent6" w:themeFillTint="33"/>
            <w:vAlign w:val="center"/>
          </w:tcPr>
          <w:p w14:paraId="1F1751CF" w14:textId="77777777" w:rsidR="001D5E6F" w:rsidRPr="00040DE6" w:rsidRDefault="001D5E6F" w:rsidP="001D5E6F">
            <w:pPr>
              <w:rPr>
                <w:rFonts w:cs="Arial"/>
                <w:bCs/>
                <w:sz w:val="16"/>
                <w:szCs w:val="16"/>
              </w:rPr>
            </w:pPr>
            <w:r w:rsidRPr="00040DE6">
              <w:rPr>
                <w:rFonts w:cs="Arial"/>
                <w:bCs/>
                <w:sz w:val="16"/>
                <w:szCs w:val="16"/>
              </w:rPr>
              <w:t>MELPHALAN HCL</w:t>
            </w:r>
          </w:p>
        </w:tc>
        <w:tc>
          <w:tcPr>
            <w:tcW w:w="3690" w:type="dxa"/>
            <w:shd w:val="clear" w:color="auto" w:fill="FDE9D9" w:themeFill="accent6" w:themeFillTint="33"/>
            <w:vAlign w:val="center"/>
          </w:tcPr>
          <w:p w14:paraId="5CAA229A"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melphalan 50 mg vials cannot be utilized</w:t>
            </w:r>
          </w:p>
        </w:tc>
        <w:tc>
          <w:tcPr>
            <w:tcW w:w="1170" w:type="dxa"/>
            <w:shd w:val="clear" w:color="auto" w:fill="FDE9D9" w:themeFill="accent6" w:themeFillTint="33"/>
            <w:vAlign w:val="center"/>
          </w:tcPr>
          <w:p w14:paraId="05FE54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4CE63F6" w14:textId="77777777" w:rsidTr="00BE527C">
        <w:trPr>
          <w:cantSplit/>
          <w:trHeight w:val="20"/>
          <w:jc w:val="center"/>
        </w:trPr>
        <w:tc>
          <w:tcPr>
            <w:tcW w:w="2885" w:type="dxa"/>
            <w:shd w:val="clear" w:color="auto" w:fill="FDE9D9" w:themeFill="accent6" w:themeFillTint="33"/>
            <w:noWrap/>
            <w:vAlign w:val="center"/>
          </w:tcPr>
          <w:p w14:paraId="354D47AB" w14:textId="77777777" w:rsidR="001D5E6F" w:rsidRPr="00040DE6" w:rsidRDefault="001D5E6F" w:rsidP="001D5E6F">
            <w:pPr>
              <w:rPr>
                <w:rFonts w:cs="Arial"/>
                <w:bCs/>
                <w:sz w:val="16"/>
                <w:szCs w:val="16"/>
              </w:rPr>
            </w:pPr>
            <w:r w:rsidRPr="00040DE6">
              <w:rPr>
                <w:rFonts w:cs="Arial"/>
                <w:bCs/>
                <w:sz w:val="16"/>
                <w:szCs w:val="16"/>
              </w:rPr>
              <w:lastRenderedPageBreak/>
              <w:t>KAPSPARGO SPRINKLE 25 MG CAP</w:t>
            </w:r>
          </w:p>
          <w:p w14:paraId="70C32DCE" w14:textId="77777777" w:rsidR="001D5E6F" w:rsidRPr="00040DE6" w:rsidRDefault="001D5E6F" w:rsidP="001D5E6F">
            <w:pPr>
              <w:rPr>
                <w:rFonts w:cs="Arial"/>
                <w:bCs/>
                <w:sz w:val="16"/>
                <w:szCs w:val="16"/>
              </w:rPr>
            </w:pPr>
            <w:r w:rsidRPr="00040DE6">
              <w:rPr>
                <w:rFonts w:cs="Arial"/>
                <w:bCs/>
                <w:sz w:val="16"/>
                <w:szCs w:val="16"/>
              </w:rPr>
              <w:t>KAPSPARGO SPRINKLE 50 MG CAP</w:t>
            </w:r>
          </w:p>
          <w:p w14:paraId="0AC12B01" w14:textId="77777777" w:rsidR="001D5E6F" w:rsidRPr="00040DE6" w:rsidRDefault="001D5E6F" w:rsidP="001D5E6F">
            <w:pPr>
              <w:rPr>
                <w:rFonts w:cs="Arial"/>
                <w:bCs/>
                <w:sz w:val="16"/>
                <w:szCs w:val="16"/>
              </w:rPr>
            </w:pPr>
            <w:r w:rsidRPr="00040DE6">
              <w:rPr>
                <w:rFonts w:cs="Arial"/>
                <w:bCs/>
                <w:sz w:val="16"/>
                <w:szCs w:val="16"/>
              </w:rPr>
              <w:t>KAPSPARGO SPRINKLE 100 MG CAP</w:t>
            </w:r>
          </w:p>
          <w:p w14:paraId="2F9B7FE2" w14:textId="77777777" w:rsidR="001D5E6F" w:rsidRPr="00040DE6" w:rsidRDefault="001D5E6F" w:rsidP="001D5E6F">
            <w:pPr>
              <w:rPr>
                <w:rFonts w:cs="Arial"/>
                <w:bCs/>
                <w:sz w:val="16"/>
                <w:szCs w:val="16"/>
              </w:rPr>
            </w:pPr>
            <w:r w:rsidRPr="00040DE6">
              <w:rPr>
                <w:rFonts w:cs="Arial"/>
                <w:bCs/>
                <w:sz w:val="16"/>
                <w:szCs w:val="16"/>
              </w:rPr>
              <w:t>KAPSPARGO SPRINKLE 200 MG CAP</w:t>
            </w:r>
          </w:p>
        </w:tc>
        <w:tc>
          <w:tcPr>
            <w:tcW w:w="2520" w:type="dxa"/>
            <w:shd w:val="clear" w:color="auto" w:fill="FDE9D9" w:themeFill="accent6" w:themeFillTint="33"/>
            <w:vAlign w:val="center"/>
          </w:tcPr>
          <w:p w14:paraId="7B85D59E" w14:textId="77777777" w:rsidR="001D5E6F" w:rsidRPr="00040DE6" w:rsidRDefault="001D5E6F" w:rsidP="001D5E6F">
            <w:pPr>
              <w:rPr>
                <w:rFonts w:cs="Arial"/>
                <w:bCs/>
                <w:sz w:val="16"/>
                <w:szCs w:val="16"/>
              </w:rPr>
            </w:pPr>
            <w:r w:rsidRPr="00040DE6">
              <w:rPr>
                <w:rFonts w:cs="Arial"/>
                <w:bCs/>
                <w:sz w:val="16"/>
                <w:szCs w:val="16"/>
              </w:rPr>
              <w:t>METOPROLOL SUCCINATE</w:t>
            </w:r>
          </w:p>
        </w:tc>
        <w:tc>
          <w:tcPr>
            <w:tcW w:w="3690" w:type="dxa"/>
            <w:shd w:val="clear" w:color="auto" w:fill="FDE9D9" w:themeFill="accent6" w:themeFillTint="33"/>
            <w:vAlign w:val="center"/>
          </w:tcPr>
          <w:p w14:paraId="58610A67"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1DD902F0"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metoprolol succinate tablets cannot be utilized</w:t>
            </w:r>
          </w:p>
          <w:p w14:paraId="29526BC8"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9FDB324"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256FC24" w14:textId="77777777" w:rsidTr="00BE527C">
        <w:trPr>
          <w:cantSplit/>
          <w:trHeight w:val="20"/>
          <w:jc w:val="center"/>
        </w:trPr>
        <w:tc>
          <w:tcPr>
            <w:tcW w:w="2885" w:type="dxa"/>
            <w:shd w:val="clear" w:color="auto" w:fill="FDE9D9" w:themeFill="accent6" w:themeFillTint="33"/>
            <w:noWrap/>
            <w:vAlign w:val="center"/>
          </w:tcPr>
          <w:p w14:paraId="2CDDC62F" w14:textId="77777777" w:rsidR="001D5E6F" w:rsidRPr="00040DE6" w:rsidRDefault="001D5E6F" w:rsidP="001D5E6F">
            <w:pPr>
              <w:rPr>
                <w:rFonts w:cs="Arial"/>
                <w:bCs/>
                <w:sz w:val="16"/>
                <w:szCs w:val="16"/>
                <w:lang w:val="it-IT"/>
              </w:rPr>
            </w:pPr>
            <w:r w:rsidRPr="00040DE6">
              <w:rPr>
                <w:rFonts w:cs="Arial"/>
                <w:bCs/>
                <w:sz w:val="16"/>
                <w:szCs w:val="16"/>
                <w:lang w:val="it-IT"/>
              </w:rPr>
              <w:t>ZUSDURI SINGLE-DOSE KT(40MGX2)</w:t>
            </w:r>
          </w:p>
        </w:tc>
        <w:tc>
          <w:tcPr>
            <w:tcW w:w="2520" w:type="dxa"/>
            <w:shd w:val="clear" w:color="auto" w:fill="FDE9D9" w:themeFill="accent6" w:themeFillTint="33"/>
            <w:vAlign w:val="center"/>
          </w:tcPr>
          <w:p w14:paraId="5308CF9E" w14:textId="77777777" w:rsidR="001D5E6F" w:rsidRPr="00040DE6" w:rsidRDefault="001D5E6F" w:rsidP="001D5E6F">
            <w:pPr>
              <w:rPr>
                <w:rFonts w:cs="Arial"/>
                <w:bCs/>
                <w:sz w:val="16"/>
                <w:szCs w:val="16"/>
              </w:rPr>
            </w:pPr>
            <w:r w:rsidRPr="00040DE6">
              <w:rPr>
                <w:rFonts w:cs="Arial"/>
                <w:bCs/>
                <w:sz w:val="16"/>
                <w:szCs w:val="16"/>
              </w:rPr>
              <w:t>MITOMYCIN</w:t>
            </w:r>
          </w:p>
        </w:tc>
        <w:tc>
          <w:tcPr>
            <w:tcW w:w="3690" w:type="dxa"/>
            <w:shd w:val="clear" w:color="auto" w:fill="FDE9D9" w:themeFill="accent6" w:themeFillTint="33"/>
            <w:vAlign w:val="center"/>
          </w:tcPr>
          <w:p w14:paraId="1411B25F" w14:textId="77777777" w:rsidR="001D5E6F" w:rsidRPr="00040DE6" w:rsidRDefault="001D5E6F" w:rsidP="001D5E6F">
            <w:pPr>
              <w:rPr>
                <w:rFonts w:cs="Arial"/>
                <w:bCs/>
                <w:sz w:val="16"/>
                <w:szCs w:val="16"/>
              </w:rPr>
            </w:pPr>
            <w:r w:rsidRPr="00040DE6">
              <w:rPr>
                <w:rFonts w:cs="Arial"/>
                <w:bCs/>
                <w:sz w:val="16"/>
                <w:szCs w:val="16"/>
              </w:rPr>
              <w:t>Approval Criteria:</w:t>
            </w:r>
          </w:p>
          <w:p w14:paraId="05F4B56A" w14:textId="77777777" w:rsidR="001D5E6F" w:rsidRPr="00040DE6" w:rsidRDefault="001D5E6F" w:rsidP="001D5E6F">
            <w:pPr>
              <w:rPr>
                <w:rFonts w:cs="Arial"/>
                <w:bCs/>
                <w:sz w:val="16"/>
                <w:szCs w:val="16"/>
              </w:rPr>
            </w:pPr>
            <w:r w:rsidRPr="00040DE6">
              <w:rPr>
                <w:rFonts w:cs="Arial"/>
                <w:bCs/>
                <w:sz w:val="16"/>
                <w:szCs w:val="16"/>
              </w:rPr>
              <w:t xml:space="preserve">• Must meet </w:t>
            </w:r>
            <w:proofErr w:type="gramStart"/>
            <w:r w:rsidRPr="00040DE6">
              <w:rPr>
                <w:rFonts w:cs="Arial"/>
                <w:bCs/>
                <w:sz w:val="16"/>
                <w:szCs w:val="16"/>
              </w:rPr>
              <w:t>all of</w:t>
            </w:r>
            <w:proofErr w:type="gramEnd"/>
            <w:r w:rsidRPr="00040DE6">
              <w:rPr>
                <w:rFonts w:cs="Arial"/>
                <w:bCs/>
                <w:sz w:val="16"/>
                <w:szCs w:val="16"/>
              </w:rPr>
              <w:t xml:space="preserve"> the following:</w:t>
            </w:r>
          </w:p>
          <w:p w14:paraId="17E06140" w14:textId="77777777" w:rsidR="001D5E6F" w:rsidRPr="00040DE6" w:rsidRDefault="001D5E6F" w:rsidP="001D5E6F">
            <w:pPr>
              <w:rPr>
                <w:rFonts w:cs="Arial"/>
                <w:bCs/>
                <w:sz w:val="16"/>
                <w:szCs w:val="16"/>
              </w:rPr>
            </w:pPr>
            <w:r w:rsidRPr="00040DE6">
              <w:rPr>
                <w:rFonts w:cs="Arial"/>
                <w:bCs/>
                <w:sz w:val="16"/>
                <w:szCs w:val="16"/>
              </w:rPr>
              <w:t xml:space="preserve">  ◦ Prescribed by or in consultation with a    </w:t>
            </w:r>
          </w:p>
          <w:p w14:paraId="15FFA181" w14:textId="77777777" w:rsidR="001D5E6F" w:rsidRPr="00040DE6" w:rsidRDefault="001D5E6F" w:rsidP="001D5E6F">
            <w:pPr>
              <w:rPr>
                <w:rFonts w:cs="Arial"/>
                <w:bCs/>
                <w:sz w:val="16"/>
                <w:szCs w:val="16"/>
              </w:rPr>
            </w:pPr>
            <w:r w:rsidRPr="00040DE6">
              <w:rPr>
                <w:rFonts w:cs="Arial"/>
                <w:bCs/>
                <w:sz w:val="16"/>
                <w:szCs w:val="16"/>
              </w:rPr>
              <w:t xml:space="preserve">    urologist, oncologist, or specialist in the </w:t>
            </w:r>
          </w:p>
          <w:p w14:paraId="0AE38FC2" w14:textId="77777777" w:rsidR="001D5E6F" w:rsidRPr="00040DE6" w:rsidRDefault="001D5E6F" w:rsidP="001D5E6F">
            <w:pPr>
              <w:rPr>
                <w:rFonts w:cs="Arial"/>
                <w:bCs/>
                <w:sz w:val="16"/>
                <w:szCs w:val="16"/>
              </w:rPr>
            </w:pPr>
            <w:r w:rsidRPr="00040DE6">
              <w:rPr>
                <w:rFonts w:cs="Arial"/>
                <w:bCs/>
                <w:sz w:val="16"/>
                <w:szCs w:val="16"/>
              </w:rPr>
              <w:t xml:space="preserve">    treated disease state;</w:t>
            </w:r>
          </w:p>
          <w:p w14:paraId="570EBA4D" w14:textId="77777777" w:rsidR="001D5E6F" w:rsidRPr="00040DE6" w:rsidRDefault="001D5E6F" w:rsidP="001D5E6F">
            <w:pPr>
              <w:rPr>
                <w:rFonts w:cs="Arial"/>
                <w:bCs/>
                <w:sz w:val="16"/>
                <w:szCs w:val="16"/>
              </w:rPr>
            </w:pPr>
            <w:r w:rsidRPr="00040DE6">
              <w:rPr>
                <w:rFonts w:cs="Arial"/>
                <w:bCs/>
                <w:sz w:val="16"/>
                <w:szCs w:val="16"/>
              </w:rPr>
              <w:t xml:space="preserve">  ◦ Recurrent LG-IR-NMIBC confirmed by </w:t>
            </w:r>
          </w:p>
          <w:p w14:paraId="6B0DF7FB" w14:textId="77777777" w:rsidR="001D5E6F" w:rsidRPr="00040DE6" w:rsidRDefault="001D5E6F" w:rsidP="001D5E6F">
            <w:pPr>
              <w:rPr>
                <w:rFonts w:cs="Arial"/>
                <w:bCs/>
                <w:sz w:val="16"/>
                <w:szCs w:val="16"/>
              </w:rPr>
            </w:pPr>
            <w:r w:rsidRPr="00040DE6">
              <w:rPr>
                <w:rFonts w:cs="Arial"/>
                <w:bCs/>
                <w:sz w:val="16"/>
                <w:szCs w:val="16"/>
              </w:rPr>
              <w:t xml:space="preserve">    cystoscopy and pathology; </w:t>
            </w:r>
            <w:r w:rsidRPr="005245B4">
              <w:rPr>
                <w:rFonts w:cs="Arial"/>
                <w:b/>
                <w:sz w:val="16"/>
                <w:szCs w:val="16"/>
              </w:rPr>
              <w:t>AND</w:t>
            </w:r>
          </w:p>
          <w:p w14:paraId="11EF5A7D" w14:textId="77777777" w:rsidR="001D5E6F" w:rsidRPr="00040DE6" w:rsidRDefault="001D5E6F" w:rsidP="001D5E6F">
            <w:pPr>
              <w:rPr>
                <w:rFonts w:cs="Arial"/>
                <w:bCs/>
                <w:sz w:val="16"/>
                <w:szCs w:val="16"/>
              </w:rPr>
            </w:pPr>
            <w:r w:rsidRPr="00040DE6">
              <w:rPr>
                <w:rFonts w:cs="Arial"/>
                <w:bCs/>
                <w:sz w:val="16"/>
                <w:szCs w:val="16"/>
              </w:rPr>
              <w:t xml:space="preserve">   ◦ Documented recurrence after prior </w:t>
            </w:r>
          </w:p>
          <w:p w14:paraId="266F1C18" w14:textId="77777777" w:rsidR="001D5E6F" w:rsidRPr="00040DE6" w:rsidRDefault="001D5E6F" w:rsidP="001D5E6F">
            <w:pPr>
              <w:rPr>
                <w:rFonts w:cs="Arial"/>
                <w:bCs/>
                <w:sz w:val="16"/>
                <w:szCs w:val="16"/>
              </w:rPr>
            </w:pPr>
            <w:r w:rsidRPr="00040DE6">
              <w:rPr>
                <w:rFonts w:cs="Arial"/>
                <w:bCs/>
                <w:sz w:val="16"/>
                <w:szCs w:val="16"/>
              </w:rPr>
              <w:t xml:space="preserve">    transurethral resection of bladder tumor </w:t>
            </w:r>
          </w:p>
          <w:p w14:paraId="0F957E6B" w14:textId="77777777" w:rsidR="001D5E6F" w:rsidRPr="00040DE6" w:rsidRDefault="001D5E6F" w:rsidP="001D5E6F">
            <w:pPr>
              <w:rPr>
                <w:rFonts w:cs="Arial"/>
                <w:bCs/>
                <w:sz w:val="16"/>
                <w:szCs w:val="16"/>
              </w:rPr>
            </w:pPr>
            <w:r w:rsidRPr="00040DE6">
              <w:rPr>
                <w:rFonts w:cs="Arial"/>
                <w:bCs/>
                <w:sz w:val="16"/>
                <w:szCs w:val="16"/>
              </w:rPr>
              <w:t xml:space="preserve">    (TURBT) procedure, or clinical justification </w:t>
            </w:r>
          </w:p>
          <w:p w14:paraId="751F7D19" w14:textId="77777777" w:rsidR="001D5E6F" w:rsidRPr="00040DE6" w:rsidRDefault="001D5E6F" w:rsidP="001D5E6F">
            <w:pPr>
              <w:rPr>
                <w:rFonts w:cs="Arial"/>
                <w:bCs/>
                <w:sz w:val="16"/>
                <w:szCs w:val="16"/>
              </w:rPr>
            </w:pPr>
            <w:r w:rsidRPr="00040DE6">
              <w:rPr>
                <w:rFonts w:cs="Arial"/>
                <w:bCs/>
                <w:sz w:val="16"/>
                <w:szCs w:val="16"/>
              </w:rPr>
              <w:t xml:space="preserve">    for TURBT ineligibility (e.g. high </w:t>
            </w:r>
          </w:p>
          <w:p w14:paraId="540F2B0E" w14:textId="77777777" w:rsidR="001D5E6F" w:rsidRPr="00040DE6" w:rsidRDefault="001D5E6F" w:rsidP="001D5E6F">
            <w:pPr>
              <w:rPr>
                <w:rFonts w:cs="Arial"/>
                <w:bCs/>
                <w:sz w:val="16"/>
                <w:szCs w:val="16"/>
              </w:rPr>
            </w:pPr>
            <w:r w:rsidRPr="00040DE6">
              <w:rPr>
                <w:rFonts w:cs="Arial"/>
                <w:bCs/>
                <w:sz w:val="16"/>
                <w:szCs w:val="16"/>
              </w:rPr>
              <w:t xml:space="preserve">    anesthesia risk, complex anatomy, </w:t>
            </w:r>
          </w:p>
          <w:p w14:paraId="64F3A568" w14:textId="77777777" w:rsidR="001D5E6F" w:rsidRPr="00040DE6" w:rsidRDefault="001D5E6F" w:rsidP="001D5E6F">
            <w:pPr>
              <w:rPr>
                <w:rFonts w:cs="Arial"/>
                <w:bCs/>
                <w:sz w:val="16"/>
                <w:szCs w:val="16"/>
              </w:rPr>
            </w:pPr>
            <w:r w:rsidRPr="00040DE6">
              <w:rPr>
                <w:rFonts w:cs="Arial"/>
                <w:bCs/>
                <w:sz w:val="16"/>
                <w:szCs w:val="16"/>
              </w:rPr>
              <w:t xml:space="preserve">    surgical refusal, or prior complications    </w:t>
            </w:r>
          </w:p>
          <w:p w14:paraId="721D6124" w14:textId="77777777" w:rsidR="001D5E6F" w:rsidRPr="00040DE6" w:rsidRDefault="001D5E6F" w:rsidP="001D5E6F">
            <w:pPr>
              <w:rPr>
                <w:rFonts w:cs="Arial"/>
                <w:bCs/>
                <w:sz w:val="16"/>
                <w:szCs w:val="16"/>
              </w:rPr>
            </w:pPr>
            <w:r w:rsidRPr="00040DE6">
              <w:rPr>
                <w:rFonts w:cs="Arial"/>
                <w:bCs/>
                <w:sz w:val="16"/>
                <w:szCs w:val="16"/>
              </w:rPr>
              <w:t xml:space="preserve">    with resection).</w:t>
            </w:r>
          </w:p>
          <w:p w14:paraId="6C24A487" w14:textId="77777777" w:rsidR="001D5E6F" w:rsidRPr="00040DE6" w:rsidRDefault="001D5E6F" w:rsidP="001D5E6F">
            <w:pPr>
              <w:rPr>
                <w:rFonts w:cs="Arial"/>
                <w:bCs/>
                <w:sz w:val="16"/>
                <w:szCs w:val="16"/>
              </w:rPr>
            </w:pPr>
          </w:p>
          <w:p w14:paraId="54C8B206" w14:textId="77777777" w:rsidR="001D5E6F" w:rsidRPr="00040DE6" w:rsidRDefault="001D5E6F" w:rsidP="001D5E6F">
            <w:pPr>
              <w:rPr>
                <w:rFonts w:cs="Arial"/>
                <w:bCs/>
                <w:sz w:val="16"/>
                <w:szCs w:val="16"/>
              </w:rPr>
            </w:pPr>
            <w:r w:rsidRPr="00040DE6">
              <w:rPr>
                <w:rFonts w:cs="Arial"/>
                <w:bCs/>
                <w:sz w:val="16"/>
                <w:szCs w:val="16"/>
              </w:rPr>
              <w:t>Denial Criteria:</w:t>
            </w:r>
          </w:p>
          <w:p w14:paraId="32626812" w14:textId="77777777" w:rsidR="001D5E6F" w:rsidRPr="00040DE6" w:rsidRDefault="001D5E6F" w:rsidP="001D5E6F">
            <w:pPr>
              <w:rPr>
                <w:rFonts w:cs="Arial"/>
                <w:bCs/>
                <w:sz w:val="16"/>
                <w:szCs w:val="16"/>
              </w:rPr>
            </w:pPr>
            <w:r w:rsidRPr="00040DE6">
              <w:rPr>
                <w:rFonts w:cs="Arial"/>
                <w:bCs/>
                <w:sz w:val="16"/>
                <w:szCs w:val="16"/>
              </w:rPr>
              <w:t xml:space="preserve">• Therapy will deny with presence of the </w:t>
            </w:r>
          </w:p>
          <w:p w14:paraId="043F56DB" w14:textId="77777777" w:rsidR="001D5E6F" w:rsidRPr="00040DE6" w:rsidRDefault="001D5E6F" w:rsidP="001D5E6F">
            <w:pPr>
              <w:rPr>
                <w:rFonts w:cs="Arial"/>
                <w:bCs/>
                <w:sz w:val="16"/>
                <w:szCs w:val="16"/>
              </w:rPr>
            </w:pPr>
            <w:r w:rsidRPr="00040DE6">
              <w:rPr>
                <w:rFonts w:cs="Arial"/>
                <w:bCs/>
                <w:sz w:val="16"/>
                <w:szCs w:val="16"/>
              </w:rPr>
              <w:t xml:space="preserve">   following:</w:t>
            </w:r>
          </w:p>
          <w:p w14:paraId="0CF3BAA5" w14:textId="77777777" w:rsidR="001D5E6F" w:rsidRPr="00040DE6" w:rsidRDefault="001D5E6F" w:rsidP="001D5E6F">
            <w:pPr>
              <w:rPr>
                <w:rFonts w:cs="Arial"/>
                <w:bCs/>
                <w:sz w:val="16"/>
                <w:szCs w:val="16"/>
              </w:rPr>
            </w:pPr>
            <w:r w:rsidRPr="00040DE6">
              <w:rPr>
                <w:rFonts w:cs="Arial"/>
                <w:bCs/>
                <w:sz w:val="16"/>
                <w:szCs w:val="16"/>
              </w:rPr>
              <w:t xml:space="preserve">    ◦ Low-risk or high-grade NMBIC; </w:t>
            </w:r>
            <w:r w:rsidRPr="00551E97">
              <w:rPr>
                <w:rFonts w:cs="Arial"/>
                <w:b/>
                <w:sz w:val="16"/>
                <w:szCs w:val="16"/>
              </w:rPr>
              <w:t>OR</w:t>
            </w:r>
          </w:p>
          <w:p w14:paraId="7D4C106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    ◦ Any approval criteria are not met</w:t>
            </w:r>
          </w:p>
        </w:tc>
        <w:tc>
          <w:tcPr>
            <w:tcW w:w="1170" w:type="dxa"/>
            <w:shd w:val="clear" w:color="auto" w:fill="FDE9D9" w:themeFill="accent6" w:themeFillTint="33"/>
            <w:vAlign w:val="center"/>
          </w:tcPr>
          <w:p w14:paraId="6A1F002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D8D06C3" w14:textId="77777777" w:rsidTr="00BE527C">
        <w:trPr>
          <w:cantSplit/>
          <w:trHeight w:val="20"/>
          <w:jc w:val="center"/>
        </w:trPr>
        <w:tc>
          <w:tcPr>
            <w:tcW w:w="2885" w:type="dxa"/>
            <w:shd w:val="clear" w:color="auto" w:fill="FDE9D9" w:themeFill="accent6" w:themeFillTint="33"/>
            <w:noWrap/>
            <w:vAlign w:val="center"/>
          </w:tcPr>
          <w:p w14:paraId="1E13CE97" w14:textId="77777777" w:rsidR="001D5E6F" w:rsidRPr="00040DE6" w:rsidRDefault="001D5E6F" w:rsidP="001D5E6F">
            <w:pPr>
              <w:rPr>
                <w:rFonts w:cs="Arial"/>
                <w:bCs/>
                <w:sz w:val="16"/>
                <w:szCs w:val="16"/>
              </w:rPr>
            </w:pPr>
            <w:r w:rsidRPr="00040DE6">
              <w:rPr>
                <w:rFonts w:cs="Arial"/>
                <w:bCs/>
                <w:sz w:val="16"/>
                <w:szCs w:val="16"/>
              </w:rPr>
              <w:t>DANZITEN 71 MG TABLET</w:t>
            </w:r>
          </w:p>
          <w:p w14:paraId="78E944B4" w14:textId="77777777" w:rsidR="001D5E6F" w:rsidRPr="00040DE6" w:rsidRDefault="001D5E6F" w:rsidP="001D5E6F">
            <w:pPr>
              <w:rPr>
                <w:rFonts w:cs="Arial"/>
                <w:bCs/>
                <w:sz w:val="16"/>
                <w:szCs w:val="16"/>
              </w:rPr>
            </w:pPr>
            <w:r w:rsidRPr="00040DE6">
              <w:rPr>
                <w:rFonts w:cs="Arial"/>
                <w:bCs/>
                <w:sz w:val="16"/>
                <w:szCs w:val="16"/>
              </w:rPr>
              <w:t>DANZITEN 95 MG TABLET</w:t>
            </w:r>
          </w:p>
        </w:tc>
        <w:tc>
          <w:tcPr>
            <w:tcW w:w="2520" w:type="dxa"/>
            <w:shd w:val="clear" w:color="auto" w:fill="FDE9D9" w:themeFill="accent6" w:themeFillTint="33"/>
            <w:vAlign w:val="center"/>
          </w:tcPr>
          <w:p w14:paraId="27FDA308" w14:textId="77777777" w:rsidR="001D5E6F" w:rsidRPr="00040DE6" w:rsidRDefault="001D5E6F" w:rsidP="001D5E6F">
            <w:pPr>
              <w:rPr>
                <w:rFonts w:cs="Arial"/>
                <w:bCs/>
                <w:sz w:val="16"/>
                <w:szCs w:val="16"/>
              </w:rPr>
            </w:pPr>
            <w:r w:rsidRPr="00040DE6">
              <w:rPr>
                <w:rFonts w:cs="Arial"/>
                <w:bCs/>
                <w:sz w:val="16"/>
                <w:szCs w:val="16"/>
              </w:rPr>
              <w:t>NILOTINIB TARTRATE</w:t>
            </w:r>
          </w:p>
        </w:tc>
        <w:tc>
          <w:tcPr>
            <w:tcW w:w="3690" w:type="dxa"/>
            <w:shd w:val="clear" w:color="auto" w:fill="FDE9D9" w:themeFill="accent6" w:themeFillTint="33"/>
            <w:vAlign w:val="center"/>
          </w:tcPr>
          <w:p w14:paraId="48642446" w14:textId="77777777" w:rsidR="001D5E6F" w:rsidRPr="00040DE6" w:rsidRDefault="001D5E6F" w:rsidP="001D5E6F">
            <w:pPr>
              <w:rPr>
                <w:rFonts w:cs="Arial"/>
                <w:bCs/>
                <w:sz w:val="16"/>
                <w:szCs w:val="16"/>
              </w:rPr>
            </w:pPr>
            <w:r w:rsidRPr="00040DE6">
              <w:rPr>
                <w:rFonts w:cs="Arial"/>
                <w:bCs/>
                <w:sz w:val="16"/>
                <w:szCs w:val="16"/>
              </w:rPr>
              <w:t>Reason of medical necessity why Tasigna cannot be utilized</w:t>
            </w:r>
          </w:p>
        </w:tc>
        <w:tc>
          <w:tcPr>
            <w:tcW w:w="1170" w:type="dxa"/>
            <w:shd w:val="clear" w:color="auto" w:fill="FDE9D9" w:themeFill="accent6" w:themeFillTint="33"/>
            <w:vAlign w:val="center"/>
          </w:tcPr>
          <w:p w14:paraId="44D07E6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4554BD" w14:textId="77777777" w:rsidTr="00BE527C">
        <w:trPr>
          <w:cantSplit/>
          <w:trHeight w:val="20"/>
          <w:jc w:val="center"/>
        </w:trPr>
        <w:tc>
          <w:tcPr>
            <w:tcW w:w="2885" w:type="dxa"/>
            <w:shd w:val="clear" w:color="auto" w:fill="FDE9D9" w:themeFill="accent6" w:themeFillTint="33"/>
            <w:noWrap/>
            <w:vAlign w:val="center"/>
          </w:tcPr>
          <w:p w14:paraId="7649312A" w14:textId="77777777" w:rsidR="001D5E6F" w:rsidRPr="00040DE6" w:rsidRDefault="001D5E6F" w:rsidP="001D5E6F">
            <w:pPr>
              <w:rPr>
                <w:rFonts w:cs="Arial"/>
                <w:bCs/>
                <w:sz w:val="16"/>
                <w:szCs w:val="16"/>
              </w:rPr>
            </w:pPr>
            <w:r w:rsidRPr="00040DE6">
              <w:rPr>
                <w:rFonts w:cs="Arial"/>
                <w:bCs/>
                <w:sz w:val="16"/>
                <w:szCs w:val="16"/>
              </w:rPr>
              <w:t>NILOTINIB TARTRATE 50 MG CAP</w:t>
            </w:r>
          </w:p>
          <w:p w14:paraId="70F01FA7" w14:textId="77777777" w:rsidR="001D5E6F" w:rsidRPr="00040DE6" w:rsidRDefault="001D5E6F" w:rsidP="001D5E6F">
            <w:pPr>
              <w:rPr>
                <w:rFonts w:cs="Arial"/>
                <w:bCs/>
                <w:sz w:val="16"/>
                <w:szCs w:val="16"/>
              </w:rPr>
            </w:pPr>
            <w:r w:rsidRPr="00040DE6">
              <w:rPr>
                <w:rFonts w:cs="Arial"/>
                <w:bCs/>
                <w:sz w:val="16"/>
                <w:szCs w:val="16"/>
              </w:rPr>
              <w:t>NILOTINIB TARTRATE 150 MG CAP</w:t>
            </w:r>
          </w:p>
          <w:p w14:paraId="46FB2C33" w14:textId="77777777" w:rsidR="001D5E6F" w:rsidRPr="00040DE6" w:rsidRDefault="001D5E6F" w:rsidP="001D5E6F">
            <w:pPr>
              <w:rPr>
                <w:rFonts w:cs="Arial"/>
                <w:bCs/>
                <w:sz w:val="16"/>
                <w:szCs w:val="16"/>
              </w:rPr>
            </w:pPr>
            <w:r w:rsidRPr="00040DE6">
              <w:rPr>
                <w:rFonts w:cs="Arial"/>
                <w:bCs/>
                <w:sz w:val="16"/>
                <w:szCs w:val="16"/>
              </w:rPr>
              <w:t>NILOTINIB TARTRATE 200 MG CAP</w:t>
            </w:r>
          </w:p>
        </w:tc>
        <w:tc>
          <w:tcPr>
            <w:tcW w:w="2520" w:type="dxa"/>
            <w:shd w:val="clear" w:color="auto" w:fill="FDE9D9" w:themeFill="accent6" w:themeFillTint="33"/>
            <w:vAlign w:val="center"/>
          </w:tcPr>
          <w:p w14:paraId="2CDB74F9" w14:textId="77777777" w:rsidR="001D5E6F" w:rsidRPr="00040DE6" w:rsidRDefault="001D5E6F" w:rsidP="001D5E6F">
            <w:pPr>
              <w:rPr>
                <w:rFonts w:cs="Arial"/>
                <w:bCs/>
                <w:sz w:val="16"/>
                <w:szCs w:val="16"/>
              </w:rPr>
            </w:pPr>
            <w:r w:rsidRPr="00040DE6">
              <w:rPr>
                <w:rFonts w:cs="Arial"/>
                <w:bCs/>
                <w:sz w:val="16"/>
                <w:szCs w:val="16"/>
              </w:rPr>
              <w:t>NILOTINIB TARTRATE</w:t>
            </w:r>
          </w:p>
          <w:p w14:paraId="7A234321"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35D33E8D" w14:textId="77777777" w:rsidR="001D5E6F" w:rsidRPr="00040DE6" w:rsidRDefault="001D5E6F" w:rsidP="001D5E6F">
            <w:pPr>
              <w:rPr>
                <w:rFonts w:cs="Arial"/>
                <w:bCs/>
                <w:sz w:val="16"/>
                <w:szCs w:val="16"/>
              </w:rPr>
            </w:pPr>
            <w:r w:rsidRPr="00040DE6">
              <w:rPr>
                <w:rFonts w:cs="Arial"/>
                <w:bCs/>
                <w:sz w:val="16"/>
                <w:szCs w:val="16"/>
              </w:rPr>
              <w:t>Reason of medical necessity why Tasigna cannot be utilized</w:t>
            </w:r>
          </w:p>
        </w:tc>
        <w:tc>
          <w:tcPr>
            <w:tcW w:w="1170" w:type="dxa"/>
            <w:shd w:val="clear" w:color="auto" w:fill="FDE9D9" w:themeFill="accent6" w:themeFillTint="33"/>
            <w:vAlign w:val="center"/>
          </w:tcPr>
          <w:p w14:paraId="041380E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22F2799" w14:textId="77777777" w:rsidTr="00BE527C">
        <w:trPr>
          <w:cantSplit/>
          <w:trHeight w:val="20"/>
          <w:jc w:val="center"/>
        </w:trPr>
        <w:tc>
          <w:tcPr>
            <w:tcW w:w="2885" w:type="dxa"/>
            <w:shd w:val="clear" w:color="auto" w:fill="FDE9D9" w:themeFill="accent6" w:themeFillTint="33"/>
            <w:noWrap/>
            <w:vAlign w:val="center"/>
          </w:tcPr>
          <w:p w14:paraId="2DD0DEA8" w14:textId="77777777" w:rsidR="001D5E6F" w:rsidRPr="00040DE6" w:rsidRDefault="001D5E6F" w:rsidP="001D5E6F">
            <w:pPr>
              <w:rPr>
                <w:rFonts w:cs="Arial"/>
                <w:bCs/>
                <w:sz w:val="16"/>
                <w:szCs w:val="16"/>
              </w:rPr>
            </w:pPr>
            <w:r w:rsidRPr="00040DE6">
              <w:rPr>
                <w:rFonts w:cs="Arial"/>
                <w:bCs/>
                <w:sz w:val="16"/>
                <w:szCs w:val="16"/>
              </w:rPr>
              <w:t xml:space="preserve">NYMALIZE 30 MG/5 ML ORAL SYRINGE                          </w:t>
            </w:r>
          </w:p>
          <w:p w14:paraId="40FAA095" w14:textId="77777777" w:rsidR="001D5E6F" w:rsidRPr="00040DE6" w:rsidRDefault="001D5E6F" w:rsidP="001D5E6F">
            <w:pPr>
              <w:rPr>
                <w:rFonts w:cs="Arial"/>
                <w:bCs/>
                <w:sz w:val="16"/>
                <w:szCs w:val="16"/>
              </w:rPr>
            </w:pPr>
            <w:r w:rsidRPr="00040DE6">
              <w:rPr>
                <w:rFonts w:cs="Arial"/>
                <w:bCs/>
                <w:sz w:val="16"/>
                <w:szCs w:val="16"/>
              </w:rPr>
              <w:t>NYMALIZE 60 MG/10 ML ORAL SYRINGE</w:t>
            </w:r>
          </w:p>
          <w:p w14:paraId="69EF4DE4" w14:textId="77777777" w:rsidR="001D5E6F" w:rsidRPr="00040DE6" w:rsidRDefault="001D5E6F" w:rsidP="001D5E6F">
            <w:pPr>
              <w:rPr>
                <w:rFonts w:cs="Arial"/>
                <w:bCs/>
                <w:sz w:val="16"/>
                <w:szCs w:val="16"/>
              </w:rPr>
            </w:pPr>
            <w:r w:rsidRPr="00040DE6">
              <w:rPr>
                <w:rFonts w:cs="Arial"/>
                <w:bCs/>
                <w:sz w:val="16"/>
                <w:szCs w:val="16"/>
              </w:rPr>
              <w:t>NYMALIZE 60 MG/10 ML SOLUTION</w:t>
            </w:r>
          </w:p>
          <w:p w14:paraId="1C8C14E6" w14:textId="77777777" w:rsidR="001D5E6F" w:rsidRPr="00040DE6" w:rsidRDefault="001D5E6F" w:rsidP="001D5E6F">
            <w:pPr>
              <w:rPr>
                <w:rFonts w:cs="Arial"/>
                <w:bCs/>
                <w:sz w:val="16"/>
                <w:szCs w:val="16"/>
              </w:rPr>
            </w:pPr>
            <w:r w:rsidRPr="00040DE6">
              <w:rPr>
                <w:rFonts w:cs="Arial"/>
                <w:bCs/>
                <w:sz w:val="16"/>
                <w:szCs w:val="16"/>
              </w:rPr>
              <w:t>NYMALIZE 60 MG/ 20 ML SOLUTION</w:t>
            </w:r>
          </w:p>
        </w:tc>
        <w:tc>
          <w:tcPr>
            <w:tcW w:w="2520" w:type="dxa"/>
            <w:shd w:val="clear" w:color="auto" w:fill="FDE9D9" w:themeFill="accent6" w:themeFillTint="33"/>
            <w:vAlign w:val="center"/>
          </w:tcPr>
          <w:p w14:paraId="450A72B4" w14:textId="77777777" w:rsidR="001D5E6F" w:rsidRPr="00040DE6" w:rsidRDefault="001D5E6F" w:rsidP="001D5E6F">
            <w:pPr>
              <w:rPr>
                <w:rFonts w:cs="Arial"/>
                <w:bCs/>
                <w:sz w:val="16"/>
                <w:szCs w:val="16"/>
              </w:rPr>
            </w:pPr>
            <w:r w:rsidRPr="00040DE6">
              <w:rPr>
                <w:rFonts w:cs="Arial"/>
                <w:bCs/>
                <w:sz w:val="16"/>
                <w:szCs w:val="16"/>
              </w:rPr>
              <w:t xml:space="preserve">NIMODIPINE </w:t>
            </w:r>
          </w:p>
          <w:p w14:paraId="3CDF313E"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5970E6C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Documented diagnosis of subarachnoid hemorrhage (SAH) from ruptured intracranial berry aneurysm; </w:t>
            </w:r>
            <w:r w:rsidRPr="00551E97">
              <w:rPr>
                <w:rFonts w:cs="Arial"/>
                <w:b/>
                <w:sz w:val="16"/>
                <w:szCs w:val="16"/>
              </w:rPr>
              <w:t>OR</w:t>
            </w:r>
          </w:p>
          <w:p w14:paraId="5B5300B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nimodipine capsules or other liquid calcium channel blockers cannot be utilized</w:t>
            </w:r>
          </w:p>
          <w:p w14:paraId="1A4E6550" w14:textId="77777777" w:rsidR="001D5E6F" w:rsidRPr="00040DE6" w:rsidRDefault="001D5E6F" w:rsidP="001D5E6F">
            <w:pPr>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4C916D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1B3C47E" w14:textId="77777777" w:rsidTr="00BE527C">
        <w:trPr>
          <w:cantSplit/>
          <w:trHeight w:val="20"/>
          <w:jc w:val="center"/>
        </w:trPr>
        <w:tc>
          <w:tcPr>
            <w:tcW w:w="2885" w:type="dxa"/>
            <w:shd w:val="clear" w:color="auto" w:fill="FDE9D9" w:themeFill="accent6" w:themeFillTint="33"/>
            <w:noWrap/>
            <w:vAlign w:val="center"/>
          </w:tcPr>
          <w:p w14:paraId="660EDA4B" w14:textId="77777777" w:rsidR="001D5E6F" w:rsidRPr="00040DE6" w:rsidRDefault="001D5E6F" w:rsidP="001D5E6F">
            <w:pPr>
              <w:rPr>
                <w:rFonts w:cs="Arial"/>
                <w:bCs/>
                <w:sz w:val="16"/>
                <w:szCs w:val="16"/>
              </w:rPr>
            </w:pPr>
            <w:r w:rsidRPr="00040DE6">
              <w:rPr>
                <w:rFonts w:cs="Arial"/>
                <w:bCs/>
                <w:caps/>
                <w:sz w:val="16"/>
                <w:szCs w:val="16"/>
              </w:rPr>
              <w:t>TALICIA DR 10-250-12.5 MG CAP</w:t>
            </w:r>
          </w:p>
        </w:tc>
        <w:tc>
          <w:tcPr>
            <w:tcW w:w="2520" w:type="dxa"/>
            <w:shd w:val="clear" w:color="auto" w:fill="FDE9D9" w:themeFill="accent6" w:themeFillTint="33"/>
            <w:vAlign w:val="center"/>
          </w:tcPr>
          <w:p w14:paraId="62D9548D" w14:textId="77777777" w:rsidR="001D5E6F" w:rsidRPr="00040DE6" w:rsidRDefault="001D5E6F" w:rsidP="001D5E6F">
            <w:pPr>
              <w:rPr>
                <w:rFonts w:cs="Arial"/>
                <w:bCs/>
                <w:sz w:val="16"/>
                <w:szCs w:val="16"/>
              </w:rPr>
            </w:pPr>
            <w:r w:rsidRPr="00040DE6">
              <w:rPr>
                <w:rFonts w:cs="Arial"/>
                <w:bCs/>
                <w:caps/>
                <w:sz w:val="16"/>
                <w:szCs w:val="16"/>
              </w:rPr>
              <w:t>OMEPRAZOLE/AMOXICILL/RIFABUTIN</w:t>
            </w:r>
          </w:p>
        </w:tc>
        <w:tc>
          <w:tcPr>
            <w:tcW w:w="3690" w:type="dxa"/>
            <w:shd w:val="clear" w:color="auto" w:fill="FDE9D9" w:themeFill="accent6" w:themeFillTint="33"/>
            <w:vAlign w:val="center"/>
          </w:tcPr>
          <w:p w14:paraId="468D85E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3E55EEB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2C4FE27" w14:textId="77777777" w:rsidTr="00BE527C">
        <w:trPr>
          <w:cantSplit/>
          <w:trHeight w:val="20"/>
          <w:jc w:val="center"/>
        </w:trPr>
        <w:tc>
          <w:tcPr>
            <w:tcW w:w="2885" w:type="dxa"/>
            <w:shd w:val="clear" w:color="auto" w:fill="FDE9D9" w:themeFill="accent6" w:themeFillTint="33"/>
            <w:noWrap/>
            <w:vAlign w:val="center"/>
          </w:tcPr>
          <w:p w14:paraId="6885B95D" w14:textId="77777777" w:rsidR="001D5E6F" w:rsidRPr="00040DE6" w:rsidRDefault="001D5E6F" w:rsidP="001D5E6F">
            <w:pPr>
              <w:rPr>
                <w:rFonts w:cs="Arial"/>
                <w:bCs/>
                <w:caps/>
                <w:sz w:val="16"/>
                <w:szCs w:val="16"/>
              </w:rPr>
            </w:pPr>
            <w:r w:rsidRPr="00040DE6">
              <w:rPr>
                <w:rFonts w:cs="Arial"/>
                <w:bCs/>
                <w:caps/>
                <w:sz w:val="16"/>
                <w:szCs w:val="16"/>
              </w:rPr>
              <w:t>Omeclamox-Pak Combo Pack</w:t>
            </w:r>
          </w:p>
        </w:tc>
        <w:tc>
          <w:tcPr>
            <w:tcW w:w="2520" w:type="dxa"/>
            <w:shd w:val="clear" w:color="auto" w:fill="FDE9D9" w:themeFill="accent6" w:themeFillTint="33"/>
            <w:vAlign w:val="center"/>
          </w:tcPr>
          <w:p w14:paraId="6D250957" w14:textId="77777777" w:rsidR="001D5E6F" w:rsidRPr="00040DE6" w:rsidRDefault="001D5E6F" w:rsidP="001D5E6F">
            <w:pPr>
              <w:rPr>
                <w:rFonts w:cs="Arial"/>
                <w:bCs/>
                <w:caps/>
                <w:sz w:val="16"/>
                <w:szCs w:val="16"/>
              </w:rPr>
            </w:pPr>
            <w:r w:rsidRPr="00040DE6">
              <w:rPr>
                <w:rFonts w:cs="Arial"/>
                <w:bCs/>
                <w:caps/>
                <w:sz w:val="16"/>
                <w:szCs w:val="16"/>
              </w:rPr>
              <w:t>OMEPRAZOLE/CLARITH/AMOXICILLIN</w:t>
            </w:r>
          </w:p>
        </w:tc>
        <w:tc>
          <w:tcPr>
            <w:tcW w:w="3690" w:type="dxa"/>
            <w:shd w:val="clear" w:color="auto" w:fill="FDE9D9" w:themeFill="accent6" w:themeFillTint="33"/>
            <w:vAlign w:val="center"/>
          </w:tcPr>
          <w:p w14:paraId="40E4364E"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0E04372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CB2F643" w14:textId="77777777" w:rsidTr="00BE527C">
        <w:trPr>
          <w:cantSplit/>
          <w:trHeight w:val="20"/>
          <w:jc w:val="center"/>
        </w:trPr>
        <w:tc>
          <w:tcPr>
            <w:tcW w:w="2885" w:type="dxa"/>
            <w:shd w:val="clear" w:color="auto" w:fill="FDE9D9" w:themeFill="accent6" w:themeFillTint="33"/>
            <w:noWrap/>
            <w:vAlign w:val="center"/>
          </w:tcPr>
          <w:p w14:paraId="6A570B56" w14:textId="77777777" w:rsidR="001D5E6F" w:rsidRPr="00040DE6" w:rsidRDefault="001D5E6F" w:rsidP="001D5E6F">
            <w:pPr>
              <w:rPr>
                <w:rFonts w:cs="Arial"/>
                <w:bCs/>
                <w:sz w:val="16"/>
                <w:szCs w:val="16"/>
              </w:rPr>
            </w:pPr>
            <w:r w:rsidRPr="00040DE6">
              <w:rPr>
                <w:rFonts w:cs="Arial"/>
                <w:bCs/>
                <w:sz w:val="16"/>
                <w:szCs w:val="16"/>
              </w:rPr>
              <w:t>PALFORZIA INITIAL (1-3 YRS)</w:t>
            </w:r>
          </w:p>
          <w:p w14:paraId="285AD509" w14:textId="77777777" w:rsidR="001D5E6F" w:rsidRPr="00040DE6" w:rsidRDefault="001D5E6F" w:rsidP="001D5E6F">
            <w:pPr>
              <w:rPr>
                <w:rFonts w:cs="Arial"/>
                <w:bCs/>
                <w:sz w:val="16"/>
                <w:szCs w:val="16"/>
              </w:rPr>
            </w:pPr>
            <w:r w:rsidRPr="00040DE6">
              <w:rPr>
                <w:rFonts w:cs="Arial"/>
                <w:bCs/>
                <w:sz w:val="16"/>
                <w:szCs w:val="16"/>
              </w:rPr>
              <w:t>PALFORZIA INITIAL DOSE PACK</w:t>
            </w:r>
          </w:p>
          <w:p w14:paraId="3FAB783C" w14:textId="77777777" w:rsidR="001D5E6F" w:rsidRPr="00040DE6" w:rsidRDefault="001D5E6F" w:rsidP="001D5E6F">
            <w:pPr>
              <w:rPr>
                <w:rFonts w:cs="Arial"/>
                <w:bCs/>
                <w:sz w:val="16"/>
                <w:szCs w:val="16"/>
              </w:rPr>
            </w:pPr>
            <w:r w:rsidRPr="00040DE6">
              <w:rPr>
                <w:rFonts w:cs="Arial"/>
                <w:bCs/>
                <w:sz w:val="16"/>
                <w:szCs w:val="16"/>
              </w:rPr>
              <w:t>PALFORZIA 1 MG (LEVEL 0)</w:t>
            </w:r>
          </w:p>
          <w:p w14:paraId="303077F4" w14:textId="77777777" w:rsidR="001D5E6F" w:rsidRPr="00040DE6" w:rsidRDefault="001D5E6F" w:rsidP="001D5E6F">
            <w:pPr>
              <w:rPr>
                <w:rFonts w:cs="Arial"/>
                <w:bCs/>
                <w:sz w:val="16"/>
                <w:szCs w:val="16"/>
              </w:rPr>
            </w:pPr>
            <w:r w:rsidRPr="00040DE6">
              <w:rPr>
                <w:rFonts w:cs="Arial"/>
                <w:bCs/>
                <w:sz w:val="16"/>
                <w:szCs w:val="16"/>
              </w:rPr>
              <w:t>PALFORZIA 3 MG (LEVEL 1)</w:t>
            </w:r>
          </w:p>
          <w:p w14:paraId="4E76A388" w14:textId="77777777" w:rsidR="001D5E6F" w:rsidRPr="00040DE6" w:rsidRDefault="001D5E6F" w:rsidP="001D5E6F">
            <w:pPr>
              <w:rPr>
                <w:rFonts w:cs="Arial"/>
                <w:bCs/>
                <w:sz w:val="16"/>
                <w:szCs w:val="16"/>
              </w:rPr>
            </w:pPr>
            <w:r w:rsidRPr="00040DE6">
              <w:rPr>
                <w:rFonts w:cs="Arial"/>
                <w:bCs/>
                <w:sz w:val="16"/>
                <w:szCs w:val="16"/>
              </w:rPr>
              <w:t>PALFORZIA 6 MG (LEVEL 2)</w:t>
            </w:r>
          </w:p>
          <w:p w14:paraId="386C74B8" w14:textId="77777777" w:rsidR="001D5E6F" w:rsidRPr="00040DE6" w:rsidRDefault="001D5E6F" w:rsidP="001D5E6F">
            <w:pPr>
              <w:rPr>
                <w:rFonts w:cs="Arial"/>
                <w:bCs/>
                <w:sz w:val="16"/>
                <w:szCs w:val="16"/>
              </w:rPr>
            </w:pPr>
            <w:r w:rsidRPr="00040DE6">
              <w:rPr>
                <w:rFonts w:cs="Arial"/>
                <w:bCs/>
                <w:sz w:val="16"/>
                <w:szCs w:val="16"/>
              </w:rPr>
              <w:t>PALFORZIA 200 MG (LEVEL 9)</w:t>
            </w:r>
          </w:p>
          <w:p w14:paraId="33C6884B" w14:textId="77777777" w:rsidR="001D5E6F" w:rsidRPr="00040DE6" w:rsidRDefault="001D5E6F" w:rsidP="001D5E6F">
            <w:pPr>
              <w:rPr>
                <w:rFonts w:cs="Arial"/>
                <w:bCs/>
                <w:sz w:val="16"/>
                <w:szCs w:val="16"/>
              </w:rPr>
            </w:pPr>
            <w:r w:rsidRPr="00040DE6">
              <w:rPr>
                <w:rFonts w:cs="Arial"/>
                <w:bCs/>
                <w:sz w:val="16"/>
                <w:szCs w:val="16"/>
              </w:rPr>
              <w:t>PALFORZIA 240 MG (LEVEL 10)</w:t>
            </w:r>
          </w:p>
          <w:p w14:paraId="626769BB" w14:textId="77777777" w:rsidR="001D5E6F" w:rsidRPr="00040DE6" w:rsidRDefault="001D5E6F" w:rsidP="001D5E6F">
            <w:pPr>
              <w:rPr>
                <w:rFonts w:cs="Arial"/>
                <w:bCs/>
                <w:sz w:val="16"/>
                <w:szCs w:val="16"/>
              </w:rPr>
            </w:pPr>
            <w:r w:rsidRPr="00040DE6">
              <w:rPr>
                <w:rFonts w:cs="Arial"/>
                <w:bCs/>
                <w:sz w:val="16"/>
                <w:szCs w:val="16"/>
              </w:rPr>
              <w:t>PALFORZIA 300 MG (LEVEL 11)</w:t>
            </w:r>
          </w:p>
          <w:p w14:paraId="34500586" w14:textId="77777777" w:rsidR="001D5E6F" w:rsidRPr="00040DE6" w:rsidRDefault="001D5E6F" w:rsidP="001D5E6F">
            <w:pPr>
              <w:rPr>
                <w:rFonts w:cs="Arial"/>
                <w:bCs/>
                <w:sz w:val="16"/>
                <w:szCs w:val="16"/>
              </w:rPr>
            </w:pPr>
            <w:r w:rsidRPr="00040DE6">
              <w:rPr>
                <w:rFonts w:cs="Arial"/>
                <w:bCs/>
                <w:sz w:val="16"/>
                <w:szCs w:val="16"/>
              </w:rPr>
              <w:t>PALFORZIA 12 MG (LEVEL 3)</w:t>
            </w:r>
          </w:p>
          <w:p w14:paraId="7CF0B04E" w14:textId="77777777" w:rsidR="001D5E6F" w:rsidRPr="00040DE6" w:rsidRDefault="001D5E6F" w:rsidP="001D5E6F">
            <w:pPr>
              <w:rPr>
                <w:rFonts w:cs="Arial"/>
                <w:bCs/>
                <w:sz w:val="16"/>
                <w:szCs w:val="16"/>
              </w:rPr>
            </w:pPr>
            <w:r w:rsidRPr="00040DE6">
              <w:rPr>
                <w:rFonts w:cs="Arial"/>
                <w:bCs/>
                <w:sz w:val="16"/>
                <w:szCs w:val="16"/>
              </w:rPr>
              <w:t>PALFORZIA 20 MG (LEVEL 4)</w:t>
            </w:r>
          </w:p>
          <w:p w14:paraId="38A89D3E" w14:textId="77777777" w:rsidR="001D5E6F" w:rsidRPr="00040DE6" w:rsidRDefault="001D5E6F" w:rsidP="001D5E6F">
            <w:pPr>
              <w:rPr>
                <w:rFonts w:cs="Arial"/>
                <w:bCs/>
                <w:sz w:val="16"/>
                <w:szCs w:val="16"/>
              </w:rPr>
            </w:pPr>
            <w:r w:rsidRPr="00040DE6">
              <w:rPr>
                <w:rFonts w:cs="Arial"/>
                <w:bCs/>
                <w:sz w:val="16"/>
                <w:szCs w:val="16"/>
              </w:rPr>
              <w:t>PALFORZIA 40 MG (LEVEL 5)</w:t>
            </w:r>
          </w:p>
          <w:p w14:paraId="37A52592" w14:textId="77777777" w:rsidR="001D5E6F" w:rsidRPr="00040DE6" w:rsidRDefault="001D5E6F" w:rsidP="001D5E6F">
            <w:pPr>
              <w:rPr>
                <w:rFonts w:cs="Arial"/>
                <w:bCs/>
                <w:sz w:val="16"/>
                <w:szCs w:val="16"/>
              </w:rPr>
            </w:pPr>
            <w:r w:rsidRPr="00040DE6">
              <w:rPr>
                <w:rFonts w:cs="Arial"/>
                <w:bCs/>
                <w:sz w:val="16"/>
                <w:szCs w:val="16"/>
              </w:rPr>
              <w:t>PALFORZIA 80 MG (LEVEL 6)</w:t>
            </w:r>
          </w:p>
          <w:p w14:paraId="559F27E8" w14:textId="77777777" w:rsidR="001D5E6F" w:rsidRPr="00040DE6" w:rsidRDefault="001D5E6F" w:rsidP="001D5E6F">
            <w:pPr>
              <w:rPr>
                <w:rFonts w:cs="Arial"/>
                <w:bCs/>
                <w:sz w:val="16"/>
                <w:szCs w:val="16"/>
              </w:rPr>
            </w:pPr>
            <w:r w:rsidRPr="00040DE6">
              <w:rPr>
                <w:rFonts w:cs="Arial"/>
                <w:bCs/>
                <w:sz w:val="16"/>
                <w:szCs w:val="16"/>
              </w:rPr>
              <w:t>PALFORZIA 120 MG (LEVEL 7)</w:t>
            </w:r>
          </w:p>
          <w:p w14:paraId="55CACF43" w14:textId="77777777" w:rsidR="001D5E6F" w:rsidRPr="00040DE6" w:rsidRDefault="001D5E6F" w:rsidP="001D5E6F">
            <w:pPr>
              <w:rPr>
                <w:rFonts w:cs="Arial"/>
                <w:bCs/>
                <w:caps/>
                <w:sz w:val="16"/>
                <w:szCs w:val="16"/>
              </w:rPr>
            </w:pPr>
            <w:r w:rsidRPr="00040DE6">
              <w:rPr>
                <w:rFonts w:cs="Arial"/>
                <w:bCs/>
                <w:sz w:val="16"/>
                <w:szCs w:val="16"/>
              </w:rPr>
              <w:t>PALFORZIA 160 MG (LEVEL 8)</w:t>
            </w:r>
          </w:p>
        </w:tc>
        <w:tc>
          <w:tcPr>
            <w:tcW w:w="2520" w:type="dxa"/>
            <w:shd w:val="clear" w:color="auto" w:fill="FDE9D9" w:themeFill="accent6" w:themeFillTint="33"/>
            <w:vAlign w:val="center"/>
          </w:tcPr>
          <w:p w14:paraId="607E3154" w14:textId="77777777" w:rsidR="001D5E6F" w:rsidRPr="00040DE6" w:rsidRDefault="001D5E6F" w:rsidP="001D5E6F">
            <w:pPr>
              <w:rPr>
                <w:rFonts w:cs="Arial"/>
                <w:bCs/>
                <w:caps/>
                <w:sz w:val="16"/>
                <w:szCs w:val="16"/>
              </w:rPr>
            </w:pPr>
            <w:r w:rsidRPr="00040DE6">
              <w:rPr>
                <w:rFonts w:cs="Arial"/>
                <w:bCs/>
                <w:sz w:val="16"/>
                <w:szCs w:val="16"/>
              </w:rPr>
              <w:t>PEANUT ALLERGEN POWDER-DNFP</w:t>
            </w:r>
          </w:p>
        </w:tc>
        <w:tc>
          <w:tcPr>
            <w:tcW w:w="3690" w:type="dxa"/>
            <w:shd w:val="clear" w:color="auto" w:fill="FDE9D9" w:themeFill="accent6" w:themeFillTint="33"/>
            <w:vAlign w:val="center"/>
          </w:tcPr>
          <w:p w14:paraId="6437443F"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In September 2023, Nestlé sold Palforzia to Stallergenes Greer.  Stallergenes Greer has opted to not join the Medicaid Drug Rebate Program (MDRP), and as a result MO HealthNet will not be able to pay for Palforzia dosage forms manufactured by Stallergenes Greer.  Participants currently utilizing Palforzia therapy may continue treatment through MO HealthNet </w:t>
            </w:r>
            <w:proofErr w:type="gramStart"/>
            <w:r w:rsidRPr="00040DE6">
              <w:rPr>
                <w:rFonts w:cs="Arial"/>
                <w:bCs/>
                <w:sz w:val="16"/>
                <w:szCs w:val="16"/>
              </w:rPr>
              <w:t>as long as</w:t>
            </w:r>
            <w:proofErr w:type="gramEnd"/>
            <w:r w:rsidRPr="00040DE6">
              <w:rPr>
                <w:rFonts w:cs="Arial"/>
                <w:bCs/>
                <w:sz w:val="16"/>
                <w:szCs w:val="16"/>
              </w:rPr>
              <w:t xml:space="preserve"> supply manufactured by Nestlé remains.</w:t>
            </w:r>
          </w:p>
        </w:tc>
        <w:tc>
          <w:tcPr>
            <w:tcW w:w="1170" w:type="dxa"/>
            <w:shd w:val="clear" w:color="auto" w:fill="FDE9D9" w:themeFill="accent6" w:themeFillTint="33"/>
            <w:vAlign w:val="center"/>
          </w:tcPr>
          <w:p w14:paraId="374211D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D25724D" w14:textId="77777777" w:rsidTr="00BE527C">
        <w:trPr>
          <w:cantSplit/>
          <w:trHeight w:val="20"/>
          <w:jc w:val="center"/>
        </w:trPr>
        <w:tc>
          <w:tcPr>
            <w:tcW w:w="2885" w:type="dxa"/>
            <w:shd w:val="clear" w:color="auto" w:fill="FDE9D9" w:themeFill="accent6" w:themeFillTint="33"/>
            <w:noWrap/>
            <w:vAlign w:val="center"/>
          </w:tcPr>
          <w:p w14:paraId="789E5907" w14:textId="77777777" w:rsidR="001D5E6F" w:rsidRPr="00040DE6" w:rsidRDefault="001D5E6F" w:rsidP="001D5E6F">
            <w:pPr>
              <w:rPr>
                <w:rFonts w:cs="Arial"/>
                <w:bCs/>
                <w:sz w:val="16"/>
                <w:szCs w:val="16"/>
              </w:rPr>
            </w:pPr>
            <w:r w:rsidRPr="00040DE6">
              <w:rPr>
                <w:rFonts w:cs="Arial"/>
                <w:bCs/>
                <w:sz w:val="16"/>
                <w:szCs w:val="16"/>
              </w:rPr>
              <w:t>PEMFEXY 500 MG/20 ML VIAL</w:t>
            </w:r>
          </w:p>
          <w:p w14:paraId="6DCA68F0" w14:textId="77777777" w:rsidR="001D5E6F" w:rsidRPr="00040DE6" w:rsidRDefault="001D5E6F" w:rsidP="001D5E6F">
            <w:pPr>
              <w:rPr>
                <w:rFonts w:cs="Arial"/>
                <w:bCs/>
                <w:sz w:val="16"/>
                <w:szCs w:val="16"/>
              </w:rPr>
            </w:pPr>
            <w:r w:rsidRPr="00040DE6">
              <w:rPr>
                <w:rFonts w:cs="Arial"/>
                <w:bCs/>
                <w:sz w:val="16"/>
                <w:szCs w:val="16"/>
              </w:rPr>
              <w:t>PEMRYDI RTU 10 MG/ML VIAL</w:t>
            </w:r>
          </w:p>
        </w:tc>
        <w:tc>
          <w:tcPr>
            <w:tcW w:w="2520" w:type="dxa"/>
            <w:shd w:val="clear" w:color="auto" w:fill="FDE9D9" w:themeFill="accent6" w:themeFillTint="33"/>
            <w:vAlign w:val="center"/>
          </w:tcPr>
          <w:p w14:paraId="0928A1B9" w14:textId="77777777" w:rsidR="001D5E6F" w:rsidRPr="00040DE6" w:rsidRDefault="001D5E6F" w:rsidP="001D5E6F">
            <w:pPr>
              <w:rPr>
                <w:rFonts w:cs="Arial"/>
                <w:bCs/>
                <w:sz w:val="16"/>
                <w:szCs w:val="16"/>
              </w:rPr>
            </w:pPr>
            <w:r w:rsidRPr="00040DE6">
              <w:rPr>
                <w:rFonts w:cs="Arial"/>
                <w:bCs/>
                <w:sz w:val="16"/>
                <w:szCs w:val="16"/>
              </w:rPr>
              <w:t>PEMETREXED</w:t>
            </w:r>
          </w:p>
        </w:tc>
        <w:tc>
          <w:tcPr>
            <w:tcW w:w="3690" w:type="dxa"/>
            <w:shd w:val="clear" w:color="auto" w:fill="FDE9D9" w:themeFill="accent6" w:themeFillTint="33"/>
            <w:vAlign w:val="center"/>
          </w:tcPr>
          <w:p w14:paraId="76D0E449"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generic reconstituted pemetrexed cannot be utilized</w:t>
            </w:r>
          </w:p>
        </w:tc>
        <w:tc>
          <w:tcPr>
            <w:tcW w:w="1170" w:type="dxa"/>
            <w:shd w:val="clear" w:color="auto" w:fill="FDE9D9" w:themeFill="accent6" w:themeFillTint="33"/>
            <w:vAlign w:val="center"/>
          </w:tcPr>
          <w:p w14:paraId="46D2B98F"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01F32EBF" w14:textId="77777777" w:rsidTr="00BE527C">
        <w:trPr>
          <w:cantSplit/>
          <w:trHeight w:val="20"/>
          <w:jc w:val="center"/>
        </w:trPr>
        <w:tc>
          <w:tcPr>
            <w:tcW w:w="2885" w:type="dxa"/>
            <w:shd w:val="clear" w:color="auto" w:fill="FDE9D9" w:themeFill="accent6" w:themeFillTint="33"/>
            <w:noWrap/>
            <w:vAlign w:val="center"/>
          </w:tcPr>
          <w:p w14:paraId="409EB529" w14:textId="77777777" w:rsidR="001D5E6F" w:rsidRPr="00040DE6" w:rsidRDefault="001D5E6F" w:rsidP="001D5E6F">
            <w:pPr>
              <w:rPr>
                <w:rFonts w:cs="Arial"/>
                <w:bCs/>
                <w:sz w:val="16"/>
                <w:szCs w:val="16"/>
              </w:rPr>
            </w:pPr>
            <w:r w:rsidRPr="00040DE6">
              <w:rPr>
                <w:rFonts w:cs="Arial"/>
                <w:bCs/>
                <w:sz w:val="16"/>
                <w:szCs w:val="16"/>
              </w:rPr>
              <w:t>AXTLE 100 MG VIAL</w:t>
            </w:r>
          </w:p>
          <w:p w14:paraId="2398C0C9" w14:textId="77777777" w:rsidR="001D5E6F" w:rsidRPr="00040DE6" w:rsidRDefault="001D5E6F" w:rsidP="001D5E6F">
            <w:pPr>
              <w:rPr>
                <w:rFonts w:cs="Arial"/>
                <w:bCs/>
                <w:sz w:val="16"/>
                <w:szCs w:val="16"/>
              </w:rPr>
            </w:pPr>
            <w:r w:rsidRPr="00040DE6">
              <w:rPr>
                <w:rFonts w:cs="Arial"/>
                <w:bCs/>
                <w:sz w:val="16"/>
                <w:szCs w:val="16"/>
              </w:rPr>
              <w:t>AXTLE 500 MG VIAL</w:t>
            </w:r>
          </w:p>
        </w:tc>
        <w:tc>
          <w:tcPr>
            <w:tcW w:w="2520" w:type="dxa"/>
            <w:shd w:val="clear" w:color="auto" w:fill="FDE9D9" w:themeFill="accent6" w:themeFillTint="33"/>
            <w:vAlign w:val="center"/>
          </w:tcPr>
          <w:p w14:paraId="36289F29" w14:textId="77777777" w:rsidR="001D5E6F" w:rsidRPr="00040DE6" w:rsidRDefault="001D5E6F" w:rsidP="001D5E6F">
            <w:pPr>
              <w:rPr>
                <w:rFonts w:cs="Arial"/>
                <w:bCs/>
                <w:sz w:val="16"/>
                <w:szCs w:val="16"/>
              </w:rPr>
            </w:pPr>
            <w:r w:rsidRPr="00040DE6">
              <w:rPr>
                <w:rFonts w:cs="Arial"/>
                <w:bCs/>
                <w:sz w:val="16"/>
                <w:szCs w:val="16"/>
              </w:rPr>
              <w:t>PEMETREXED DIPOTASSIUM</w:t>
            </w:r>
          </w:p>
          <w:p w14:paraId="4F6EADF4"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64143D1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generic reconstituted pemetrexed disodium cannot be utilized</w:t>
            </w:r>
          </w:p>
        </w:tc>
        <w:tc>
          <w:tcPr>
            <w:tcW w:w="1170" w:type="dxa"/>
            <w:shd w:val="clear" w:color="auto" w:fill="FDE9D9" w:themeFill="accent6" w:themeFillTint="33"/>
            <w:vAlign w:val="center"/>
          </w:tcPr>
          <w:p w14:paraId="77794258" w14:textId="77777777" w:rsidR="001D5E6F" w:rsidRPr="00040DE6" w:rsidRDefault="001D5E6F" w:rsidP="001D5E6F">
            <w:pPr>
              <w:rPr>
                <w:rFonts w:cs="Arial"/>
                <w:bCs/>
                <w:sz w:val="16"/>
                <w:szCs w:val="16"/>
              </w:rPr>
            </w:pPr>
            <w:r w:rsidRPr="00040DE6">
              <w:rPr>
                <w:rFonts w:cs="Arial"/>
                <w:bCs/>
                <w:sz w:val="16"/>
                <w:szCs w:val="16"/>
              </w:rPr>
              <w:t>October</w:t>
            </w:r>
          </w:p>
        </w:tc>
      </w:tr>
      <w:tr w:rsidR="00176CA4" w:rsidRPr="00040DE6" w14:paraId="763475AB" w14:textId="77777777" w:rsidTr="00BE527C">
        <w:trPr>
          <w:cantSplit/>
          <w:trHeight w:val="20"/>
          <w:jc w:val="center"/>
        </w:trPr>
        <w:tc>
          <w:tcPr>
            <w:tcW w:w="2885" w:type="dxa"/>
            <w:shd w:val="clear" w:color="auto" w:fill="FDE9D9" w:themeFill="accent6" w:themeFillTint="33"/>
            <w:noWrap/>
            <w:vAlign w:val="center"/>
          </w:tcPr>
          <w:p w14:paraId="6D663DC7" w14:textId="6FB6D71D" w:rsidR="00176CA4" w:rsidRPr="00040DE6" w:rsidRDefault="00176CA4" w:rsidP="00176CA4">
            <w:pPr>
              <w:rPr>
                <w:rFonts w:cs="Arial"/>
                <w:bCs/>
                <w:sz w:val="16"/>
                <w:szCs w:val="16"/>
              </w:rPr>
            </w:pPr>
            <w:r w:rsidRPr="00040DE6">
              <w:rPr>
                <w:rFonts w:cs="Arial"/>
                <w:bCs/>
                <w:sz w:val="16"/>
                <w:szCs w:val="16"/>
              </w:rPr>
              <w:t>POKONZA 10 MEQ PACKET</w:t>
            </w:r>
          </w:p>
        </w:tc>
        <w:tc>
          <w:tcPr>
            <w:tcW w:w="2520" w:type="dxa"/>
            <w:shd w:val="clear" w:color="auto" w:fill="FDE9D9" w:themeFill="accent6" w:themeFillTint="33"/>
            <w:vAlign w:val="center"/>
          </w:tcPr>
          <w:p w14:paraId="065CEB8A" w14:textId="1D32B38F" w:rsidR="00176CA4" w:rsidRPr="00040DE6" w:rsidRDefault="00176CA4" w:rsidP="00176CA4">
            <w:pPr>
              <w:rPr>
                <w:rFonts w:cs="Arial"/>
                <w:bCs/>
                <w:sz w:val="16"/>
                <w:szCs w:val="16"/>
              </w:rPr>
            </w:pPr>
            <w:r w:rsidRPr="00040DE6">
              <w:rPr>
                <w:rFonts w:cs="Arial"/>
                <w:bCs/>
                <w:sz w:val="16"/>
                <w:szCs w:val="16"/>
              </w:rPr>
              <w:t>POTASSIUM CHLORIDE</w:t>
            </w:r>
          </w:p>
        </w:tc>
        <w:tc>
          <w:tcPr>
            <w:tcW w:w="3690" w:type="dxa"/>
            <w:shd w:val="clear" w:color="auto" w:fill="FDE9D9" w:themeFill="accent6" w:themeFillTint="33"/>
            <w:vAlign w:val="center"/>
          </w:tcPr>
          <w:p w14:paraId="35C4C481" w14:textId="3D1F42E0"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other formulations of potassium chloride cannot be utilized</w:t>
            </w:r>
          </w:p>
        </w:tc>
        <w:tc>
          <w:tcPr>
            <w:tcW w:w="1170" w:type="dxa"/>
            <w:shd w:val="clear" w:color="auto" w:fill="FDE9D9" w:themeFill="accent6" w:themeFillTint="33"/>
            <w:vAlign w:val="center"/>
          </w:tcPr>
          <w:p w14:paraId="58B36B9E" w14:textId="6C03DD1B" w:rsidR="00176CA4" w:rsidRPr="00040DE6" w:rsidRDefault="00176CA4" w:rsidP="00176CA4">
            <w:pPr>
              <w:rPr>
                <w:rFonts w:cs="Arial"/>
                <w:bCs/>
                <w:sz w:val="16"/>
                <w:szCs w:val="16"/>
              </w:rPr>
            </w:pPr>
            <w:r>
              <w:rPr>
                <w:rFonts w:cs="Arial"/>
                <w:bCs/>
                <w:sz w:val="16"/>
                <w:szCs w:val="16"/>
              </w:rPr>
              <w:t>October</w:t>
            </w:r>
          </w:p>
        </w:tc>
      </w:tr>
      <w:tr w:rsidR="00176CA4" w:rsidRPr="00040DE6" w14:paraId="72CB1B7E" w14:textId="77777777" w:rsidTr="00BE527C">
        <w:trPr>
          <w:cantSplit/>
          <w:trHeight w:val="20"/>
          <w:jc w:val="center"/>
        </w:trPr>
        <w:tc>
          <w:tcPr>
            <w:tcW w:w="2885" w:type="dxa"/>
            <w:shd w:val="clear" w:color="auto" w:fill="FDE9D9" w:themeFill="accent6" w:themeFillTint="33"/>
            <w:noWrap/>
            <w:vAlign w:val="center"/>
          </w:tcPr>
          <w:p w14:paraId="695503C4" w14:textId="77777777" w:rsidR="00176CA4" w:rsidRPr="00040DE6" w:rsidRDefault="00176CA4" w:rsidP="00176CA4">
            <w:pPr>
              <w:rPr>
                <w:rFonts w:cs="Arial"/>
                <w:bCs/>
                <w:caps/>
                <w:sz w:val="16"/>
                <w:szCs w:val="16"/>
              </w:rPr>
            </w:pPr>
            <w:r w:rsidRPr="00040DE6">
              <w:rPr>
                <w:rFonts w:cs="Arial"/>
                <w:bCs/>
                <w:sz w:val="16"/>
                <w:szCs w:val="16"/>
              </w:rPr>
              <w:lastRenderedPageBreak/>
              <w:t>ASPRUZYO SPRINKLE ER 1000MG</w:t>
            </w:r>
          </w:p>
          <w:p w14:paraId="7D7E60C0" w14:textId="77777777" w:rsidR="00176CA4" w:rsidRPr="00040DE6" w:rsidRDefault="00176CA4" w:rsidP="00176CA4">
            <w:pPr>
              <w:rPr>
                <w:rFonts w:cs="Arial"/>
                <w:bCs/>
                <w:sz w:val="16"/>
                <w:szCs w:val="16"/>
              </w:rPr>
            </w:pPr>
            <w:r w:rsidRPr="00040DE6">
              <w:rPr>
                <w:rFonts w:cs="Arial"/>
                <w:bCs/>
                <w:sz w:val="16"/>
                <w:szCs w:val="16"/>
              </w:rPr>
              <w:t>ASPRUZYO SPRINKLE ER 500MG</w:t>
            </w:r>
          </w:p>
        </w:tc>
        <w:tc>
          <w:tcPr>
            <w:tcW w:w="2520" w:type="dxa"/>
            <w:shd w:val="clear" w:color="auto" w:fill="FDE9D9" w:themeFill="accent6" w:themeFillTint="33"/>
            <w:vAlign w:val="center"/>
          </w:tcPr>
          <w:p w14:paraId="7452A1D4" w14:textId="77777777" w:rsidR="00176CA4" w:rsidRPr="00040DE6" w:rsidRDefault="00176CA4" w:rsidP="00176CA4">
            <w:pPr>
              <w:rPr>
                <w:rFonts w:cs="Arial"/>
                <w:bCs/>
                <w:sz w:val="16"/>
                <w:szCs w:val="16"/>
              </w:rPr>
            </w:pPr>
            <w:r w:rsidRPr="00040DE6">
              <w:rPr>
                <w:rFonts w:cs="Arial"/>
                <w:bCs/>
                <w:sz w:val="16"/>
                <w:szCs w:val="16"/>
              </w:rPr>
              <w:t>RANOLAZINE</w:t>
            </w:r>
          </w:p>
        </w:tc>
        <w:tc>
          <w:tcPr>
            <w:tcW w:w="3690" w:type="dxa"/>
            <w:shd w:val="clear" w:color="auto" w:fill="FDE9D9" w:themeFill="accent6" w:themeFillTint="33"/>
            <w:vAlign w:val="center"/>
          </w:tcPr>
          <w:p w14:paraId="21173A6D"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generic ranolazine tablets cannot be utilized</w:t>
            </w:r>
          </w:p>
          <w:p w14:paraId="13293D8B" w14:textId="77777777" w:rsidR="00176CA4" w:rsidRPr="00040DE6" w:rsidRDefault="00176CA4" w:rsidP="00176CA4">
            <w:pPr>
              <w:pStyle w:val="ListParagraph"/>
              <w:numPr>
                <w:ilvl w:val="0"/>
                <w:numId w:val="33"/>
              </w:numPr>
              <w:ind w:left="161" w:hanging="161"/>
              <w:rPr>
                <w:rFonts w:cs="Arial"/>
                <w:bCs/>
                <w:sz w:val="16"/>
                <w:szCs w:val="16"/>
              </w:rPr>
            </w:pPr>
            <w:r w:rsidRPr="00040DE6">
              <w:rPr>
                <w:rFonts w:cs="Arial"/>
                <w:bCs/>
                <w:sz w:val="16"/>
                <w:szCs w:val="16"/>
              </w:rPr>
              <w:t>Reference also the Ranolazine Clinical Edit</w:t>
            </w:r>
          </w:p>
        </w:tc>
        <w:tc>
          <w:tcPr>
            <w:tcW w:w="1170" w:type="dxa"/>
            <w:shd w:val="clear" w:color="auto" w:fill="FDE9D9" w:themeFill="accent6" w:themeFillTint="33"/>
            <w:vAlign w:val="center"/>
          </w:tcPr>
          <w:p w14:paraId="302ABE16"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24C8579A" w14:textId="77777777" w:rsidTr="00BE527C">
        <w:trPr>
          <w:cantSplit/>
          <w:trHeight w:val="20"/>
          <w:jc w:val="center"/>
        </w:trPr>
        <w:tc>
          <w:tcPr>
            <w:tcW w:w="2885" w:type="dxa"/>
            <w:shd w:val="clear" w:color="auto" w:fill="FDE9D9" w:themeFill="accent6" w:themeFillTint="33"/>
            <w:noWrap/>
            <w:vAlign w:val="center"/>
          </w:tcPr>
          <w:p w14:paraId="74EAB83E" w14:textId="77777777" w:rsidR="00176CA4" w:rsidRPr="00040DE6" w:rsidRDefault="00176CA4" w:rsidP="00176CA4">
            <w:pPr>
              <w:rPr>
                <w:rFonts w:cs="Arial"/>
                <w:bCs/>
                <w:sz w:val="16"/>
                <w:szCs w:val="16"/>
                <w:lang w:val="es-US"/>
              </w:rPr>
            </w:pPr>
            <w:r w:rsidRPr="00040DE6">
              <w:rPr>
                <w:rFonts w:cs="Arial"/>
                <w:bCs/>
                <w:sz w:val="16"/>
                <w:szCs w:val="16"/>
                <w:lang w:val="es-US"/>
              </w:rPr>
              <w:t>VEKLURY 100 MG VIAL</w:t>
            </w:r>
          </w:p>
          <w:p w14:paraId="6BAB0BF2" w14:textId="3F796FF8" w:rsidR="00176CA4" w:rsidRPr="008A4450" w:rsidRDefault="00176CA4" w:rsidP="00176CA4">
            <w:pPr>
              <w:rPr>
                <w:rFonts w:cs="Arial"/>
                <w:b/>
                <w:strike/>
                <w:sz w:val="16"/>
                <w:szCs w:val="16"/>
                <w:lang w:val="es-US"/>
              </w:rPr>
            </w:pPr>
          </w:p>
        </w:tc>
        <w:tc>
          <w:tcPr>
            <w:tcW w:w="2520" w:type="dxa"/>
            <w:shd w:val="clear" w:color="auto" w:fill="FDE9D9" w:themeFill="accent6" w:themeFillTint="33"/>
            <w:vAlign w:val="center"/>
          </w:tcPr>
          <w:p w14:paraId="1BF632A2" w14:textId="77777777" w:rsidR="00176CA4" w:rsidRPr="00040DE6" w:rsidRDefault="00176CA4" w:rsidP="00176CA4">
            <w:pPr>
              <w:rPr>
                <w:rFonts w:cs="Arial"/>
                <w:bCs/>
                <w:sz w:val="16"/>
                <w:szCs w:val="16"/>
              </w:rPr>
            </w:pPr>
            <w:r w:rsidRPr="00040DE6">
              <w:rPr>
                <w:rFonts w:cs="Arial"/>
                <w:bCs/>
                <w:sz w:val="16"/>
                <w:szCs w:val="16"/>
              </w:rPr>
              <w:t>REMDESIVIR</w:t>
            </w:r>
          </w:p>
        </w:tc>
        <w:tc>
          <w:tcPr>
            <w:tcW w:w="3690" w:type="dxa"/>
            <w:shd w:val="clear" w:color="auto" w:fill="FDE9D9" w:themeFill="accent6" w:themeFillTint="33"/>
            <w:vAlign w:val="center"/>
          </w:tcPr>
          <w:p w14:paraId="4F014419" w14:textId="77777777" w:rsidR="00176CA4" w:rsidRPr="00040DE6" w:rsidRDefault="00176CA4" w:rsidP="00176CA4">
            <w:pPr>
              <w:pStyle w:val="ListParagraph"/>
              <w:numPr>
                <w:ilvl w:val="3"/>
                <w:numId w:val="40"/>
              </w:numPr>
              <w:ind w:left="161" w:hanging="161"/>
              <w:rPr>
                <w:rFonts w:cs="Arial"/>
                <w:bCs/>
                <w:sz w:val="16"/>
                <w:szCs w:val="16"/>
              </w:rPr>
            </w:pPr>
            <w:r w:rsidRPr="00040DE6">
              <w:rPr>
                <w:rFonts w:cs="Arial"/>
                <w:bCs/>
                <w:sz w:val="16"/>
                <w:szCs w:val="16"/>
              </w:rPr>
              <w:t xml:space="preserve">Claim is for an outpatient service for no more than a 3 day supply; </w:t>
            </w:r>
            <w:r w:rsidRPr="00551E97">
              <w:rPr>
                <w:rFonts w:cs="Arial"/>
                <w:b/>
                <w:sz w:val="16"/>
                <w:szCs w:val="16"/>
              </w:rPr>
              <w:t>OR</w:t>
            </w:r>
            <w:r w:rsidRPr="00040DE6">
              <w:rPr>
                <w:rFonts w:cs="Arial"/>
                <w:bCs/>
                <w:sz w:val="16"/>
                <w:szCs w:val="16"/>
              </w:rPr>
              <w:t xml:space="preserve"> </w:t>
            </w:r>
          </w:p>
          <w:p w14:paraId="7E9E455A" w14:textId="77777777" w:rsidR="00176CA4" w:rsidRPr="00040DE6" w:rsidRDefault="00176CA4" w:rsidP="00176CA4">
            <w:pPr>
              <w:pStyle w:val="ListParagraph"/>
              <w:numPr>
                <w:ilvl w:val="0"/>
                <w:numId w:val="40"/>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18D77879"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Remdesivir administered inpatient is not carved out of the inpatient per diem. MO HealthNet does not reimburse for remdesivir separately from the inpatient per diem.</w:t>
            </w:r>
          </w:p>
        </w:tc>
        <w:tc>
          <w:tcPr>
            <w:tcW w:w="1170" w:type="dxa"/>
            <w:shd w:val="clear" w:color="auto" w:fill="FDE9D9" w:themeFill="accent6" w:themeFillTint="33"/>
            <w:vAlign w:val="center"/>
          </w:tcPr>
          <w:p w14:paraId="1D35674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5C62588" w14:textId="77777777" w:rsidTr="00BE527C">
        <w:trPr>
          <w:cantSplit/>
          <w:trHeight w:val="20"/>
          <w:jc w:val="center"/>
        </w:trPr>
        <w:tc>
          <w:tcPr>
            <w:tcW w:w="2885" w:type="dxa"/>
            <w:shd w:val="clear" w:color="auto" w:fill="FDE9D9" w:themeFill="accent6" w:themeFillTint="33"/>
            <w:noWrap/>
            <w:vAlign w:val="center"/>
          </w:tcPr>
          <w:p w14:paraId="34D580FE" w14:textId="77777777" w:rsidR="00176CA4" w:rsidRPr="00040DE6" w:rsidRDefault="00176CA4" w:rsidP="00176CA4">
            <w:pPr>
              <w:rPr>
                <w:rFonts w:cs="Arial"/>
                <w:bCs/>
                <w:sz w:val="16"/>
                <w:szCs w:val="16"/>
              </w:rPr>
            </w:pPr>
            <w:r w:rsidRPr="00040DE6">
              <w:rPr>
                <w:rFonts w:cs="Arial"/>
                <w:bCs/>
                <w:sz w:val="16"/>
                <w:szCs w:val="16"/>
              </w:rPr>
              <w:t>ENTRESTO SPRINKLE 15-16 MG PLT</w:t>
            </w:r>
          </w:p>
          <w:p w14:paraId="7DC26623" w14:textId="77777777" w:rsidR="00176CA4" w:rsidRPr="00040DE6" w:rsidRDefault="00176CA4" w:rsidP="00176CA4">
            <w:pPr>
              <w:rPr>
                <w:rFonts w:cs="Arial"/>
                <w:bCs/>
                <w:sz w:val="16"/>
                <w:szCs w:val="16"/>
              </w:rPr>
            </w:pPr>
            <w:r w:rsidRPr="00040DE6">
              <w:rPr>
                <w:rFonts w:cs="Arial"/>
                <w:bCs/>
                <w:sz w:val="16"/>
                <w:szCs w:val="16"/>
              </w:rPr>
              <w:t>ENTRESTO SPRINKLE 6-6MG PELLET</w:t>
            </w:r>
          </w:p>
        </w:tc>
        <w:tc>
          <w:tcPr>
            <w:tcW w:w="2520" w:type="dxa"/>
            <w:shd w:val="clear" w:color="auto" w:fill="FDE9D9" w:themeFill="accent6" w:themeFillTint="33"/>
            <w:vAlign w:val="center"/>
          </w:tcPr>
          <w:p w14:paraId="25D55310" w14:textId="77777777" w:rsidR="00176CA4" w:rsidRPr="00040DE6" w:rsidRDefault="00176CA4" w:rsidP="00176CA4">
            <w:pPr>
              <w:rPr>
                <w:rFonts w:cs="Arial"/>
                <w:bCs/>
                <w:sz w:val="16"/>
                <w:szCs w:val="16"/>
              </w:rPr>
            </w:pPr>
            <w:r w:rsidRPr="00040DE6">
              <w:rPr>
                <w:rFonts w:cs="Arial"/>
                <w:bCs/>
                <w:sz w:val="16"/>
                <w:szCs w:val="16"/>
              </w:rPr>
              <w:t>SACUBITRIL/VALSARTAN</w:t>
            </w:r>
          </w:p>
          <w:p w14:paraId="03E05A84" w14:textId="77777777" w:rsidR="00176CA4" w:rsidRPr="00040DE6" w:rsidRDefault="00176CA4" w:rsidP="00176CA4">
            <w:pPr>
              <w:rPr>
                <w:rFonts w:cs="Arial"/>
                <w:bCs/>
                <w:caps/>
                <w:sz w:val="16"/>
                <w:szCs w:val="16"/>
              </w:rPr>
            </w:pPr>
          </w:p>
          <w:p w14:paraId="50FD3B4A" w14:textId="77777777" w:rsidR="00176CA4" w:rsidRPr="00040DE6" w:rsidRDefault="00176CA4" w:rsidP="00176CA4">
            <w:pPr>
              <w:rPr>
                <w:rFonts w:cs="Arial"/>
                <w:bCs/>
                <w:sz w:val="16"/>
                <w:szCs w:val="16"/>
              </w:rPr>
            </w:pPr>
          </w:p>
        </w:tc>
        <w:tc>
          <w:tcPr>
            <w:tcW w:w="3690" w:type="dxa"/>
            <w:shd w:val="clear" w:color="auto" w:fill="FDE9D9" w:themeFill="accent6" w:themeFillTint="33"/>
            <w:vAlign w:val="center"/>
          </w:tcPr>
          <w:p w14:paraId="1DD86EB6"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31BF404"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Reason of medical necessity why Entresto tablets cannot be utilized</w:t>
            </w:r>
          </w:p>
          <w:p w14:paraId="326D0443" w14:textId="77777777" w:rsidR="00176CA4" w:rsidRPr="00040DE6" w:rsidRDefault="00176CA4" w:rsidP="00176CA4">
            <w:pPr>
              <w:pStyle w:val="ListParagraph"/>
              <w:numPr>
                <w:ilvl w:val="3"/>
                <w:numId w:val="40"/>
              </w:numPr>
              <w:ind w:left="161" w:hanging="161"/>
              <w:rPr>
                <w:rFonts w:cs="Arial"/>
                <w:bCs/>
                <w:sz w:val="16"/>
                <w:szCs w:val="16"/>
              </w:rPr>
            </w:pPr>
            <w:r w:rsidRPr="00040DE6">
              <w:rPr>
                <w:rFonts w:cs="Arial"/>
                <w:bCs/>
                <w:sz w:val="16"/>
                <w:szCs w:val="16"/>
              </w:rPr>
              <w:t>Reference also the Entresto Clinical Edit</w:t>
            </w:r>
          </w:p>
        </w:tc>
        <w:tc>
          <w:tcPr>
            <w:tcW w:w="1170" w:type="dxa"/>
            <w:shd w:val="clear" w:color="auto" w:fill="FDE9D9" w:themeFill="accent6" w:themeFillTint="33"/>
            <w:vAlign w:val="center"/>
          </w:tcPr>
          <w:p w14:paraId="1B494AC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3DD0480" w14:textId="77777777" w:rsidTr="00BE527C">
        <w:trPr>
          <w:cantSplit/>
          <w:trHeight w:val="20"/>
          <w:jc w:val="center"/>
        </w:trPr>
        <w:tc>
          <w:tcPr>
            <w:tcW w:w="2885" w:type="dxa"/>
            <w:shd w:val="clear" w:color="auto" w:fill="FDE9D9" w:themeFill="accent6" w:themeFillTint="33"/>
            <w:noWrap/>
            <w:vAlign w:val="center"/>
          </w:tcPr>
          <w:p w14:paraId="7D9AB48F" w14:textId="77777777" w:rsidR="00176CA4" w:rsidRPr="00040DE6" w:rsidRDefault="00176CA4" w:rsidP="00176CA4">
            <w:pPr>
              <w:rPr>
                <w:rFonts w:cs="Arial"/>
                <w:bCs/>
                <w:caps/>
                <w:sz w:val="16"/>
                <w:szCs w:val="16"/>
              </w:rPr>
            </w:pPr>
            <w:r w:rsidRPr="00040DE6">
              <w:rPr>
                <w:rFonts w:cs="Arial"/>
                <w:bCs/>
                <w:caps/>
                <w:sz w:val="16"/>
                <w:szCs w:val="16"/>
              </w:rPr>
              <w:t>WEGOVY 0.25 MG/0.5 ML PEN</w:t>
            </w:r>
          </w:p>
          <w:p w14:paraId="330DD034" w14:textId="77777777" w:rsidR="00176CA4" w:rsidRPr="00040DE6" w:rsidRDefault="00176CA4" w:rsidP="00176CA4">
            <w:pPr>
              <w:rPr>
                <w:rFonts w:cs="Arial"/>
                <w:bCs/>
                <w:caps/>
                <w:sz w:val="16"/>
                <w:szCs w:val="16"/>
              </w:rPr>
            </w:pPr>
            <w:r w:rsidRPr="00040DE6">
              <w:rPr>
                <w:rFonts w:cs="Arial"/>
                <w:bCs/>
                <w:caps/>
                <w:sz w:val="16"/>
                <w:szCs w:val="16"/>
              </w:rPr>
              <w:t>WEGOVY 0.5 MG/0.5 ML PEN</w:t>
            </w:r>
          </w:p>
          <w:p w14:paraId="33F93747" w14:textId="77777777" w:rsidR="00176CA4" w:rsidRPr="00040DE6" w:rsidRDefault="00176CA4" w:rsidP="00176CA4">
            <w:pPr>
              <w:rPr>
                <w:rFonts w:cs="Arial"/>
                <w:bCs/>
                <w:sz w:val="16"/>
                <w:szCs w:val="16"/>
              </w:rPr>
            </w:pPr>
            <w:r w:rsidRPr="00040DE6">
              <w:rPr>
                <w:rFonts w:cs="Arial"/>
                <w:bCs/>
                <w:caps/>
                <w:sz w:val="16"/>
                <w:szCs w:val="16"/>
              </w:rPr>
              <w:t>WEGOVY 1 MG/0.5 ML PEN</w:t>
            </w:r>
          </w:p>
        </w:tc>
        <w:tc>
          <w:tcPr>
            <w:tcW w:w="2520" w:type="dxa"/>
            <w:shd w:val="clear" w:color="auto" w:fill="FDE9D9" w:themeFill="accent6" w:themeFillTint="33"/>
            <w:vAlign w:val="center"/>
          </w:tcPr>
          <w:p w14:paraId="7ACA7735" w14:textId="77777777" w:rsidR="00176CA4" w:rsidRPr="00040DE6" w:rsidRDefault="00176CA4" w:rsidP="00176CA4">
            <w:pPr>
              <w:rPr>
                <w:rFonts w:cs="Arial"/>
                <w:bC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444C12FB"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Approval is required for each dose during the titration process.  </w:t>
            </w:r>
          </w:p>
          <w:p w14:paraId="35810239"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All approvals will be for only 4 weeks to allow for proper dose escalation until maintenance therapy dosing is achieved (at least 1.7 mg/dose). </w:t>
            </w:r>
          </w:p>
          <w:p w14:paraId="313F12C9"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An additional 4 weeks for each dose in the titration process may be approved one time with documentation of intolerable adverse effects during dose escalation.</w:t>
            </w:r>
          </w:p>
          <w:p w14:paraId="5BC066D6"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7F35F3F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3B13B4D" w14:textId="77777777" w:rsidTr="00BE527C">
        <w:trPr>
          <w:cantSplit/>
          <w:trHeight w:val="20"/>
          <w:jc w:val="center"/>
        </w:trPr>
        <w:tc>
          <w:tcPr>
            <w:tcW w:w="2885" w:type="dxa"/>
            <w:shd w:val="clear" w:color="auto" w:fill="FDE9D9" w:themeFill="accent6" w:themeFillTint="33"/>
            <w:noWrap/>
            <w:vAlign w:val="center"/>
          </w:tcPr>
          <w:p w14:paraId="61027E23" w14:textId="77777777" w:rsidR="00176CA4" w:rsidRPr="00040DE6" w:rsidRDefault="00176CA4" w:rsidP="00176CA4">
            <w:pPr>
              <w:rPr>
                <w:rFonts w:cs="Arial"/>
                <w:bCs/>
                <w:caps/>
                <w:sz w:val="16"/>
                <w:szCs w:val="16"/>
              </w:rPr>
            </w:pPr>
            <w:r w:rsidRPr="00040DE6">
              <w:rPr>
                <w:rFonts w:cs="Arial"/>
                <w:bCs/>
                <w:caps/>
                <w:sz w:val="16"/>
                <w:szCs w:val="16"/>
              </w:rPr>
              <w:t>WEGOVY 1.7 MG/0.75 ML PEN</w:t>
            </w:r>
          </w:p>
        </w:tc>
        <w:tc>
          <w:tcPr>
            <w:tcW w:w="2520" w:type="dxa"/>
            <w:shd w:val="clear" w:color="auto" w:fill="FDE9D9" w:themeFill="accent6" w:themeFillTint="33"/>
            <w:vAlign w:val="center"/>
          </w:tcPr>
          <w:p w14:paraId="37ADE42D" w14:textId="77777777" w:rsidR="00176CA4" w:rsidRPr="00040DE6" w:rsidRDefault="00176CA4" w:rsidP="00176CA4">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2517558F"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Documented compliance of Wegovy dose titration to 1.7 mg/dose within 6 months of beginning therapy.</w:t>
            </w:r>
          </w:p>
          <w:p w14:paraId="0B3A262B"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50D7039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F8F708A" w14:textId="77777777" w:rsidTr="00BE527C">
        <w:trPr>
          <w:cantSplit/>
          <w:trHeight w:val="20"/>
          <w:jc w:val="center"/>
        </w:trPr>
        <w:tc>
          <w:tcPr>
            <w:tcW w:w="2885" w:type="dxa"/>
            <w:shd w:val="clear" w:color="auto" w:fill="FDE9D9" w:themeFill="accent6" w:themeFillTint="33"/>
            <w:noWrap/>
            <w:vAlign w:val="center"/>
          </w:tcPr>
          <w:p w14:paraId="213CE073" w14:textId="77777777" w:rsidR="00176CA4" w:rsidRPr="00040DE6" w:rsidRDefault="00176CA4" w:rsidP="00176CA4">
            <w:pPr>
              <w:rPr>
                <w:rFonts w:cs="Arial"/>
                <w:bCs/>
                <w:caps/>
                <w:sz w:val="16"/>
                <w:szCs w:val="16"/>
              </w:rPr>
            </w:pPr>
            <w:r w:rsidRPr="00040DE6">
              <w:rPr>
                <w:rFonts w:cs="Arial"/>
                <w:bCs/>
                <w:caps/>
                <w:sz w:val="16"/>
                <w:szCs w:val="16"/>
              </w:rPr>
              <w:t>WEGOVY 2.4 MG/0.75 ML PEN</w:t>
            </w:r>
          </w:p>
        </w:tc>
        <w:tc>
          <w:tcPr>
            <w:tcW w:w="2520" w:type="dxa"/>
            <w:shd w:val="clear" w:color="auto" w:fill="FDE9D9" w:themeFill="accent6" w:themeFillTint="33"/>
            <w:vAlign w:val="center"/>
          </w:tcPr>
          <w:p w14:paraId="377B6FB3" w14:textId="77777777" w:rsidR="00176CA4" w:rsidRPr="00040DE6" w:rsidRDefault="00176CA4" w:rsidP="00176CA4">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1578EA4A"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Documented compliance of Wegovy dose titration to 2.4 mg/dose within 8 months of beginning therapy.</w:t>
            </w:r>
          </w:p>
          <w:p w14:paraId="5AC0DE9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342737A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BC56F28" w14:textId="77777777" w:rsidTr="00BE527C">
        <w:trPr>
          <w:cantSplit/>
          <w:trHeight w:val="20"/>
          <w:jc w:val="center"/>
        </w:trPr>
        <w:tc>
          <w:tcPr>
            <w:tcW w:w="2885" w:type="dxa"/>
            <w:shd w:val="clear" w:color="auto" w:fill="FDE9D9" w:themeFill="accent6" w:themeFillTint="33"/>
            <w:noWrap/>
            <w:vAlign w:val="center"/>
          </w:tcPr>
          <w:p w14:paraId="1CDD3AAC" w14:textId="77777777" w:rsidR="00176CA4" w:rsidRPr="00040DE6" w:rsidRDefault="00176CA4" w:rsidP="00176CA4">
            <w:pPr>
              <w:rPr>
                <w:rFonts w:cs="Arial"/>
                <w:bCs/>
                <w:caps/>
                <w:sz w:val="16"/>
                <w:szCs w:val="16"/>
                <w:lang w:val="it-IT"/>
              </w:rPr>
            </w:pPr>
            <w:r w:rsidRPr="00040DE6">
              <w:rPr>
                <w:rFonts w:cs="Arial"/>
                <w:bCs/>
                <w:caps/>
                <w:sz w:val="16"/>
                <w:szCs w:val="16"/>
                <w:lang w:val="it-IT"/>
              </w:rPr>
              <w:t>SERTRALINE 150 MG CAPSULE</w:t>
            </w:r>
          </w:p>
          <w:p w14:paraId="6E209878" w14:textId="77777777" w:rsidR="00176CA4" w:rsidRPr="00040DE6" w:rsidRDefault="00176CA4" w:rsidP="00176CA4">
            <w:pPr>
              <w:rPr>
                <w:rFonts w:cs="Arial"/>
                <w:bCs/>
                <w:caps/>
                <w:sz w:val="16"/>
                <w:szCs w:val="16"/>
                <w:lang w:val="it-IT"/>
              </w:rPr>
            </w:pPr>
            <w:r w:rsidRPr="00040DE6">
              <w:rPr>
                <w:rFonts w:cs="Arial"/>
                <w:bCs/>
                <w:caps/>
                <w:sz w:val="16"/>
                <w:szCs w:val="16"/>
                <w:lang w:val="it-IT"/>
              </w:rPr>
              <w:t>SERTRALINE 200 MG CAPSULE</w:t>
            </w:r>
          </w:p>
        </w:tc>
        <w:tc>
          <w:tcPr>
            <w:tcW w:w="2520" w:type="dxa"/>
            <w:shd w:val="clear" w:color="auto" w:fill="FDE9D9" w:themeFill="accent6" w:themeFillTint="33"/>
            <w:vAlign w:val="center"/>
          </w:tcPr>
          <w:p w14:paraId="73863870" w14:textId="77777777" w:rsidR="00176CA4" w:rsidRPr="00040DE6" w:rsidRDefault="00176CA4" w:rsidP="00176CA4">
            <w:pPr>
              <w:rPr>
                <w:rFonts w:cs="Arial"/>
                <w:bCs/>
                <w:caps/>
                <w:sz w:val="16"/>
                <w:szCs w:val="16"/>
              </w:rPr>
            </w:pPr>
            <w:r w:rsidRPr="00040DE6">
              <w:rPr>
                <w:rFonts w:cs="Arial"/>
                <w:bCs/>
                <w:caps/>
                <w:sz w:val="16"/>
                <w:szCs w:val="16"/>
              </w:rPr>
              <w:t>SERTRALINE HCL</w:t>
            </w:r>
          </w:p>
        </w:tc>
        <w:tc>
          <w:tcPr>
            <w:tcW w:w="3690" w:type="dxa"/>
            <w:shd w:val="clear" w:color="auto" w:fill="FDE9D9" w:themeFill="accent6" w:themeFillTint="33"/>
            <w:vAlign w:val="center"/>
          </w:tcPr>
          <w:p w14:paraId="7F3022D6" w14:textId="77777777" w:rsidR="00176CA4" w:rsidRPr="00040DE6" w:rsidRDefault="00176CA4" w:rsidP="00176CA4">
            <w:pPr>
              <w:pStyle w:val="ListParagraph"/>
              <w:numPr>
                <w:ilvl w:val="0"/>
                <w:numId w:val="39"/>
              </w:numPr>
              <w:ind w:left="161" w:hanging="161"/>
              <w:rPr>
                <w:rFonts w:cs="Arial"/>
                <w:bCs/>
                <w:caps/>
                <w:sz w:val="16"/>
                <w:szCs w:val="16"/>
              </w:rPr>
            </w:pPr>
            <w:r w:rsidRPr="00040DE6">
              <w:rPr>
                <w:rFonts w:cs="Arial"/>
                <w:bCs/>
                <w:sz w:val="16"/>
                <w:szCs w:val="16"/>
              </w:rPr>
              <w:t>Reason of medical necessity why sertraline tablets cannot be utilized</w:t>
            </w:r>
          </w:p>
          <w:p w14:paraId="74B55936"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C2C54FD"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FF96082" w14:textId="77777777" w:rsidTr="00BE527C">
        <w:trPr>
          <w:cantSplit/>
          <w:trHeight w:val="20"/>
          <w:jc w:val="center"/>
        </w:trPr>
        <w:tc>
          <w:tcPr>
            <w:tcW w:w="2885" w:type="dxa"/>
            <w:shd w:val="clear" w:color="auto" w:fill="FDE9D9" w:themeFill="accent6" w:themeFillTint="33"/>
            <w:noWrap/>
            <w:vAlign w:val="center"/>
          </w:tcPr>
          <w:p w14:paraId="60465E78" w14:textId="77777777" w:rsidR="00176CA4" w:rsidRPr="00040DE6" w:rsidRDefault="00176CA4" w:rsidP="00176CA4">
            <w:pPr>
              <w:rPr>
                <w:rFonts w:cs="Arial"/>
                <w:bCs/>
                <w:caps/>
                <w:sz w:val="16"/>
                <w:szCs w:val="16"/>
                <w:lang w:val="it-IT"/>
              </w:rPr>
            </w:pPr>
            <w:r w:rsidRPr="00040DE6">
              <w:rPr>
                <w:rFonts w:cs="Arial"/>
                <w:bCs/>
                <w:sz w:val="16"/>
                <w:szCs w:val="16"/>
              </w:rPr>
              <w:t>REVATIO 10 MG/ML ORAL SUSP</w:t>
            </w:r>
          </w:p>
        </w:tc>
        <w:tc>
          <w:tcPr>
            <w:tcW w:w="2520" w:type="dxa"/>
            <w:shd w:val="clear" w:color="auto" w:fill="FDE9D9" w:themeFill="accent6" w:themeFillTint="33"/>
            <w:vAlign w:val="center"/>
          </w:tcPr>
          <w:p w14:paraId="06A31510" w14:textId="77777777" w:rsidR="00176CA4" w:rsidRPr="00040DE6" w:rsidRDefault="00176CA4" w:rsidP="00176CA4">
            <w:pPr>
              <w:rPr>
                <w:rFonts w:cs="Arial"/>
                <w:bCs/>
                <w:caps/>
                <w:sz w:val="16"/>
                <w:szCs w:val="16"/>
              </w:rPr>
            </w:pPr>
            <w:r w:rsidRPr="00040DE6">
              <w:rPr>
                <w:rFonts w:cs="Arial"/>
                <w:bCs/>
                <w:sz w:val="16"/>
                <w:szCs w:val="16"/>
              </w:rPr>
              <w:t>SILDENAFIL</w:t>
            </w:r>
          </w:p>
        </w:tc>
        <w:tc>
          <w:tcPr>
            <w:tcW w:w="3690" w:type="dxa"/>
            <w:shd w:val="clear" w:color="auto" w:fill="FDE9D9" w:themeFill="accent6" w:themeFillTint="33"/>
            <w:vAlign w:val="center"/>
          </w:tcPr>
          <w:p w14:paraId="396BB6C4"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44F60A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generic sildenafil tablets cannot be utilized</w:t>
            </w:r>
          </w:p>
          <w:p w14:paraId="243B021E"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06CCF5AB"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0DA82143" w14:textId="77777777" w:rsidTr="00BE527C">
        <w:trPr>
          <w:cantSplit/>
          <w:trHeight w:val="20"/>
          <w:jc w:val="center"/>
        </w:trPr>
        <w:tc>
          <w:tcPr>
            <w:tcW w:w="2885" w:type="dxa"/>
            <w:shd w:val="clear" w:color="auto" w:fill="FDE9D9" w:themeFill="accent6" w:themeFillTint="33"/>
            <w:noWrap/>
            <w:vAlign w:val="center"/>
          </w:tcPr>
          <w:p w14:paraId="7F21FEA2" w14:textId="77777777" w:rsidR="00176CA4" w:rsidRPr="00040DE6" w:rsidRDefault="00176CA4" w:rsidP="00176CA4">
            <w:pPr>
              <w:rPr>
                <w:rFonts w:cs="Arial"/>
                <w:bCs/>
                <w:sz w:val="16"/>
                <w:szCs w:val="16"/>
              </w:rPr>
            </w:pPr>
            <w:r w:rsidRPr="00040DE6">
              <w:rPr>
                <w:rFonts w:cs="Arial"/>
                <w:bCs/>
                <w:sz w:val="16"/>
                <w:szCs w:val="16"/>
              </w:rPr>
              <w:t>SOTYLIZE 5 MG/ML ORAL SOLUTION</w:t>
            </w:r>
          </w:p>
        </w:tc>
        <w:tc>
          <w:tcPr>
            <w:tcW w:w="2520" w:type="dxa"/>
            <w:shd w:val="clear" w:color="auto" w:fill="FDE9D9" w:themeFill="accent6" w:themeFillTint="33"/>
            <w:vAlign w:val="center"/>
          </w:tcPr>
          <w:p w14:paraId="56328AA8" w14:textId="77777777" w:rsidR="00176CA4" w:rsidRPr="00040DE6" w:rsidRDefault="00176CA4" w:rsidP="00176CA4">
            <w:pPr>
              <w:rPr>
                <w:rFonts w:cs="Arial"/>
                <w:bCs/>
                <w:sz w:val="16"/>
                <w:szCs w:val="16"/>
              </w:rPr>
            </w:pPr>
            <w:r w:rsidRPr="00040DE6">
              <w:rPr>
                <w:rFonts w:cs="Arial"/>
                <w:bCs/>
                <w:sz w:val="16"/>
                <w:szCs w:val="16"/>
              </w:rPr>
              <w:t>SOTALOL</w:t>
            </w:r>
          </w:p>
        </w:tc>
        <w:tc>
          <w:tcPr>
            <w:tcW w:w="3690" w:type="dxa"/>
            <w:shd w:val="clear" w:color="auto" w:fill="FDE9D9" w:themeFill="accent6" w:themeFillTint="33"/>
            <w:vAlign w:val="center"/>
          </w:tcPr>
          <w:p w14:paraId="6BFE27F8"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050463D"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generic sotalol tablets cannot be utilized</w:t>
            </w:r>
          </w:p>
          <w:p w14:paraId="72A3506C"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7E513D43"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4DCF59BD" w14:textId="77777777" w:rsidTr="00BE527C">
        <w:trPr>
          <w:cantSplit/>
          <w:trHeight w:val="20"/>
          <w:jc w:val="center"/>
        </w:trPr>
        <w:tc>
          <w:tcPr>
            <w:tcW w:w="2885" w:type="dxa"/>
            <w:shd w:val="clear" w:color="auto" w:fill="FDE9D9" w:themeFill="accent6" w:themeFillTint="33"/>
            <w:noWrap/>
            <w:vAlign w:val="center"/>
          </w:tcPr>
          <w:p w14:paraId="2EBE0AEB" w14:textId="1B49702B" w:rsidR="00176CA4" w:rsidRPr="00ED18A9" w:rsidRDefault="00176CA4" w:rsidP="00176CA4">
            <w:pPr>
              <w:rPr>
                <w:rFonts w:cs="Arial"/>
                <w:bCs/>
                <w:sz w:val="16"/>
                <w:szCs w:val="16"/>
              </w:rPr>
            </w:pPr>
            <w:r w:rsidRPr="00ED18A9">
              <w:rPr>
                <w:rFonts w:cs="Arial"/>
                <w:bCs/>
                <w:sz w:val="16"/>
                <w:szCs w:val="16"/>
              </w:rPr>
              <w:t xml:space="preserve">CAROSPIR 25 MG/5 ML SUSPENSION </w:t>
            </w:r>
          </w:p>
        </w:tc>
        <w:tc>
          <w:tcPr>
            <w:tcW w:w="2520" w:type="dxa"/>
            <w:shd w:val="clear" w:color="auto" w:fill="FDE9D9" w:themeFill="accent6" w:themeFillTint="33"/>
            <w:vAlign w:val="center"/>
          </w:tcPr>
          <w:p w14:paraId="4BB594F0" w14:textId="6B60D35F" w:rsidR="00176CA4" w:rsidRPr="00ED18A9" w:rsidRDefault="00176CA4" w:rsidP="00176CA4">
            <w:pPr>
              <w:rPr>
                <w:rFonts w:cs="Arial"/>
                <w:bCs/>
                <w:sz w:val="16"/>
                <w:szCs w:val="16"/>
              </w:rPr>
            </w:pPr>
            <w:r w:rsidRPr="00ED18A9">
              <w:rPr>
                <w:rFonts w:cs="Arial"/>
                <w:bCs/>
                <w:sz w:val="16"/>
                <w:szCs w:val="16"/>
              </w:rPr>
              <w:t>SPIRONOLACTONE</w:t>
            </w:r>
          </w:p>
        </w:tc>
        <w:tc>
          <w:tcPr>
            <w:tcW w:w="3690" w:type="dxa"/>
            <w:shd w:val="clear" w:color="auto" w:fill="FDE9D9" w:themeFill="accent6" w:themeFillTint="33"/>
            <w:vAlign w:val="center"/>
          </w:tcPr>
          <w:p w14:paraId="7C99D4BA" w14:textId="77777777"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 xml:space="preserve">Participant aged &lt; 10 years; </w:t>
            </w:r>
            <w:r w:rsidRPr="00ED18A9">
              <w:rPr>
                <w:rFonts w:cs="Arial"/>
                <w:b/>
                <w:sz w:val="16"/>
                <w:szCs w:val="16"/>
              </w:rPr>
              <w:t>OR</w:t>
            </w:r>
          </w:p>
          <w:p w14:paraId="3482CF18" w14:textId="77777777"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Reason of medical necessity why participant cannot utilize spironolactone tablets</w:t>
            </w:r>
          </w:p>
          <w:p w14:paraId="101FA48A" w14:textId="194F9860"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Reference also the Mineralocorticoid Receptor Antagonists (MRA) PDL Edit</w:t>
            </w:r>
          </w:p>
        </w:tc>
        <w:tc>
          <w:tcPr>
            <w:tcW w:w="1170" w:type="dxa"/>
            <w:shd w:val="clear" w:color="auto" w:fill="FDE9D9" w:themeFill="accent6" w:themeFillTint="33"/>
            <w:vAlign w:val="center"/>
          </w:tcPr>
          <w:p w14:paraId="28F80472" w14:textId="48D42950" w:rsidR="00176CA4" w:rsidRPr="00ED18A9" w:rsidRDefault="00176CA4" w:rsidP="00176CA4">
            <w:pPr>
              <w:rPr>
                <w:rFonts w:cs="Arial"/>
                <w:bCs/>
                <w:sz w:val="16"/>
                <w:szCs w:val="16"/>
              </w:rPr>
            </w:pPr>
            <w:r w:rsidRPr="00ED18A9">
              <w:rPr>
                <w:rFonts w:cs="Arial"/>
                <w:bCs/>
                <w:sz w:val="16"/>
                <w:szCs w:val="16"/>
              </w:rPr>
              <w:t>October</w:t>
            </w:r>
          </w:p>
        </w:tc>
      </w:tr>
      <w:tr w:rsidR="00176CA4" w:rsidRPr="00040DE6" w14:paraId="59483BB9" w14:textId="77777777" w:rsidTr="00BE527C">
        <w:trPr>
          <w:cantSplit/>
          <w:trHeight w:val="20"/>
          <w:jc w:val="center"/>
        </w:trPr>
        <w:tc>
          <w:tcPr>
            <w:tcW w:w="2885" w:type="dxa"/>
            <w:shd w:val="clear" w:color="auto" w:fill="FDE9D9" w:themeFill="accent6" w:themeFillTint="33"/>
            <w:noWrap/>
            <w:vAlign w:val="center"/>
          </w:tcPr>
          <w:p w14:paraId="0610CCCD" w14:textId="77777777" w:rsidR="00176CA4" w:rsidRPr="00040DE6" w:rsidRDefault="00176CA4" w:rsidP="00176CA4">
            <w:pPr>
              <w:rPr>
                <w:rFonts w:cs="Arial"/>
                <w:bCs/>
                <w:sz w:val="16"/>
                <w:szCs w:val="16"/>
              </w:rPr>
            </w:pPr>
            <w:r w:rsidRPr="00040DE6">
              <w:rPr>
                <w:rFonts w:cs="Arial"/>
                <w:bCs/>
                <w:sz w:val="16"/>
                <w:szCs w:val="16"/>
              </w:rPr>
              <w:t>TADLIQ 20 MG/5 ML SUSPENSION</w:t>
            </w:r>
          </w:p>
        </w:tc>
        <w:tc>
          <w:tcPr>
            <w:tcW w:w="2520" w:type="dxa"/>
            <w:shd w:val="clear" w:color="auto" w:fill="FDE9D9" w:themeFill="accent6" w:themeFillTint="33"/>
            <w:vAlign w:val="center"/>
          </w:tcPr>
          <w:p w14:paraId="4D8D968F" w14:textId="77777777" w:rsidR="00176CA4" w:rsidRPr="00040DE6" w:rsidRDefault="00176CA4" w:rsidP="00176CA4">
            <w:pPr>
              <w:rPr>
                <w:rFonts w:cs="Arial"/>
                <w:bCs/>
                <w:sz w:val="16"/>
                <w:szCs w:val="16"/>
              </w:rPr>
            </w:pPr>
            <w:r w:rsidRPr="00040DE6">
              <w:rPr>
                <w:rFonts w:cs="Arial"/>
                <w:bCs/>
                <w:sz w:val="16"/>
                <w:szCs w:val="16"/>
              </w:rPr>
              <w:t>TADALAFIL</w:t>
            </w:r>
          </w:p>
        </w:tc>
        <w:tc>
          <w:tcPr>
            <w:tcW w:w="3690" w:type="dxa"/>
            <w:shd w:val="clear" w:color="auto" w:fill="FDE9D9" w:themeFill="accent6" w:themeFillTint="33"/>
            <w:vAlign w:val="center"/>
          </w:tcPr>
          <w:p w14:paraId="4BD5CDBB"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64425A58"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generic tadalafil tablets cannot be utilized</w:t>
            </w:r>
          </w:p>
          <w:p w14:paraId="6090D2E2"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2EF71E0A"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4D264271" w14:textId="77777777" w:rsidTr="00BE527C">
        <w:trPr>
          <w:cantSplit/>
          <w:trHeight w:val="20"/>
          <w:jc w:val="center"/>
        </w:trPr>
        <w:tc>
          <w:tcPr>
            <w:tcW w:w="2885" w:type="dxa"/>
            <w:shd w:val="clear" w:color="auto" w:fill="FDE9D9" w:themeFill="accent6" w:themeFillTint="33"/>
            <w:noWrap/>
            <w:vAlign w:val="center"/>
          </w:tcPr>
          <w:p w14:paraId="43281D18" w14:textId="77777777" w:rsidR="00176CA4" w:rsidRPr="001C2D84" w:rsidRDefault="00176CA4" w:rsidP="00176CA4">
            <w:pPr>
              <w:rPr>
                <w:rFonts w:cs="Arial"/>
                <w:b/>
                <w:strike/>
                <w:color w:val="1F497D" w:themeColor="text2"/>
                <w:sz w:val="16"/>
                <w:szCs w:val="16"/>
              </w:rPr>
            </w:pPr>
            <w:r w:rsidRPr="001C2D84">
              <w:rPr>
                <w:rFonts w:cs="Arial"/>
                <w:b/>
                <w:caps/>
                <w:strike/>
                <w:color w:val="1F497D" w:themeColor="text2"/>
                <w:sz w:val="16"/>
                <w:szCs w:val="16"/>
              </w:rPr>
              <w:t>HELIDAC THERAPY</w:t>
            </w:r>
          </w:p>
        </w:tc>
        <w:tc>
          <w:tcPr>
            <w:tcW w:w="2520" w:type="dxa"/>
            <w:shd w:val="clear" w:color="auto" w:fill="FDE9D9" w:themeFill="accent6" w:themeFillTint="33"/>
            <w:vAlign w:val="center"/>
          </w:tcPr>
          <w:p w14:paraId="74F10957" w14:textId="77777777" w:rsidR="00176CA4" w:rsidRPr="001C2D84" w:rsidRDefault="00176CA4" w:rsidP="00176CA4">
            <w:pPr>
              <w:rPr>
                <w:rFonts w:cs="Arial"/>
                <w:b/>
                <w:strike/>
                <w:color w:val="1F497D" w:themeColor="text2"/>
                <w:sz w:val="16"/>
                <w:szCs w:val="16"/>
              </w:rPr>
            </w:pPr>
            <w:r w:rsidRPr="001C2D84">
              <w:rPr>
                <w:rFonts w:cs="Arial"/>
                <w:b/>
                <w:caps/>
                <w:strike/>
                <w:color w:val="1F497D" w:themeColor="text2"/>
                <w:sz w:val="16"/>
                <w:szCs w:val="16"/>
              </w:rPr>
              <w:t>TETRACYC HCL/BIS SS/METRONID COMBO. PKG</w:t>
            </w:r>
          </w:p>
        </w:tc>
        <w:tc>
          <w:tcPr>
            <w:tcW w:w="3690" w:type="dxa"/>
            <w:shd w:val="clear" w:color="auto" w:fill="FDE9D9" w:themeFill="accent6" w:themeFillTint="33"/>
            <w:vAlign w:val="center"/>
          </w:tcPr>
          <w:p w14:paraId="5E0056D3" w14:textId="77777777" w:rsidR="00176CA4" w:rsidRPr="001C2D84" w:rsidRDefault="00176CA4" w:rsidP="00176CA4">
            <w:pPr>
              <w:pStyle w:val="ListParagraph"/>
              <w:numPr>
                <w:ilvl w:val="0"/>
                <w:numId w:val="39"/>
              </w:numPr>
              <w:ind w:left="161" w:hanging="161"/>
              <w:rPr>
                <w:rFonts w:cs="Arial"/>
                <w:b/>
                <w:strike/>
                <w:color w:val="1F497D" w:themeColor="text2"/>
                <w:sz w:val="16"/>
                <w:szCs w:val="16"/>
              </w:rPr>
            </w:pPr>
            <w:r w:rsidRPr="001C2D84">
              <w:rPr>
                <w:rFonts w:cs="Arial"/>
                <w:b/>
                <w:strike/>
                <w:color w:val="1F497D" w:themeColor="text2"/>
                <w:sz w:val="16"/>
                <w:szCs w:val="16"/>
              </w:rPr>
              <w:t>Reason of medical necessity why individual components cannot be utilized</w:t>
            </w:r>
          </w:p>
        </w:tc>
        <w:tc>
          <w:tcPr>
            <w:tcW w:w="1170" w:type="dxa"/>
            <w:shd w:val="clear" w:color="auto" w:fill="FDE9D9" w:themeFill="accent6" w:themeFillTint="33"/>
            <w:vAlign w:val="center"/>
          </w:tcPr>
          <w:p w14:paraId="4E0FBF2F" w14:textId="77777777" w:rsidR="00176CA4" w:rsidRPr="001C2D84" w:rsidRDefault="00176CA4" w:rsidP="00176CA4">
            <w:pPr>
              <w:rPr>
                <w:rFonts w:cs="Arial"/>
                <w:b/>
                <w:strike/>
                <w:color w:val="1F497D" w:themeColor="text2"/>
                <w:sz w:val="16"/>
                <w:szCs w:val="16"/>
              </w:rPr>
            </w:pPr>
            <w:r w:rsidRPr="001C2D84">
              <w:rPr>
                <w:rFonts w:cs="Arial"/>
                <w:b/>
                <w:strike/>
                <w:color w:val="1F497D" w:themeColor="text2"/>
                <w:sz w:val="16"/>
                <w:szCs w:val="16"/>
              </w:rPr>
              <w:t>October</w:t>
            </w:r>
          </w:p>
        </w:tc>
      </w:tr>
      <w:tr w:rsidR="00176CA4" w:rsidRPr="00040DE6" w14:paraId="78EBCCB6" w14:textId="77777777" w:rsidTr="00BE527C">
        <w:trPr>
          <w:cantSplit/>
          <w:trHeight w:val="20"/>
          <w:jc w:val="center"/>
        </w:trPr>
        <w:tc>
          <w:tcPr>
            <w:tcW w:w="2885" w:type="dxa"/>
            <w:shd w:val="clear" w:color="auto" w:fill="FDE9D9" w:themeFill="accent6" w:themeFillTint="33"/>
            <w:noWrap/>
            <w:vAlign w:val="center"/>
          </w:tcPr>
          <w:p w14:paraId="4FCFD71F" w14:textId="77777777" w:rsidR="00176CA4" w:rsidRPr="00040DE6" w:rsidRDefault="00176CA4" w:rsidP="00176CA4">
            <w:pPr>
              <w:rPr>
                <w:rFonts w:cs="Arial"/>
                <w:bCs/>
                <w:caps/>
                <w:sz w:val="16"/>
                <w:szCs w:val="16"/>
              </w:rPr>
            </w:pPr>
            <w:r w:rsidRPr="00040DE6">
              <w:rPr>
                <w:rFonts w:cs="Arial"/>
                <w:bCs/>
                <w:sz w:val="16"/>
                <w:szCs w:val="16"/>
              </w:rPr>
              <w:lastRenderedPageBreak/>
              <w:t>TEZRULY 1 MG/ML SOLUTION</w:t>
            </w:r>
          </w:p>
        </w:tc>
        <w:tc>
          <w:tcPr>
            <w:tcW w:w="2520" w:type="dxa"/>
            <w:shd w:val="clear" w:color="auto" w:fill="FDE9D9" w:themeFill="accent6" w:themeFillTint="33"/>
            <w:vAlign w:val="center"/>
          </w:tcPr>
          <w:p w14:paraId="737C9394" w14:textId="77777777" w:rsidR="00176CA4" w:rsidRPr="00040DE6" w:rsidRDefault="00176CA4" w:rsidP="00176CA4">
            <w:pPr>
              <w:rPr>
                <w:rFonts w:cs="Arial"/>
                <w:bCs/>
                <w:caps/>
                <w:sz w:val="16"/>
                <w:szCs w:val="16"/>
              </w:rPr>
            </w:pPr>
            <w:r w:rsidRPr="00040DE6">
              <w:rPr>
                <w:rFonts w:cs="Arial"/>
                <w:bCs/>
                <w:sz w:val="16"/>
                <w:szCs w:val="16"/>
              </w:rPr>
              <w:t>TERAZOSIN HCL</w:t>
            </w:r>
          </w:p>
        </w:tc>
        <w:tc>
          <w:tcPr>
            <w:tcW w:w="3690" w:type="dxa"/>
            <w:shd w:val="clear" w:color="auto" w:fill="FDE9D9" w:themeFill="accent6" w:themeFillTint="33"/>
            <w:vAlign w:val="center"/>
          </w:tcPr>
          <w:p w14:paraId="0D36945F"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Reason of medical necessity why capsules cannot be utilized</w:t>
            </w:r>
          </w:p>
          <w:p w14:paraId="01E6C0E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Benign Prostatic Hyperplasia (BPH) Agents PDL Edit</w:t>
            </w:r>
          </w:p>
        </w:tc>
        <w:tc>
          <w:tcPr>
            <w:tcW w:w="1170" w:type="dxa"/>
            <w:shd w:val="clear" w:color="auto" w:fill="FDE9D9" w:themeFill="accent6" w:themeFillTint="33"/>
            <w:vAlign w:val="center"/>
          </w:tcPr>
          <w:p w14:paraId="0C822C57"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3FC149FB" w14:textId="77777777" w:rsidTr="00BE527C">
        <w:trPr>
          <w:cantSplit/>
          <w:trHeight w:val="20"/>
          <w:jc w:val="center"/>
        </w:trPr>
        <w:tc>
          <w:tcPr>
            <w:tcW w:w="2885" w:type="dxa"/>
            <w:shd w:val="clear" w:color="auto" w:fill="FDE9D9" w:themeFill="accent6" w:themeFillTint="33"/>
            <w:noWrap/>
            <w:vAlign w:val="center"/>
          </w:tcPr>
          <w:p w14:paraId="0919616A"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MOUNJARO 2.5 MG/0.5 ML PEN</w:t>
            </w:r>
          </w:p>
          <w:p w14:paraId="2DBADB14"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MOUNJARO 5 MG/0.5 ML PEN</w:t>
            </w:r>
          </w:p>
          <w:p w14:paraId="74735140"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MOUNJARO 7.5 MG/0.5 ML PEN MOUNJARO 10 MG/0.5 ML PEN</w:t>
            </w:r>
          </w:p>
          <w:p w14:paraId="0700ECEE"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MOUNJARO 12.5 MG/0.5 ML PEN</w:t>
            </w:r>
          </w:p>
          <w:p w14:paraId="498E107F"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MOUNJARO 15 MG/0.5 ML PEN</w:t>
            </w:r>
          </w:p>
        </w:tc>
        <w:tc>
          <w:tcPr>
            <w:tcW w:w="2520" w:type="dxa"/>
            <w:shd w:val="clear" w:color="auto" w:fill="FDE9D9" w:themeFill="accent6" w:themeFillTint="33"/>
            <w:vAlign w:val="center"/>
          </w:tcPr>
          <w:p w14:paraId="6A1BAE27"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TIRZEPATIDE</w:t>
            </w:r>
          </w:p>
        </w:tc>
        <w:tc>
          <w:tcPr>
            <w:tcW w:w="3690" w:type="dxa"/>
            <w:shd w:val="clear" w:color="auto" w:fill="FDE9D9" w:themeFill="accent6" w:themeFillTint="33"/>
            <w:vAlign w:val="center"/>
          </w:tcPr>
          <w:p w14:paraId="42F4FC17" w14:textId="77777777" w:rsidR="00176CA4" w:rsidRPr="003C502F" w:rsidRDefault="00176CA4" w:rsidP="00176CA4">
            <w:pPr>
              <w:pStyle w:val="ListParagraph"/>
              <w:numPr>
                <w:ilvl w:val="0"/>
                <w:numId w:val="43"/>
              </w:numPr>
              <w:ind w:left="161" w:hanging="161"/>
              <w:rPr>
                <w:rFonts w:cs="Arial"/>
                <w:b/>
                <w:strike/>
                <w:color w:val="1F497D" w:themeColor="text2"/>
                <w:sz w:val="16"/>
                <w:szCs w:val="16"/>
              </w:rPr>
            </w:pPr>
            <w:r w:rsidRPr="003C502F">
              <w:rPr>
                <w:rFonts w:cs="Arial"/>
                <w:b/>
                <w:strike/>
                <w:color w:val="1F497D" w:themeColor="text2"/>
                <w:sz w:val="16"/>
                <w:szCs w:val="16"/>
              </w:rPr>
              <w:t>Reason of medical necessity why Zepbound cannot be utilized</w:t>
            </w:r>
          </w:p>
          <w:p w14:paraId="4B77C3BD" w14:textId="77777777" w:rsidR="00176CA4" w:rsidRPr="003C502F" w:rsidRDefault="00176CA4" w:rsidP="00176CA4">
            <w:pPr>
              <w:pStyle w:val="ListParagraph"/>
              <w:numPr>
                <w:ilvl w:val="0"/>
                <w:numId w:val="43"/>
              </w:numPr>
              <w:ind w:left="161" w:hanging="161"/>
              <w:rPr>
                <w:rFonts w:cs="Arial"/>
                <w:b/>
                <w:strike/>
                <w:color w:val="1F497D" w:themeColor="text2"/>
                <w:sz w:val="16"/>
                <w:szCs w:val="16"/>
              </w:rPr>
            </w:pPr>
            <w:r w:rsidRPr="003C502F">
              <w:rPr>
                <w:rFonts w:cs="Arial"/>
                <w:b/>
                <w:strike/>
                <w:color w:val="1F497D" w:themeColor="text2"/>
                <w:sz w:val="16"/>
                <w:szCs w:val="16"/>
              </w:rPr>
              <w:t>Reference also the Glucagon-Like Peptide-1 (GLP-1) Receptor Agonists &amp; Combination Agents Indicated for Diabetes PDL Edit</w:t>
            </w:r>
          </w:p>
        </w:tc>
        <w:tc>
          <w:tcPr>
            <w:tcW w:w="1170" w:type="dxa"/>
            <w:shd w:val="clear" w:color="auto" w:fill="FDE9D9" w:themeFill="accent6" w:themeFillTint="33"/>
            <w:vAlign w:val="center"/>
          </w:tcPr>
          <w:p w14:paraId="4C9D0B24" w14:textId="77777777" w:rsidR="00176CA4" w:rsidRPr="003C502F" w:rsidRDefault="00176CA4" w:rsidP="00176CA4">
            <w:pPr>
              <w:rPr>
                <w:rFonts w:cs="Arial"/>
                <w:b/>
                <w:strike/>
                <w:color w:val="1F497D" w:themeColor="text2"/>
                <w:sz w:val="16"/>
                <w:szCs w:val="16"/>
              </w:rPr>
            </w:pPr>
            <w:r w:rsidRPr="003C502F">
              <w:rPr>
                <w:rFonts w:cs="Arial"/>
                <w:b/>
                <w:strike/>
                <w:color w:val="1F497D" w:themeColor="text2"/>
                <w:sz w:val="16"/>
                <w:szCs w:val="16"/>
              </w:rPr>
              <w:t>October</w:t>
            </w:r>
          </w:p>
        </w:tc>
      </w:tr>
      <w:tr w:rsidR="00176CA4" w:rsidRPr="00040DE6" w14:paraId="7251C347" w14:textId="77777777" w:rsidTr="00BE527C">
        <w:trPr>
          <w:cantSplit/>
          <w:trHeight w:val="20"/>
          <w:jc w:val="center"/>
        </w:trPr>
        <w:tc>
          <w:tcPr>
            <w:tcW w:w="2885" w:type="dxa"/>
            <w:shd w:val="clear" w:color="auto" w:fill="FDE9D9" w:themeFill="accent6" w:themeFillTint="33"/>
            <w:noWrap/>
            <w:vAlign w:val="center"/>
          </w:tcPr>
          <w:p w14:paraId="753FFD38" w14:textId="77777777" w:rsidR="00176CA4" w:rsidRPr="00040DE6" w:rsidRDefault="00176CA4" w:rsidP="00176CA4">
            <w:pPr>
              <w:rPr>
                <w:rFonts w:cs="Arial"/>
                <w:bCs/>
                <w:sz w:val="16"/>
                <w:szCs w:val="16"/>
              </w:rPr>
            </w:pPr>
            <w:r w:rsidRPr="00040DE6">
              <w:rPr>
                <w:rFonts w:cs="Arial"/>
                <w:bCs/>
                <w:sz w:val="16"/>
                <w:szCs w:val="16"/>
              </w:rPr>
              <w:t>RALDESY 10 MG/ML SOLUTION</w:t>
            </w:r>
          </w:p>
        </w:tc>
        <w:tc>
          <w:tcPr>
            <w:tcW w:w="2520" w:type="dxa"/>
            <w:shd w:val="clear" w:color="auto" w:fill="FDE9D9" w:themeFill="accent6" w:themeFillTint="33"/>
            <w:vAlign w:val="center"/>
          </w:tcPr>
          <w:p w14:paraId="32E241C9" w14:textId="77777777" w:rsidR="00176CA4" w:rsidRPr="00040DE6" w:rsidRDefault="00176CA4" w:rsidP="00176CA4">
            <w:pPr>
              <w:rPr>
                <w:rFonts w:cs="Arial"/>
                <w:bCs/>
                <w:sz w:val="16"/>
                <w:szCs w:val="16"/>
              </w:rPr>
            </w:pPr>
            <w:r w:rsidRPr="00040DE6">
              <w:rPr>
                <w:rFonts w:cs="Arial"/>
                <w:bCs/>
                <w:sz w:val="16"/>
                <w:szCs w:val="16"/>
              </w:rPr>
              <w:t>TRAZODONE HCL</w:t>
            </w:r>
          </w:p>
        </w:tc>
        <w:tc>
          <w:tcPr>
            <w:tcW w:w="3690" w:type="dxa"/>
            <w:shd w:val="clear" w:color="auto" w:fill="FDE9D9" w:themeFill="accent6" w:themeFillTint="33"/>
            <w:vAlign w:val="center"/>
          </w:tcPr>
          <w:p w14:paraId="2D0279FD"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Reason of medical necessity why trazodone tablets cannot be utilized</w:t>
            </w:r>
          </w:p>
        </w:tc>
        <w:tc>
          <w:tcPr>
            <w:tcW w:w="1170" w:type="dxa"/>
            <w:shd w:val="clear" w:color="auto" w:fill="FDE9D9" w:themeFill="accent6" w:themeFillTint="33"/>
            <w:vAlign w:val="center"/>
          </w:tcPr>
          <w:p w14:paraId="530E9AB4"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419D96F0" w14:textId="77777777" w:rsidTr="00BE527C">
        <w:trPr>
          <w:cantSplit/>
          <w:trHeight w:val="20"/>
          <w:jc w:val="center"/>
        </w:trPr>
        <w:tc>
          <w:tcPr>
            <w:tcW w:w="2885" w:type="dxa"/>
            <w:shd w:val="clear" w:color="auto" w:fill="FDE9D9" w:themeFill="accent6" w:themeFillTint="33"/>
            <w:noWrap/>
            <w:vAlign w:val="center"/>
          </w:tcPr>
          <w:p w14:paraId="45BD7D78" w14:textId="77777777" w:rsidR="00176CA4" w:rsidRPr="00040DE6" w:rsidRDefault="00176CA4" w:rsidP="00176CA4">
            <w:pPr>
              <w:rPr>
                <w:rFonts w:cs="Arial"/>
                <w:bCs/>
                <w:sz w:val="16"/>
                <w:szCs w:val="16"/>
              </w:rPr>
            </w:pPr>
            <w:r w:rsidRPr="00040DE6">
              <w:rPr>
                <w:rFonts w:cs="Arial"/>
                <w:bCs/>
                <w:sz w:val="16"/>
                <w:szCs w:val="16"/>
              </w:rPr>
              <w:t xml:space="preserve">VALSARTAN 4 MG/ML SOLUTION  </w:t>
            </w:r>
          </w:p>
        </w:tc>
        <w:tc>
          <w:tcPr>
            <w:tcW w:w="2520" w:type="dxa"/>
            <w:shd w:val="clear" w:color="auto" w:fill="FDE9D9" w:themeFill="accent6" w:themeFillTint="33"/>
            <w:vAlign w:val="center"/>
          </w:tcPr>
          <w:p w14:paraId="1183360B" w14:textId="77777777" w:rsidR="00176CA4" w:rsidRPr="00040DE6" w:rsidRDefault="00176CA4" w:rsidP="00176CA4">
            <w:pPr>
              <w:rPr>
                <w:rFonts w:cs="Arial"/>
                <w:bCs/>
                <w:sz w:val="16"/>
                <w:szCs w:val="16"/>
              </w:rPr>
            </w:pPr>
            <w:r w:rsidRPr="00040DE6">
              <w:rPr>
                <w:rFonts w:cs="Arial"/>
                <w:bCs/>
                <w:sz w:val="16"/>
                <w:szCs w:val="16"/>
              </w:rPr>
              <w:t>VALSARTAN</w:t>
            </w:r>
          </w:p>
        </w:tc>
        <w:tc>
          <w:tcPr>
            <w:tcW w:w="3690" w:type="dxa"/>
            <w:shd w:val="clear" w:color="auto" w:fill="FDE9D9" w:themeFill="accent6" w:themeFillTint="33"/>
            <w:vAlign w:val="center"/>
          </w:tcPr>
          <w:p w14:paraId="71BD087A"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Reason of medical necessity why liquid ACE inhibitors cannot be utilized</w:t>
            </w:r>
          </w:p>
          <w:p w14:paraId="7BFB3145"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Reference also the Angiotensin Receptor Blockers and Angiotensin Receptor Blocker/Diuretic Combinations PDL Edit</w:t>
            </w:r>
          </w:p>
        </w:tc>
        <w:tc>
          <w:tcPr>
            <w:tcW w:w="1170" w:type="dxa"/>
            <w:shd w:val="clear" w:color="auto" w:fill="FDE9D9" w:themeFill="accent6" w:themeFillTint="33"/>
            <w:vAlign w:val="center"/>
          </w:tcPr>
          <w:p w14:paraId="6E9E1521"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746ECF05" w14:textId="77777777" w:rsidTr="00BE527C">
        <w:trPr>
          <w:cantSplit/>
          <w:trHeight w:val="20"/>
          <w:jc w:val="center"/>
        </w:trPr>
        <w:tc>
          <w:tcPr>
            <w:tcW w:w="2885" w:type="dxa"/>
            <w:shd w:val="clear" w:color="auto" w:fill="FDE9D9" w:themeFill="accent6" w:themeFillTint="33"/>
            <w:noWrap/>
            <w:vAlign w:val="center"/>
          </w:tcPr>
          <w:p w14:paraId="55B44A15" w14:textId="77777777" w:rsidR="00176CA4" w:rsidRPr="00040DE6" w:rsidRDefault="00176CA4" w:rsidP="00176CA4">
            <w:pPr>
              <w:rPr>
                <w:rFonts w:cs="Arial"/>
                <w:bCs/>
                <w:sz w:val="16"/>
                <w:szCs w:val="16"/>
                <w:lang w:val="es-US"/>
              </w:rPr>
            </w:pPr>
            <w:r w:rsidRPr="00040DE6">
              <w:rPr>
                <w:rFonts w:cs="Arial"/>
                <w:bCs/>
                <w:sz w:val="16"/>
                <w:szCs w:val="16"/>
                <w:lang w:val="es-US"/>
              </w:rPr>
              <w:t>VENLAFAXINE BES ER 112.5 MG TB</w:t>
            </w:r>
          </w:p>
        </w:tc>
        <w:tc>
          <w:tcPr>
            <w:tcW w:w="2520" w:type="dxa"/>
            <w:shd w:val="clear" w:color="auto" w:fill="FDE9D9" w:themeFill="accent6" w:themeFillTint="33"/>
            <w:vAlign w:val="center"/>
          </w:tcPr>
          <w:p w14:paraId="008AD9C1" w14:textId="77777777" w:rsidR="00176CA4" w:rsidRPr="00040DE6" w:rsidRDefault="00176CA4" w:rsidP="00176CA4">
            <w:pPr>
              <w:rPr>
                <w:rFonts w:cs="Arial"/>
                <w:bCs/>
                <w:sz w:val="16"/>
                <w:szCs w:val="16"/>
              </w:rPr>
            </w:pPr>
            <w:r w:rsidRPr="00040DE6">
              <w:rPr>
                <w:rFonts w:cs="Arial"/>
                <w:bCs/>
                <w:sz w:val="16"/>
                <w:szCs w:val="16"/>
              </w:rPr>
              <w:t>VENLAFAXINE BESYLATE</w:t>
            </w:r>
          </w:p>
        </w:tc>
        <w:tc>
          <w:tcPr>
            <w:tcW w:w="3690" w:type="dxa"/>
            <w:shd w:val="clear" w:color="auto" w:fill="FDE9D9" w:themeFill="accent6" w:themeFillTint="33"/>
            <w:vAlign w:val="center"/>
          </w:tcPr>
          <w:p w14:paraId="69D07795" w14:textId="77777777" w:rsidR="00176CA4" w:rsidRPr="00040DE6" w:rsidRDefault="00176CA4" w:rsidP="00176CA4">
            <w:pPr>
              <w:pStyle w:val="ListParagraph"/>
              <w:numPr>
                <w:ilvl w:val="0"/>
                <w:numId w:val="44"/>
              </w:numPr>
              <w:ind w:left="161" w:hanging="161"/>
              <w:rPr>
                <w:rFonts w:cs="Arial"/>
                <w:bCs/>
                <w:sz w:val="16"/>
                <w:szCs w:val="16"/>
              </w:rPr>
            </w:pPr>
            <w:r w:rsidRPr="00040DE6">
              <w:rPr>
                <w:rFonts w:cs="Arial"/>
                <w:bCs/>
                <w:sz w:val="16"/>
                <w:szCs w:val="16"/>
              </w:rPr>
              <w:t>Reason of medical necessity why generic Effexor XR capsules cannot be utilized</w:t>
            </w:r>
          </w:p>
          <w:p w14:paraId="7D88915A" w14:textId="77777777" w:rsidR="00176CA4" w:rsidRPr="00040DE6" w:rsidRDefault="00176CA4" w:rsidP="00176CA4">
            <w:pPr>
              <w:pStyle w:val="ListParagraph"/>
              <w:numPr>
                <w:ilvl w:val="0"/>
                <w:numId w:val="43"/>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7B3D2985"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2FD5F20E" w14:textId="77777777" w:rsidTr="00BE527C">
        <w:trPr>
          <w:cantSplit/>
          <w:trHeight w:val="20"/>
          <w:jc w:val="center"/>
        </w:trPr>
        <w:tc>
          <w:tcPr>
            <w:tcW w:w="2885" w:type="dxa"/>
            <w:shd w:val="clear" w:color="auto" w:fill="FDE9D9" w:themeFill="accent6" w:themeFillTint="33"/>
            <w:noWrap/>
            <w:vAlign w:val="center"/>
          </w:tcPr>
          <w:p w14:paraId="5A08EED2" w14:textId="77777777" w:rsidR="00176CA4" w:rsidRPr="00040DE6" w:rsidRDefault="00176CA4" w:rsidP="00176CA4">
            <w:pPr>
              <w:rPr>
                <w:rFonts w:cs="Arial"/>
                <w:bCs/>
                <w:caps/>
                <w:sz w:val="16"/>
                <w:szCs w:val="16"/>
              </w:rPr>
            </w:pPr>
            <w:r w:rsidRPr="00040DE6">
              <w:rPr>
                <w:rFonts w:cs="Arial"/>
                <w:bCs/>
                <w:caps/>
                <w:sz w:val="16"/>
                <w:szCs w:val="16"/>
              </w:rPr>
              <w:t>VENLAFAXINE HCL ER 37.5 MG TAB</w:t>
            </w:r>
          </w:p>
          <w:p w14:paraId="23BEDFCF" w14:textId="77777777" w:rsidR="00176CA4" w:rsidRPr="00040DE6" w:rsidRDefault="00176CA4" w:rsidP="00176CA4">
            <w:pPr>
              <w:rPr>
                <w:rFonts w:cs="Arial"/>
                <w:bCs/>
                <w:caps/>
                <w:sz w:val="16"/>
                <w:szCs w:val="16"/>
              </w:rPr>
            </w:pPr>
            <w:r w:rsidRPr="00040DE6">
              <w:rPr>
                <w:rFonts w:cs="Arial"/>
                <w:bCs/>
                <w:caps/>
                <w:sz w:val="16"/>
                <w:szCs w:val="16"/>
              </w:rPr>
              <w:t>VENLAFAXINE HCL ER 75 MG TAB</w:t>
            </w:r>
          </w:p>
          <w:p w14:paraId="6C9CC2CA" w14:textId="77777777" w:rsidR="00176CA4" w:rsidRPr="00040DE6" w:rsidRDefault="00176CA4" w:rsidP="00176CA4">
            <w:pPr>
              <w:rPr>
                <w:rFonts w:cs="Arial"/>
                <w:bCs/>
                <w:caps/>
                <w:sz w:val="16"/>
                <w:szCs w:val="16"/>
              </w:rPr>
            </w:pPr>
            <w:r w:rsidRPr="00040DE6">
              <w:rPr>
                <w:rFonts w:cs="Arial"/>
                <w:bCs/>
                <w:caps/>
                <w:sz w:val="16"/>
                <w:szCs w:val="16"/>
              </w:rPr>
              <w:t>VENLAFAXINE HCL ER 150 MG TAB</w:t>
            </w:r>
          </w:p>
          <w:p w14:paraId="54E9C13C" w14:textId="77777777" w:rsidR="00176CA4" w:rsidRPr="00040DE6" w:rsidRDefault="00176CA4" w:rsidP="00176CA4">
            <w:pPr>
              <w:rPr>
                <w:rFonts w:cs="Arial"/>
                <w:bCs/>
                <w:sz w:val="16"/>
                <w:szCs w:val="16"/>
              </w:rPr>
            </w:pPr>
            <w:r w:rsidRPr="00040DE6">
              <w:rPr>
                <w:rFonts w:cs="Arial"/>
                <w:bCs/>
                <w:caps/>
                <w:sz w:val="16"/>
                <w:szCs w:val="16"/>
              </w:rPr>
              <w:t>VENLAFAXINE HCL ER 225 MG TAB</w:t>
            </w:r>
          </w:p>
        </w:tc>
        <w:tc>
          <w:tcPr>
            <w:tcW w:w="2520" w:type="dxa"/>
            <w:shd w:val="clear" w:color="auto" w:fill="FDE9D9" w:themeFill="accent6" w:themeFillTint="33"/>
            <w:vAlign w:val="center"/>
          </w:tcPr>
          <w:p w14:paraId="26A6EC65" w14:textId="77777777" w:rsidR="00176CA4" w:rsidRPr="00040DE6" w:rsidRDefault="00176CA4" w:rsidP="00176CA4">
            <w:pPr>
              <w:rPr>
                <w:rFonts w:cs="Arial"/>
                <w:bCs/>
                <w:sz w:val="16"/>
                <w:szCs w:val="16"/>
              </w:rPr>
            </w:pPr>
            <w:r w:rsidRPr="00040DE6">
              <w:rPr>
                <w:rFonts w:cs="Arial"/>
                <w:bCs/>
                <w:caps/>
                <w:sz w:val="16"/>
                <w:szCs w:val="16"/>
              </w:rPr>
              <w:t>VENLAFAXINE HCL OSM 24</w:t>
            </w:r>
          </w:p>
        </w:tc>
        <w:tc>
          <w:tcPr>
            <w:tcW w:w="3690" w:type="dxa"/>
            <w:shd w:val="clear" w:color="auto" w:fill="FDE9D9" w:themeFill="accent6" w:themeFillTint="33"/>
            <w:vAlign w:val="center"/>
          </w:tcPr>
          <w:p w14:paraId="6CC7B11C" w14:textId="77777777" w:rsidR="00176CA4" w:rsidRPr="00040DE6" w:rsidRDefault="00176CA4" w:rsidP="00176CA4">
            <w:pPr>
              <w:pStyle w:val="ListParagraph"/>
              <w:numPr>
                <w:ilvl w:val="0"/>
                <w:numId w:val="40"/>
              </w:numPr>
              <w:ind w:left="161" w:hanging="161"/>
              <w:rPr>
                <w:rFonts w:cs="Arial"/>
                <w:bCs/>
                <w:sz w:val="16"/>
                <w:szCs w:val="16"/>
              </w:rPr>
            </w:pPr>
            <w:r w:rsidRPr="00040DE6">
              <w:rPr>
                <w:rFonts w:cs="Arial"/>
                <w:bCs/>
                <w:sz w:val="16"/>
                <w:szCs w:val="16"/>
              </w:rPr>
              <w:t>Reason of medical necessity why generic Effexor XR capsules cannot be utilized</w:t>
            </w:r>
          </w:p>
          <w:p w14:paraId="43E277E2" w14:textId="77777777" w:rsidR="00176CA4" w:rsidRPr="00040DE6" w:rsidRDefault="00176CA4" w:rsidP="00176CA4">
            <w:pPr>
              <w:pStyle w:val="ListParagraph"/>
              <w:numPr>
                <w:ilvl w:val="0"/>
                <w:numId w:val="44"/>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621DE48D"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6A1BC8F0" w14:textId="77777777" w:rsidTr="00BE527C">
        <w:trPr>
          <w:cantSplit/>
          <w:trHeight w:val="20"/>
          <w:jc w:val="center"/>
        </w:trPr>
        <w:tc>
          <w:tcPr>
            <w:tcW w:w="2885" w:type="dxa"/>
            <w:shd w:val="clear" w:color="auto" w:fill="FDE9D9" w:themeFill="accent6" w:themeFillTint="33"/>
            <w:noWrap/>
            <w:vAlign w:val="center"/>
          </w:tcPr>
          <w:p w14:paraId="3DB3CE17" w14:textId="77777777" w:rsidR="00176CA4" w:rsidRPr="00040DE6" w:rsidRDefault="00176CA4" w:rsidP="00176CA4">
            <w:pPr>
              <w:rPr>
                <w:rFonts w:cs="Arial"/>
                <w:bCs/>
                <w:caps/>
                <w:sz w:val="16"/>
                <w:szCs w:val="16"/>
              </w:rPr>
            </w:pPr>
            <w:r w:rsidRPr="00040DE6">
              <w:rPr>
                <w:rFonts w:cs="Arial"/>
                <w:bCs/>
                <w:sz w:val="16"/>
                <w:szCs w:val="16"/>
              </w:rPr>
              <w:t>GOHIBIC 200 MG/20 ML VL (EUA)</w:t>
            </w:r>
          </w:p>
        </w:tc>
        <w:tc>
          <w:tcPr>
            <w:tcW w:w="2520" w:type="dxa"/>
            <w:shd w:val="clear" w:color="auto" w:fill="FDE9D9" w:themeFill="accent6" w:themeFillTint="33"/>
            <w:vAlign w:val="center"/>
          </w:tcPr>
          <w:p w14:paraId="35F61B61" w14:textId="77777777" w:rsidR="00176CA4" w:rsidRPr="00040DE6" w:rsidRDefault="00176CA4" w:rsidP="00176CA4">
            <w:pPr>
              <w:rPr>
                <w:rFonts w:cs="Arial"/>
                <w:bCs/>
                <w:caps/>
                <w:sz w:val="16"/>
                <w:szCs w:val="16"/>
              </w:rPr>
            </w:pPr>
            <w:r w:rsidRPr="00040DE6">
              <w:rPr>
                <w:rFonts w:cs="Arial"/>
                <w:bCs/>
                <w:sz w:val="16"/>
                <w:szCs w:val="16"/>
              </w:rPr>
              <w:t>VILOBELIMAB</w:t>
            </w:r>
          </w:p>
        </w:tc>
        <w:tc>
          <w:tcPr>
            <w:tcW w:w="3690" w:type="dxa"/>
            <w:shd w:val="clear" w:color="auto" w:fill="FDE9D9" w:themeFill="accent6" w:themeFillTint="33"/>
            <w:vAlign w:val="center"/>
          </w:tcPr>
          <w:p w14:paraId="3D85159B" w14:textId="77777777" w:rsidR="00176CA4" w:rsidRPr="00040DE6" w:rsidRDefault="00176CA4" w:rsidP="00176CA4">
            <w:pPr>
              <w:pStyle w:val="ListParagraph"/>
              <w:numPr>
                <w:ilvl w:val="0"/>
                <w:numId w:val="40"/>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359AAC15" w14:textId="77777777" w:rsidR="00176CA4" w:rsidRPr="00040DE6" w:rsidRDefault="00176CA4" w:rsidP="00176CA4">
            <w:pPr>
              <w:pStyle w:val="ListParagraph"/>
              <w:numPr>
                <w:ilvl w:val="0"/>
                <w:numId w:val="40"/>
              </w:numPr>
              <w:ind w:left="161" w:hanging="161"/>
              <w:rPr>
                <w:rFonts w:cs="Arial"/>
                <w:bCs/>
                <w:sz w:val="16"/>
                <w:szCs w:val="16"/>
              </w:rPr>
            </w:pPr>
            <w:r w:rsidRPr="00040DE6">
              <w:rPr>
                <w:rFonts w:cs="Arial"/>
                <w:bCs/>
                <w:sz w:val="16"/>
                <w:szCs w:val="16"/>
              </w:rPr>
              <w:t>Vilobelimab administered inpatient is not carved out of the inpatient per diem. MO HealthNet does not reimburse for Vilobelimab separately from the inpatient per diem.</w:t>
            </w:r>
          </w:p>
        </w:tc>
        <w:tc>
          <w:tcPr>
            <w:tcW w:w="1170" w:type="dxa"/>
            <w:shd w:val="clear" w:color="auto" w:fill="FDE9D9" w:themeFill="accent6" w:themeFillTint="33"/>
            <w:vAlign w:val="center"/>
          </w:tcPr>
          <w:p w14:paraId="09C87421" w14:textId="77777777" w:rsidR="00176CA4" w:rsidRPr="00040DE6" w:rsidRDefault="00176CA4" w:rsidP="00176CA4">
            <w:pPr>
              <w:rPr>
                <w:rFonts w:cs="Arial"/>
                <w:bCs/>
                <w:sz w:val="16"/>
                <w:szCs w:val="16"/>
              </w:rPr>
            </w:pPr>
            <w:r w:rsidRPr="00040DE6">
              <w:rPr>
                <w:rFonts w:cs="Arial"/>
                <w:bCs/>
                <w:sz w:val="16"/>
                <w:szCs w:val="16"/>
              </w:rPr>
              <w:t>October</w:t>
            </w:r>
          </w:p>
        </w:tc>
      </w:tr>
      <w:tr w:rsidR="00176CA4" w:rsidRPr="00040DE6" w14:paraId="5E75B2B4" w14:textId="77777777" w:rsidTr="00BE527C">
        <w:trPr>
          <w:cantSplit/>
          <w:trHeight w:val="20"/>
          <w:jc w:val="center"/>
        </w:trPr>
        <w:tc>
          <w:tcPr>
            <w:tcW w:w="2885" w:type="dxa"/>
            <w:shd w:val="clear" w:color="auto" w:fill="FDE9D9" w:themeFill="accent6" w:themeFillTint="33"/>
            <w:noWrap/>
            <w:vAlign w:val="center"/>
          </w:tcPr>
          <w:p w14:paraId="46F88CCF" w14:textId="77777777" w:rsidR="00176CA4" w:rsidRPr="00040DE6" w:rsidRDefault="00176CA4" w:rsidP="00176CA4">
            <w:pPr>
              <w:rPr>
                <w:rFonts w:cs="Arial"/>
                <w:bCs/>
                <w:sz w:val="16"/>
                <w:szCs w:val="16"/>
              </w:rPr>
            </w:pPr>
            <w:r w:rsidRPr="00040DE6">
              <w:rPr>
                <w:rFonts w:cs="Arial"/>
                <w:bCs/>
                <w:sz w:val="16"/>
                <w:szCs w:val="16"/>
              </w:rPr>
              <w:t>VOQUEZNA 10 MG TABLET</w:t>
            </w:r>
          </w:p>
          <w:p w14:paraId="483EB113" w14:textId="77777777" w:rsidR="00176CA4" w:rsidRPr="00040DE6" w:rsidRDefault="00176CA4" w:rsidP="00176CA4">
            <w:pPr>
              <w:rPr>
                <w:rFonts w:cs="Arial"/>
                <w:bCs/>
                <w:sz w:val="16"/>
                <w:szCs w:val="16"/>
              </w:rPr>
            </w:pPr>
            <w:r w:rsidRPr="00040DE6">
              <w:rPr>
                <w:rFonts w:cs="Arial"/>
                <w:bCs/>
                <w:sz w:val="16"/>
                <w:szCs w:val="16"/>
              </w:rPr>
              <w:t>VOQUEZNA 20 MG TABLET</w:t>
            </w:r>
          </w:p>
        </w:tc>
        <w:tc>
          <w:tcPr>
            <w:tcW w:w="2520" w:type="dxa"/>
            <w:shd w:val="clear" w:color="auto" w:fill="FDE9D9" w:themeFill="accent6" w:themeFillTint="33"/>
            <w:vAlign w:val="center"/>
          </w:tcPr>
          <w:p w14:paraId="281BF182" w14:textId="77777777" w:rsidR="00176CA4" w:rsidRPr="00040DE6" w:rsidRDefault="00176CA4" w:rsidP="00176CA4">
            <w:pPr>
              <w:rPr>
                <w:rFonts w:cs="Arial"/>
                <w:bCs/>
                <w:sz w:val="16"/>
                <w:szCs w:val="16"/>
              </w:rPr>
            </w:pPr>
            <w:r w:rsidRPr="00040DE6">
              <w:rPr>
                <w:rFonts w:cs="Arial"/>
                <w:bCs/>
                <w:sz w:val="16"/>
                <w:szCs w:val="16"/>
              </w:rPr>
              <w:t>VONOPRAZAN FUMARATE</w:t>
            </w:r>
          </w:p>
        </w:tc>
        <w:tc>
          <w:tcPr>
            <w:tcW w:w="3690" w:type="dxa"/>
            <w:shd w:val="clear" w:color="auto" w:fill="FDE9D9" w:themeFill="accent6" w:themeFillTint="33"/>
            <w:vAlign w:val="center"/>
          </w:tcPr>
          <w:p w14:paraId="530CC644"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Participant aged ≥ 18 years</w:t>
            </w:r>
          </w:p>
          <w:p w14:paraId="2C1F07D4" w14:textId="77777777" w:rsidR="00176CA4" w:rsidRPr="00040DE6" w:rsidRDefault="00176CA4" w:rsidP="00176CA4">
            <w:pPr>
              <w:pStyle w:val="ListParagraph"/>
              <w:numPr>
                <w:ilvl w:val="0"/>
                <w:numId w:val="40"/>
              </w:numPr>
              <w:ind w:left="161" w:hanging="161"/>
              <w:rPr>
                <w:rFonts w:cs="Arial"/>
                <w:bCs/>
                <w:sz w:val="16"/>
                <w:szCs w:val="16"/>
              </w:rPr>
            </w:pPr>
            <w:r w:rsidRPr="00040DE6">
              <w:rPr>
                <w:rFonts w:cs="Arial"/>
                <w:bCs/>
                <w:sz w:val="16"/>
                <w:szCs w:val="16"/>
              </w:rPr>
              <w:t xml:space="preserve">Therapeutic trial of 4 or more PPIs with optimized dosing (i.e., twice daily) </w:t>
            </w:r>
          </w:p>
        </w:tc>
        <w:tc>
          <w:tcPr>
            <w:tcW w:w="1170" w:type="dxa"/>
            <w:shd w:val="clear" w:color="auto" w:fill="FDE9D9" w:themeFill="accent6" w:themeFillTint="33"/>
            <w:vAlign w:val="center"/>
          </w:tcPr>
          <w:p w14:paraId="3D7C23C9"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602B421F" w14:textId="77777777" w:rsidTr="00BE527C">
        <w:trPr>
          <w:cantSplit/>
          <w:trHeight w:val="20"/>
          <w:jc w:val="center"/>
        </w:trPr>
        <w:tc>
          <w:tcPr>
            <w:tcW w:w="2885" w:type="dxa"/>
            <w:shd w:val="clear" w:color="auto" w:fill="FDE9D9" w:themeFill="accent6" w:themeFillTint="33"/>
            <w:noWrap/>
            <w:vAlign w:val="center"/>
          </w:tcPr>
          <w:p w14:paraId="645597AD" w14:textId="77777777" w:rsidR="00176CA4" w:rsidRPr="00040DE6" w:rsidRDefault="00176CA4" w:rsidP="00176CA4">
            <w:pPr>
              <w:rPr>
                <w:rFonts w:cs="Arial"/>
                <w:bCs/>
                <w:sz w:val="16"/>
                <w:szCs w:val="16"/>
              </w:rPr>
            </w:pPr>
            <w:r w:rsidRPr="00040DE6">
              <w:rPr>
                <w:rFonts w:cs="Arial"/>
                <w:bCs/>
                <w:sz w:val="16"/>
                <w:szCs w:val="16"/>
              </w:rPr>
              <w:t>VOQUEZNA DUAL PAK</w:t>
            </w:r>
          </w:p>
        </w:tc>
        <w:tc>
          <w:tcPr>
            <w:tcW w:w="2520" w:type="dxa"/>
            <w:shd w:val="clear" w:color="auto" w:fill="FDE9D9" w:themeFill="accent6" w:themeFillTint="33"/>
            <w:vAlign w:val="center"/>
          </w:tcPr>
          <w:p w14:paraId="42A8C474" w14:textId="77777777" w:rsidR="00176CA4" w:rsidRPr="00040DE6" w:rsidRDefault="00176CA4" w:rsidP="00176CA4">
            <w:pPr>
              <w:rPr>
                <w:rFonts w:cs="Arial"/>
                <w:bCs/>
                <w:sz w:val="16"/>
                <w:szCs w:val="16"/>
              </w:rPr>
            </w:pPr>
            <w:r w:rsidRPr="00040DE6">
              <w:rPr>
                <w:rFonts w:cs="Arial"/>
                <w:bCs/>
                <w:sz w:val="16"/>
                <w:szCs w:val="16"/>
              </w:rPr>
              <w:t>VONOPRAZAN/AMOXICILLIN</w:t>
            </w:r>
          </w:p>
        </w:tc>
        <w:tc>
          <w:tcPr>
            <w:tcW w:w="3690" w:type="dxa"/>
            <w:shd w:val="clear" w:color="auto" w:fill="FDE9D9" w:themeFill="accent6" w:themeFillTint="33"/>
            <w:vAlign w:val="center"/>
          </w:tcPr>
          <w:p w14:paraId="5F85729A"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other </w:t>
            </w:r>
            <w:r w:rsidRPr="00040DE6">
              <w:rPr>
                <w:rFonts w:cs="Arial"/>
                <w:bCs/>
                <w:i/>
                <w:iCs/>
                <w:sz w:val="16"/>
                <w:szCs w:val="16"/>
              </w:rPr>
              <w:t xml:space="preserve">H. pylori </w:t>
            </w:r>
            <w:r w:rsidRPr="00040DE6">
              <w:rPr>
                <w:rFonts w:cs="Arial"/>
                <w:bCs/>
                <w:sz w:val="16"/>
                <w:szCs w:val="16"/>
              </w:rPr>
              <w:t xml:space="preserve">treatment packs cannot be utilized </w:t>
            </w:r>
          </w:p>
        </w:tc>
        <w:tc>
          <w:tcPr>
            <w:tcW w:w="1170" w:type="dxa"/>
            <w:shd w:val="clear" w:color="auto" w:fill="FDE9D9" w:themeFill="accent6" w:themeFillTint="33"/>
            <w:vAlign w:val="center"/>
          </w:tcPr>
          <w:p w14:paraId="1D8A5D55"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2DA24A16" w14:textId="77777777" w:rsidTr="00BE527C">
        <w:trPr>
          <w:cantSplit/>
          <w:trHeight w:val="20"/>
          <w:jc w:val="center"/>
        </w:trPr>
        <w:tc>
          <w:tcPr>
            <w:tcW w:w="2885" w:type="dxa"/>
            <w:shd w:val="clear" w:color="auto" w:fill="FDE9D9" w:themeFill="accent6" w:themeFillTint="33"/>
            <w:noWrap/>
            <w:vAlign w:val="center"/>
          </w:tcPr>
          <w:p w14:paraId="76947A99" w14:textId="77777777" w:rsidR="00176CA4" w:rsidRPr="00040DE6" w:rsidRDefault="00176CA4" w:rsidP="00176CA4">
            <w:pPr>
              <w:rPr>
                <w:rFonts w:cs="Arial"/>
                <w:bCs/>
                <w:sz w:val="16"/>
                <w:szCs w:val="16"/>
              </w:rPr>
            </w:pPr>
            <w:r w:rsidRPr="00040DE6">
              <w:rPr>
                <w:rFonts w:cs="Arial"/>
                <w:bCs/>
                <w:sz w:val="16"/>
                <w:szCs w:val="16"/>
              </w:rPr>
              <w:t>VOQUEZNA TRIPLE PAK</w:t>
            </w:r>
          </w:p>
        </w:tc>
        <w:tc>
          <w:tcPr>
            <w:tcW w:w="2520" w:type="dxa"/>
            <w:shd w:val="clear" w:color="auto" w:fill="FDE9D9" w:themeFill="accent6" w:themeFillTint="33"/>
            <w:vAlign w:val="center"/>
          </w:tcPr>
          <w:p w14:paraId="39302988" w14:textId="77777777" w:rsidR="00176CA4" w:rsidRPr="00040DE6" w:rsidRDefault="00176CA4" w:rsidP="00176CA4">
            <w:pPr>
              <w:rPr>
                <w:rFonts w:cs="Arial"/>
                <w:bCs/>
                <w:sz w:val="16"/>
                <w:szCs w:val="16"/>
              </w:rPr>
            </w:pPr>
            <w:r w:rsidRPr="00040DE6">
              <w:rPr>
                <w:rFonts w:cs="Arial"/>
                <w:bCs/>
                <w:sz w:val="16"/>
                <w:szCs w:val="16"/>
              </w:rPr>
              <w:t>VONOPRAZAN/AMOXICILLIN/CLARITH</w:t>
            </w:r>
          </w:p>
        </w:tc>
        <w:tc>
          <w:tcPr>
            <w:tcW w:w="3690" w:type="dxa"/>
            <w:shd w:val="clear" w:color="auto" w:fill="FDE9D9" w:themeFill="accent6" w:themeFillTint="33"/>
            <w:vAlign w:val="center"/>
          </w:tcPr>
          <w:p w14:paraId="07B61A4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other </w:t>
            </w:r>
            <w:r w:rsidRPr="00040DE6">
              <w:rPr>
                <w:rFonts w:cs="Arial"/>
                <w:bCs/>
                <w:i/>
                <w:iCs/>
                <w:sz w:val="16"/>
                <w:szCs w:val="16"/>
              </w:rPr>
              <w:t xml:space="preserve">H. pylori </w:t>
            </w:r>
            <w:r w:rsidRPr="00040DE6">
              <w:rPr>
                <w:rFonts w:cs="Arial"/>
                <w:bCs/>
                <w:sz w:val="16"/>
                <w:szCs w:val="16"/>
              </w:rPr>
              <w:t>treatment packs cannot be utilized</w:t>
            </w:r>
          </w:p>
        </w:tc>
        <w:tc>
          <w:tcPr>
            <w:tcW w:w="1170" w:type="dxa"/>
            <w:shd w:val="clear" w:color="auto" w:fill="FDE9D9" w:themeFill="accent6" w:themeFillTint="33"/>
            <w:vAlign w:val="center"/>
          </w:tcPr>
          <w:p w14:paraId="7019ECE7" w14:textId="77777777" w:rsidR="00176CA4" w:rsidRPr="00040DE6" w:rsidRDefault="00176CA4" w:rsidP="00176CA4">
            <w:pPr>
              <w:rPr>
                <w:rFonts w:cs="Arial"/>
                <w:bCs/>
                <w:sz w:val="16"/>
                <w:szCs w:val="16"/>
              </w:rPr>
            </w:pPr>
            <w:r w:rsidRPr="00040DE6">
              <w:rPr>
                <w:rFonts w:cs="Arial"/>
                <w:bCs/>
                <w:sz w:val="16"/>
                <w:szCs w:val="16"/>
              </w:rPr>
              <w:t xml:space="preserve">October </w:t>
            </w:r>
          </w:p>
        </w:tc>
      </w:tr>
      <w:tr w:rsidR="00176CA4" w:rsidRPr="00040DE6" w14:paraId="6C1827AC" w14:textId="77777777" w:rsidTr="00BE527C">
        <w:trPr>
          <w:cantSplit/>
          <w:trHeight w:val="20"/>
          <w:jc w:val="center"/>
        </w:trPr>
        <w:tc>
          <w:tcPr>
            <w:tcW w:w="2885" w:type="dxa"/>
            <w:shd w:val="clear" w:color="auto" w:fill="FDE9D9" w:themeFill="accent6" w:themeFillTint="33"/>
            <w:noWrap/>
            <w:vAlign w:val="center"/>
          </w:tcPr>
          <w:p w14:paraId="60BA1959" w14:textId="77777777" w:rsidR="00176CA4" w:rsidRPr="00ED18A9" w:rsidRDefault="00176CA4" w:rsidP="00176CA4">
            <w:pPr>
              <w:rPr>
                <w:rFonts w:cs="Arial"/>
                <w:bCs/>
                <w:sz w:val="16"/>
                <w:szCs w:val="16"/>
                <w:lang w:val="it-IT"/>
              </w:rPr>
            </w:pPr>
            <w:r w:rsidRPr="00ED18A9">
              <w:rPr>
                <w:rFonts w:cs="Arial"/>
                <w:bCs/>
                <w:sz w:val="16"/>
                <w:szCs w:val="16"/>
                <w:lang w:val="it-IT"/>
              </w:rPr>
              <w:t>OPIPZA 2 MG FILM</w:t>
            </w:r>
          </w:p>
          <w:p w14:paraId="5E6B57AD" w14:textId="77777777" w:rsidR="00176CA4" w:rsidRPr="00ED18A9" w:rsidRDefault="00176CA4" w:rsidP="00176CA4">
            <w:pPr>
              <w:rPr>
                <w:rFonts w:cs="Arial"/>
                <w:bCs/>
                <w:sz w:val="16"/>
                <w:szCs w:val="16"/>
                <w:lang w:val="it-IT"/>
              </w:rPr>
            </w:pPr>
            <w:r w:rsidRPr="00ED18A9">
              <w:rPr>
                <w:rFonts w:cs="Arial"/>
                <w:bCs/>
                <w:sz w:val="16"/>
                <w:szCs w:val="16"/>
                <w:lang w:val="it-IT"/>
              </w:rPr>
              <w:t>OPIPZA 5 MG FILM</w:t>
            </w:r>
          </w:p>
          <w:p w14:paraId="5BA58DD9" w14:textId="570F7AB6" w:rsidR="00176CA4" w:rsidRPr="00040DE6" w:rsidRDefault="00176CA4" w:rsidP="00176CA4">
            <w:pPr>
              <w:rPr>
                <w:rFonts w:cs="Arial"/>
                <w:bCs/>
                <w:sz w:val="16"/>
                <w:szCs w:val="16"/>
              </w:rPr>
            </w:pPr>
            <w:r w:rsidRPr="00B24449">
              <w:rPr>
                <w:rFonts w:cs="Arial"/>
                <w:bCs/>
                <w:sz w:val="16"/>
                <w:szCs w:val="16"/>
              </w:rPr>
              <w:t>OPIPZA 10 MG FILM</w:t>
            </w:r>
          </w:p>
        </w:tc>
        <w:tc>
          <w:tcPr>
            <w:tcW w:w="2520" w:type="dxa"/>
            <w:shd w:val="clear" w:color="auto" w:fill="FDE9D9" w:themeFill="accent6" w:themeFillTint="33"/>
            <w:vAlign w:val="center"/>
          </w:tcPr>
          <w:p w14:paraId="793FB770" w14:textId="07E3836B" w:rsidR="00176CA4" w:rsidRPr="00040DE6" w:rsidRDefault="00176CA4" w:rsidP="00176CA4">
            <w:pPr>
              <w:rPr>
                <w:rFonts w:cs="Arial"/>
                <w:bCs/>
                <w:sz w:val="16"/>
                <w:szCs w:val="16"/>
              </w:rPr>
            </w:pPr>
            <w:r w:rsidRPr="00B24449">
              <w:rPr>
                <w:rFonts w:cs="Arial"/>
                <w:bCs/>
                <w:sz w:val="16"/>
                <w:szCs w:val="16"/>
              </w:rPr>
              <w:t>ARIPIPRAZOLE</w:t>
            </w:r>
          </w:p>
        </w:tc>
        <w:tc>
          <w:tcPr>
            <w:tcW w:w="3690" w:type="dxa"/>
            <w:shd w:val="clear" w:color="auto" w:fill="FDE9D9" w:themeFill="accent6" w:themeFillTint="33"/>
            <w:vAlign w:val="center"/>
          </w:tcPr>
          <w:p w14:paraId="3E35578B"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Reason of medical necessity why generic oral aripiprazole formulations cannot be utilized (ODT and solution formulations are available)</w:t>
            </w:r>
          </w:p>
          <w:p w14:paraId="1C6D3C53" w14:textId="1F6C47C4" w:rsidR="00176CA4" w:rsidRPr="00040DE6" w:rsidRDefault="00176CA4" w:rsidP="00176CA4">
            <w:pPr>
              <w:pStyle w:val="ListParagraph"/>
              <w:numPr>
                <w:ilvl w:val="0"/>
                <w:numId w:val="39"/>
              </w:numPr>
              <w:ind w:left="161" w:hanging="161"/>
              <w:rPr>
                <w:rFonts w:cs="Arial"/>
                <w:bCs/>
                <w:sz w:val="16"/>
                <w:szCs w:val="16"/>
              </w:rPr>
            </w:pPr>
            <w:r w:rsidRPr="00B24449">
              <w:rPr>
                <w:rFonts w:cs="Arial"/>
                <w:bCs/>
                <w:sz w:val="16"/>
                <w:szCs w:val="16"/>
              </w:rPr>
              <w:t xml:space="preserve">Reference also the Antipsychotics - 2nd Generation (Atypical) Oral &amp; Transdermal Agents Resource List Edit </w:t>
            </w:r>
          </w:p>
        </w:tc>
        <w:tc>
          <w:tcPr>
            <w:tcW w:w="1170" w:type="dxa"/>
            <w:shd w:val="clear" w:color="auto" w:fill="FDE9D9" w:themeFill="accent6" w:themeFillTint="33"/>
            <w:vAlign w:val="center"/>
          </w:tcPr>
          <w:p w14:paraId="25B000B7" w14:textId="1809DCA2" w:rsidR="00176CA4" w:rsidRPr="00040DE6" w:rsidRDefault="00176CA4" w:rsidP="00176CA4">
            <w:pPr>
              <w:rPr>
                <w:rFonts w:cs="Arial"/>
                <w:bCs/>
                <w:sz w:val="16"/>
                <w:szCs w:val="16"/>
              </w:rPr>
            </w:pPr>
            <w:r w:rsidRPr="00B24449">
              <w:rPr>
                <w:rFonts w:cs="Arial"/>
                <w:bCs/>
                <w:sz w:val="16"/>
                <w:szCs w:val="16"/>
              </w:rPr>
              <w:t>January</w:t>
            </w:r>
          </w:p>
        </w:tc>
      </w:tr>
      <w:tr w:rsidR="00176CA4" w:rsidRPr="00896891" w14:paraId="1D307521" w14:textId="77777777" w:rsidTr="00BE527C">
        <w:trPr>
          <w:cantSplit/>
          <w:trHeight w:val="20"/>
          <w:jc w:val="center"/>
        </w:trPr>
        <w:tc>
          <w:tcPr>
            <w:tcW w:w="2885" w:type="dxa"/>
            <w:shd w:val="clear" w:color="auto" w:fill="FDE9D9" w:themeFill="accent6" w:themeFillTint="33"/>
            <w:noWrap/>
            <w:vAlign w:val="center"/>
          </w:tcPr>
          <w:p w14:paraId="23A7AC54" w14:textId="77777777" w:rsidR="00176CA4" w:rsidRPr="00896891" w:rsidRDefault="00176CA4" w:rsidP="00176CA4">
            <w:pPr>
              <w:rPr>
                <w:rFonts w:cs="Arial"/>
                <w:b/>
                <w:bCs/>
                <w:color w:val="1F497D" w:themeColor="text2"/>
                <w:sz w:val="16"/>
                <w:szCs w:val="16"/>
              </w:rPr>
            </w:pPr>
            <w:r w:rsidRPr="00896891">
              <w:rPr>
                <w:rFonts w:cs="Arial"/>
                <w:b/>
                <w:bCs/>
                <w:color w:val="1F497D" w:themeColor="text2"/>
                <w:sz w:val="16"/>
                <w:szCs w:val="16"/>
              </w:rPr>
              <w:t>YOSPRALA DR 81-40 MG TABLET</w:t>
            </w:r>
          </w:p>
          <w:p w14:paraId="4B1DC1EF" w14:textId="728AC6E3" w:rsidR="00176CA4" w:rsidRPr="00896891" w:rsidRDefault="00176CA4" w:rsidP="00176CA4">
            <w:pPr>
              <w:rPr>
                <w:rFonts w:cs="Arial"/>
                <w:b/>
                <w:bCs/>
                <w:color w:val="1F497D" w:themeColor="text2"/>
                <w:sz w:val="16"/>
                <w:szCs w:val="16"/>
              </w:rPr>
            </w:pPr>
            <w:r w:rsidRPr="00896891">
              <w:rPr>
                <w:rFonts w:cs="Arial"/>
                <w:b/>
                <w:bCs/>
                <w:color w:val="1F497D" w:themeColor="text2"/>
                <w:sz w:val="16"/>
                <w:szCs w:val="16"/>
              </w:rPr>
              <w:t>YOSPRALA DR 325-40 MG TABLET</w:t>
            </w:r>
          </w:p>
        </w:tc>
        <w:tc>
          <w:tcPr>
            <w:tcW w:w="2520" w:type="dxa"/>
            <w:shd w:val="clear" w:color="auto" w:fill="FDE9D9" w:themeFill="accent6" w:themeFillTint="33"/>
            <w:vAlign w:val="center"/>
          </w:tcPr>
          <w:p w14:paraId="4FA5BD06" w14:textId="50FCF165" w:rsidR="00176CA4" w:rsidRPr="00896891" w:rsidRDefault="00176CA4" w:rsidP="00176CA4">
            <w:pPr>
              <w:rPr>
                <w:rFonts w:cs="Arial"/>
                <w:b/>
                <w:bCs/>
                <w:color w:val="1F497D" w:themeColor="text2"/>
                <w:sz w:val="16"/>
                <w:szCs w:val="16"/>
              </w:rPr>
            </w:pPr>
            <w:r w:rsidRPr="00896891">
              <w:rPr>
                <w:rFonts w:cs="Arial"/>
                <w:b/>
                <w:bCs/>
                <w:caps/>
                <w:color w:val="1F497D" w:themeColor="text2"/>
                <w:sz w:val="16"/>
                <w:szCs w:val="16"/>
              </w:rPr>
              <w:t>Aspirin-Omeprazole</w:t>
            </w:r>
          </w:p>
        </w:tc>
        <w:tc>
          <w:tcPr>
            <w:tcW w:w="3690" w:type="dxa"/>
            <w:shd w:val="clear" w:color="auto" w:fill="FDE9D9" w:themeFill="accent6" w:themeFillTint="33"/>
            <w:vAlign w:val="center"/>
          </w:tcPr>
          <w:p w14:paraId="12C57E25" w14:textId="77777777" w:rsidR="00176CA4" w:rsidRPr="00896891" w:rsidRDefault="00176CA4" w:rsidP="00176CA4">
            <w:pPr>
              <w:pStyle w:val="ListParagraph"/>
              <w:numPr>
                <w:ilvl w:val="0"/>
                <w:numId w:val="9"/>
              </w:numPr>
              <w:ind w:left="165" w:hanging="165"/>
              <w:rPr>
                <w:rFonts w:cs="Arial"/>
                <w:b/>
                <w:bCs/>
                <w:color w:val="1F497D" w:themeColor="text2"/>
                <w:sz w:val="16"/>
                <w:szCs w:val="16"/>
              </w:rPr>
            </w:pPr>
            <w:r w:rsidRPr="00896891">
              <w:rPr>
                <w:rFonts w:cs="Arial"/>
                <w:b/>
                <w:bCs/>
                <w:color w:val="1F497D" w:themeColor="text2"/>
                <w:sz w:val="16"/>
                <w:szCs w:val="16"/>
              </w:rPr>
              <w:t xml:space="preserve">Reason of medical necessity why single ingredient agents cannot be utilized. </w:t>
            </w:r>
          </w:p>
          <w:p w14:paraId="245168CC" w14:textId="3D850BBC" w:rsidR="00176CA4" w:rsidRPr="00896891" w:rsidRDefault="00176CA4" w:rsidP="00176CA4">
            <w:pPr>
              <w:pStyle w:val="ListParagraph"/>
              <w:numPr>
                <w:ilvl w:val="0"/>
                <w:numId w:val="9"/>
              </w:numPr>
              <w:ind w:left="165" w:hanging="165"/>
              <w:rPr>
                <w:rFonts w:cs="Arial"/>
                <w:b/>
                <w:bCs/>
                <w:color w:val="1F497D" w:themeColor="text2"/>
                <w:sz w:val="16"/>
                <w:szCs w:val="16"/>
              </w:rPr>
            </w:pPr>
            <w:r w:rsidRPr="00896891">
              <w:rPr>
                <w:rFonts w:cs="Arial"/>
                <w:b/>
                <w:bCs/>
                <w:color w:val="1F497D" w:themeColor="text2"/>
                <w:sz w:val="16"/>
                <w:szCs w:val="16"/>
              </w:rPr>
              <w:t>Reference also the Antiplatelet Agents PDL Edit</w:t>
            </w:r>
          </w:p>
        </w:tc>
        <w:tc>
          <w:tcPr>
            <w:tcW w:w="1170" w:type="dxa"/>
            <w:shd w:val="clear" w:color="auto" w:fill="FDE9D9" w:themeFill="accent6" w:themeFillTint="33"/>
            <w:vAlign w:val="center"/>
          </w:tcPr>
          <w:p w14:paraId="622E16E0" w14:textId="34201146" w:rsidR="00176CA4" w:rsidRPr="00896891" w:rsidRDefault="00176CA4" w:rsidP="00176CA4">
            <w:pPr>
              <w:rPr>
                <w:rFonts w:cs="Arial"/>
                <w:b/>
                <w:bCs/>
                <w:color w:val="1F497D" w:themeColor="text2"/>
                <w:sz w:val="16"/>
                <w:szCs w:val="16"/>
              </w:rPr>
            </w:pPr>
            <w:r w:rsidRPr="00896891">
              <w:rPr>
                <w:rFonts w:cs="Arial"/>
                <w:b/>
                <w:bCs/>
                <w:color w:val="1F497D" w:themeColor="text2"/>
                <w:sz w:val="16"/>
                <w:szCs w:val="16"/>
              </w:rPr>
              <w:t>January</w:t>
            </w:r>
          </w:p>
        </w:tc>
      </w:tr>
      <w:tr w:rsidR="00176CA4" w:rsidRPr="00040DE6" w14:paraId="5783B40E" w14:textId="77777777" w:rsidTr="00BE527C">
        <w:trPr>
          <w:cantSplit/>
          <w:trHeight w:val="20"/>
          <w:jc w:val="center"/>
        </w:trPr>
        <w:tc>
          <w:tcPr>
            <w:tcW w:w="2885" w:type="dxa"/>
            <w:shd w:val="clear" w:color="auto" w:fill="FDE9D9" w:themeFill="accent6" w:themeFillTint="33"/>
            <w:noWrap/>
            <w:vAlign w:val="center"/>
          </w:tcPr>
          <w:p w14:paraId="41F64E67" w14:textId="729F62FC" w:rsidR="00176CA4" w:rsidRPr="00B24449" w:rsidRDefault="00176CA4" w:rsidP="00176CA4">
            <w:pPr>
              <w:rPr>
                <w:rFonts w:cs="Arial"/>
                <w:bCs/>
                <w:sz w:val="16"/>
                <w:szCs w:val="16"/>
              </w:rPr>
            </w:pPr>
            <w:r w:rsidRPr="00040DE6">
              <w:rPr>
                <w:rFonts w:cs="Arial"/>
                <w:bCs/>
                <w:sz w:val="16"/>
                <w:szCs w:val="16"/>
              </w:rPr>
              <w:t>BACLOFEN 15 MG TABLET</w:t>
            </w:r>
          </w:p>
        </w:tc>
        <w:tc>
          <w:tcPr>
            <w:tcW w:w="2520" w:type="dxa"/>
            <w:shd w:val="clear" w:color="auto" w:fill="FDE9D9" w:themeFill="accent6" w:themeFillTint="33"/>
            <w:vAlign w:val="center"/>
          </w:tcPr>
          <w:p w14:paraId="212A8C14" w14:textId="67A55EF2" w:rsidR="00176CA4" w:rsidRPr="00B24449" w:rsidRDefault="00176CA4" w:rsidP="00176CA4">
            <w:pPr>
              <w:rPr>
                <w:rFonts w:cs="Arial"/>
                <w:bCs/>
                <w:sz w:val="16"/>
                <w:szCs w:val="16"/>
              </w:rPr>
            </w:pPr>
            <w:r w:rsidRPr="00040DE6">
              <w:rPr>
                <w:rFonts w:cs="Arial"/>
                <w:bCs/>
                <w:sz w:val="16"/>
                <w:szCs w:val="16"/>
              </w:rPr>
              <w:t>BACLOFEN</w:t>
            </w:r>
          </w:p>
        </w:tc>
        <w:tc>
          <w:tcPr>
            <w:tcW w:w="3690" w:type="dxa"/>
            <w:shd w:val="clear" w:color="auto" w:fill="FDE9D9" w:themeFill="accent6" w:themeFillTint="33"/>
            <w:vAlign w:val="center"/>
          </w:tcPr>
          <w:p w14:paraId="4E385E6D" w14:textId="77777777"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Reason of medical necessity why 15 mg is needed. If deemed necessary, participant must utilize one and one-half baclofen 10 mg tablets</w:t>
            </w:r>
          </w:p>
          <w:p w14:paraId="784C99C1" w14:textId="638B66BE" w:rsidR="00176CA4" w:rsidRPr="00B24449" w:rsidRDefault="00176CA4" w:rsidP="00176CA4">
            <w:pPr>
              <w:pStyle w:val="ListParagraph"/>
              <w:numPr>
                <w:ilvl w:val="0"/>
                <w:numId w:val="9"/>
              </w:numPr>
              <w:ind w:left="165" w:hanging="165"/>
              <w:rPr>
                <w:rFonts w:cs="Arial"/>
                <w:bCs/>
                <w:sz w:val="16"/>
                <w:szCs w:val="16"/>
              </w:rPr>
            </w:pPr>
            <w:r w:rsidRPr="00040DE6">
              <w:rPr>
                <w:rFonts w:cs="Arial"/>
                <w:bCs/>
                <w:sz w:val="16"/>
                <w:szCs w:val="16"/>
              </w:rPr>
              <w:t>Reference also the Skeletal Muscle Relaxants PDL Edit</w:t>
            </w:r>
          </w:p>
        </w:tc>
        <w:tc>
          <w:tcPr>
            <w:tcW w:w="1170" w:type="dxa"/>
            <w:shd w:val="clear" w:color="auto" w:fill="FDE9D9" w:themeFill="accent6" w:themeFillTint="33"/>
            <w:vAlign w:val="center"/>
          </w:tcPr>
          <w:p w14:paraId="2DB36DB0" w14:textId="75F17D7B" w:rsidR="00176CA4" w:rsidRPr="00B24449" w:rsidRDefault="00176CA4" w:rsidP="00176CA4">
            <w:pPr>
              <w:rPr>
                <w:rFonts w:cs="Arial"/>
                <w:bCs/>
                <w:sz w:val="16"/>
                <w:szCs w:val="16"/>
              </w:rPr>
            </w:pPr>
            <w:r w:rsidRPr="00040DE6">
              <w:rPr>
                <w:rFonts w:cs="Arial"/>
                <w:bCs/>
                <w:sz w:val="16"/>
                <w:szCs w:val="16"/>
              </w:rPr>
              <w:t>January</w:t>
            </w:r>
          </w:p>
        </w:tc>
      </w:tr>
      <w:tr w:rsidR="00176CA4" w:rsidRPr="00040DE6" w14:paraId="1CB7F632" w14:textId="77777777" w:rsidTr="00BE527C">
        <w:trPr>
          <w:cantSplit/>
          <w:trHeight w:val="20"/>
          <w:jc w:val="center"/>
        </w:trPr>
        <w:tc>
          <w:tcPr>
            <w:tcW w:w="2885" w:type="dxa"/>
            <w:shd w:val="clear" w:color="auto" w:fill="FDE9D9" w:themeFill="accent6" w:themeFillTint="33"/>
            <w:noWrap/>
            <w:vAlign w:val="center"/>
          </w:tcPr>
          <w:p w14:paraId="586C9CD3" w14:textId="77777777" w:rsidR="00176CA4" w:rsidRPr="00040DE6" w:rsidRDefault="00176CA4" w:rsidP="00176CA4">
            <w:pPr>
              <w:rPr>
                <w:rFonts w:cs="Arial"/>
                <w:bCs/>
                <w:sz w:val="16"/>
                <w:szCs w:val="16"/>
              </w:rPr>
            </w:pPr>
            <w:r w:rsidRPr="00040DE6">
              <w:rPr>
                <w:rFonts w:cs="Arial"/>
                <w:bCs/>
                <w:sz w:val="16"/>
                <w:szCs w:val="16"/>
              </w:rPr>
              <w:t>BACLOFEN 10 MG/5 ML SOL</w:t>
            </w:r>
          </w:p>
          <w:p w14:paraId="4CC2C3DD" w14:textId="59C9417D" w:rsidR="00176CA4" w:rsidRPr="00040DE6" w:rsidRDefault="00176CA4" w:rsidP="00176CA4">
            <w:pPr>
              <w:rPr>
                <w:rFonts w:cs="Arial"/>
                <w:bCs/>
                <w:sz w:val="16"/>
                <w:szCs w:val="16"/>
              </w:rPr>
            </w:pPr>
            <w:r w:rsidRPr="00040DE6">
              <w:rPr>
                <w:rFonts w:cs="Arial"/>
                <w:bCs/>
                <w:sz w:val="16"/>
                <w:szCs w:val="16"/>
              </w:rPr>
              <w:t>OZOBAX 5 MG/5 ML SOLUTION</w:t>
            </w:r>
          </w:p>
        </w:tc>
        <w:tc>
          <w:tcPr>
            <w:tcW w:w="2520" w:type="dxa"/>
            <w:shd w:val="clear" w:color="auto" w:fill="FDE9D9" w:themeFill="accent6" w:themeFillTint="33"/>
            <w:vAlign w:val="center"/>
          </w:tcPr>
          <w:p w14:paraId="66E0C8D4" w14:textId="18E23566" w:rsidR="00176CA4" w:rsidRPr="00040DE6" w:rsidRDefault="00176CA4" w:rsidP="00176CA4">
            <w:pPr>
              <w:rPr>
                <w:rFonts w:cs="Arial"/>
                <w:bCs/>
                <w:sz w:val="16"/>
                <w:szCs w:val="16"/>
              </w:rPr>
            </w:pPr>
            <w:r w:rsidRPr="00040DE6">
              <w:rPr>
                <w:rFonts w:cs="Arial"/>
                <w:bCs/>
                <w:sz w:val="16"/>
                <w:szCs w:val="16"/>
              </w:rPr>
              <w:t>BACLOFEN</w:t>
            </w:r>
          </w:p>
        </w:tc>
        <w:tc>
          <w:tcPr>
            <w:tcW w:w="3690" w:type="dxa"/>
            <w:shd w:val="clear" w:color="auto" w:fill="FDE9D9" w:themeFill="accent6" w:themeFillTint="33"/>
            <w:vAlign w:val="center"/>
          </w:tcPr>
          <w:p w14:paraId="39274D7E" w14:textId="77777777"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 xml:space="preserve">Reason of medical necessity why Lyvispah or baclofen 25 mg/5 mL suspension cannot be utilized. </w:t>
            </w:r>
          </w:p>
          <w:p w14:paraId="58855B29" w14:textId="33D4A088" w:rsidR="00176CA4" w:rsidRPr="00040DE6" w:rsidRDefault="00176CA4" w:rsidP="00176CA4">
            <w:pPr>
              <w:pStyle w:val="ListParagraph"/>
              <w:numPr>
                <w:ilvl w:val="0"/>
                <w:numId w:val="9"/>
              </w:numPr>
              <w:ind w:left="165" w:hanging="165"/>
              <w:rPr>
                <w:rFonts w:cs="Arial"/>
                <w:bCs/>
                <w:sz w:val="16"/>
                <w:szCs w:val="16"/>
              </w:rPr>
            </w:pPr>
            <w:r w:rsidRPr="00040DE6">
              <w:rPr>
                <w:rFonts w:cs="Arial"/>
                <w:bCs/>
                <w:sz w:val="16"/>
                <w:szCs w:val="16"/>
              </w:rPr>
              <w:t xml:space="preserve">Reference also the Skeletal Muscle Relaxants PDL Edit </w:t>
            </w:r>
          </w:p>
        </w:tc>
        <w:tc>
          <w:tcPr>
            <w:tcW w:w="1170" w:type="dxa"/>
            <w:shd w:val="clear" w:color="auto" w:fill="FDE9D9" w:themeFill="accent6" w:themeFillTint="33"/>
            <w:vAlign w:val="center"/>
          </w:tcPr>
          <w:p w14:paraId="0F070E30" w14:textId="7F1F5F5D" w:rsidR="00176CA4" w:rsidRPr="00040DE6" w:rsidRDefault="00176CA4" w:rsidP="00176CA4">
            <w:pPr>
              <w:rPr>
                <w:rFonts w:cs="Arial"/>
                <w:bCs/>
                <w:sz w:val="16"/>
                <w:szCs w:val="16"/>
              </w:rPr>
            </w:pPr>
            <w:r w:rsidRPr="00040DE6">
              <w:rPr>
                <w:rFonts w:cs="Arial"/>
                <w:bCs/>
                <w:sz w:val="16"/>
                <w:szCs w:val="16"/>
              </w:rPr>
              <w:t xml:space="preserve">January </w:t>
            </w:r>
          </w:p>
        </w:tc>
      </w:tr>
      <w:tr w:rsidR="00176CA4" w:rsidRPr="00040DE6" w14:paraId="3AEDA5AA" w14:textId="77777777" w:rsidTr="00BE527C">
        <w:trPr>
          <w:cantSplit/>
          <w:trHeight w:val="20"/>
          <w:jc w:val="center"/>
        </w:trPr>
        <w:tc>
          <w:tcPr>
            <w:tcW w:w="2885" w:type="dxa"/>
            <w:shd w:val="clear" w:color="auto" w:fill="FDE9D9" w:themeFill="accent6" w:themeFillTint="33"/>
            <w:noWrap/>
            <w:vAlign w:val="center"/>
          </w:tcPr>
          <w:p w14:paraId="49F936BC" w14:textId="77777777" w:rsidR="00176CA4" w:rsidRDefault="00176CA4" w:rsidP="00176CA4">
            <w:pPr>
              <w:rPr>
                <w:rFonts w:cs="Arial"/>
                <w:bCs/>
                <w:sz w:val="16"/>
                <w:szCs w:val="16"/>
              </w:rPr>
            </w:pPr>
            <w:r w:rsidRPr="00B24449">
              <w:rPr>
                <w:rFonts w:cs="Arial"/>
                <w:bCs/>
                <w:sz w:val="16"/>
                <w:szCs w:val="16"/>
              </w:rPr>
              <w:lastRenderedPageBreak/>
              <w:t>BRINSUPRI 10 MG TABLET</w:t>
            </w:r>
          </w:p>
          <w:p w14:paraId="17C2CC48" w14:textId="78B5AB2D" w:rsidR="00176CA4" w:rsidRPr="00040DE6" w:rsidRDefault="00176CA4" w:rsidP="00176CA4">
            <w:pPr>
              <w:rPr>
                <w:rFonts w:cs="Arial"/>
                <w:bCs/>
                <w:sz w:val="16"/>
                <w:szCs w:val="16"/>
              </w:rPr>
            </w:pPr>
            <w:r w:rsidRPr="00B24449">
              <w:rPr>
                <w:rFonts w:cs="Arial"/>
                <w:bCs/>
                <w:sz w:val="16"/>
                <w:szCs w:val="16"/>
              </w:rPr>
              <w:t>BRINSUPRI 25 MG TABLET</w:t>
            </w:r>
          </w:p>
        </w:tc>
        <w:tc>
          <w:tcPr>
            <w:tcW w:w="2520" w:type="dxa"/>
            <w:shd w:val="clear" w:color="auto" w:fill="FDE9D9" w:themeFill="accent6" w:themeFillTint="33"/>
            <w:vAlign w:val="center"/>
          </w:tcPr>
          <w:p w14:paraId="27239177" w14:textId="6C74D83A" w:rsidR="00176CA4" w:rsidRPr="00040DE6" w:rsidRDefault="00176CA4" w:rsidP="00176CA4">
            <w:pPr>
              <w:rPr>
                <w:rFonts w:cs="Arial"/>
                <w:bCs/>
                <w:sz w:val="16"/>
                <w:szCs w:val="16"/>
              </w:rPr>
            </w:pPr>
            <w:r w:rsidRPr="00B24449">
              <w:rPr>
                <w:rFonts w:cs="Arial"/>
                <w:bCs/>
                <w:sz w:val="16"/>
                <w:szCs w:val="16"/>
              </w:rPr>
              <w:t>BRENSOCATIB</w:t>
            </w:r>
          </w:p>
        </w:tc>
        <w:tc>
          <w:tcPr>
            <w:tcW w:w="3690" w:type="dxa"/>
            <w:shd w:val="clear" w:color="auto" w:fill="FDE9D9" w:themeFill="accent6" w:themeFillTint="33"/>
            <w:vAlign w:val="center"/>
          </w:tcPr>
          <w:p w14:paraId="59982513" w14:textId="77777777" w:rsidR="00176CA4" w:rsidRPr="00B24449" w:rsidRDefault="00176CA4" w:rsidP="00176CA4">
            <w:pPr>
              <w:ind w:left="360" w:hanging="360"/>
              <w:rPr>
                <w:rFonts w:cs="Arial"/>
                <w:bCs/>
                <w:sz w:val="16"/>
                <w:szCs w:val="16"/>
              </w:rPr>
            </w:pPr>
            <w:r w:rsidRPr="00B24449">
              <w:rPr>
                <w:rFonts w:cs="Arial"/>
                <w:bCs/>
                <w:sz w:val="16"/>
                <w:szCs w:val="16"/>
              </w:rPr>
              <w:t>Approval Criteria</w:t>
            </w:r>
          </w:p>
          <w:p w14:paraId="3CD33B6B"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 xml:space="preserve">Must meet </w:t>
            </w:r>
            <w:proofErr w:type="gramStart"/>
            <w:r w:rsidRPr="00B24449">
              <w:rPr>
                <w:rFonts w:cs="Arial"/>
                <w:bCs/>
                <w:sz w:val="16"/>
                <w:szCs w:val="16"/>
              </w:rPr>
              <w:t>all of</w:t>
            </w:r>
            <w:proofErr w:type="gramEnd"/>
            <w:r w:rsidRPr="00B24449">
              <w:rPr>
                <w:rFonts w:cs="Arial"/>
                <w:bCs/>
                <w:sz w:val="16"/>
                <w:szCs w:val="16"/>
              </w:rPr>
              <w:t xml:space="preserve"> the following:</w:t>
            </w:r>
          </w:p>
          <w:p w14:paraId="0E9B58D5"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 xml:space="preserve">Participant is aged 12 years of age or older;  </w:t>
            </w:r>
          </w:p>
          <w:p w14:paraId="78AB9880"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 xml:space="preserve">Prescribed by or in consultation with an appropriate specialist; </w:t>
            </w:r>
          </w:p>
          <w:p w14:paraId="6A065E62"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 xml:space="preserve">Documented diagnosis of bronchiectasis confirmed by chest computed tomography (CT); </w:t>
            </w:r>
            <w:r w:rsidRPr="00B24449">
              <w:rPr>
                <w:rFonts w:cs="Arial"/>
                <w:b/>
                <w:sz w:val="16"/>
                <w:szCs w:val="16"/>
              </w:rPr>
              <w:t>AND</w:t>
            </w:r>
          </w:p>
          <w:p w14:paraId="115FC76C"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Must meet one of the following:</w:t>
            </w:r>
          </w:p>
          <w:p w14:paraId="22722A57" w14:textId="77777777" w:rsidR="00176CA4" w:rsidRPr="00B24449" w:rsidRDefault="00176CA4" w:rsidP="00176CA4">
            <w:pPr>
              <w:pStyle w:val="ListParagraph"/>
              <w:numPr>
                <w:ilvl w:val="2"/>
                <w:numId w:val="9"/>
              </w:numPr>
              <w:rPr>
                <w:rFonts w:cs="Arial"/>
                <w:bCs/>
                <w:sz w:val="16"/>
                <w:szCs w:val="16"/>
              </w:rPr>
            </w:pPr>
            <w:r w:rsidRPr="00B24449">
              <w:rPr>
                <w:rFonts w:cs="Arial"/>
                <w:bCs/>
                <w:sz w:val="16"/>
                <w:szCs w:val="16"/>
              </w:rPr>
              <w:t xml:space="preserve">For participants aged 12-17 years: must have a history of one pulmonary exacerbation in the past 12 months that required an antibiotic, urgent care or emergency department visit or hospitalization; </w:t>
            </w:r>
            <w:r w:rsidRPr="00B24449">
              <w:rPr>
                <w:rFonts w:cs="Arial"/>
                <w:b/>
                <w:sz w:val="16"/>
                <w:szCs w:val="16"/>
              </w:rPr>
              <w:t>OR</w:t>
            </w:r>
          </w:p>
          <w:p w14:paraId="10CF169D" w14:textId="77777777" w:rsidR="00176CA4" w:rsidRPr="00B24449" w:rsidRDefault="00176CA4" w:rsidP="00176CA4">
            <w:pPr>
              <w:pStyle w:val="ListParagraph"/>
              <w:numPr>
                <w:ilvl w:val="2"/>
                <w:numId w:val="9"/>
              </w:numPr>
              <w:rPr>
                <w:rFonts w:cs="Arial"/>
                <w:bCs/>
                <w:sz w:val="16"/>
                <w:szCs w:val="16"/>
              </w:rPr>
            </w:pPr>
            <w:r w:rsidRPr="00B24449">
              <w:rPr>
                <w:rFonts w:cs="Arial"/>
                <w:bCs/>
                <w:sz w:val="16"/>
                <w:szCs w:val="16"/>
              </w:rPr>
              <w:t>For participants aged 18 years and older: must have a history of two pulmonary exacerbations in the past 12 months that required an antibiotic, urgent care or emergency department visit or hospitalization.</w:t>
            </w:r>
          </w:p>
          <w:p w14:paraId="73A331B1" w14:textId="77777777" w:rsidR="00176CA4" w:rsidRPr="00B24449" w:rsidRDefault="00176CA4" w:rsidP="00176CA4">
            <w:pPr>
              <w:rPr>
                <w:rFonts w:cs="Arial"/>
                <w:bCs/>
                <w:sz w:val="16"/>
                <w:szCs w:val="16"/>
              </w:rPr>
            </w:pPr>
          </w:p>
          <w:p w14:paraId="56B63707" w14:textId="77777777" w:rsidR="00176CA4" w:rsidRPr="00B24449" w:rsidRDefault="00176CA4" w:rsidP="00176CA4">
            <w:pPr>
              <w:ind w:left="360" w:hanging="360"/>
              <w:rPr>
                <w:rFonts w:cs="Arial"/>
                <w:bCs/>
                <w:sz w:val="16"/>
                <w:szCs w:val="16"/>
              </w:rPr>
            </w:pPr>
            <w:r w:rsidRPr="00B24449">
              <w:rPr>
                <w:rFonts w:cs="Arial"/>
                <w:bCs/>
                <w:sz w:val="16"/>
                <w:szCs w:val="16"/>
              </w:rPr>
              <w:t>Denial Criteria</w:t>
            </w:r>
          </w:p>
          <w:p w14:paraId="2769FEC1" w14:textId="77777777" w:rsidR="00176CA4" w:rsidRPr="00B24449" w:rsidRDefault="00176CA4" w:rsidP="00176CA4">
            <w:pPr>
              <w:pStyle w:val="ListParagraph"/>
              <w:numPr>
                <w:ilvl w:val="0"/>
                <w:numId w:val="9"/>
              </w:numPr>
              <w:ind w:left="165" w:hanging="165"/>
              <w:rPr>
                <w:rFonts w:cs="Arial"/>
                <w:bCs/>
                <w:sz w:val="16"/>
                <w:szCs w:val="16"/>
              </w:rPr>
            </w:pPr>
            <w:r w:rsidRPr="00B24449">
              <w:rPr>
                <w:rFonts w:cs="Arial"/>
                <w:bCs/>
                <w:sz w:val="16"/>
                <w:szCs w:val="16"/>
              </w:rPr>
              <w:t>Therapy will deny with presence of one of the following:</w:t>
            </w:r>
          </w:p>
          <w:p w14:paraId="285F0B94"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 xml:space="preserve">Participant has a documented diagnosis of cystic fibrosis; </w:t>
            </w:r>
            <w:r w:rsidRPr="00B24449">
              <w:rPr>
                <w:rFonts w:cs="Arial"/>
                <w:b/>
                <w:sz w:val="16"/>
                <w:szCs w:val="16"/>
              </w:rPr>
              <w:t>OR</w:t>
            </w:r>
          </w:p>
          <w:p w14:paraId="614C01F5" w14:textId="77777777" w:rsidR="00176CA4" w:rsidRPr="00B24449" w:rsidRDefault="00176CA4" w:rsidP="00176CA4">
            <w:pPr>
              <w:pStyle w:val="ListParagraph"/>
              <w:numPr>
                <w:ilvl w:val="1"/>
                <w:numId w:val="9"/>
              </w:numPr>
              <w:rPr>
                <w:rFonts w:cs="Arial"/>
                <w:bCs/>
                <w:sz w:val="16"/>
                <w:szCs w:val="16"/>
              </w:rPr>
            </w:pPr>
            <w:r w:rsidRPr="00B24449">
              <w:rPr>
                <w:rFonts w:cs="Arial"/>
                <w:bCs/>
                <w:sz w:val="16"/>
                <w:szCs w:val="16"/>
              </w:rPr>
              <w:t>Claim exceeds 1 tablet per day.</w:t>
            </w:r>
          </w:p>
          <w:p w14:paraId="3BF40200" w14:textId="77777777" w:rsidR="00176CA4" w:rsidRPr="00B24449" w:rsidRDefault="00176CA4" w:rsidP="00176CA4">
            <w:pPr>
              <w:pStyle w:val="ListParagraph"/>
              <w:numPr>
                <w:ilvl w:val="0"/>
                <w:numId w:val="0"/>
              </w:numPr>
              <w:ind w:left="360"/>
              <w:rPr>
                <w:rFonts w:cs="Arial"/>
                <w:bCs/>
                <w:sz w:val="16"/>
                <w:szCs w:val="16"/>
              </w:rPr>
            </w:pPr>
          </w:p>
          <w:p w14:paraId="1AFD865B" w14:textId="77777777" w:rsidR="00176CA4" w:rsidRPr="00B24449" w:rsidRDefault="00176CA4" w:rsidP="00176CA4">
            <w:pPr>
              <w:ind w:left="360" w:hanging="360"/>
              <w:rPr>
                <w:rFonts w:cs="Arial"/>
                <w:bCs/>
                <w:sz w:val="16"/>
                <w:szCs w:val="16"/>
              </w:rPr>
            </w:pPr>
            <w:r w:rsidRPr="00B24449">
              <w:rPr>
                <w:rFonts w:cs="Arial"/>
                <w:bCs/>
                <w:sz w:val="16"/>
                <w:szCs w:val="16"/>
              </w:rPr>
              <w:t>Initial Approval Period</w:t>
            </w:r>
          </w:p>
          <w:p w14:paraId="1A905B9F" w14:textId="0B18080F" w:rsidR="00176CA4" w:rsidRPr="00040DE6" w:rsidRDefault="00176CA4" w:rsidP="00176CA4">
            <w:pPr>
              <w:pStyle w:val="ListParagraph"/>
              <w:numPr>
                <w:ilvl w:val="0"/>
                <w:numId w:val="9"/>
              </w:numPr>
              <w:ind w:left="165" w:hanging="165"/>
              <w:rPr>
                <w:rFonts w:cs="Arial"/>
                <w:bCs/>
                <w:sz w:val="16"/>
                <w:szCs w:val="16"/>
              </w:rPr>
            </w:pPr>
            <w:r w:rsidRPr="00B24449">
              <w:rPr>
                <w:rFonts w:cs="Arial"/>
                <w:bCs/>
                <w:sz w:val="16"/>
                <w:szCs w:val="16"/>
              </w:rPr>
              <w:t>6 months</w:t>
            </w:r>
          </w:p>
        </w:tc>
        <w:tc>
          <w:tcPr>
            <w:tcW w:w="1170" w:type="dxa"/>
            <w:shd w:val="clear" w:color="auto" w:fill="FDE9D9" w:themeFill="accent6" w:themeFillTint="33"/>
            <w:vAlign w:val="center"/>
          </w:tcPr>
          <w:p w14:paraId="2F17B0FD" w14:textId="33F9E75D" w:rsidR="00176CA4" w:rsidRPr="00040DE6" w:rsidRDefault="00176CA4" w:rsidP="00176CA4">
            <w:pPr>
              <w:rPr>
                <w:rFonts w:cs="Arial"/>
                <w:bCs/>
                <w:sz w:val="16"/>
                <w:szCs w:val="16"/>
              </w:rPr>
            </w:pPr>
            <w:r w:rsidRPr="00B24449">
              <w:rPr>
                <w:rFonts w:cs="Arial"/>
                <w:bCs/>
                <w:sz w:val="16"/>
                <w:szCs w:val="16"/>
              </w:rPr>
              <w:t>January</w:t>
            </w:r>
          </w:p>
        </w:tc>
      </w:tr>
      <w:tr w:rsidR="00176CA4" w:rsidRPr="00040DE6" w14:paraId="08908952" w14:textId="77777777" w:rsidTr="00BE527C">
        <w:trPr>
          <w:cantSplit/>
          <w:trHeight w:val="20"/>
          <w:jc w:val="center"/>
        </w:trPr>
        <w:tc>
          <w:tcPr>
            <w:tcW w:w="2885" w:type="dxa"/>
            <w:shd w:val="clear" w:color="auto" w:fill="FDE9D9" w:themeFill="accent6" w:themeFillTint="33"/>
            <w:noWrap/>
            <w:vAlign w:val="center"/>
          </w:tcPr>
          <w:p w14:paraId="2BF0C411" w14:textId="77777777" w:rsidR="00176CA4" w:rsidRPr="00040DE6" w:rsidRDefault="00176CA4" w:rsidP="00176CA4">
            <w:pPr>
              <w:rPr>
                <w:rFonts w:cs="Arial"/>
                <w:bCs/>
                <w:caps/>
                <w:sz w:val="16"/>
                <w:szCs w:val="16"/>
              </w:rPr>
            </w:pPr>
            <w:r w:rsidRPr="00040DE6">
              <w:rPr>
                <w:rFonts w:cs="Arial"/>
                <w:bCs/>
                <w:caps/>
                <w:sz w:val="16"/>
                <w:szCs w:val="16"/>
              </w:rPr>
              <w:t>Bupap 50 mg/300 mg Tablet</w:t>
            </w:r>
          </w:p>
          <w:p w14:paraId="64D710E2" w14:textId="4E9E7945" w:rsidR="00176CA4" w:rsidRPr="00B24449" w:rsidRDefault="00176CA4" w:rsidP="00176CA4">
            <w:pPr>
              <w:rPr>
                <w:rFonts w:cs="Arial"/>
                <w:bCs/>
                <w:sz w:val="16"/>
                <w:szCs w:val="16"/>
              </w:rPr>
            </w:pPr>
            <w:r w:rsidRPr="00040DE6">
              <w:rPr>
                <w:rFonts w:cs="Arial"/>
                <w:bCs/>
                <w:caps/>
                <w:sz w:val="16"/>
                <w:szCs w:val="16"/>
              </w:rPr>
              <w:t>Butalbital 50 mg/APAP 300 mg Cap</w:t>
            </w:r>
          </w:p>
        </w:tc>
        <w:tc>
          <w:tcPr>
            <w:tcW w:w="2520" w:type="dxa"/>
            <w:shd w:val="clear" w:color="auto" w:fill="FDE9D9" w:themeFill="accent6" w:themeFillTint="33"/>
            <w:vAlign w:val="center"/>
          </w:tcPr>
          <w:p w14:paraId="29AF9308" w14:textId="309F35A4" w:rsidR="00176CA4" w:rsidRPr="00B24449" w:rsidRDefault="00176CA4" w:rsidP="00176CA4">
            <w:pPr>
              <w:rPr>
                <w:rFonts w:cs="Arial"/>
                <w:bCs/>
                <w:sz w:val="16"/>
                <w:szCs w:val="16"/>
              </w:rPr>
            </w:pPr>
            <w:r w:rsidRPr="00040DE6">
              <w:rPr>
                <w:rFonts w:cs="Arial"/>
                <w:bCs/>
                <w:caps/>
                <w:sz w:val="16"/>
                <w:szCs w:val="16"/>
              </w:rPr>
              <w:t>BUTALBITAL &amp; APAP</w:t>
            </w:r>
          </w:p>
        </w:tc>
        <w:tc>
          <w:tcPr>
            <w:tcW w:w="3690" w:type="dxa"/>
            <w:shd w:val="clear" w:color="auto" w:fill="FDE9D9" w:themeFill="accent6" w:themeFillTint="33"/>
            <w:vAlign w:val="center"/>
          </w:tcPr>
          <w:p w14:paraId="4FA86715" w14:textId="66D9ABCB" w:rsidR="00176CA4" w:rsidRPr="00B24449" w:rsidRDefault="00176CA4" w:rsidP="00176CA4">
            <w:pPr>
              <w:ind w:left="360" w:hanging="360"/>
              <w:rPr>
                <w:rFonts w:cs="Arial"/>
                <w:bCs/>
                <w:sz w:val="16"/>
                <w:szCs w:val="16"/>
              </w:rPr>
            </w:pPr>
            <w:r w:rsidRPr="00040DE6">
              <w:rPr>
                <w:rFonts w:cs="Arial"/>
                <w:bCs/>
                <w:sz w:val="16"/>
                <w:szCs w:val="16"/>
              </w:rPr>
              <w:t>Reason of medical necessity why butalbital 50 mg/APAP 325 mg cannot be utilized</w:t>
            </w:r>
          </w:p>
        </w:tc>
        <w:tc>
          <w:tcPr>
            <w:tcW w:w="1170" w:type="dxa"/>
            <w:shd w:val="clear" w:color="auto" w:fill="FDE9D9" w:themeFill="accent6" w:themeFillTint="33"/>
            <w:vAlign w:val="center"/>
          </w:tcPr>
          <w:p w14:paraId="0A876DEB" w14:textId="47A07512" w:rsidR="00176CA4" w:rsidRPr="00B24449" w:rsidRDefault="00176CA4" w:rsidP="00176CA4">
            <w:pPr>
              <w:rPr>
                <w:rFonts w:cs="Arial"/>
                <w:bCs/>
                <w:sz w:val="16"/>
                <w:szCs w:val="16"/>
              </w:rPr>
            </w:pPr>
            <w:r w:rsidRPr="00040DE6">
              <w:rPr>
                <w:rFonts w:cs="Arial"/>
                <w:bCs/>
                <w:sz w:val="16"/>
                <w:szCs w:val="16"/>
              </w:rPr>
              <w:t>January</w:t>
            </w:r>
          </w:p>
        </w:tc>
      </w:tr>
      <w:tr w:rsidR="00176CA4" w:rsidRPr="00040DE6" w14:paraId="5812FAA9" w14:textId="77777777" w:rsidTr="00BE527C">
        <w:trPr>
          <w:cantSplit/>
          <w:trHeight w:val="20"/>
          <w:jc w:val="center"/>
        </w:trPr>
        <w:tc>
          <w:tcPr>
            <w:tcW w:w="2885" w:type="dxa"/>
            <w:shd w:val="clear" w:color="auto" w:fill="FDE9D9" w:themeFill="accent6" w:themeFillTint="33"/>
            <w:noWrap/>
            <w:vAlign w:val="center"/>
          </w:tcPr>
          <w:p w14:paraId="10D3252F" w14:textId="6B2718A2" w:rsidR="00176CA4" w:rsidRPr="00040DE6" w:rsidRDefault="00176CA4" w:rsidP="00176CA4">
            <w:pPr>
              <w:rPr>
                <w:rFonts w:cs="Arial"/>
                <w:bCs/>
                <w:caps/>
                <w:sz w:val="16"/>
                <w:szCs w:val="16"/>
              </w:rPr>
            </w:pPr>
            <w:r w:rsidRPr="00040DE6">
              <w:rPr>
                <w:rFonts w:cs="Arial"/>
                <w:bCs/>
                <w:caps/>
                <w:sz w:val="16"/>
                <w:szCs w:val="16"/>
              </w:rPr>
              <w:t>esgic 50-325-40 mg Cap</w:t>
            </w:r>
          </w:p>
        </w:tc>
        <w:tc>
          <w:tcPr>
            <w:tcW w:w="2520" w:type="dxa"/>
            <w:shd w:val="clear" w:color="auto" w:fill="FDE9D9" w:themeFill="accent6" w:themeFillTint="33"/>
            <w:vAlign w:val="center"/>
          </w:tcPr>
          <w:p w14:paraId="0F462D15" w14:textId="55E8E6A0" w:rsidR="00176CA4" w:rsidRPr="00040DE6" w:rsidRDefault="00176CA4" w:rsidP="00176CA4">
            <w:pPr>
              <w:rPr>
                <w:rFonts w:cs="Arial"/>
                <w:bCs/>
                <w:caps/>
                <w:sz w:val="16"/>
                <w:szCs w:val="16"/>
              </w:rPr>
            </w:pPr>
            <w:r w:rsidRPr="00040DE6">
              <w:rPr>
                <w:rFonts w:cs="Arial"/>
                <w:bCs/>
                <w:caps/>
                <w:sz w:val="16"/>
                <w:szCs w:val="16"/>
              </w:rPr>
              <w:t>BUTALBITAL, APAP, &amp; CAFFEINE</w:t>
            </w:r>
          </w:p>
        </w:tc>
        <w:tc>
          <w:tcPr>
            <w:tcW w:w="3690" w:type="dxa"/>
            <w:shd w:val="clear" w:color="auto" w:fill="FDE9D9" w:themeFill="accent6" w:themeFillTint="33"/>
            <w:vAlign w:val="center"/>
          </w:tcPr>
          <w:p w14:paraId="123C2A2A" w14:textId="62E477FE" w:rsidR="00176CA4" w:rsidRPr="00040DE6" w:rsidRDefault="00176CA4" w:rsidP="00176CA4">
            <w:pPr>
              <w:ind w:left="360" w:hanging="360"/>
              <w:rPr>
                <w:rFonts w:cs="Arial"/>
                <w:bCs/>
                <w:sz w:val="16"/>
                <w:szCs w:val="16"/>
              </w:rPr>
            </w:pPr>
            <w:r w:rsidRPr="00040DE6">
              <w:rPr>
                <w:rFonts w:cs="Arial"/>
                <w:bCs/>
                <w:sz w:val="16"/>
                <w:szCs w:val="16"/>
              </w:rPr>
              <w:t>Reason of medical necessity why butalbital 50 mg/APAP 300 mg/caffeine 40 mg cannot be utilized</w:t>
            </w:r>
          </w:p>
        </w:tc>
        <w:tc>
          <w:tcPr>
            <w:tcW w:w="1170" w:type="dxa"/>
            <w:shd w:val="clear" w:color="auto" w:fill="FDE9D9" w:themeFill="accent6" w:themeFillTint="33"/>
            <w:vAlign w:val="center"/>
          </w:tcPr>
          <w:p w14:paraId="292A5531" w14:textId="71DC2C61"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F6DCF4E" w14:textId="77777777" w:rsidTr="00BE527C">
        <w:trPr>
          <w:cantSplit/>
          <w:trHeight w:val="20"/>
          <w:jc w:val="center"/>
        </w:trPr>
        <w:tc>
          <w:tcPr>
            <w:tcW w:w="2885" w:type="dxa"/>
            <w:shd w:val="clear" w:color="auto" w:fill="FDE9D9" w:themeFill="accent6" w:themeFillTint="33"/>
            <w:noWrap/>
            <w:vAlign w:val="center"/>
          </w:tcPr>
          <w:p w14:paraId="7A2D46FA" w14:textId="32B6D873" w:rsidR="00176CA4" w:rsidRPr="00040DE6" w:rsidRDefault="00176CA4" w:rsidP="00176CA4">
            <w:pPr>
              <w:rPr>
                <w:rFonts w:cs="Arial"/>
                <w:bCs/>
                <w:caps/>
                <w:sz w:val="16"/>
                <w:szCs w:val="16"/>
              </w:rPr>
            </w:pPr>
            <w:r w:rsidRPr="00040DE6">
              <w:rPr>
                <w:rFonts w:cs="Arial"/>
                <w:bCs/>
                <w:caps/>
                <w:sz w:val="16"/>
                <w:szCs w:val="16"/>
              </w:rPr>
              <w:t>fioricet-cod 50-300-40-30 cap</w:t>
            </w:r>
          </w:p>
        </w:tc>
        <w:tc>
          <w:tcPr>
            <w:tcW w:w="2520" w:type="dxa"/>
            <w:shd w:val="clear" w:color="auto" w:fill="FDE9D9" w:themeFill="accent6" w:themeFillTint="33"/>
            <w:vAlign w:val="center"/>
          </w:tcPr>
          <w:p w14:paraId="3608DE6F" w14:textId="2B9A8A05" w:rsidR="00176CA4" w:rsidRPr="00040DE6" w:rsidRDefault="00176CA4" w:rsidP="00176CA4">
            <w:pPr>
              <w:rPr>
                <w:rFonts w:cs="Arial"/>
                <w:bCs/>
                <w:caps/>
                <w:sz w:val="16"/>
                <w:szCs w:val="16"/>
              </w:rPr>
            </w:pPr>
            <w:r w:rsidRPr="00040DE6">
              <w:rPr>
                <w:rFonts w:cs="Arial"/>
                <w:bCs/>
                <w:caps/>
                <w:sz w:val="16"/>
                <w:szCs w:val="16"/>
              </w:rPr>
              <w:t xml:space="preserve">BUTALBITAL, APAP, caff, &amp; codeine </w:t>
            </w:r>
          </w:p>
        </w:tc>
        <w:tc>
          <w:tcPr>
            <w:tcW w:w="3690" w:type="dxa"/>
            <w:shd w:val="clear" w:color="auto" w:fill="FDE9D9" w:themeFill="accent6" w:themeFillTint="33"/>
            <w:vAlign w:val="center"/>
          </w:tcPr>
          <w:p w14:paraId="0D4A0B3D" w14:textId="62ADBE47" w:rsidR="00176CA4" w:rsidRPr="00040DE6" w:rsidRDefault="00176CA4" w:rsidP="00176CA4">
            <w:pPr>
              <w:ind w:left="360" w:hanging="360"/>
              <w:rPr>
                <w:rFonts w:cs="Arial"/>
                <w:bCs/>
                <w:sz w:val="16"/>
                <w:szCs w:val="16"/>
              </w:rPr>
            </w:pPr>
            <w:r w:rsidRPr="00040DE6">
              <w:rPr>
                <w:rFonts w:cs="Arial"/>
                <w:bCs/>
                <w:sz w:val="16"/>
                <w:szCs w:val="16"/>
              </w:rPr>
              <w:t>Reason of medical necessity why butalbital 50 mg/APAP 325 mg/caffeine 40 mg/codeine 30 mg cannot be utilized</w:t>
            </w:r>
          </w:p>
        </w:tc>
        <w:tc>
          <w:tcPr>
            <w:tcW w:w="1170" w:type="dxa"/>
            <w:shd w:val="clear" w:color="auto" w:fill="FDE9D9" w:themeFill="accent6" w:themeFillTint="33"/>
            <w:vAlign w:val="center"/>
          </w:tcPr>
          <w:p w14:paraId="6C9DDE80" w14:textId="3E69892D"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6245E904" w14:textId="77777777" w:rsidTr="00BE527C">
        <w:trPr>
          <w:cantSplit/>
          <w:trHeight w:val="20"/>
          <w:jc w:val="center"/>
        </w:trPr>
        <w:tc>
          <w:tcPr>
            <w:tcW w:w="2885" w:type="dxa"/>
            <w:shd w:val="clear" w:color="auto" w:fill="FDE9D9" w:themeFill="accent6" w:themeFillTint="33"/>
            <w:noWrap/>
            <w:vAlign w:val="center"/>
          </w:tcPr>
          <w:p w14:paraId="17AA6AD2" w14:textId="2F0935F7" w:rsidR="00176CA4" w:rsidRPr="003C502F" w:rsidRDefault="00176CA4" w:rsidP="00176CA4">
            <w:pPr>
              <w:rPr>
                <w:rFonts w:cs="Arial"/>
                <w:bCs/>
                <w:caps/>
                <w:sz w:val="16"/>
                <w:szCs w:val="16"/>
                <w:lang w:val="es-US"/>
              </w:rPr>
            </w:pPr>
            <w:r w:rsidRPr="00040DE6">
              <w:rPr>
                <w:rFonts w:cs="Arial"/>
                <w:bCs/>
                <w:caps/>
                <w:sz w:val="16"/>
                <w:szCs w:val="16"/>
                <w:lang w:val="es-US"/>
              </w:rPr>
              <w:t>CABENUVA 400 MG-600 MG ER SUSP</w:t>
            </w:r>
          </w:p>
        </w:tc>
        <w:tc>
          <w:tcPr>
            <w:tcW w:w="2520" w:type="dxa"/>
            <w:shd w:val="clear" w:color="auto" w:fill="FDE9D9" w:themeFill="accent6" w:themeFillTint="33"/>
            <w:vAlign w:val="center"/>
          </w:tcPr>
          <w:p w14:paraId="7FD0C896" w14:textId="0F6813B5" w:rsidR="00176CA4" w:rsidRPr="00040DE6" w:rsidRDefault="00176CA4" w:rsidP="00176CA4">
            <w:pPr>
              <w:rPr>
                <w:rFonts w:cs="Arial"/>
                <w:bCs/>
                <w:caps/>
                <w:sz w:val="16"/>
                <w:szCs w:val="16"/>
              </w:rPr>
            </w:pPr>
            <w:r w:rsidRPr="00040DE6">
              <w:rPr>
                <w:rFonts w:cs="Arial"/>
                <w:bCs/>
                <w:caps/>
                <w:sz w:val="16"/>
                <w:szCs w:val="16"/>
              </w:rPr>
              <w:t>CABOTEGRAVIR/ RILPIVIRINE</w:t>
            </w:r>
          </w:p>
        </w:tc>
        <w:tc>
          <w:tcPr>
            <w:tcW w:w="3690" w:type="dxa"/>
            <w:shd w:val="clear" w:color="auto" w:fill="FDE9D9" w:themeFill="accent6" w:themeFillTint="33"/>
            <w:vAlign w:val="center"/>
          </w:tcPr>
          <w:p w14:paraId="07AC1B94" w14:textId="26C8CB77" w:rsidR="00176CA4" w:rsidRPr="00040DE6" w:rsidRDefault="00176CA4" w:rsidP="00176CA4">
            <w:pPr>
              <w:ind w:left="360" w:hanging="360"/>
              <w:rPr>
                <w:rFonts w:cs="Arial"/>
                <w:bCs/>
                <w:sz w:val="16"/>
                <w:szCs w:val="16"/>
              </w:rPr>
            </w:pPr>
            <w:r w:rsidRPr="00040DE6">
              <w:rPr>
                <w:rFonts w:cs="Arial"/>
                <w:bCs/>
                <w:sz w:val="16"/>
                <w:szCs w:val="16"/>
              </w:rPr>
              <w:t>Reason of medical necessity why the 600 mg/900 mg dose (every 2 months) cannot be utilized</w:t>
            </w:r>
          </w:p>
        </w:tc>
        <w:tc>
          <w:tcPr>
            <w:tcW w:w="1170" w:type="dxa"/>
            <w:shd w:val="clear" w:color="auto" w:fill="FDE9D9" w:themeFill="accent6" w:themeFillTint="33"/>
            <w:vAlign w:val="center"/>
          </w:tcPr>
          <w:p w14:paraId="70AAC49F" w14:textId="00325D5D"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57AA30D" w14:textId="77777777" w:rsidTr="00BE527C">
        <w:trPr>
          <w:cantSplit/>
          <w:trHeight w:val="20"/>
          <w:jc w:val="center"/>
        </w:trPr>
        <w:tc>
          <w:tcPr>
            <w:tcW w:w="2885" w:type="dxa"/>
            <w:shd w:val="clear" w:color="auto" w:fill="FDE9D9" w:themeFill="accent6" w:themeFillTint="33"/>
            <w:noWrap/>
            <w:vAlign w:val="center"/>
          </w:tcPr>
          <w:p w14:paraId="1AD8368B" w14:textId="1CCDF8D9" w:rsidR="00176CA4" w:rsidRPr="00040DE6" w:rsidRDefault="00176CA4" w:rsidP="00176CA4">
            <w:pPr>
              <w:rPr>
                <w:rFonts w:cs="Arial"/>
                <w:bCs/>
                <w:caps/>
                <w:sz w:val="16"/>
                <w:szCs w:val="16"/>
                <w:lang w:val="es-US"/>
              </w:rPr>
            </w:pPr>
            <w:r w:rsidRPr="00040DE6">
              <w:rPr>
                <w:rFonts w:cs="Arial"/>
                <w:bCs/>
                <w:caps/>
                <w:sz w:val="16"/>
                <w:szCs w:val="16"/>
              </w:rPr>
              <w:t>QUTENZA 8% KIT</w:t>
            </w:r>
          </w:p>
        </w:tc>
        <w:tc>
          <w:tcPr>
            <w:tcW w:w="2520" w:type="dxa"/>
            <w:shd w:val="clear" w:color="auto" w:fill="FDE9D9" w:themeFill="accent6" w:themeFillTint="33"/>
            <w:vAlign w:val="center"/>
          </w:tcPr>
          <w:p w14:paraId="73B12C7D" w14:textId="24D06F7B" w:rsidR="00176CA4" w:rsidRPr="00040DE6" w:rsidRDefault="00176CA4" w:rsidP="00176CA4">
            <w:pPr>
              <w:rPr>
                <w:rFonts w:cs="Arial"/>
                <w:bCs/>
                <w:caps/>
                <w:sz w:val="16"/>
                <w:szCs w:val="16"/>
              </w:rPr>
            </w:pPr>
            <w:r w:rsidRPr="00040DE6">
              <w:rPr>
                <w:rFonts w:cs="Arial"/>
                <w:bCs/>
                <w:caps/>
                <w:sz w:val="16"/>
                <w:szCs w:val="16"/>
              </w:rPr>
              <w:t>CAPSAICIN/SKIN CLEANSER 8 % KIT TOPICAL</w:t>
            </w:r>
          </w:p>
        </w:tc>
        <w:tc>
          <w:tcPr>
            <w:tcW w:w="3690" w:type="dxa"/>
            <w:shd w:val="clear" w:color="auto" w:fill="FDE9D9" w:themeFill="accent6" w:themeFillTint="33"/>
            <w:vAlign w:val="center"/>
          </w:tcPr>
          <w:p w14:paraId="6B518292" w14:textId="77777777" w:rsidR="00176CA4" w:rsidRPr="00040DE6" w:rsidRDefault="00176CA4" w:rsidP="00176CA4">
            <w:pPr>
              <w:pStyle w:val="ListParagraph"/>
              <w:numPr>
                <w:ilvl w:val="0"/>
                <w:numId w:val="14"/>
              </w:numPr>
              <w:ind w:left="161" w:hanging="161"/>
              <w:rPr>
                <w:rFonts w:cs="Arial"/>
                <w:bCs/>
                <w:sz w:val="16"/>
                <w:szCs w:val="16"/>
              </w:rPr>
            </w:pPr>
            <w:r w:rsidRPr="00040DE6">
              <w:rPr>
                <w:rFonts w:cs="Arial"/>
                <w:bCs/>
                <w:sz w:val="16"/>
                <w:szCs w:val="16"/>
              </w:rPr>
              <w:t xml:space="preserve">Requires therapeutic trial of </w:t>
            </w:r>
            <w:proofErr w:type="gramStart"/>
            <w:r w:rsidRPr="00040DE6">
              <w:rPr>
                <w:rFonts w:cs="Arial"/>
                <w:bCs/>
                <w:sz w:val="16"/>
                <w:szCs w:val="16"/>
              </w:rPr>
              <w:t>ALL of</w:t>
            </w:r>
            <w:proofErr w:type="gramEnd"/>
            <w:r w:rsidRPr="00040DE6">
              <w:rPr>
                <w:rFonts w:cs="Arial"/>
                <w:bCs/>
                <w:sz w:val="16"/>
                <w:szCs w:val="16"/>
              </w:rPr>
              <w:t xml:space="preserve"> the following:</w:t>
            </w:r>
          </w:p>
          <w:p w14:paraId="310B006B" w14:textId="77777777" w:rsidR="00176CA4" w:rsidRPr="00040DE6" w:rsidRDefault="00176CA4" w:rsidP="00176CA4">
            <w:pPr>
              <w:pStyle w:val="ListParagraph"/>
              <w:numPr>
                <w:ilvl w:val="1"/>
                <w:numId w:val="14"/>
              </w:numPr>
              <w:ind w:left="341" w:hanging="180"/>
              <w:rPr>
                <w:rFonts w:cs="Arial"/>
                <w:bCs/>
                <w:sz w:val="16"/>
                <w:szCs w:val="16"/>
              </w:rPr>
            </w:pPr>
            <w:r w:rsidRPr="00040DE6">
              <w:rPr>
                <w:rFonts w:cs="Arial"/>
                <w:bCs/>
                <w:sz w:val="16"/>
                <w:szCs w:val="16"/>
              </w:rPr>
              <w:t>SNRI (duloxetine or venlafaxine) or TCA;</w:t>
            </w:r>
          </w:p>
          <w:p w14:paraId="0E1BD992" w14:textId="77777777" w:rsidR="00176CA4" w:rsidRPr="00040DE6" w:rsidRDefault="00176CA4" w:rsidP="00176CA4">
            <w:pPr>
              <w:pStyle w:val="ListParagraph"/>
              <w:numPr>
                <w:ilvl w:val="1"/>
                <w:numId w:val="14"/>
              </w:numPr>
              <w:ind w:left="341" w:hanging="180"/>
              <w:rPr>
                <w:rFonts w:cs="Arial"/>
                <w:bCs/>
                <w:sz w:val="16"/>
                <w:szCs w:val="16"/>
              </w:rPr>
            </w:pPr>
            <w:r w:rsidRPr="00040DE6">
              <w:rPr>
                <w:rFonts w:cs="Arial"/>
                <w:bCs/>
                <w:sz w:val="16"/>
                <w:szCs w:val="16"/>
              </w:rPr>
              <w:t xml:space="preserve">Gabapentinoid (gabapentin or pregabalin) ; </w:t>
            </w:r>
            <w:r w:rsidRPr="004B4FFB">
              <w:rPr>
                <w:rFonts w:cs="Arial"/>
                <w:b/>
                <w:sz w:val="16"/>
                <w:szCs w:val="16"/>
              </w:rPr>
              <w:t>AND</w:t>
            </w:r>
          </w:p>
          <w:p w14:paraId="5D768191" w14:textId="77777777" w:rsidR="00176CA4" w:rsidRPr="00040DE6" w:rsidRDefault="00176CA4" w:rsidP="00176CA4">
            <w:pPr>
              <w:pStyle w:val="ListParagraph"/>
              <w:numPr>
                <w:ilvl w:val="1"/>
                <w:numId w:val="14"/>
              </w:numPr>
              <w:ind w:left="341" w:hanging="180"/>
              <w:rPr>
                <w:rFonts w:cs="Arial"/>
                <w:bCs/>
                <w:caps/>
                <w:sz w:val="16"/>
                <w:szCs w:val="16"/>
              </w:rPr>
            </w:pPr>
            <w:r w:rsidRPr="00040DE6">
              <w:rPr>
                <w:rFonts w:cs="Arial"/>
                <w:bCs/>
                <w:sz w:val="16"/>
                <w:szCs w:val="16"/>
              </w:rPr>
              <w:t>Lidocaine patch</w:t>
            </w:r>
          </w:p>
          <w:p w14:paraId="6F04A7E0" w14:textId="2655751D" w:rsidR="00176CA4" w:rsidRPr="00040DE6" w:rsidRDefault="00176CA4" w:rsidP="00176CA4">
            <w:pPr>
              <w:ind w:left="360" w:hanging="360"/>
              <w:rPr>
                <w:rFonts w:cs="Arial"/>
                <w:bCs/>
                <w:sz w:val="16"/>
                <w:szCs w:val="16"/>
              </w:rPr>
            </w:pPr>
            <w:r w:rsidRPr="00040DE6">
              <w:rPr>
                <w:rFonts w:cs="Arial"/>
                <w:bCs/>
                <w:sz w:val="16"/>
                <w:szCs w:val="16"/>
              </w:rPr>
              <w:t>Reference also the Neuropathic Pain Agents PDL Edit</w:t>
            </w:r>
          </w:p>
        </w:tc>
        <w:tc>
          <w:tcPr>
            <w:tcW w:w="1170" w:type="dxa"/>
            <w:shd w:val="clear" w:color="auto" w:fill="FDE9D9" w:themeFill="accent6" w:themeFillTint="33"/>
            <w:vAlign w:val="center"/>
          </w:tcPr>
          <w:p w14:paraId="20A92EF1" w14:textId="377AA06B"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C6FD646" w14:textId="77777777" w:rsidTr="00BE527C">
        <w:trPr>
          <w:cantSplit/>
          <w:trHeight w:val="20"/>
          <w:jc w:val="center"/>
        </w:trPr>
        <w:tc>
          <w:tcPr>
            <w:tcW w:w="2885" w:type="dxa"/>
            <w:shd w:val="clear" w:color="auto" w:fill="FDE9D9" w:themeFill="accent6" w:themeFillTint="33"/>
            <w:noWrap/>
            <w:vAlign w:val="center"/>
          </w:tcPr>
          <w:p w14:paraId="13DE658E" w14:textId="797C06A8" w:rsidR="00176CA4" w:rsidRPr="00040DE6" w:rsidRDefault="00176CA4" w:rsidP="00176CA4">
            <w:pPr>
              <w:rPr>
                <w:rFonts w:cs="Arial"/>
                <w:bCs/>
                <w:caps/>
                <w:sz w:val="16"/>
                <w:szCs w:val="16"/>
              </w:rPr>
            </w:pPr>
            <w:r w:rsidRPr="00ED18A9">
              <w:rPr>
                <w:rFonts w:cs="Arial"/>
                <w:bCs/>
                <w:sz w:val="16"/>
                <w:szCs w:val="16"/>
              </w:rPr>
              <w:t>CARBAMAZEPINE 200 MG TAB CHEW</w:t>
            </w:r>
          </w:p>
        </w:tc>
        <w:tc>
          <w:tcPr>
            <w:tcW w:w="2520" w:type="dxa"/>
            <w:shd w:val="clear" w:color="auto" w:fill="FDE9D9" w:themeFill="accent6" w:themeFillTint="33"/>
            <w:vAlign w:val="center"/>
          </w:tcPr>
          <w:p w14:paraId="55EAA58B" w14:textId="261842F5" w:rsidR="00176CA4" w:rsidRPr="00040DE6" w:rsidRDefault="00176CA4" w:rsidP="00176CA4">
            <w:pPr>
              <w:rPr>
                <w:rFonts w:cs="Arial"/>
                <w:bCs/>
                <w:caps/>
                <w:sz w:val="16"/>
                <w:szCs w:val="16"/>
              </w:rPr>
            </w:pPr>
            <w:r w:rsidRPr="00ED18A9">
              <w:rPr>
                <w:rFonts w:cs="Arial"/>
                <w:bCs/>
                <w:sz w:val="16"/>
                <w:szCs w:val="16"/>
              </w:rPr>
              <w:t>CARBAMAZEPINE</w:t>
            </w:r>
          </w:p>
        </w:tc>
        <w:tc>
          <w:tcPr>
            <w:tcW w:w="3690" w:type="dxa"/>
            <w:shd w:val="clear" w:color="auto" w:fill="FDE9D9" w:themeFill="accent6" w:themeFillTint="33"/>
            <w:vAlign w:val="center"/>
          </w:tcPr>
          <w:p w14:paraId="25DD9EBD" w14:textId="0BCD8873" w:rsidR="00176CA4" w:rsidRPr="00040DE6" w:rsidRDefault="00176CA4" w:rsidP="00176CA4">
            <w:pPr>
              <w:pStyle w:val="ListParagraph"/>
              <w:numPr>
                <w:ilvl w:val="0"/>
                <w:numId w:val="14"/>
              </w:numPr>
              <w:ind w:left="161" w:hanging="161"/>
              <w:rPr>
                <w:rFonts w:cs="Arial"/>
                <w:bCs/>
                <w:sz w:val="16"/>
                <w:szCs w:val="16"/>
              </w:rPr>
            </w:pPr>
            <w:r w:rsidRPr="00ED18A9">
              <w:rPr>
                <w:rFonts w:cs="Arial"/>
                <w:bCs/>
                <w:sz w:val="16"/>
                <w:szCs w:val="16"/>
              </w:rPr>
              <w:t>Reason of medical necessity why two 100 mg tablets cannot be utilized</w:t>
            </w:r>
          </w:p>
        </w:tc>
        <w:tc>
          <w:tcPr>
            <w:tcW w:w="1170" w:type="dxa"/>
            <w:shd w:val="clear" w:color="auto" w:fill="FDE9D9" w:themeFill="accent6" w:themeFillTint="33"/>
            <w:vAlign w:val="center"/>
          </w:tcPr>
          <w:p w14:paraId="421F78F3" w14:textId="66F8564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4091253C" w14:textId="77777777" w:rsidTr="00BE527C">
        <w:trPr>
          <w:cantSplit/>
          <w:trHeight w:val="20"/>
          <w:jc w:val="center"/>
        </w:trPr>
        <w:tc>
          <w:tcPr>
            <w:tcW w:w="2885" w:type="dxa"/>
            <w:shd w:val="clear" w:color="auto" w:fill="FDE9D9" w:themeFill="accent6" w:themeFillTint="33"/>
            <w:noWrap/>
            <w:vAlign w:val="center"/>
          </w:tcPr>
          <w:p w14:paraId="33551266" w14:textId="1B4E426B" w:rsidR="00176CA4" w:rsidRPr="003C502F" w:rsidRDefault="00176CA4" w:rsidP="00176CA4">
            <w:pPr>
              <w:rPr>
                <w:rFonts w:cs="Arial"/>
                <w:bCs/>
                <w:sz w:val="16"/>
                <w:szCs w:val="16"/>
                <w:lang w:val="es-US"/>
              </w:rPr>
            </w:pPr>
            <w:r w:rsidRPr="00040DE6">
              <w:rPr>
                <w:rFonts w:cs="Arial"/>
                <w:bCs/>
                <w:caps/>
                <w:sz w:val="16"/>
                <w:szCs w:val="16"/>
                <w:lang w:val="es-US"/>
              </w:rPr>
              <w:t>DUOPA 4.63 MG-20 MG/ML SUSP</w:t>
            </w:r>
          </w:p>
        </w:tc>
        <w:tc>
          <w:tcPr>
            <w:tcW w:w="2520" w:type="dxa"/>
            <w:shd w:val="clear" w:color="auto" w:fill="FDE9D9" w:themeFill="accent6" w:themeFillTint="33"/>
            <w:vAlign w:val="center"/>
          </w:tcPr>
          <w:p w14:paraId="61AF9B95" w14:textId="2456D19F" w:rsidR="00176CA4" w:rsidRPr="00ED18A9" w:rsidRDefault="00176CA4" w:rsidP="00176CA4">
            <w:pPr>
              <w:rPr>
                <w:rFonts w:cs="Arial"/>
                <w:bCs/>
                <w:sz w:val="16"/>
                <w:szCs w:val="16"/>
              </w:rPr>
            </w:pPr>
            <w:r w:rsidRPr="00040DE6">
              <w:rPr>
                <w:rFonts w:cs="Arial"/>
                <w:bCs/>
                <w:caps/>
                <w:sz w:val="16"/>
                <w:szCs w:val="16"/>
              </w:rPr>
              <w:t>Carbidopa/ levodopa</w:t>
            </w:r>
          </w:p>
        </w:tc>
        <w:tc>
          <w:tcPr>
            <w:tcW w:w="3690" w:type="dxa"/>
            <w:shd w:val="clear" w:color="auto" w:fill="FDE9D9" w:themeFill="accent6" w:themeFillTint="33"/>
            <w:vAlign w:val="center"/>
          </w:tcPr>
          <w:p w14:paraId="31B496EE" w14:textId="77777777" w:rsidR="00176CA4" w:rsidRPr="00040DE6" w:rsidRDefault="00176CA4" w:rsidP="00176CA4">
            <w:pPr>
              <w:pStyle w:val="ListParagraph"/>
              <w:numPr>
                <w:ilvl w:val="0"/>
                <w:numId w:val="15"/>
              </w:numPr>
              <w:ind w:left="161" w:hanging="161"/>
              <w:rPr>
                <w:rFonts w:cs="Arial"/>
                <w:bCs/>
                <w:sz w:val="16"/>
                <w:szCs w:val="16"/>
              </w:rPr>
            </w:pPr>
            <w:r w:rsidRPr="00040DE6">
              <w:rPr>
                <w:rFonts w:cs="Arial"/>
                <w:bCs/>
                <w:sz w:val="16"/>
                <w:szCs w:val="16"/>
              </w:rPr>
              <w:t xml:space="preserve">Documented diagnosis of motor fluctuations in advanced Parkinson’s disease; </w:t>
            </w:r>
            <w:r w:rsidRPr="004B4FFB">
              <w:rPr>
                <w:rFonts w:cs="Arial"/>
                <w:b/>
                <w:sz w:val="16"/>
                <w:szCs w:val="16"/>
              </w:rPr>
              <w:t>AND</w:t>
            </w:r>
          </w:p>
          <w:p w14:paraId="28F09CBD" w14:textId="780EFDF3" w:rsidR="00176CA4" w:rsidRPr="00ED18A9" w:rsidRDefault="00176CA4" w:rsidP="00176CA4">
            <w:pPr>
              <w:pStyle w:val="ListParagraph"/>
              <w:numPr>
                <w:ilvl w:val="0"/>
                <w:numId w:val="14"/>
              </w:numPr>
              <w:ind w:left="161" w:hanging="161"/>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31B9D0EF" w14:textId="72315D25"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27349625" w14:textId="77777777" w:rsidTr="00BE527C">
        <w:trPr>
          <w:cantSplit/>
          <w:trHeight w:val="20"/>
          <w:jc w:val="center"/>
        </w:trPr>
        <w:tc>
          <w:tcPr>
            <w:tcW w:w="2885" w:type="dxa"/>
            <w:shd w:val="clear" w:color="auto" w:fill="FDE9D9" w:themeFill="accent6" w:themeFillTint="33"/>
            <w:noWrap/>
            <w:vAlign w:val="center"/>
          </w:tcPr>
          <w:p w14:paraId="340902E7" w14:textId="2770CCCE" w:rsidR="00176CA4" w:rsidRPr="00040DE6" w:rsidRDefault="00176CA4" w:rsidP="00176CA4">
            <w:pPr>
              <w:rPr>
                <w:rFonts w:cs="Arial"/>
                <w:bCs/>
                <w:caps/>
                <w:sz w:val="16"/>
                <w:szCs w:val="16"/>
                <w:lang w:val="es-US"/>
              </w:rPr>
            </w:pPr>
            <w:r w:rsidRPr="00040DE6">
              <w:rPr>
                <w:rFonts w:cs="Arial"/>
                <w:bCs/>
                <w:caps/>
                <w:sz w:val="16"/>
                <w:szCs w:val="16"/>
              </w:rPr>
              <w:t>ELYXYB 120 MG/4.8 ML SOLUTION</w:t>
            </w:r>
          </w:p>
        </w:tc>
        <w:tc>
          <w:tcPr>
            <w:tcW w:w="2520" w:type="dxa"/>
            <w:shd w:val="clear" w:color="auto" w:fill="FDE9D9" w:themeFill="accent6" w:themeFillTint="33"/>
            <w:vAlign w:val="center"/>
          </w:tcPr>
          <w:p w14:paraId="58C11AC1" w14:textId="2D6DB9A1" w:rsidR="00176CA4" w:rsidRPr="00040DE6" w:rsidRDefault="00176CA4" w:rsidP="00176CA4">
            <w:pPr>
              <w:rPr>
                <w:rFonts w:cs="Arial"/>
                <w:bCs/>
                <w:caps/>
                <w:sz w:val="16"/>
                <w:szCs w:val="16"/>
              </w:rPr>
            </w:pPr>
            <w:r w:rsidRPr="00040DE6">
              <w:rPr>
                <w:rFonts w:cs="Arial"/>
                <w:bCs/>
                <w:caps/>
                <w:sz w:val="16"/>
                <w:szCs w:val="16"/>
              </w:rPr>
              <w:t>CELECOXIB</w:t>
            </w:r>
          </w:p>
        </w:tc>
        <w:tc>
          <w:tcPr>
            <w:tcW w:w="3690" w:type="dxa"/>
            <w:shd w:val="clear" w:color="auto" w:fill="FDE9D9" w:themeFill="accent6" w:themeFillTint="33"/>
            <w:vAlign w:val="center"/>
          </w:tcPr>
          <w:p w14:paraId="65771134" w14:textId="77777777"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Reason of medical necessity why celecoxib capsules cannot be utilized</w:t>
            </w:r>
          </w:p>
          <w:p w14:paraId="032C38DB" w14:textId="23DBEF2E" w:rsidR="00176CA4" w:rsidRPr="00040DE6" w:rsidRDefault="00176CA4" w:rsidP="00176CA4">
            <w:pPr>
              <w:pStyle w:val="ListParagraph"/>
              <w:numPr>
                <w:ilvl w:val="0"/>
                <w:numId w:val="15"/>
              </w:numPr>
              <w:ind w:left="161" w:hanging="161"/>
              <w:rPr>
                <w:rFonts w:cs="Arial"/>
                <w:bCs/>
                <w:sz w:val="16"/>
                <w:szCs w:val="16"/>
              </w:rPr>
            </w:pPr>
            <w:r w:rsidRPr="00040DE6">
              <w:rPr>
                <w:rFonts w:cs="Arial"/>
                <w:bCs/>
                <w:sz w:val="16"/>
                <w:szCs w:val="16"/>
              </w:rPr>
              <w:t xml:space="preserve">Reference also the NSAID Agents PDL Edit </w:t>
            </w:r>
          </w:p>
        </w:tc>
        <w:tc>
          <w:tcPr>
            <w:tcW w:w="1170" w:type="dxa"/>
            <w:shd w:val="clear" w:color="auto" w:fill="FDE9D9" w:themeFill="accent6" w:themeFillTint="33"/>
            <w:vAlign w:val="center"/>
          </w:tcPr>
          <w:p w14:paraId="528DDBC2" w14:textId="477371C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BBC74F4" w14:textId="77777777" w:rsidTr="00BE527C">
        <w:trPr>
          <w:cantSplit/>
          <w:trHeight w:val="20"/>
          <w:jc w:val="center"/>
        </w:trPr>
        <w:tc>
          <w:tcPr>
            <w:tcW w:w="2885" w:type="dxa"/>
            <w:shd w:val="clear" w:color="auto" w:fill="FDE9D9" w:themeFill="accent6" w:themeFillTint="33"/>
            <w:noWrap/>
            <w:vAlign w:val="center"/>
          </w:tcPr>
          <w:p w14:paraId="27DF6A11" w14:textId="77777777" w:rsidR="00176CA4" w:rsidRPr="00040DE6" w:rsidRDefault="00176CA4" w:rsidP="00176CA4">
            <w:pPr>
              <w:rPr>
                <w:rFonts w:cs="Arial"/>
                <w:bCs/>
                <w:caps/>
                <w:sz w:val="16"/>
                <w:szCs w:val="16"/>
              </w:rPr>
            </w:pPr>
            <w:r w:rsidRPr="00040DE6">
              <w:rPr>
                <w:rFonts w:cs="Arial"/>
                <w:bCs/>
                <w:caps/>
                <w:sz w:val="16"/>
                <w:szCs w:val="16"/>
              </w:rPr>
              <w:t xml:space="preserve">SYMPAZAN 10 MG FILM        </w:t>
            </w:r>
          </w:p>
          <w:p w14:paraId="40F4D535" w14:textId="77777777" w:rsidR="00176CA4" w:rsidRPr="00040DE6" w:rsidRDefault="00176CA4" w:rsidP="00176CA4">
            <w:pPr>
              <w:rPr>
                <w:rFonts w:cs="Arial"/>
                <w:bCs/>
                <w:caps/>
                <w:sz w:val="16"/>
                <w:szCs w:val="16"/>
              </w:rPr>
            </w:pPr>
            <w:r w:rsidRPr="00040DE6">
              <w:rPr>
                <w:rFonts w:cs="Arial"/>
                <w:bCs/>
                <w:caps/>
                <w:sz w:val="16"/>
                <w:szCs w:val="16"/>
              </w:rPr>
              <w:t xml:space="preserve">SYMPAZAN 20 MG FILM  </w:t>
            </w:r>
          </w:p>
          <w:p w14:paraId="33B47036" w14:textId="0BA43397" w:rsidR="00176CA4" w:rsidRPr="00040DE6" w:rsidRDefault="00176CA4" w:rsidP="00176CA4">
            <w:pPr>
              <w:rPr>
                <w:rFonts w:cs="Arial"/>
                <w:bCs/>
                <w:caps/>
                <w:sz w:val="16"/>
                <w:szCs w:val="16"/>
              </w:rPr>
            </w:pPr>
            <w:r w:rsidRPr="00040DE6">
              <w:rPr>
                <w:rFonts w:cs="Arial"/>
                <w:bCs/>
                <w:caps/>
                <w:sz w:val="16"/>
                <w:szCs w:val="16"/>
              </w:rPr>
              <w:t xml:space="preserve">SYMPAZAN 5 MG FILM   </w:t>
            </w:r>
          </w:p>
        </w:tc>
        <w:tc>
          <w:tcPr>
            <w:tcW w:w="2520" w:type="dxa"/>
            <w:shd w:val="clear" w:color="auto" w:fill="FDE9D9" w:themeFill="accent6" w:themeFillTint="33"/>
            <w:vAlign w:val="center"/>
          </w:tcPr>
          <w:p w14:paraId="2C418D87" w14:textId="355BD975" w:rsidR="00176CA4" w:rsidRPr="00040DE6" w:rsidRDefault="00176CA4" w:rsidP="00176CA4">
            <w:pPr>
              <w:rPr>
                <w:rFonts w:cs="Arial"/>
                <w:bCs/>
                <w:caps/>
                <w:sz w:val="16"/>
                <w:szCs w:val="16"/>
              </w:rPr>
            </w:pPr>
            <w:r w:rsidRPr="00040DE6">
              <w:rPr>
                <w:rFonts w:cs="Arial"/>
                <w:bCs/>
                <w:caps/>
                <w:sz w:val="16"/>
                <w:szCs w:val="16"/>
              </w:rPr>
              <w:t>clobazam</w:t>
            </w:r>
          </w:p>
        </w:tc>
        <w:tc>
          <w:tcPr>
            <w:tcW w:w="3690" w:type="dxa"/>
            <w:shd w:val="clear" w:color="auto" w:fill="FDE9D9" w:themeFill="accent6" w:themeFillTint="33"/>
            <w:vAlign w:val="center"/>
          </w:tcPr>
          <w:p w14:paraId="1FB240C9" w14:textId="77777777"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clobazam cannot be utilized</w:t>
            </w:r>
          </w:p>
          <w:p w14:paraId="69DF3993" w14:textId="146C2C59"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Reference also the Benzodiazepines, Select Oral Clinical Edit</w:t>
            </w:r>
          </w:p>
        </w:tc>
        <w:tc>
          <w:tcPr>
            <w:tcW w:w="1170" w:type="dxa"/>
            <w:shd w:val="clear" w:color="auto" w:fill="FDE9D9" w:themeFill="accent6" w:themeFillTint="33"/>
            <w:vAlign w:val="center"/>
          </w:tcPr>
          <w:p w14:paraId="33B0ABD2" w14:textId="14EE1732" w:rsidR="00176CA4" w:rsidRPr="00040DE6" w:rsidRDefault="00176CA4" w:rsidP="00176CA4">
            <w:pPr>
              <w:rPr>
                <w:rFonts w:cs="Arial"/>
                <w:bCs/>
                <w:sz w:val="16"/>
                <w:szCs w:val="16"/>
              </w:rPr>
            </w:pPr>
            <w:r w:rsidRPr="00040DE6">
              <w:rPr>
                <w:rFonts w:cs="Arial"/>
                <w:bCs/>
                <w:sz w:val="16"/>
                <w:szCs w:val="16"/>
              </w:rPr>
              <w:t>January</w:t>
            </w:r>
          </w:p>
        </w:tc>
      </w:tr>
      <w:tr w:rsidR="00176CA4" w:rsidRPr="00C43195" w14:paraId="3E75D20A" w14:textId="77777777" w:rsidTr="00BE527C">
        <w:trPr>
          <w:cantSplit/>
          <w:trHeight w:val="20"/>
          <w:jc w:val="center"/>
        </w:trPr>
        <w:tc>
          <w:tcPr>
            <w:tcW w:w="2885" w:type="dxa"/>
            <w:shd w:val="clear" w:color="auto" w:fill="FDE9D9" w:themeFill="accent6" w:themeFillTint="33"/>
            <w:noWrap/>
            <w:vAlign w:val="center"/>
          </w:tcPr>
          <w:p w14:paraId="588076F6" w14:textId="77777777" w:rsidR="00176CA4" w:rsidRPr="00C43195" w:rsidRDefault="00176CA4" w:rsidP="00176CA4">
            <w:pPr>
              <w:rPr>
                <w:rFonts w:cs="Arial"/>
                <w:b/>
                <w:bCs/>
                <w:color w:val="1F497D" w:themeColor="text2"/>
                <w:sz w:val="16"/>
                <w:szCs w:val="16"/>
              </w:rPr>
            </w:pPr>
            <w:r w:rsidRPr="00C43195">
              <w:rPr>
                <w:rFonts w:cs="Arial"/>
                <w:b/>
                <w:bCs/>
                <w:color w:val="1F497D" w:themeColor="text2"/>
                <w:sz w:val="16"/>
                <w:szCs w:val="16"/>
              </w:rPr>
              <w:lastRenderedPageBreak/>
              <w:t>CLONAZEPAM 0.25 MG TAB RAPDIS ORAL</w:t>
            </w:r>
          </w:p>
          <w:p w14:paraId="5360A7F0" w14:textId="77777777" w:rsidR="00176CA4" w:rsidRPr="00C43195" w:rsidRDefault="00176CA4" w:rsidP="00176CA4">
            <w:pPr>
              <w:rPr>
                <w:rFonts w:cs="Arial"/>
                <w:b/>
                <w:bCs/>
                <w:color w:val="1F497D" w:themeColor="text2"/>
                <w:sz w:val="16"/>
                <w:szCs w:val="16"/>
              </w:rPr>
            </w:pPr>
            <w:r w:rsidRPr="00C43195">
              <w:rPr>
                <w:rFonts w:cs="Arial"/>
                <w:b/>
                <w:bCs/>
                <w:color w:val="1F497D" w:themeColor="text2"/>
                <w:sz w:val="16"/>
                <w:szCs w:val="16"/>
              </w:rPr>
              <w:t>CLONAZEPAM 0.5 MG TAB RAPDIS ORAL</w:t>
            </w:r>
          </w:p>
          <w:p w14:paraId="3E178398" w14:textId="77777777" w:rsidR="00176CA4" w:rsidRPr="00C43195" w:rsidRDefault="00176CA4" w:rsidP="00176CA4">
            <w:pPr>
              <w:rPr>
                <w:rFonts w:cs="Arial"/>
                <w:b/>
                <w:bCs/>
                <w:color w:val="1F497D" w:themeColor="text2"/>
                <w:sz w:val="16"/>
                <w:szCs w:val="16"/>
              </w:rPr>
            </w:pPr>
            <w:r w:rsidRPr="00C43195">
              <w:rPr>
                <w:rFonts w:cs="Arial"/>
                <w:b/>
                <w:bCs/>
                <w:color w:val="1F497D" w:themeColor="text2"/>
                <w:sz w:val="16"/>
                <w:szCs w:val="16"/>
              </w:rPr>
              <w:t>CLONAZEPAM 1 MG TAB RAPDIS ORAL</w:t>
            </w:r>
          </w:p>
          <w:p w14:paraId="04967BED" w14:textId="27203D28" w:rsidR="00176CA4" w:rsidRPr="00C43195" w:rsidRDefault="00176CA4" w:rsidP="00176CA4">
            <w:pPr>
              <w:rPr>
                <w:rFonts w:cs="Arial"/>
                <w:b/>
                <w:bCs/>
                <w:caps/>
                <w:color w:val="1F497D" w:themeColor="text2"/>
                <w:sz w:val="16"/>
                <w:szCs w:val="16"/>
              </w:rPr>
            </w:pPr>
            <w:r w:rsidRPr="00C43195">
              <w:rPr>
                <w:rFonts w:cs="Arial"/>
                <w:b/>
                <w:bCs/>
                <w:color w:val="1F497D" w:themeColor="text2"/>
                <w:sz w:val="16"/>
                <w:szCs w:val="16"/>
              </w:rPr>
              <w:t>CLONAZEPAM 2 MG TAB RAPDIS ORAL</w:t>
            </w:r>
          </w:p>
        </w:tc>
        <w:tc>
          <w:tcPr>
            <w:tcW w:w="2520" w:type="dxa"/>
            <w:shd w:val="clear" w:color="auto" w:fill="FDE9D9" w:themeFill="accent6" w:themeFillTint="33"/>
            <w:vAlign w:val="center"/>
          </w:tcPr>
          <w:p w14:paraId="1C1CE5AD" w14:textId="1AD6E054" w:rsidR="00176CA4" w:rsidRPr="00C43195" w:rsidRDefault="00176CA4" w:rsidP="00176CA4">
            <w:pPr>
              <w:rPr>
                <w:rFonts w:cs="Arial"/>
                <w:b/>
                <w:bCs/>
                <w:caps/>
                <w:color w:val="1F497D" w:themeColor="text2"/>
                <w:sz w:val="16"/>
                <w:szCs w:val="16"/>
              </w:rPr>
            </w:pPr>
            <w:r w:rsidRPr="00C43195">
              <w:rPr>
                <w:rFonts w:cs="Arial"/>
                <w:b/>
                <w:bCs/>
                <w:color w:val="1F497D" w:themeColor="text2"/>
                <w:sz w:val="16"/>
                <w:szCs w:val="16"/>
              </w:rPr>
              <w:t>CLONAZEPAM</w:t>
            </w:r>
          </w:p>
        </w:tc>
        <w:tc>
          <w:tcPr>
            <w:tcW w:w="3690" w:type="dxa"/>
            <w:shd w:val="clear" w:color="auto" w:fill="FDE9D9" w:themeFill="accent6" w:themeFillTint="33"/>
            <w:vAlign w:val="center"/>
          </w:tcPr>
          <w:p w14:paraId="4068C437" w14:textId="77777777" w:rsidR="00176CA4" w:rsidRPr="00C43195" w:rsidRDefault="00176CA4" w:rsidP="00176CA4">
            <w:pPr>
              <w:pStyle w:val="ListParagraph"/>
              <w:numPr>
                <w:ilvl w:val="0"/>
                <w:numId w:val="21"/>
              </w:numPr>
              <w:ind w:left="161" w:hanging="161"/>
              <w:rPr>
                <w:rFonts w:cs="Arial"/>
                <w:b/>
                <w:bCs/>
                <w:color w:val="1F497D" w:themeColor="text2"/>
                <w:sz w:val="16"/>
                <w:szCs w:val="16"/>
              </w:rPr>
            </w:pPr>
            <w:r w:rsidRPr="00C43195">
              <w:rPr>
                <w:rFonts w:cs="Arial"/>
                <w:b/>
                <w:bCs/>
                <w:color w:val="1F497D" w:themeColor="text2"/>
                <w:sz w:val="16"/>
                <w:szCs w:val="16"/>
              </w:rPr>
              <w:t>Participant is aged &lt; 10 years; OR</w:t>
            </w:r>
          </w:p>
          <w:p w14:paraId="0E3C59AF" w14:textId="77777777" w:rsidR="00176CA4" w:rsidRPr="00C43195" w:rsidRDefault="00176CA4" w:rsidP="00176CA4">
            <w:pPr>
              <w:pStyle w:val="ListParagraph"/>
              <w:numPr>
                <w:ilvl w:val="0"/>
                <w:numId w:val="21"/>
              </w:numPr>
              <w:ind w:left="161" w:hanging="161"/>
              <w:rPr>
                <w:rFonts w:cs="Arial"/>
                <w:b/>
                <w:bCs/>
                <w:color w:val="1F497D" w:themeColor="text2"/>
                <w:sz w:val="16"/>
                <w:szCs w:val="16"/>
              </w:rPr>
            </w:pPr>
            <w:r w:rsidRPr="00C43195">
              <w:rPr>
                <w:rFonts w:cs="Arial"/>
                <w:b/>
                <w:bCs/>
                <w:color w:val="1F497D" w:themeColor="text2"/>
                <w:sz w:val="16"/>
                <w:szCs w:val="16"/>
              </w:rPr>
              <w:t>Reason of medical necessity why clonazepam tablets cannot be utilized</w:t>
            </w:r>
          </w:p>
          <w:p w14:paraId="1BA3E8A1" w14:textId="3C495109" w:rsidR="00176CA4" w:rsidRPr="00C43195" w:rsidRDefault="00176CA4" w:rsidP="00176CA4">
            <w:pPr>
              <w:pStyle w:val="ListParagraph"/>
              <w:numPr>
                <w:ilvl w:val="0"/>
                <w:numId w:val="11"/>
              </w:numPr>
              <w:ind w:left="165" w:hanging="165"/>
              <w:rPr>
                <w:rFonts w:cs="Arial"/>
                <w:b/>
                <w:bCs/>
                <w:color w:val="1F497D" w:themeColor="text2"/>
                <w:sz w:val="16"/>
                <w:szCs w:val="16"/>
              </w:rPr>
            </w:pPr>
            <w:r w:rsidRPr="00C43195">
              <w:rPr>
                <w:rFonts w:cs="Arial"/>
                <w:b/>
                <w:bCs/>
                <w:color w:val="1F497D" w:themeColor="text2"/>
                <w:sz w:val="16"/>
                <w:szCs w:val="16"/>
              </w:rPr>
              <w:t>Reference also the Benzodiazepines (Select Oral) Clinical Edit</w:t>
            </w:r>
          </w:p>
        </w:tc>
        <w:tc>
          <w:tcPr>
            <w:tcW w:w="1170" w:type="dxa"/>
            <w:shd w:val="clear" w:color="auto" w:fill="FDE9D9" w:themeFill="accent6" w:themeFillTint="33"/>
            <w:vAlign w:val="center"/>
          </w:tcPr>
          <w:p w14:paraId="7A20269A" w14:textId="63B6A487" w:rsidR="00176CA4" w:rsidRPr="00C43195" w:rsidRDefault="00176CA4" w:rsidP="00176CA4">
            <w:pPr>
              <w:rPr>
                <w:rFonts w:cs="Arial"/>
                <w:b/>
                <w:bCs/>
                <w:color w:val="1F497D" w:themeColor="text2"/>
                <w:sz w:val="16"/>
                <w:szCs w:val="16"/>
              </w:rPr>
            </w:pPr>
            <w:r w:rsidRPr="00C43195">
              <w:rPr>
                <w:rFonts w:cs="Arial"/>
                <w:b/>
                <w:bCs/>
                <w:color w:val="1F497D" w:themeColor="text2"/>
                <w:sz w:val="16"/>
                <w:szCs w:val="16"/>
              </w:rPr>
              <w:t>January</w:t>
            </w:r>
          </w:p>
        </w:tc>
      </w:tr>
      <w:tr w:rsidR="00176CA4" w:rsidRPr="00040DE6" w14:paraId="6B20610B" w14:textId="77777777" w:rsidTr="00BE527C">
        <w:trPr>
          <w:cantSplit/>
          <w:trHeight w:val="20"/>
          <w:jc w:val="center"/>
        </w:trPr>
        <w:tc>
          <w:tcPr>
            <w:tcW w:w="2885" w:type="dxa"/>
            <w:shd w:val="clear" w:color="auto" w:fill="FDE9D9" w:themeFill="accent6" w:themeFillTint="33"/>
            <w:noWrap/>
            <w:vAlign w:val="center"/>
          </w:tcPr>
          <w:p w14:paraId="2859FBF0" w14:textId="5437D32A" w:rsidR="00176CA4" w:rsidRPr="00040DE6" w:rsidRDefault="00176CA4" w:rsidP="00176CA4">
            <w:pPr>
              <w:rPr>
                <w:rFonts w:cs="Arial"/>
                <w:bCs/>
                <w:caps/>
                <w:sz w:val="16"/>
                <w:szCs w:val="16"/>
              </w:rPr>
            </w:pPr>
            <w:r w:rsidRPr="00040DE6">
              <w:rPr>
                <w:rFonts w:cs="Arial"/>
                <w:bCs/>
                <w:caps/>
                <w:sz w:val="16"/>
                <w:szCs w:val="16"/>
              </w:rPr>
              <w:t>COLY-MYCIN M 150 MG VIAL</w:t>
            </w:r>
          </w:p>
        </w:tc>
        <w:tc>
          <w:tcPr>
            <w:tcW w:w="2520" w:type="dxa"/>
            <w:shd w:val="clear" w:color="auto" w:fill="FDE9D9" w:themeFill="accent6" w:themeFillTint="33"/>
            <w:vAlign w:val="center"/>
          </w:tcPr>
          <w:p w14:paraId="1F22ED4C" w14:textId="7CACC8F2" w:rsidR="00176CA4" w:rsidRPr="00040DE6" w:rsidRDefault="00176CA4" w:rsidP="00176CA4">
            <w:pPr>
              <w:rPr>
                <w:rFonts w:cs="Arial"/>
                <w:bCs/>
                <w:caps/>
                <w:sz w:val="16"/>
                <w:szCs w:val="16"/>
              </w:rPr>
            </w:pPr>
            <w:r w:rsidRPr="00040DE6">
              <w:rPr>
                <w:rFonts w:cs="Arial"/>
                <w:bCs/>
                <w:caps/>
                <w:sz w:val="16"/>
                <w:szCs w:val="16"/>
              </w:rPr>
              <w:t>COLISTIMETHATE</w:t>
            </w:r>
          </w:p>
        </w:tc>
        <w:tc>
          <w:tcPr>
            <w:tcW w:w="3690" w:type="dxa"/>
            <w:shd w:val="clear" w:color="auto" w:fill="FDE9D9" w:themeFill="accent6" w:themeFillTint="33"/>
            <w:vAlign w:val="center"/>
          </w:tcPr>
          <w:p w14:paraId="19F63E8D" w14:textId="0BA5F230"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Clinical consultant review for appropriate utilization</w:t>
            </w:r>
          </w:p>
        </w:tc>
        <w:tc>
          <w:tcPr>
            <w:tcW w:w="1170" w:type="dxa"/>
            <w:shd w:val="clear" w:color="auto" w:fill="FDE9D9" w:themeFill="accent6" w:themeFillTint="33"/>
            <w:vAlign w:val="center"/>
          </w:tcPr>
          <w:p w14:paraId="16CA54B5" w14:textId="7848E21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400207C" w14:textId="77777777" w:rsidTr="00BE527C">
        <w:trPr>
          <w:cantSplit/>
          <w:trHeight w:val="20"/>
          <w:jc w:val="center"/>
        </w:trPr>
        <w:tc>
          <w:tcPr>
            <w:tcW w:w="2885" w:type="dxa"/>
            <w:shd w:val="clear" w:color="auto" w:fill="FDE9D9" w:themeFill="accent6" w:themeFillTint="33"/>
            <w:noWrap/>
            <w:vAlign w:val="center"/>
          </w:tcPr>
          <w:p w14:paraId="2A9EE418" w14:textId="53EB13FB" w:rsidR="00176CA4" w:rsidRPr="00040DE6" w:rsidRDefault="00176CA4" w:rsidP="00176CA4">
            <w:pPr>
              <w:rPr>
                <w:rFonts w:cs="Arial"/>
                <w:bCs/>
                <w:caps/>
                <w:sz w:val="16"/>
                <w:szCs w:val="16"/>
              </w:rPr>
            </w:pPr>
            <w:r w:rsidRPr="00040DE6">
              <w:rPr>
                <w:rFonts w:cs="Arial"/>
                <w:bCs/>
                <w:sz w:val="16"/>
                <w:szCs w:val="16"/>
              </w:rPr>
              <w:t>CRENESSITY 50 MG/ML SOLUTION</w:t>
            </w:r>
          </w:p>
        </w:tc>
        <w:tc>
          <w:tcPr>
            <w:tcW w:w="2520" w:type="dxa"/>
            <w:shd w:val="clear" w:color="auto" w:fill="FDE9D9" w:themeFill="accent6" w:themeFillTint="33"/>
            <w:vAlign w:val="center"/>
          </w:tcPr>
          <w:p w14:paraId="2CA13361" w14:textId="7C6A6357" w:rsidR="00176CA4" w:rsidRPr="00040DE6" w:rsidRDefault="00176CA4" w:rsidP="00176CA4">
            <w:pPr>
              <w:rPr>
                <w:rFonts w:cs="Arial"/>
                <w:bCs/>
                <w:caps/>
                <w:sz w:val="16"/>
                <w:szCs w:val="16"/>
              </w:rPr>
            </w:pPr>
            <w:r w:rsidRPr="00040DE6">
              <w:rPr>
                <w:rFonts w:cs="Arial"/>
                <w:bCs/>
                <w:sz w:val="16"/>
                <w:szCs w:val="16"/>
              </w:rPr>
              <w:t>CRINECERFONT</w:t>
            </w:r>
          </w:p>
        </w:tc>
        <w:tc>
          <w:tcPr>
            <w:tcW w:w="3690" w:type="dxa"/>
            <w:shd w:val="clear" w:color="auto" w:fill="FDE9D9" w:themeFill="accent6" w:themeFillTint="33"/>
            <w:vAlign w:val="center"/>
          </w:tcPr>
          <w:p w14:paraId="1871F4AC"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 xml:space="preserve">Participant is aged &lt; 10 years; </w:t>
            </w:r>
            <w:r w:rsidRPr="00927F31">
              <w:rPr>
                <w:rFonts w:cs="Arial"/>
                <w:b/>
                <w:sz w:val="16"/>
                <w:szCs w:val="16"/>
              </w:rPr>
              <w:t xml:space="preserve">OR </w:t>
            </w:r>
          </w:p>
          <w:p w14:paraId="66C42BE5"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Reason of medical necessity why capsules cannot be utilized</w:t>
            </w:r>
          </w:p>
          <w:p w14:paraId="3F3CCEBB" w14:textId="0ED4DFFD" w:rsidR="00176CA4" w:rsidRPr="00040DE6" w:rsidRDefault="00176CA4" w:rsidP="00176CA4">
            <w:pPr>
              <w:pStyle w:val="ListParagraph"/>
              <w:numPr>
                <w:ilvl w:val="0"/>
                <w:numId w:val="11"/>
              </w:numPr>
              <w:ind w:left="165" w:hanging="165"/>
              <w:rPr>
                <w:rFonts w:cs="Arial"/>
                <w:bCs/>
                <w:sz w:val="16"/>
                <w:szCs w:val="16"/>
              </w:rPr>
            </w:pPr>
            <w:r w:rsidRPr="00040DE6">
              <w:rPr>
                <w:rFonts w:cs="Arial"/>
                <w:bCs/>
                <w:sz w:val="16"/>
                <w:szCs w:val="16"/>
              </w:rPr>
              <w:t>Reference also the Enzyme Deficiency, Select Agents Clinical Edit</w:t>
            </w:r>
          </w:p>
        </w:tc>
        <w:tc>
          <w:tcPr>
            <w:tcW w:w="1170" w:type="dxa"/>
            <w:shd w:val="clear" w:color="auto" w:fill="FDE9D9" w:themeFill="accent6" w:themeFillTint="33"/>
            <w:vAlign w:val="center"/>
          </w:tcPr>
          <w:p w14:paraId="1AD3A225" w14:textId="17A1A0B0" w:rsidR="00176CA4" w:rsidRPr="00040DE6" w:rsidRDefault="00176CA4" w:rsidP="00176CA4">
            <w:pPr>
              <w:rPr>
                <w:rFonts w:cs="Arial"/>
                <w:bCs/>
                <w:sz w:val="16"/>
                <w:szCs w:val="16"/>
              </w:rPr>
            </w:pPr>
            <w:r w:rsidRPr="007500A2">
              <w:rPr>
                <w:rFonts w:cs="Arial"/>
                <w:b/>
                <w:color w:val="1F497D" w:themeColor="text2"/>
                <w:sz w:val="16"/>
                <w:szCs w:val="16"/>
              </w:rPr>
              <w:t>January</w:t>
            </w:r>
          </w:p>
        </w:tc>
      </w:tr>
      <w:tr w:rsidR="00176CA4" w:rsidRPr="00040DE6" w14:paraId="7ED85627" w14:textId="77777777" w:rsidTr="00BE527C">
        <w:trPr>
          <w:cantSplit/>
          <w:trHeight w:val="20"/>
          <w:jc w:val="center"/>
        </w:trPr>
        <w:tc>
          <w:tcPr>
            <w:tcW w:w="2885" w:type="dxa"/>
            <w:shd w:val="clear" w:color="auto" w:fill="FDE9D9" w:themeFill="accent6" w:themeFillTint="33"/>
            <w:noWrap/>
            <w:vAlign w:val="center"/>
          </w:tcPr>
          <w:p w14:paraId="37A9305C" w14:textId="4C6E1D43" w:rsidR="00176CA4" w:rsidRPr="00040DE6" w:rsidRDefault="00176CA4" w:rsidP="00176CA4">
            <w:pPr>
              <w:rPr>
                <w:rFonts w:cs="Arial"/>
                <w:bCs/>
                <w:sz w:val="16"/>
                <w:szCs w:val="16"/>
              </w:rPr>
            </w:pPr>
            <w:r w:rsidRPr="00040DE6">
              <w:rPr>
                <w:rFonts w:cs="Arial"/>
                <w:bCs/>
                <w:caps/>
                <w:sz w:val="16"/>
                <w:szCs w:val="16"/>
              </w:rPr>
              <w:t>TAFINLAR 10 MG TABLET FOR SUSP</w:t>
            </w:r>
          </w:p>
        </w:tc>
        <w:tc>
          <w:tcPr>
            <w:tcW w:w="2520" w:type="dxa"/>
            <w:shd w:val="clear" w:color="auto" w:fill="FDE9D9" w:themeFill="accent6" w:themeFillTint="33"/>
            <w:vAlign w:val="center"/>
          </w:tcPr>
          <w:p w14:paraId="70B10266" w14:textId="3765805D" w:rsidR="00176CA4" w:rsidRPr="00040DE6" w:rsidRDefault="00176CA4" w:rsidP="00176CA4">
            <w:pPr>
              <w:rPr>
                <w:rFonts w:cs="Arial"/>
                <w:bCs/>
                <w:sz w:val="16"/>
                <w:szCs w:val="16"/>
              </w:rPr>
            </w:pPr>
            <w:r w:rsidRPr="00040DE6">
              <w:rPr>
                <w:rFonts w:cs="Arial"/>
                <w:bCs/>
                <w:caps/>
                <w:sz w:val="16"/>
                <w:szCs w:val="16"/>
              </w:rPr>
              <w:t>DABRAFENIB MESYLATE</w:t>
            </w:r>
          </w:p>
        </w:tc>
        <w:tc>
          <w:tcPr>
            <w:tcW w:w="3690" w:type="dxa"/>
            <w:shd w:val="clear" w:color="auto" w:fill="FDE9D9" w:themeFill="accent6" w:themeFillTint="33"/>
            <w:vAlign w:val="center"/>
          </w:tcPr>
          <w:p w14:paraId="4BFA2E46" w14:textId="77777777" w:rsidR="00176CA4" w:rsidRPr="00040DE6" w:rsidRDefault="00176CA4" w:rsidP="00176CA4">
            <w:pPr>
              <w:pStyle w:val="ListParagraph"/>
              <w:numPr>
                <w:ilvl w:val="0"/>
                <w:numId w:val="16"/>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57CE2000" w14:textId="77777777" w:rsidR="00176CA4" w:rsidRPr="00040DE6" w:rsidRDefault="00176CA4" w:rsidP="00176CA4">
            <w:pPr>
              <w:pStyle w:val="ListParagraph"/>
              <w:numPr>
                <w:ilvl w:val="0"/>
                <w:numId w:val="16"/>
              </w:numPr>
              <w:ind w:left="161" w:hanging="161"/>
              <w:rPr>
                <w:rFonts w:cs="Arial"/>
                <w:bCs/>
                <w:sz w:val="16"/>
                <w:szCs w:val="16"/>
              </w:rPr>
            </w:pPr>
            <w:r w:rsidRPr="00040DE6">
              <w:rPr>
                <w:rFonts w:cs="Arial"/>
                <w:bCs/>
                <w:sz w:val="16"/>
                <w:szCs w:val="16"/>
              </w:rPr>
              <w:t>Reason of medical necessity why Tafinlar capsules cannot be utilized</w:t>
            </w:r>
          </w:p>
          <w:p w14:paraId="51B6001C" w14:textId="19AE8169"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Reference also the Mitogen-activated Extracellular Kinase Inhibitors (MEKi) &amp; B-raf Kinase Inhibitors (BRAFi) PDL Edit</w:t>
            </w:r>
          </w:p>
        </w:tc>
        <w:tc>
          <w:tcPr>
            <w:tcW w:w="1170" w:type="dxa"/>
            <w:shd w:val="clear" w:color="auto" w:fill="FDE9D9" w:themeFill="accent6" w:themeFillTint="33"/>
            <w:vAlign w:val="center"/>
          </w:tcPr>
          <w:p w14:paraId="4E2F1228" w14:textId="56A751B7" w:rsidR="00176CA4" w:rsidRPr="007500A2" w:rsidRDefault="00176CA4" w:rsidP="00176CA4">
            <w:pPr>
              <w:rPr>
                <w:rFonts w:cs="Arial"/>
                <w:b/>
                <w:color w:val="1F497D" w:themeColor="text2"/>
                <w:sz w:val="16"/>
                <w:szCs w:val="16"/>
              </w:rPr>
            </w:pPr>
            <w:r w:rsidRPr="00040DE6">
              <w:rPr>
                <w:rFonts w:cs="Arial"/>
                <w:bCs/>
                <w:sz w:val="16"/>
                <w:szCs w:val="16"/>
              </w:rPr>
              <w:t xml:space="preserve">January </w:t>
            </w:r>
          </w:p>
        </w:tc>
      </w:tr>
      <w:tr w:rsidR="00176CA4" w:rsidRPr="00040DE6" w14:paraId="463F79B4" w14:textId="77777777" w:rsidTr="00BE527C">
        <w:trPr>
          <w:cantSplit/>
          <w:trHeight w:val="20"/>
          <w:jc w:val="center"/>
        </w:trPr>
        <w:tc>
          <w:tcPr>
            <w:tcW w:w="2885" w:type="dxa"/>
            <w:shd w:val="clear" w:color="auto" w:fill="FDE9D9" w:themeFill="accent6" w:themeFillTint="33"/>
            <w:noWrap/>
            <w:vAlign w:val="center"/>
          </w:tcPr>
          <w:p w14:paraId="0C2CB68D" w14:textId="77777777" w:rsidR="00176CA4" w:rsidRPr="00ED18A9" w:rsidRDefault="00176CA4" w:rsidP="00176CA4">
            <w:pPr>
              <w:rPr>
                <w:rFonts w:cs="Arial"/>
                <w:bCs/>
                <w:caps/>
                <w:sz w:val="16"/>
                <w:szCs w:val="16"/>
              </w:rPr>
            </w:pPr>
            <w:r w:rsidRPr="00ED18A9">
              <w:rPr>
                <w:rFonts w:cs="Arial"/>
                <w:bCs/>
                <w:caps/>
                <w:sz w:val="16"/>
                <w:szCs w:val="16"/>
              </w:rPr>
              <w:t>JESDUVROQ 1 MG TABLET</w:t>
            </w:r>
          </w:p>
          <w:p w14:paraId="2A63EFA1" w14:textId="77777777" w:rsidR="00176CA4" w:rsidRPr="00ED18A9" w:rsidRDefault="00176CA4" w:rsidP="00176CA4">
            <w:pPr>
              <w:rPr>
                <w:rFonts w:cs="Arial"/>
                <w:bCs/>
                <w:caps/>
                <w:sz w:val="16"/>
                <w:szCs w:val="16"/>
              </w:rPr>
            </w:pPr>
            <w:r w:rsidRPr="00ED18A9">
              <w:rPr>
                <w:rFonts w:cs="Arial"/>
                <w:bCs/>
                <w:caps/>
                <w:sz w:val="16"/>
                <w:szCs w:val="16"/>
              </w:rPr>
              <w:t>JESDUVROQ 2 MG TABLET</w:t>
            </w:r>
          </w:p>
          <w:p w14:paraId="56ECB400" w14:textId="77777777" w:rsidR="00176CA4" w:rsidRPr="00ED18A9" w:rsidRDefault="00176CA4" w:rsidP="00176CA4">
            <w:pPr>
              <w:rPr>
                <w:rFonts w:cs="Arial"/>
                <w:bCs/>
                <w:caps/>
                <w:sz w:val="16"/>
                <w:szCs w:val="16"/>
              </w:rPr>
            </w:pPr>
            <w:r w:rsidRPr="00ED18A9">
              <w:rPr>
                <w:rFonts w:cs="Arial"/>
                <w:bCs/>
                <w:caps/>
                <w:sz w:val="16"/>
                <w:szCs w:val="16"/>
              </w:rPr>
              <w:t>JESDUVROQ 4 MG TABLET</w:t>
            </w:r>
          </w:p>
          <w:p w14:paraId="51C24CE6" w14:textId="77777777" w:rsidR="00176CA4" w:rsidRPr="00ED18A9" w:rsidRDefault="00176CA4" w:rsidP="00176CA4">
            <w:pPr>
              <w:rPr>
                <w:rFonts w:cs="Arial"/>
                <w:bCs/>
                <w:caps/>
                <w:sz w:val="16"/>
                <w:szCs w:val="16"/>
              </w:rPr>
            </w:pPr>
            <w:r w:rsidRPr="00ED18A9">
              <w:rPr>
                <w:rFonts w:cs="Arial"/>
                <w:bCs/>
                <w:caps/>
                <w:sz w:val="16"/>
                <w:szCs w:val="16"/>
              </w:rPr>
              <w:t>JESDUVROQ 6 MG TABLET</w:t>
            </w:r>
          </w:p>
          <w:p w14:paraId="0F07B79B" w14:textId="260CF8C9" w:rsidR="00176CA4" w:rsidRPr="00040DE6" w:rsidRDefault="00176CA4" w:rsidP="00176CA4">
            <w:pPr>
              <w:rPr>
                <w:rFonts w:cs="Arial"/>
                <w:bCs/>
                <w:caps/>
                <w:sz w:val="16"/>
                <w:szCs w:val="16"/>
              </w:rPr>
            </w:pPr>
            <w:r w:rsidRPr="00ED18A9">
              <w:rPr>
                <w:rFonts w:cs="Arial"/>
                <w:bCs/>
                <w:caps/>
                <w:sz w:val="16"/>
                <w:szCs w:val="16"/>
              </w:rPr>
              <w:t>JESDUVROQ 8 MG TABLET</w:t>
            </w:r>
          </w:p>
        </w:tc>
        <w:tc>
          <w:tcPr>
            <w:tcW w:w="2520" w:type="dxa"/>
            <w:shd w:val="clear" w:color="auto" w:fill="FDE9D9" w:themeFill="accent6" w:themeFillTint="33"/>
            <w:vAlign w:val="center"/>
          </w:tcPr>
          <w:p w14:paraId="361B785F" w14:textId="5AB0F9B4" w:rsidR="00176CA4" w:rsidRPr="00040DE6" w:rsidRDefault="00176CA4" w:rsidP="00176CA4">
            <w:pPr>
              <w:rPr>
                <w:rFonts w:cs="Arial"/>
                <w:bCs/>
                <w:caps/>
                <w:sz w:val="16"/>
                <w:szCs w:val="16"/>
              </w:rPr>
            </w:pPr>
            <w:r w:rsidRPr="00ED18A9">
              <w:rPr>
                <w:rFonts w:cs="Arial"/>
                <w:bCs/>
                <w:caps/>
                <w:sz w:val="16"/>
                <w:szCs w:val="16"/>
              </w:rPr>
              <w:t>DAPRODUSTAT</w:t>
            </w:r>
          </w:p>
        </w:tc>
        <w:tc>
          <w:tcPr>
            <w:tcW w:w="3690" w:type="dxa"/>
            <w:shd w:val="clear" w:color="auto" w:fill="FDE9D9" w:themeFill="accent6" w:themeFillTint="33"/>
            <w:vAlign w:val="center"/>
          </w:tcPr>
          <w:p w14:paraId="5268618E" w14:textId="77777777" w:rsidR="00176CA4" w:rsidRPr="00ED18A9" w:rsidRDefault="00176CA4" w:rsidP="00176CA4">
            <w:pPr>
              <w:rPr>
                <w:rFonts w:cs="Arial"/>
                <w:bCs/>
                <w:sz w:val="16"/>
                <w:szCs w:val="16"/>
              </w:rPr>
            </w:pPr>
            <w:r w:rsidRPr="00ED18A9">
              <w:rPr>
                <w:rFonts w:cs="Arial"/>
                <w:bCs/>
                <w:sz w:val="16"/>
                <w:szCs w:val="16"/>
              </w:rPr>
              <w:t>Approval Criteria:</w:t>
            </w:r>
          </w:p>
          <w:p w14:paraId="09736566" w14:textId="77777777" w:rsidR="00176CA4" w:rsidRPr="00ED18A9" w:rsidRDefault="00176CA4" w:rsidP="00176CA4">
            <w:pPr>
              <w:pStyle w:val="ListParagraph"/>
              <w:ind w:left="149" w:hanging="149"/>
              <w:rPr>
                <w:bCs/>
                <w:sz w:val="16"/>
                <w:szCs w:val="16"/>
              </w:rPr>
            </w:pPr>
            <w:r w:rsidRPr="00ED18A9">
              <w:rPr>
                <w:bCs/>
                <w:sz w:val="16"/>
                <w:szCs w:val="16"/>
              </w:rPr>
              <w:t>Must meet one of the following:</w:t>
            </w:r>
          </w:p>
          <w:p w14:paraId="2B05A13E" w14:textId="77777777" w:rsidR="00176CA4" w:rsidRPr="00ED18A9" w:rsidRDefault="00176CA4" w:rsidP="00176CA4">
            <w:pPr>
              <w:pStyle w:val="ListParagraph"/>
              <w:numPr>
                <w:ilvl w:val="1"/>
                <w:numId w:val="5"/>
              </w:numPr>
              <w:ind w:left="419" w:hanging="270"/>
              <w:rPr>
                <w:bCs/>
                <w:sz w:val="16"/>
                <w:szCs w:val="16"/>
              </w:rPr>
            </w:pPr>
            <w:r w:rsidRPr="00ED18A9">
              <w:rPr>
                <w:bCs/>
                <w:sz w:val="16"/>
                <w:szCs w:val="16"/>
              </w:rPr>
              <w:t xml:space="preserve">Documented compliance to therapy; </w:t>
            </w:r>
            <w:r w:rsidRPr="00ED18A9">
              <w:rPr>
                <w:b/>
                <w:sz w:val="16"/>
                <w:szCs w:val="16"/>
              </w:rPr>
              <w:t>OR</w:t>
            </w:r>
          </w:p>
          <w:p w14:paraId="1207A14A" w14:textId="77777777" w:rsidR="00176CA4" w:rsidRPr="00ED18A9" w:rsidRDefault="00176CA4" w:rsidP="00176CA4">
            <w:pPr>
              <w:pStyle w:val="ListParagraph"/>
              <w:numPr>
                <w:ilvl w:val="1"/>
                <w:numId w:val="5"/>
              </w:numPr>
              <w:ind w:left="419" w:hanging="270"/>
              <w:rPr>
                <w:bCs/>
                <w:sz w:val="16"/>
                <w:szCs w:val="16"/>
              </w:rPr>
            </w:pPr>
            <w:r w:rsidRPr="00ED18A9">
              <w:rPr>
                <w:bCs/>
                <w:sz w:val="16"/>
                <w:szCs w:val="16"/>
              </w:rPr>
              <w:t xml:space="preserve">Must meet </w:t>
            </w:r>
            <w:proofErr w:type="gramStart"/>
            <w:r w:rsidRPr="00ED18A9">
              <w:rPr>
                <w:bCs/>
                <w:sz w:val="16"/>
                <w:szCs w:val="16"/>
              </w:rPr>
              <w:t>all of</w:t>
            </w:r>
            <w:proofErr w:type="gramEnd"/>
            <w:r w:rsidRPr="00ED18A9">
              <w:rPr>
                <w:bCs/>
                <w:sz w:val="16"/>
                <w:szCs w:val="16"/>
              </w:rPr>
              <w:t xml:space="preserve"> the following:</w:t>
            </w:r>
          </w:p>
          <w:p w14:paraId="49C35E96"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Participant is aged 18 years or older;</w:t>
            </w:r>
          </w:p>
          <w:p w14:paraId="67107E00"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Documented diagnosis of anemia due to CKD in the past year;</w:t>
            </w:r>
          </w:p>
          <w:p w14:paraId="7EBEBA36"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 xml:space="preserve">Participant has been on dialysis for at least 3 months or longer; </w:t>
            </w:r>
            <w:r w:rsidRPr="00ED18A9">
              <w:rPr>
                <w:b/>
                <w:sz w:val="16"/>
                <w:szCs w:val="16"/>
              </w:rPr>
              <w:t>AND</w:t>
            </w:r>
          </w:p>
          <w:p w14:paraId="75FA9F40" w14:textId="77777777" w:rsidR="00176CA4" w:rsidRPr="00ED18A9" w:rsidRDefault="00176CA4" w:rsidP="00176CA4">
            <w:pPr>
              <w:pStyle w:val="ListParagraph"/>
              <w:numPr>
                <w:ilvl w:val="2"/>
                <w:numId w:val="5"/>
              </w:numPr>
              <w:ind w:left="509" w:hanging="180"/>
              <w:rPr>
                <w:bCs/>
                <w:sz w:val="16"/>
                <w:szCs w:val="16"/>
              </w:rPr>
            </w:pPr>
            <w:r w:rsidRPr="00ED18A9">
              <w:rPr>
                <w:bCs/>
                <w:sz w:val="16"/>
                <w:szCs w:val="16"/>
              </w:rPr>
              <w:t>Failure to achieve desired therapeutic outcomes with trial on 2 or more ESAs;</w:t>
            </w:r>
          </w:p>
          <w:p w14:paraId="2ABC6159" w14:textId="77777777" w:rsidR="00176CA4" w:rsidRPr="00ED18A9" w:rsidRDefault="00176CA4" w:rsidP="00176CA4">
            <w:pPr>
              <w:pStyle w:val="ListParagraph"/>
              <w:numPr>
                <w:ilvl w:val="3"/>
                <w:numId w:val="5"/>
              </w:numPr>
              <w:ind w:left="689" w:hanging="180"/>
              <w:rPr>
                <w:bCs/>
                <w:sz w:val="16"/>
                <w:szCs w:val="16"/>
              </w:rPr>
            </w:pPr>
            <w:r w:rsidRPr="00ED18A9">
              <w:rPr>
                <w:bCs/>
                <w:sz w:val="16"/>
                <w:szCs w:val="16"/>
              </w:rPr>
              <w:t>Documented trial period of ESAs; OR</w:t>
            </w:r>
          </w:p>
          <w:p w14:paraId="17EF59FE" w14:textId="77777777" w:rsidR="00176CA4" w:rsidRPr="00ED18A9" w:rsidRDefault="00176CA4" w:rsidP="00176CA4">
            <w:pPr>
              <w:pStyle w:val="ListParagraph"/>
              <w:numPr>
                <w:ilvl w:val="3"/>
                <w:numId w:val="5"/>
              </w:numPr>
              <w:ind w:left="689" w:hanging="180"/>
              <w:rPr>
                <w:bCs/>
                <w:sz w:val="16"/>
                <w:szCs w:val="16"/>
              </w:rPr>
            </w:pPr>
            <w:r w:rsidRPr="00ED18A9">
              <w:rPr>
                <w:bCs/>
                <w:sz w:val="16"/>
                <w:szCs w:val="16"/>
              </w:rPr>
              <w:t>Documented ADE/ADR to ESAs.</w:t>
            </w:r>
          </w:p>
          <w:p w14:paraId="545C23C3" w14:textId="77777777" w:rsidR="00176CA4" w:rsidRPr="00ED18A9" w:rsidRDefault="00176CA4" w:rsidP="00176CA4">
            <w:pPr>
              <w:rPr>
                <w:rFonts w:cs="Arial"/>
                <w:bCs/>
                <w:sz w:val="16"/>
                <w:szCs w:val="16"/>
              </w:rPr>
            </w:pPr>
          </w:p>
          <w:p w14:paraId="6DD4DC69" w14:textId="77777777" w:rsidR="00176CA4" w:rsidRPr="00ED18A9" w:rsidRDefault="00176CA4" w:rsidP="00176CA4">
            <w:pPr>
              <w:rPr>
                <w:rFonts w:cs="Arial"/>
                <w:bCs/>
                <w:sz w:val="16"/>
                <w:szCs w:val="16"/>
              </w:rPr>
            </w:pPr>
            <w:r w:rsidRPr="00ED18A9">
              <w:rPr>
                <w:rFonts w:cs="Arial"/>
                <w:bCs/>
                <w:sz w:val="16"/>
                <w:szCs w:val="16"/>
              </w:rPr>
              <w:t>Denial Criteria</w:t>
            </w:r>
          </w:p>
          <w:p w14:paraId="1A18898E" w14:textId="77777777" w:rsidR="00176CA4" w:rsidRPr="00ED18A9" w:rsidRDefault="00176CA4" w:rsidP="00176CA4">
            <w:pPr>
              <w:pStyle w:val="ListParagraph"/>
              <w:numPr>
                <w:ilvl w:val="0"/>
                <w:numId w:val="16"/>
              </w:numPr>
              <w:ind w:left="161" w:hanging="161"/>
              <w:rPr>
                <w:rFonts w:cs="Arial"/>
                <w:bCs/>
                <w:sz w:val="16"/>
                <w:szCs w:val="16"/>
              </w:rPr>
            </w:pPr>
            <w:r w:rsidRPr="00ED18A9">
              <w:rPr>
                <w:rFonts w:cs="Arial"/>
                <w:bCs/>
                <w:sz w:val="16"/>
                <w:szCs w:val="16"/>
              </w:rPr>
              <w:t>Therapy will deny with presence of one of the following:</w:t>
            </w:r>
          </w:p>
          <w:p w14:paraId="3A61C528" w14:textId="77777777" w:rsidR="00176CA4" w:rsidRPr="00ED18A9" w:rsidRDefault="00176CA4" w:rsidP="00176CA4">
            <w:pPr>
              <w:pStyle w:val="ListParagraph"/>
              <w:numPr>
                <w:ilvl w:val="1"/>
                <w:numId w:val="25"/>
              </w:numPr>
              <w:ind w:left="341" w:hanging="180"/>
              <w:rPr>
                <w:rFonts w:cs="Arial"/>
                <w:bCs/>
                <w:sz w:val="16"/>
                <w:szCs w:val="16"/>
              </w:rPr>
            </w:pPr>
            <w:r w:rsidRPr="00ED18A9">
              <w:rPr>
                <w:rFonts w:cs="Arial"/>
                <w:bCs/>
                <w:sz w:val="16"/>
                <w:szCs w:val="16"/>
              </w:rPr>
              <w:t xml:space="preserve">Any approval criteria are not met; </w:t>
            </w:r>
            <w:r w:rsidRPr="00ED18A9">
              <w:rPr>
                <w:rFonts w:cs="Arial"/>
                <w:b/>
                <w:sz w:val="16"/>
                <w:szCs w:val="16"/>
              </w:rPr>
              <w:t>OR</w:t>
            </w:r>
          </w:p>
          <w:p w14:paraId="56E59DCA" w14:textId="53D56EB0" w:rsidR="00176CA4" w:rsidRPr="00040DE6" w:rsidRDefault="00176CA4" w:rsidP="00176CA4">
            <w:pPr>
              <w:pStyle w:val="ListParagraph"/>
              <w:numPr>
                <w:ilvl w:val="0"/>
                <w:numId w:val="16"/>
              </w:numPr>
              <w:ind w:left="161" w:hanging="161"/>
              <w:rPr>
                <w:rFonts w:cs="Arial"/>
                <w:bCs/>
                <w:sz w:val="16"/>
                <w:szCs w:val="16"/>
              </w:rPr>
            </w:pPr>
            <w:r w:rsidRPr="00ED18A9">
              <w:rPr>
                <w:rFonts w:cs="Arial"/>
                <w:bCs/>
                <w:sz w:val="16"/>
                <w:szCs w:val="16"/>
              </w:rPr>
              <w:t>Participant has had a myocardial infarction, cerebrovascular event, or acute coronary syndrome in the past year.</w:t>
            </w:r>
          </w:p>
        </w:tc>
        <w:tc>
          <w:tcPr>
            <w:tcW w:w="1170" w:type="dxa"/>
            <w:shd w:val="clear" w:color="auto" w:fill="FDE9D9" w:themeFill="accent6" w:themeFillTint="33"/>
            <w:vAlign w:val="center"/>
          </w:tcPr>
          <w:p w14:paraId="41E340F3" w14:textId="3E044A00"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BA2E50D" w14:textId="77777777" w:rsidTr="00BE527C">
        <w:trPr>
          <w:cantSplit/>
          <w:trHeight w:val="20"/>
          <w:jc w:val="center"/>
        </w:trPr>
        <w:tc>
          <w:tcPr>
            <w:tcW w:w="2885" w:type="dxa"/>
            <w:shd w:val="clear" w:color="auto" w:fill="FDE9D9" w:themeFill="accent6" w:themeFillTint="33"/>
            <w:noWrap/>
            <w:vAlign w:val="center"/>
          </w:tcPr>
          <w:p w14:paraId="7339F8EA" w14:textId="77777777" w:rsidR="00176CA4" w:rsidRPr="00040DE6" w:rsidRDefault="00176CA4" w:rsidP="00176CA4">
            <w:pPr>
              <w:rPr>
                <w:rFonts w:cs="Arial"/>
                <w:bCs/>
                <w:caps/>
                <w:sz w:val="16"/>
                <w:szCs w:val="16"/>
              </w:rPr>
            </w:pPr>
            <w:r w:rsidRPr="00040DE6">
              <w:rPr>
                <w:rFonts w:cs="Arial"/>
                <w:bCs/>
                <w:caps/>
                <w:sz w:val="16"/>
                <w:szCs w:val="16"/>
              </w:rPr>
              <w:t>AUSTEDO XR 6 MG TABLET AUSTEDO XR 12 MG TABLET AUSTEDO XR 18 MG TABLET</w:t>
            </w:r>
          </w:p>
          <w:p w14:paraId="120F1701" w14:textId="77777777" w:rsidR="00176CA4" w:rsidRPr="00040DE6" w:rsidRDefault="00176CA4" w:rsidP="00176CA4">
            <w:pPr>
              <w:rPr>
                <w:rFonts w:cs="Arial"/>
                <w:bCs/>
                <w:caps/>
                <w:sz w:val="16"/>
                <w:szCs w:val="16"/>
              </w:rPr>
            </w:pPr>
            <w:r w:rsidRPr="00040DE6">
              <w:rPr>
                <w:rFonts w:cs="Arial"/>
                <w:bCs/>
                <w:caps/>
                <w:sz w:val="16"/>
                <w:szCs w:val="16"/>
              </w:rPr>
              <w:t>AUSTEDO XR 24 MG TABLET</w:t>
            </w:r>
          </w:p>
          <w:p w14:paraId="67F24DB7" w14:textId="77777777" w:rsidR="00176CA4" w:rsidRPr="00040DE6" w:rsidRDefault="00176CA4" w:rsidP="00176CA4">
            <w:pPr>
              <w:rPr>
                <w:rFonts w:cs="Arial"/>
                <w:bCs/>
                <w:caps/>
                <w:sz w:val="16"/>
                <w:szCs w:val="16"/>
              </w:rPr>
            </w:pPr>
            <w:r w:rsidRPr="00040DE6">
              <w:rPr>
                <w:rFonts w:cs="Arial"/>
                <w:bCs/>
                <w:caps/>
                <w:sz w:val="16"/>
                <w:szCs w:val="16"/>
              </w:rPr>
              <w:t>AUSTEDO XR 30 MG TABLET</w:t>
            </w:r>
          </w:p>
          <w:p w14:paraId="559C42D7" w14:textId="77777777" w:rsidR="00176CA4" w:rsidRPr="00040DE6" w:rsidRDefault="00176CA4" w:rsidP="00176CA4">
            <w:pPr>
              <w:rPr>
                <w:rFonts w:cs="Arial"/>
                <w:bCs/>
                <w:caps/>
                <w:sz w:val="16"/>
                <w:szCs w:val="16"/>
              </w:rPr>
            </w:pPr>
            <w:r w:rsidRPr="00040DE6">
              <w:rPr>
                <w:rFonts w:cs="Arial"/>
                <w:bCs/>
                <w:caps/>
                <w:sz w:val="16"/>
                <w:szCs w:val="16"/>
              </w:rPr>
              <w:t>AUSTEDO XR 36 MG TABLET</w:t>
            </w:r>
          </w:p>
          <w:p w14:paraId="66BD1861" w14:textId="77777777" w:rsidR="00176CA4" w:rsidRPr="00040DE6" w:rsidRDefault="00176CA4" w:rsidP="00176CA4">
            <w:pPr>
              <w:rPr>
                <w:rFonts w:cs="Arial"/>
                <w:bCs/>
                <w:caps/>
                <w:sz w:val="16"/>
                <w:szCs w:val="16"/>
              </w:rPr>
            </w:pPr>
            <w:r w:rsidRPr="00040DE6">
              <w:rPr>
                <w:rFonts w:cs="Arial"/>
                <w:bCs/>
                <w:caps/>
                <w:sz w:val="16"/>
                <w:szCs w:val="16"/>
              </w:rPr>
              <w:t>AUSTEDO XR 42 MG TABLET</w:t>
            </w:r>
          </w:p>
          <w:p w14:paraId="7F5D3F1D" w14:textId="77777777" w:rsidR="00176CA4" w:rsidRPr="00040DE6" w:rsidRDefault="00176CA4" w:rsidP="00176CA4">
            <w:pPr>
              <w:rPr>
                <w:rFonts w:cs="Arial"/>
                <w:bCs/>
                <w:caps/>
                <w:sz w:val="16"/>
                <w:szCs w:val="16"/>
              </w:rPr>
            </w:pPr>
            <w:r w:rsidRPr="00040DE6">
              <w:rPr>
                <w:rFonts w:cs="Arial"/>
                <w:bCs/>
                <w:caps/>
                <w:sz w:val="16"/>
                <w:szCs w:val="16"/>
              </w:rPr>
              <w:t>AUSTEDO XR 48 MG TABLET AUSTEDO XR TITRATION KT</w:t>
            </w:r>
            <w:r>
              <w:rPr>
                <w:rFonts w:cs="Arial"/>
                <w:bCs/>
                <w:caps/>
                <w:sz w:val="16"/>
                <w:szCs w:val="16"/>
              </w:rPr>
              <w:t xml:space="preserve"> </w:t>
            </w:r>
            <w:r w:rsidRPr="00040DE6">
              <w:rPr>
                <w:rFonts w:cs="Arial"/>
                <w:bCs/>
                <w:caps/>
                <w:sz w:val="16"/>
                <w:szCs w:val="16"/>
              </w:rPr>
              <w:t>(6-12-24 MG)</w:t>
            </w:r>
          </w:p>
          <w:p w14:paraId="56698D3B" w14:textId="374B41BC" w:rsidR="00176CA4" w:rsidRPr="00ED18A9" w:rsidRDefault="00176CA4" w:rsidP="00176CA4">
            <w:pPr>
              <w:rPr>
                <w:rFonts w:cs="Arial"/>
                <w:bCs/>
                <w:caps/>
                <w:sz w:val="16"/>
                <w:szCs w:val="16"/>
              </w:rPr>
            </w:pPr>
            <w:r w:rsidRPr="00040DE6">
              <w:rPr>
                <w:rFonts w:cs="Arial"/>
                <w:bCs/>
                <w:sz w:val="16"/>
                <w:szCs w:val="16"/>
              </w:rPr>
              <w:t>AUSTEDO XR TITR</w:t>
            </w:r>
            <w:r>
              <w:rPr>
                <w:rFonts w:cs="Arial"/>
                <w:bCs/>
                <w:sz w:val="16"/>
                <w:szCs w:val="16"/>
              </w:rPr>
              <w:t xml:space="preserve">ATION KT </w:t>
            </w:r>
            <w:r w:rsidRPr="00040DE6">
              <w:rPr>
                <w:rFonts w:cs="Arial"/>
                <w:bCs/>
                <w:sz w:val="16"/>
                <w:szCs w:val="16"/>
              </w:rPr>
              <w:t>(12-18-24-30</w:t>
            </w:r>
            <w:r>
              <w:rPr>
                <w:rFonts w:cs="Arial"/>
                <w:bCs/>
                <w:sz w:val="16"/>
                <w:szCs w:val="16"/>
              </w:rPr>
              <w:t xml:space="preserve"> </w:t>
            </w:r>
            <w:r w:rsidRPr="00040DE6">
              <w:rPr>
                <w:rFonts w:cs="Arial"/>
                <w:bCs/>
                <w:sz w:val="16"/>
                <w:szCs w:val="16"/>
              </w:rPr>
              <w:t>MG)</w:t>
            </w:r>
          </w:p>
        </w:tc>
        <w:tc>
          <w:tcPr>
            <w:tcW w:w="2520" w:type="dxa"/>
            <w:shd w:val="clear" w:color="auto" w:fill="FDE9D9" w:themeFill="accent6" w:themeFillTint="33"/>
            <w:vAlign w:val="center"/>
          </w:tcPr>
          <w:p w14:paraId="2A5BEC86" w14:textId="5D25890F" w:rsidR="00176CA4" w:rsidRPr="00ED18A9" w:rsidRDefault="00176CA4" w:rsidP="00176CA4">
            <w:pPr>
              <w:rPr>
                <w:rFonts w:cs="Arial"/>
                <w:bCs/>
                <w:caps/>
                <w:sz w:val="16"/>
                <w:szCs w:val="16"/>
              </w:rPr>
            </w:pPr>
            <w:r w:rsidRPr="00040DE6">
              <w:rPr>
                <w:rFonts w:cs="Arial"/>
                <w:bCs/>
                <w:caps/>
                <w:sz w:val="16"/>
                <w:szCs w:val="16"/>
              </w:rPr>
              <w:t>DEUTETRABENAZINE</w:t>
            </w:r>
          </w:p>
        </w:tc>
        <w:tc>
          <w:tcPr>
            <w:tcW w:w="3690" w:type="dxa"/>
            <w:shd w:val="clear" w:color="auto" w:fill="FDE9D9" w:themeFill="accent6" w:themeFillTint="33"/>
            <w:vAlign w:val="center"/>
          </w:tcPr>
          <w:p w14:paraId="0407F465" w14:textId="77777777" w:rsidR="00176CA4" w:rsidRPr="00040DE6" w:rsidRDefault="00176CA4" w:rsidP="00176CA4">
            <w:pPr>
              <w:pStyle w:val="ListParagraph"/>
              <w:numPr>
                <w:ilvl w:val="0"/>
                <w:numId w:val="16"/>
              </w:numPr>
              <w:ind w:left="161" w:hanging="161"/>
              <w:rPr>
                <w:rFonts w:cs="Arial"/>
                <w:bCs/>
                <w:sz w:val="16"/>
                <w:szCs w:val="16"/>
              </w:rPr>
            </w:pPr>
            <w:r w:rsidRPr="00040DE6">
              <w:rPr>
                <w:rFonts w:cs="Arial"/>
                <w:bCs/>
                <w:sz w:val="16"/>
                <w:szCs w:val="16"/>
              </w:rPr>
              <w:t>Reason of medical necessity why Austedo IR cannot be utilized</w:t>
            </w:r>
          </w:p>
          <w:p w14:paraId="238D8D39" w14:textId="40378867" w:rsidR="00176CA4" w:rsidRPr="00ED18A9" w:rsidRDefault="00176CA4" w:rsidP="00176CA4">
            <w:pPr>
              <w:rPr>
                <w:rFonts w:cs="Arial"/>
                <w:bCs/>
                <w:sz w:val="16"/>
                <w:szCs w:val="16"/>
              </w:rPr>
            </w:pPr>
            <w:r w:rsidRPr="00040DE6">
              <w:rPr>
                <w:rFonts w:cs="Arial"/>
                <w:bCs/>
                <w:sz w:val="16"/>
                <w:szCs w:val="16"/>
              </w:rPr>
              <w:t>Reference also the Vesicular Monoamine Transporter 2 (VMAT2) Inhibitors PDL Edit</w:t>
            </w:r>
          </w:p>
        </w:tc>
        <w:tc>
          <w:tcPr>
            <w:tcW w:w="1170" w:type="dxa"/>
            <w:shd w:val="clear" w:color="auto" w:fill="FDE9D9" w:themeFill="accent6" w:themeFillTint="33"/>
            <w:vAlign w:val="center"/>
          </w:tcPr>
          <w:p w14:paraId="086F948F" w14:textId="2D78BCB9"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3B022683" w14:textId="77777777" w:rsidTr="00BE527C">
        <w:trPr>
          <w:cantSplit/>
          <w:trHeight w:val="20"/>
          <w:jc w:val="center"/>
        </w:trPr>
        <w:tc>
          <w:tcPr>
            <w:tcW w:w="2885" w:type="dxa"/>
            <w:shd w:val="clear" w:color="auto" w:fill="FDE9D9" w:themeFill="accent6" w:themeFillTint="33"/>
            <w:noWrap/>
            <w:vAlign w:val="center"/>
          </w:tcPr>
          <w:p w14:paraId="5C8C40BC" w14:textId="77777777" w:rsidR="00176CA4" w:rsidRPr="00040DE6" w:rsidRDefault="00176CA4" w:rsidP="00176CA4">
            <w:pPr>
              <w:rPr>
                <w:rFonts w:cs="Arial"/>
                <w:bCs/>
                <w:caps/>
                <w:sz w:val="16"/>
                <w:szCs w:val="16"/>
                <w:lang w:val="it-IT"/>
              </w:rPr>
            </w:pPr>
            <w:r w:rsidRPr="00040DE6">
              <w:rPr>
                <w:rFonts w:cs="Arial"/>
                <w:bCs/>
                <w:caps/>
                <w:sz w:val="16"/>
                <w:szCs w:val="16"/>
                <w:lang w:val="it-IT"/>
              </w:rPr>
              <w:t>IGALMI 120 MCG SL FILM</w:t>
            </w:r>
          </w:p>
          <w:p w14:paraId="1A3E83CB" w14:textId="0B9C61A3" w:rsidR="00176CA4" w:rsidRPr="003C502F" w:rsidRDefault="00176CA4" w:rsidP="00176CA4">
            <w:pPr>
              <w:rPr>
                <w:rFonts w:cs="Arial"/>
                <w:bCs/>
                <w:caps/>
                <w:sz w:val="16"/>
                <w:szCs w:val="16"/>
                <w:lang w:val="it-IT"/>
              </w:rPr>
            </w:pPr>
            <w:r w:rsidRPr="00040DE6">
              <w:rPr>
                <w:rFonts w:cs="Arial"/>
                <w:bCs/>
                <w:caps/>
                <w:sz w:val="16"/>
                <w:szCs w:val="16"/>
                <w:lang w:val="it-IT"/>
              </w:rPr>
              <w:t>IGALMI 180 MCG SL FILM</w:t>
            </w:r>
          </w:p>
        </w:tc>
        <w:tc>
          <w:tcPr>
            <w:tcW w:w="2520" w:type="dxa"/>
            <w:shd w:val="clear" w:color="auto" w:fill="FDE9D9" w:themeFill="accent6" w:themeFillTint="33"/>
            <w:vAlign w:val="center"/>
          </w:tcPr>
          <w:p w14:paraId="6B52CF52" w14:textId="095A6EEE" w:rsidR="00176CA4" w:rsidRPr="00040DE6" w:rsidRDefault="00176CA4" w:rsidP="00176CA4">
            <w:pPr>
              <w:rPr>
                <w:rFonts w:cs="Arial"/>
                <w:bCs/>
                <w:caps/>
                <w:sz w:val="16"/>
                <w:szCs w:val="16"/>
              </w:rPr>
            </w:pPr>
            <w:r w:rsidRPr="00040DE6">
              <w:rPr>
                <w:rFonts w:cs="Arial"/>
                <w:bCs/>
                <w:caps/>
                <w:sz w:val="16"/>
                <w:szCs w:val="16"/>
              </w:rPr>
              <w:t xml:space="preserve">DEXMEDETOMIDINE HCL </w:t>
            </w:r>
          </w:p>
        </w:tc>
        <w:tc>
          <w:tcPr>
            <w:tcW w:w="3690" w:type="dxa"/>
            <w:shd w:val="clear" w:color="auto" w:fill="FDE9D9" w:themeFill="accent6" w:themeFillTint="33"/>
            <w:vAlign w:val="center"/>
          </w:tcPr>
          <w:p w14:paraId="6D5E433A" w14:textId="77777777" w:rsidR="00176CA4" w:rsidRPr="00040DE6" w:rsidRDefault="00176CA4" w:rsidP="00176CA4">
            <w:pPr>
              <w:pStyle w:val="ListParagraph"/>
              <w:numPr>
                <w:ilvl w:val="0"/>
                <w:numId w:val="17"/>
              </w:numPr>
              <w:ind w:left="161" w:hanging="161"/>
              <w:rPr>
                <w:rFonts w:cs="Arial"/>
                <w:bCs/>
                <w:caps/>
                <w:sz w:val="16"/>
                <w:szCs w:val="16"/>
              </w:rPr>
            </w:pPr>
            <w:r w:rsidRPr="00040DE6">
              <w:rPr>
                <w:rFonts w:cs="Arial"/>
                <w:bCs/>
                <w:sz w:val="16"/>
                <w:szCs w:val="16"/>
              </w:rPr>
              <w:t>To be administered under the supervision of a healthcare provider</w:t>
            </w:r>
          </w:p>
          <w:p w14:paraId="62E86F0E" w14:textId="5445ECB3" w:rsidR="00176CA4" w:rsidRPr="00040DE6" w:rsidRDefault="00176CA4" w:rsidP="00176CA4">
            <w:pPr>
              <w:pStyle w:val="ListParagraph"/>
              <w:numPr>
                <w:ilvl w:val="0"/>
                <w:numId w:val="16"/>
              </w:numPr>
              <w:ind w:left="161" w:hanging="161"/>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09F94614" w14:textId="199666C5"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24D2FBC4" w14:textId="77777777" w:rsidTr="00BE527C">
        <w:trPr>
          <w:cantSplit/>
          <w:trHeight w:val="20"/>
          <w:jc w:val="center"/>
        </w:trPr>
        <w:tc>
          <w:tcPr>
            <w:tcW w:w="2885" w:type="dxa"/>
            <w:shd w:val="clear" w:color="auto" w:fill="FDE9D9" w:themeFill="accent6" w:themeFillTint="33"/>
            <w:noWrap/>
            <w:vAlign w:val="center"/>
          </w:tcPr>
          <w:p w14:paraId="3C52C126" w14:textId="4D114BB8" w:rsidR="00176CA4" w:rsidRPr="00040DE6" w:rsidRDefault="00176CA4" w:rsidP="00176CA4">
            <w:pPr>
              <w:rPr>
                <w:rFonts w:cs="Arial"/>
                <w:bCs/>
                <w:caps/>
                <w:sz w:val="16"/>
                <w:szCs w:val="16"/>
                <w:lang w:val="it-IT"/>
              </w:rPr>
            </w:pPr>
            <w:r w:rsidRPr="00040DE6">
              <w:rPr>
                <w:rFonts w:cs="Arial"/>
                <w:bCs/>
                <w:caps/>
                <w:sz w:val="16"/>
                <w:szCs w:val="16"/>
              </w:rPr>
              <w:t>zipsor 25 mg capsule</w:t>
            </w:r>
          </w:p>
        </w:tc>
        <w:tc>
          <w:tcPr>
            <w:tcW w:w="2520" w:type="dxa"/>
            <w:shd w:val="clear" w:color="auto" w:fill="FDE9D9" w:themeFill="accent6" w:themeFillTint="33"/>
            <w:vAlign w:val="center"/>
          </w:tcPr>
          <w:p w14:paraId="4DC8A19A" w14:textId="2B92B08E" w:rsidR="00176CA4" w:rsidRPr="00040DE6" w:rsidRDefault="00176CA4" w:rsidP="00176CA4">
            <w:pPr>
              <w:rPr>
                <w:rFonts w:cs="Arial"/>
                <w:bCs/>
                <w:caps/>
                <w:sz w:val="16"/>
                <w:szCs w:val="16"/>
              </w:rPr>
            </w:pPr>
            <w:r w:rsidRPr="00040DE6">
              <w:rPr>
                <w:rFonts w:cs="Arial"/>
                <w:bCs/>
                <w:caps/>
                <w:sz w:val="16"/>
                <w:szCs w:val="16"/>
              </w:rPr>
              <w:t>diclofenac potassium</w:t>
            </w:r>
          </w:p>
        </w:tc>
        <w:tc>
          <w:tcPr>
            <w:tcW w:w="3690" w:type="dxa"/>
            <w:shd w:val="clear" w:color="auto" w:fill="FDE9D9" w:themeFill="accent6" w:themeFillTint="33"/>
            <w:vAlign w:val="center"/>
          </w:tcPr>
          <w:p w14:paraId="358C01D7" w14:textId="77777777" w:rsidR="00176CA4" w:rsidRPr="00040DE6" w:rsidRDefault="00176CA4" w:rsidP="00176CA4">
            <w:pPr>
              <w:pStyle w:val="ListParagraph"/>
              <w:numPr>
                <w:ilvl w:val="0"/>
                <w:numId w:val="18"/>
              </w:numPr>
              <w:ind w:left="161" w:hanging="161"/>
              <w:rPr>
                <w:rFonts w:cs="Arial"/>
                <w:bCs/>
                <w:caps/>
                <w:sz w:val="16"/>
                <w:szCs w:val="16"/>
              </w:rPr>
            </w:pPr>
            <w:r w:rsidRPr="00040DE6">
              <w:rPr>
                <w:rFonts w:cs="Arial"/>
                <w:bCs/>
                <w:sz w:val="16"/>
                <w:szCs w:val="16"/>
              </w:rPr>
              <w:t>Reason of medical necessity why other forms of diclofenac cannot be utilized</w:t>
            </w:r>
          </w:p>
          <w:p w14:paraId="24EC5FC6" w14:textId="572F6F2B" w:rsidR="00176CA4" w:rsidRPr="00040DE6" w:rsidRDefault="00176CA4" w:rsidP="00176CA4">
            <w:pPr>
              <w:pStyle w:val="ListParagraph"/>
              <w:numPr>
                <w:ilvl w:val="0"/>
                <w:numId w:val="17"/>
              </w:numPr>
              <w:ind w:left="161" w:hanging="161"/>
              <w:rPr>
                <w:rFonts w:cs="Arial"/>
                <w:bCs/>
                <w:sz w:val="16"/>
                <w:szCs w:val="16"/>
              </w:rPr>
            </w:pPr>
            <w:r w:rsidRPr="00040DE6">
              <w:rPr>
                <w:rFonts w:cs="Arial"/>
                <w:bCs/>
                <w:sz w:val="16"/>
                <w:szCs w:val="16"/>
              </w:rPr>
              <w:t>Reference also the NSAIDs PDL Edit</w:t>
            </w:r>
          </w:p>
        </w:tc>
        <w:tc>
          <w:tcPr>
            <w:tcW w:w="1170" w:type="dxa"/>
            <w:shd w:val="clear" w:color="auto" w:fill="FDE9D9" w:themeFill="accent6" w:themeFillTint="33"/>
            <w:vAlign w:val="center"/>
          </w:tcPr>
          <w:p w14:paraId="1B22E5B4" w14:textId="51C8AB32"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01EEA4C" w14:textId="77777777" w:rsidTr="00BE527C">
        <w:trPr>
          <w:cantSplit/>
          <w:trHeight w:val="20"/>
          <w:jc w:val="center"/>
        </w:trPr>
        <w:tc>
          <w:tcPr>
            <w:tcW w:w="2885" w:type="dxa"/>
            <w:shd w:val="clear" w:color="auto" w:fill="FDE9D9" w:themeFill="accent6" w:themeFillTint="33"/>
            <w:noWrap/>
            <w:vAlign w:val="center"/>
          </w:tcPr>
          <w:p w14:paraId="26977E29" w14:textId="0D0F297F" w:rsidR="00176CA4" w:rsidRPr="00040DE6" w:rsidRDefault="00176CA4" w:rsidP="00176CA4">
            <w:pPr>
              <w:rPr>
                <w:rFonts w:cs="Arial"/>
                <w:bCs/>
                <w:caps/>
                <w:sz w:val="16"/>
                <w:szCs w:val="16"/>
              </w:rPr>
            </w:pPr>
            <w:r w:rsidRPr="00ED18A9">
              <w:rPr>
                <w:rFonts w:cs="Arial"/>
                <w:bCs/>
                <w:sz w:val="16"/>
                <w:szCs w:val="16"/>
              </w:rPr>
              <w:t>DICYCLOMINE 40 MG TABLET</w:t>
            </w:r>
          </w:p>
        </w:tc>
        <w:tc>
          <w:tcPr>
            <w:tcW w:w="2520" w:type="dxa"/>
            <w:shd w:val="clear" w:color="auto" w:fill="FDE9D9" w:themeFill="accent6" w:themeFillTint="33"/>
            <w:vAlign w:val="center"/>
          </w:tcPr>
          <w:p w14:paraId="1CCFAFAE" w14:textId="19B7B658" w:rsidR="00176CA4" w:rsidRPr="00040DE6" w:rsidRDefault="00176CA4" w:rsidP="00176CA4">
            <w:pPr>
              <w:rPr>
                <w:rFonts w:cs="Arial"/>
                <w:bCs/>
                <w:caps/>
                <w:sz w:val="16"/>
                <w:szCs w:val="16"/>
              </w:rPr>
            </w:pPr>
            <w:r w:rsidRPr="00ED18A9">
              <w:rPr>
                <w:rFonts w:cs="Arial"/>
                <w:bCs/>
                <w:sz w:val="16"/>
                <w:szCs w:val="16"/>
              </w:rPr>
              <w:t>DICYCLOMINE HCL</w:t>
            </w:r>
          </w:p>
        </w:tc>
        <w:tc>
          <w:tcPr>
            <w:tcW w:w="3690" w:type="dxa"/>
            <w:shd w:val="clear" w:color="auto" w:fill="FDE9D9" w:themeFill="accent6" w:themeFillTint="33"/>
            <w:vAlign w:val="center"/>
          </w:tcPr>
          <w:p w14:paraId="6693764F" w14:textId="37DB1334" w:rsidR="00176CA4" w:rsidRPr="00040DE6" w:rsidRDefault="00176CA4" w:rsidP="00176CA4">
            <w:pPr>
              <w:pStyle w:val="ListParagraph"/>
              <w:numPr>
                <w:ilvl w:val="0"/>
                <w:numId w:val="18"/>
              </w:numPr>
              <w:ind w:left="161" w:hanging="161"/>
              <w:rPr>
                <w:rFonts w:cs="Arial"/>
                <w:bCs/>
                <w:sz w:val="16"/>
                <w:szCs w:val="16"/>
              </w:rPr>
            </w:pPr>
            <w:r w:rsidRPr="00ED18A9">
              <w:rPr>
                <w:rFonts w:cs="Arial"/>
                <w:bCs/>
                <w:sz w:val="16"/>
                <w:szCs w:val="16"/>
              </w:rPr>
              <w:t>Reason of medical necessity why two-dicyclomine 20 mg tablets cannot be utilized</w:t>
            </w:r>
          </w:p>
        </w:tc>
        <w:tc>
          <w:tcPr>
            <w:tcW w:w="1170" w:type="dxa"/>
            <w:shd w:val="clear" w:color="auto" w:fill="FDE9D9" w:themeFill="accent6" w:themeFillTint="33"/>
            <w:vAlign w:val="center"/>
          </w:tcPr>
          <w:p w14:paraId="422E9535" w14:textId="6A7C856F"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4C0F7F0D" w14:textId="77777777" w:rsidTr="00BE527C">
        <w:trPr>
          <w:cantSplit/>
          <w:trHeight w:val="20"/>
          <w:jc w:val="center"/>
        </w:trPr>
        <w:tc>
          <w:tcPr>
            <w:tcW w:w="2885" w:type="dxa"/>
            <w:shd w:val="clear" w:color="auto" w:fill="FDE9D9" w:themeFill="accent6" w:themeFillTint="33"/>
            <w:noWrap/>
            <w:vAlign w:val="center"/>
          </w:tcPr>
          <w:p w14:paraId="0989E706" w14:textId="77777777" w:rsidR="00176CA4" w:rsidRDefault="00176CA4" w:rsidP="00176CA4">
            <w:pPr>
              <w:rPr>
                <w:rFonts w:cs="Arial"/>
                <w:bCs/>
                <w:sz w:val="16"/>
                <w:szCs w:val="16"/>
              </w:rPr>
            </w:pPr>
            <w:r w:rsidRPr="00040DE6">
              <w:rPr>
                <w:rFonts w:cs="Arial"/>
                <w:bCs/>
                <w:sz w:val="16"/>
                <w:szCs w:val="16"/>
              </w:rPr>
              <w:t>DOLOBID 250 MG TABLET</w:t>
            </w:r>
          </w:p>
          <w:p w14:paraId="0A7087BB" w14:textId="77777777" w:rsidR="00176CA4" w:rsidRPr="00ED18A9" w:rsidRDefault="00176CA4" w:rsidP="00176CA4">
            <w:pPr>
              <w:rPr>
                <w:rFonts w:cs="Arial"/>
                <w:bCs/>
                <w:sz w:val="16"/>
                <w:szCs w:val="16"/>
              </w:rPr>
            </w:pPr>
            <w:r w:rsidRPr="00ED18A9">
              <w:rPr>
                <w:rFonts w:cs="Arial"/>
                <w:bCs/>
                <w:sz w:val="16"/>
                <w:szCs w:val="16"/>
              </w:rPr>
              <w:t>DOLOBID 375 MG TABLET</w:t>
            </w:r>
          </w:p>
          <w:p w14:paraId="1BD2B0FD" w14:textId="77777777" w:rsidR="00176CA4" w:rsidRPr="00ED18A9" w:rsidRDefault="00176CA4" w:rsidP="00176CA4">
            <w:pPr>
              <w:rPr>
                <w:rFonts w:cs="Arial"/>
                <w:bCs/>
                <w:sz w:val="16"/>
                <w:szCs w:val="16"/>
              </w:rPr>
            </w:pPr>
          </w:p>
        </w:tc>
        <w:tc>
          <w:tcPr>
            <w:tcW w:w="2520" w:type="dxa"/>
            <w:shd w:val="clear" w:color="auto" w:fill="FDE9D9" w:themeFill="accent6" w:themeFillTint="33"/>
            <w:vAlign w:val="center"/>
          </w:tcPr>
          <w:p w14:paraId="7CDC9088" w14:textId="1A13CD67" w:rsidR="00176CA4" w:rsidRPr="00ED18A9" w:rsidRDefault="00176CA4" w:rsidP="00176CA4">
            <w:pPr>
              <w:rPr>
                <w:rFonts w:cs="Arial"/>
                <w:bCs/>
                <w:sz w:val="16"/>
                <w:szCs w:val="16"/>
              </w:rPr>
            </w:pPr>
            <w:r w:rsidRPr="00040DE6">
              <w:rPr>
                <w:rFonts w:cs="Arial"/>
                <w:bCs/>
                <w:sz w:val="16"/>
                <w:szCs w:val="16"/>
              </w:rPr>
              <w:t>DIFLUNISAL</w:t>
            </w:r>
          </w:p>
        </w:tc>
        <w:tc>
          <w:tcPr>
            <w:tcW w:w="3690" w:type="dxa"/>
            <w:shd w:val="clear" w:color="auto" w:fill="FDE9D9" w:themeFill="accent6" w:themeFillTint="33"/>
            <w:vAlign w:val="center"/>
          </w:tcPr>
          <w:p w14:paraId="04BBB24D" w14:textId="77777777" w:rsidR="00176CA4" w:rsidRPr="00040DE6" w:rsidRDefault="00176CA4" w:rsidP="00176CA4">
            <w:pPr>
              <w:pStyle w:val="ListParagraph"/>
              <w:numPr>
                <w:ilvl w:val="0"/>
                <w:numId w:val="18"/>
              </w:numPr>
              <w:ind w:left="161" w:hanging="161"/>
              <w:rPr>
                <w:rFonts w:cs="Arial"/>
                <w:bCs/>
                <w:sz w:val="16"/>
                <w:szCs w:val="16"/>
              </w:rPr>
            </w:pPr>
            <w:r w:rsidRPr="00040DE6">
              <w:rPr>
                <w:rFonts w:cs="Arial"/>
                <w:bCs/>
                <w:sz w:val="16"/>
                <w:szCs w:val="16"/>
              </w:rPr>
              <w:t>Reason of medical necessity why diflunisal 500 mg tablets cannot be utilized</w:t>
            </w:r>
          </w:p>
          <w:p w14:paraId="34A19B35" w14:textId="2FB3EB32" w:rsidR="00176CA4" w:rsidRPr="00ED18A9" w:rsidRDefault="00176CA4" w:rsidP="00176CA4">
            <w:pPr>
              <w:pStyle w:val="ListParagraph"/>
              <w:numPr>
                <w:ilvl w:val="0"/>
                <w:numId w:val="18"/>
              </w:numPr>
              <w:ind w:left="161" w:hanging="161"/>
              <w:rPr>
                <w:rFonts w:cs="Arial"/>
                <w:bCs/>
                <w:sz w:val="16"/>
                <w:szCs w:val="16"/>
              </w:rPr>
            </w:pPr>
            <w:r w:rsidRPr="00040DE6">
              <w:rPr>
                <w:rFonts w:cs="Arial"/>
                <w:bCs/>
                <w:sz w:val="16"/>
                <w:szCs w:val="16"/>
              </w:rPr>
              <w:t>Reference also the NSAID Agents PDL Edit</w:t>
            </w:r>
          </w:p>
        </w:tc>
        <w:tc>
          <w:tcPr>
            <w:tcW w:w="1170" w:type="dxa"/>
            <w:shd w:val="clear" w:color="auto" w:fill="FDE9D9" w:themeFill="accent6" w:themeFillTint="33"/>
            <w:vAlign w:val="center"/>
          </w:tcPr>
          <w:p w14:paraId="36CC0603" w14:textId="2452B1FC"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7FB9817" w14:textId="77777777" w:rsidTr="00BE527C">
        <w:trPr>
          <w:cantSplit/>
          <w:trHeight w:val="20"/>
          <w:jc w:val="center"/>
        </w:trPr>
        <w:tc>
          <w:tcPr>
            <w:tcW w:w="2885" w:type="dxa"/>
            <w:shd w:val="clear" w:color="auto" w:fill="FDE9D9" w:themeFill="accent6" w:themeFillTint="33"/>
            <w:noWrap/>
            <w:vAlign w:val="center"/>
          </w:tcPr>
          <w:p w14:paraId="6A06A250" w14:textId="77777777" w:rsidR="00176CA4" w:rsidRPr="00040DE6" w:rsidRDefault="00176CA4" w:rsidP="00176CA4">
            <w:pPr>
              <w:rPr>
                <w:rFonts w:cs="Arial"/>
                <w:bCs/>
                <w:caps/>
                <w:sz w:val="16"/>
                <w:szCs w:val="16"/>
                <w:lang w:val="es-US"/>
              </w:rPr>
            </w:pPr>
            <w:r w:rsidRPr="00040DE6">
              <w:rPr>
                <w:rFonts w:cs="Arial"/>
                <w:bCs/>
                <w:caps/>
                <w:sz w:val="16"/>
                <w:szCs w:val="16"/>
                <w:lang w:val="es-US"/>
              </w:rPr>
              <w:t>D.H.E.45 1 MG/ML AMPUL</w:t>
            </w:r>
          </w:p>
          <w:p w14:paraId="1B8DCFD9" w14:textId="77777777" w:rsidR="00176CA4" w:rsidRPr="00040DE6" w:rsidRDefault="00176CA4" w:rsidP="00176CA4">
            <w:pPr>
              <w:rPr>
                <w:rFonts w:cs="Arial"/>
                <w:bCs/>
                <w:caps/>
                <w:sz w:val="16"/>
                <w:szCs w:val="16"/>
              </w:rPr>
            </w:pPr>
            <w:r w:rsidRPr="00040DE6">
              <w:rPr>
                <w:rFonts w:cs="Arial"/>
                <w:bCs/>
                <w:caps/>
                <w:sz w:val="16"/>
                <w:szCs w:val="16"/>
              </w:rPr>
              <w:t>Migranal Nasal Spray</w:t>
            </w:r>
          </w:p>
          <w:p w14:paraId="6D3E9A32" w14:textId="2A6B8A2E" w:rsidR="00176CA4" w:rsidRPr="00040DE6" w:rsidRDefault="00176CA4" w:rsidP="00176CA4">
            <w:pPr>
              <w:rPr>
                <w:rFonts w:cs="Arial"/>
                <w:bCs/>
                <w:sz w:val="16"/>
                <w:szCs w:val="16"/>
              </w:rPr>
            </w:pPr>
            <w:r w:rsidRPr="00040DE6">
              <w:rPr>
                <w:rFonts w:cs="Arial"/>
                <w:bCs/>
                <w:caps/>
                <w:sz w:val="16"/>
                <w:szCs w:val="16"/>
              </w:rPr>
              <w:t>TRUDHESA NASAL SPRAY</w:t>
            </w:r>
          </w:p>
        </w:tc>
        <w:tc>
          <w:tcPr>
            <w:tcW w:w="2520" w:type="dxa"/>
            <w:shd w:val="clear" w:color="auto" w:fill="FDE9D9" w:themeFill="accent6" w:themeFillTint="33"/>
            <w:vAlign w:val="center"/>
          </w:tcPr>
          <w:p w14:paraId="15AE6CFF" w14:textId="7AA0D216" w:rsidR="00176CA4" w:rsidRPr="00040DE6" w:rsidRDefault="00176CA4" w:rsidP="00176CA4">
            <w:pPr>
              <w:rPr>
                <w:rFonts w:cs="Arial"/>
                <w:bCs/>
                <w:sz w:val="16"/>
                <w:szCs w:val="16"/>
              </w:rPr>
            </w:pPr>
            <w:r w:rsidRPr="00040DE6">
              <w:rPr>
                <w:rFonts w:cs="Arial"/>
                <w:bCs/>
                <w:caps/>
                <w:sz w:val="16"/>
                <w:szCs w:val="16"/>
              </w:rPr>
              <w:t>DIHYDROERGOTAMINE Mesylate</w:t>
            </w:r>
          </w:p>
        </w:tc>
        <w:tc>
          <w:tcPr>
            <w:tcW w:w="3690" w:type="dxa"/>
            <w:shd w:val="clear" w:color="auto" w:fill="FDE9D9" w:themeFill="accent6" w:themeFillTint="33"/>
            <w:vAlign w:val="center"/>
          </w:tcPr>
          <w:p w14:paraId="06A88BDC" w14:textId="77777777" w:rsidR="00176CA4" w:rsidRPr="00040DE6" w:rsidRDefault="00176CA4" w:rsidP="00176CA4">
            <w:pPr>
              <w:pStyle w:val="ListParagraph"/>
              <w:numPr>
                <w:ilvl w:val="0"/>
                <w:numId w:val="18"/>
              </w:numPr>
              <w:ind w:left="161" w:hanging="161"/>
              <w:rPr>
                <w:rFonts w:cs="Arial"/>
                <w:bCs/>
                <w:sz w:val="16"/>
                <w:szCs w:val="16"/>
              </w:rPr>
            </w:pPr>
            <w:r w:rsidRPr="00040DE6">
              <w:rPr>
                <w:rFonts w:cs="Arial"/>
                <w:bCs/>
                <w:sz w:val="16"/>
                <w:szCs w:val="16"/>
              </w:rPr>
              <w:t>Documented trial of 2 or more triptans and NSAIDs (trial defined as 6 months per agent)</w:t>
            </w:r>
          </w:p>
          <w:p w14:paraId="5F983DCA" w14:textId="0B0A1FC3" w:rsidR="00176CA4" w:rsidRPr="00040DE6" w:rsidRDefault="00176CA4" w:rsidP="00176CA4">
            <w:pPr>
              <w:pStyle w:val="ListParagraph"/>
              <w:numPr>
                <w:ilvl w:val="0"/>
                <w:numId w:val="18"/>
              </w:numPr>
              <w:ind w:left="161" w:hanging="161"/>
              <w:rPr>
                <w:rFonts w:cs="Arial"/>
                <w:bCs/>
                <w:sz w:val="16"/>
                <w:szCs w:val="16"/>
              </w:rPr>
            </w:pPr>
            <w:r w:rsidRPr="00040DE6">
              <w:rPr>
                <w:rFonts w:cs="Arial"/>
                <w:bCs/>
                <w:sz w:val="16"/>
                <w:szCs w:val="16"/>
              </w:rPr>
              <w:t xml:space="preserve">Concurrent therapy with a preventative agent </w:t>
            </w:r>
          </w:p>
        </w:tc>
        <w:tc>
          <w:tcPr>
            <w:tcW w:w="1170" w:type="dxa"/>
            <w:shd w:val="clear" w:color="auto" w:fill="FDE9D9" w:themeFill="accent6" w:themeFillTint="33"/>
            <w:vAlign w:val="center"/>
          </w:tcPr>
          <w:p w14:paraId="6E874F56" w14:textId="1E712F1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84BA21C" w14:textId="77777777" w:rsidTr="00BE527C">
        <w:trPr>
          <w:cantSplit/>
          <w:trHeight w:val="20"/>
          <w:jc w:val="center"/>
        </w:trPr>
        <w:tc>
          <w:tcPr>
            <w:tcW w:w="2885" w:type="dxa"/>
            <w:shd w:val="clear" w:color="auto" w:fill="FDE9D9" w:themeFill="accent6" w:themeFillTint="33"/>
            <w:noWrap/>
            <w:vAlign w:val="center"/>
          </w:tcPr>
          <w:p w14:paraId="684C4A0E" w14:textId="6896E4E3" w:rsidR="00176CA4" w:rsidRPr="003C502F" w:rsidRDefault="00176CA4" w:rsidP="00176CA4">
            <w:pPr>
              <w:rPr>
                <w:rFonts w:cs="Arial"/>
                <w:bCs/>
                <w:caps/>
                <w:sz w:val="16"/>
                <w:szCs w:val="16"/>
              </w:rPr>
            </w:pPr>
            <w:r w:rsidRPr="00ED18A9">
              <w:rPr>
                <w:rFonts w:cs="Arial"/>
                <w:bCs/>
                <w:sz w:val="16"/>
                <w:szCs w:val="16"/>
              </w:rPr>
              <w:lastRenderedPageBreak/>
              <w:t xml:space="preserve">BREKIYA 1 MG/ML AUTO INJCT SUBCUT </w:t>
            </w:r>
          </w:p>
        </w:tc>
        <w:tc>
          <w:tcPr>
            <w:tcW w:w="2520" w:type="dxa"/>
            <w:shd w:val="clear" w:color="auto" w:fill="FDE9D9" w:themeFill="accent6" w:themeFillTint="33"/>
            <w:vAlign w:val="center"/>
          </w:tcPr>
          <w:p w14:paraId="51C1D719" w14:textId="7FD7B4B3" w:rsidR="00176CA4" w:rsidRPr="00040DE6" w:rsidRDefault="00176CA4" w:rsidP="00176CA4">
            <w:pPr>
              <w:rPr>
                <w:rFonts w:cs="Arial"/>
                <w:bCs/>
                <w:caps/>
                <w:sz w:val="16"/>
                <w:szCs w:val="16"/>
              </w:rPr>
            </w:pPr>
            <w:r w:rsidRPr="00ED18A9">
              <w:rPr>
                <w:rFonts w:cs="Arial"/>
                <w:bCs/>
                <w:sz w:val="16"/>
                <w:szCs w:val="16"/>
              </w:rPr>
              <w:t xml:space="preserve">DIHYDROERGOTAMINE MESYLATE </w:t>
            </w:r>
          </w:p>
        </w:tc>
        <w:tc>
          <w:tcPr>
            <w:tcW w:w="3690" w:type="dxa"/>
            <w:shd w:val="clear" w:color="auto" w:fill="FDE9D9" w:themeFill="accent6" w:themeFillTint="33"/>
            <w:vAlign w:val="center"/>
          </w:tcPr>
          <w:p w14:paraId="1465B606" w14:textId="113C27DF" w:rsidR="00176CA4" w:rsidRPr="00040DE6" w:rsidRDefault="00176CA4" w:rsidP="00176CA4">
            <w:pPr>
              <w:pStyle w:val="ListParagraph"/>
              <w:numPr>
                <w:ilvl w:val="0"/>
                <w:numId w:val="18"/>
              </w:numPr>
              <w:ind w:left="161" w:hanging="161"/>
              <w:rPr>
                <w:rFonts w:cs="Arial"/>
                <w:bCs/>
                <w:sz w:val="16"/>
                <w:szCs w:val="16"/>
              </w:rPr>
            </w:pPr>
            <w:r w:rsidRPr="00ED18A9">
              <w:rPr>
                <w:rFonts w:cs="Arial"/>
                <w:bCs/>
                <w:sz w:val="16"/>
                <w:szCs w:val="16"/>
              </w:rPr>
              <w:t>Reason of medical necessity why generic dihydroergotamine injection or nasal spray cannot be utilized.</w:t>
            </w:r>
          </w:p>
        </w:tc>
        <w:tc>
          <w:tcPr>
            <w:tcW w:w="1170" w:type="dxa"/>
            <w:shd w:val="clear" w:color="auto" w:fill="FDE9D9" w:themeFill="accent6" w:themeFillTint="33"/>
            <w:vAlign w:val="center"/>
          </w:tcPr>
          <w:p w14:paraId="1D04B2CA" w14:textId="4BD25EC4"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0AAAF9E" w14:textId="77777777" w:rsidTr="00BE527C">
        <w:trPr>
          <w:cantSplit/>
          <w:trHeight w:val="20"/>
          <w:jc w:val="center"/>
        </w:trPr>
        <w:tc>
          <w:tcPr>
            <w:tcW w:w="2885" w:type="dxa"/>
            <w:shd w:val="clear" w:color="auto" w:fill="FDE9D9" w:themeFill="accent6" w:themeFillTint="33"/>
            <w:noWrap/>
            <w:vAlign w:val="center"/>
          </w:tcPr>
          <w:p w14:paraId="0F20240E" w14:textId="77777777" w:rsidR="00176CA4" w:rsidRPr="00040DE6" w:rsidRDefault="00176CA4" w:rsidP="00176CA4">
            <w:pPr>
              <w:rPr>
                <w:rFonts w:cs="Arial"/>
                <w:bCs/>
                <w:sz w:val="16"/>
                <w:szCs w:val="16"/>
              </w:rPr>
            </w:pPr>
            <w:r w:rsidRPr="00040DE6">
              <w:rPr>
                <w:rFonts w:cs="Arial"/>
                <w:bCs/>
                <w:caps/>
                <w:sz w:val="16"/>
                <w:szCs w:val="16"/>
              </w:rPr>
              <w:t>ADLARITY 10 MG/DAY PATCH</w:t>
            </w:r>
          </w:p>
          <w:p w14:paraId="7E6A0327" w14:textId="5F13F6E4" w:rsidR="00176CA4" w:rsidRPr="00ED18A9" w:rsidRDefault="00176CA4" w:rsidP="00176CA4">
            <w:pPr>
              <w:rPr>
                <w:rFonts w:cs="Arial"/>
                <w:bCs/>
                <w:sz w:val="16"/>
                <w:szCs w:val="16"/>
              </w:rPr>
            </w:pPr>
            <w:r w:rsidRPr="00040DE6">
              <w:rPr>
                <w:rFonts w:cs="Arial"/>
                <w:bCs/>
                <w:caps/>
                <w:sz w:val="16"/>
                <w:szCs w:val="16"/>
              </w:rPr>
              <w:t>ADLARITY 5 MG/DAY PATCH</w:t>
            </w:r>
          </w:p>
        </w:tc>
        <w:tc>
          <w:tcPr>
            <w:tcW w:w="2520" w:type="dxa"/>
            <w:shd w:val="clear" w:color="auto" w:fill="FDE9D9" w:themeFill="accent6" w:themeFillTint="33"/>
            <w:vAlign w:val="center"/>
          </w:tcPr>
          <w:p w14:paraId="4407F152" w14:textId="1BF35F73" w:rsidR="00176CA4" w:rsidRPr="00ED18A9" w:rsidRDefault="00176CA4" w:rsidP="00176CA4">
            <w:pPr>
              <w:rPr>
                <w:rFonts w:cs="Arial"/>
                <w:bCs/>
                <w:sz w:val="16"/>
                <w:szCs w:val="16"/>
              </w:rPr>
            </w:pPr>
            <w:r w:rsidRPr="00040DE6">
              <w:rPr>
                <w:rFonts w:cs="Arial"/>
                <w:bCs/>
                <w:caps/>
                <w:sz w:val="16"/>
                <w:szCs w:val="16"/>
              </w:rPr>
              <w:t>DONEPEZIL HCL</w:t>
            </w:r>
          </w:p>
        </w:tc>
        <w:tc>
          <w:tcPr>
            <w:tcW w:w="3690" w:type="dxa"/>
            <w:shd w:val="clear" w:color="auto" w:fill="FDE9D9" w:themeFill="accent6" w:themeFillTint="33"/>
            <w:vAlign w:val="center"/>
          </w:tcPr>
          <w:p w14:paraId="62A1715A" w14:textId="77777777" w:rsidR="00176CA4" w:rsidRPr="00040DE6" w:rsidRDefault="00176CA4" w:rsidP="00176CA4">
            <w:pPr>
              <w:pStyle w:val="ListParagraph"/>
              <w:numPr>
                <w:ilvl w:val="0"/>
                <w:numId w:val="19"/>
              </w:numPr>
              <w:ind w:left="161" w:hanging="161"/>
              <w:rPr>
                <w:rFonts w:cs="Arial"/>
                <w:bCs/>
                <w:caps/>
                <w:sz w:val="16"/>
                <w:szCs w:val="16"/>
              </w:rPr>
            </w:pPr>
            <w:r w:rsidRPr="00040DE6">
              <w:rPr>
                <w:rFonts w:cs="Arial"/>
                <w:bCs/>
                <w:sz w:val="16"/>
                <w:szCs w:val="16"/>
              </w:rPr>
              <w:t>Reason of medical necessity why donepezil tablets cannot be utilized</w:t>
            </w:r>
          </w:p>
          <w:p w14:paraId="7FC19DE4" w14:textId="66867AD6" w:rsidR="00176CA4" w:rsidRPr="00ED18A9" w:rsidRDefault="00176CA4" w:rsidP="00176CA4">
            <w:pPr>
              <w:pStyle w:val="ListParagraph"/>
              <w:numPr>
                <w:ilvl w:val="0"/>
                <w:numId w:val="18"/>
              </w:numPr>
              <w:ind w:left="161" w:hanging="161"/>
              <w:rPr>
                <w:rFonts w:cs="Arial"/>
                <w:bCs/>
                <w:sz w:val="16"/>
                <w:szCs w:val="16"/>
              </w:rPr>
            </w:pPr>
            <w:r w:rsidRPr="00040DE6">
              <w:rPr>
                <w:rFonts w:cs="Arial"/>
                <w:bCs/>
                <w:sz w:val="16"/>
                <w:szCs w:val="16"/>
              </w:rPr>
              <w:t>Reference also the Alzheimer’s Agents PDL Edit</w:t>
            </w:r>
          </w:p>
        </w:tc>
        <w:tc>
          <w:tcPr>
            <w:tcW w:w="1170" w:type="dxa"/>
            <w:shd w:val="clear" w:color="auto" w:fill="FDE9D9" w:themeFill="accent6" w:themeFillTint="33"/>
            <w:vAlign w:val="center"/>
          </w:tcPr>
          <w:p w14:paraId="41D3427E" w14:textId="50234838"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15A6F91E" w14:textId="77777777" w:rsidTr="00BE527C">
        <w:trPr>
          <w:cantSplit/>
          <w:trHeight w:val="20"/>
          <w:jc w:val="center"/>
        </w:trPr>
        <w:tc>
          <w:tcPr>
            <w:tcW w:w="2885" w:type="dxa"/>
            <w:shd w:val="clear" w:color="auto" w:fill="FDE9D9" w:themeFill="accent6" w:themeFillTint="33"/>
            <w:noWrap/>
            <w:vAlign w:val="center"/>
          </w:tcPr>
          <w:p w14:paraId="367AEA8E" w14:textId="41AFBF34" w:rsidR="00176CA4" w:rsidRPr="00040DE6" w:rsidRDefault="00176CA4" w:rsidP="00176CA4">
            <w:pPr>
              <w:rPr>
                <w:rFonts w:cs="Arial"/>
                <w:bCs/>
                <w:caps/>
                <w:sz w:val="16"/>
                <w:szCs w:val="16"/>
              </w:rPr>
            </w:pPr>
            <w:r w:rsidRPr="00040DE6">
              <w:rPr>
                <w:rFonts w:cs="Arial"/>
                <w:bCs/>
                <w:caps/>
                <w:sz w:val="16"/>
                <w:szCs w:val="16"/>
              </w:rPr>
              <w:t>MORGIDOX KIT</w:t>
            </w:r>
          </w:p>
        </w:tc>
        <w:tc>
          <w:tcPr>
            <w:tcW w:w="2520" w:type="dxa"/>
            <w:shd w:val="clear" w:color="auto" w:fill="FDE9D9" w:themeFill="accent6" w:themeFillTint="33"/>
            <w:vAlign w:val="center"/>
          </w:tcPr>
          <w:p w14:paraId="24850D66" w14:textId="0E46F66D" w:rsidR="00176CA4" w:rsidRPr="00040DE6" w:rsidRDefault="00176CA4" w:rsidP="00176CA4">
            <w:pPr>
              <w:rPr>
                <w:rFonts w:cs="Arial"/>
                <w:bCs/>
                <w:caps/>
                <w:sz w:val="16"/>
                <w:szCs w:val="16"/>
              </w:rPr>
            </w:pPr>
            <w:r w:rsidRPr="00040DE6">
              <w:rPr>
                <w:rFonts w:cs="Arial"/>
                <w:bCs/>
                <w:caps/>
                <w:sz w:val="16"/>
                <w:szCs w:val="16"/>
              </w:rPr>
              <w:t>DOXYCYCLINE/SKIN CLEANSER NO19</w:t>
            </w:r>
          </w:p>
        </w:tc>
        <w:tc>
          <w:tcPr>
            <w:tcW w:w="3690" w:type="dxa"/>
            <w:shd w:val="clear" w:color="auto" w:fill="FDE9D9" w:themeFill="accent6" w:themeFillTint="33"/>
            <w:vAlign w:val="center"/>
          </w:tcPr>
          <w:p w14:paraId="5368607B" w14:textId="77777777" w:rsidR="00176CA4" w:rsidRPr="00040DE6" w:rsidRDefault="00176CA4" w:rsidP="00176CA4">
            <w:pPr>
              <w:pStyle w:val="ListParagraph"/>
              <w:numPr>
                <w:ilvl w:val="0"/>
                <w:numId w:val="21"/>
              </w:numPr>
              <w:ind w:left="161" w:hanging="161"/>
              <w:rPr>
                <w:rFonts w:cs="Arial"/>
                <w:bCs/>
                <w:caps/>
                <w:sz w:val="16"/>
                <w:szCs w:val="16"/>
              </w:rPr>
            </w:pPr>
            <w:r w:rsidRPr="00040DE6">
              <w:rPr>
                <w:rFonts w:cs="Arial"/>
                <w:bCs/>
                <w:sz w:val="16"/>
                <w:szCs w:val="16"/>
              </w:rPr>
              <w:t>Reason of medical necessity why individual components cannot be utilized</w:t>
            </w:r>
          </w:p>
          <w:p w14:paraId="1F5FC44B" w14:textId="664A20F4" w:rsidR="00176CA4" w:rsidRPr="00040DE6" w:rsidRDefault="00176CA4" w:rsidP="00176CA4">
            <w:pPr>
              <w:pStyle w:val="ListParagraph"/>
              <w:numPr>
                <w:ilvl w:val="0"/>
                <w:numId w:val="19"/>
              </w:numPr>
              <w:ind w:left="161" w:hanging="161"/>
              <w:rPr>
                <w:rFonts w:cs="Arial"/>
                <w:bCs/>
                <w:sz w:val="16"/>
                <w:szCs w:val="16"/>
              </w:rPr>
            </w:pPr>
            <w:r w:rsidRPr="00040DE6">
              <w:rPr>
                <w:rFonts w:cs="Arial"/>
                <w:bCs/>
                <w:sz w:val="16"/>
                <w:szCs w:val="16"/>
              </w:rPr>
              <w:t>Reference also the Tetracyclines PDL Edit</w:t>
            </w:r>
          </w:p>
        </w:tc>
        <w:tc>
          <w:tcPr>
            <w:tcW w:w="1170" w:type="dxa"/>
            <w:shd w:val="clear" w:color="auto" w:fill="FDE9D9" w:themeFill="accent6" w:themeFillTint="33"/>
            <w:vAlign w:val="center"/>
          </w:tcPr>
          <w:p w14:paraId="37FA3A9A" w14:textId="44DF1B6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7D2FE2E" w14:textId="77777777" w:rsidTr="00BE527C">
        <w:trPr>
          <w:cantSplit/>
          <w:trHeight w:val="20"/>
          <w:jc w:val="center"/>
        </w:trPr>
        <w:tc>
          <w:tcPr>
            <w:tcW w:w="2885" w:type="dxa"/>
            <w:shd w:val="clear" w:color="auto" w:fill="FDE9D9" w:themeFill="accent6" w:themeFillTint="33"/>
            <w:noWrap/>
            <w:vAlign w:val="center"/>
          </w:tcPr>
          <w:p w14:paraId="306C0DBC" w14:textId="146DEBAD" w:rsidR="00176CA4" w:rsidRPr="00040DE6" w:rsidRDefault="00176CA4" w:rsidP="00176CA4">
            <w:pPr>
              <w:rPr>
                <w:rFonts w:cs="Arial"/>
                <w:bCs/>
                <w:caps/>
                <w:sz w:val="16"/>
                <w:szCs w:val="16"/>
              </w:rPr>
            </w:pPr>
            <w:r w:rsidRPr="00ED18A9">
              <w:rPr>
                <w:rFonts w:cs="Arial"/>
                <w:bCs/>
                <w:caps/>
                <w:sz w:val="16"/>
                <w:szCs w:val="16"/>
              </w:rPr>
              <w:t>ERGOMAR 2 MG TABLET SUBLINGUAL</w:t>
            </w:r>
          </w:p>
        </w:tc>
        <w:tc>
          <w:tcPr>
            <w:tcW w:w="2520" w:type="dxa"/>
            <w:shd w:val="clear" w:color="auto" w:fill="FDE9D9" w:themeFill="accent6" w:themeFillTint="33"/>
            <w:vAlign w:val="center"/>
          </w:tcPr>
          <w:p w14:paraId="3C57A12A" w14:textId="57F711D4" w:rsidR="00176CA4" w:rsidRPr="00040DE6" w:rsidRDefault="00176CA4" w:rsidP="00176CA4">
            <w:pPr>
              <w:rPr>
                <w:rFonts w:cs="Arial"/>
                <w:bCs/>
                <w:caps/>
                <w:sz w:val="16"/>
                <w:szCs w:val="16"/>
              </w:rPr>
            </w:pPr>
            <w:r w:rsidRPr="00ED18A9">
              <w:rPr>
                <w:rFonts w:cs="Arial"/>
                <w:bCs/>
                <w:caps/>
                <w:sz w:val="16"/>
                <w:szCs w:val="16"/>
                <w:lang w:val="it-IT"/>
              </w:rPr>
              <w:t>ERGOTAMINE TARTRATE</w:t>
            </w:r>
          </w:p>
        </w:tc>
        <w:tc>
          <w:tcPr>
            <w:tcW w:w="3690" w:type="dxa"/>
            <w:shd w:val="clear" w:color="auto" w:fill="FDE9D9" w:themeFill="accent6" w:themeFillTint="33"/>
            <w:vAlign w:val="center"/>
          </w:tcPr>
          <w:p w14:paraId="3C73E4E2" w14:textId="77777777" w:rsidR="00176CA4" w:rsidRPr="00ED18A9" w:rsidRDefault="00176CA4" w:rsidP="00176CA4">
            <w:pPr>
              <w:ind w:left="360" w:hanging="360"/>
              <w:rPr>
                <w:rFonts w:cs="Arial"/>
                <w:bCs/>
                <w:sz w:val="16"/>
                <w:szCs w:val="16"/>
              </w:rPr>
            </w:pPr>
            <w:r w:rsidRPr="00ED18A9">
              <w:rPr>
                <w:rFonts w:cs="Arial"/>
                <w:bCs/>
                <w:sz w:val="16"/>
                <w:szCs w:val="16"/>
              </w:rPr>
              <w:t xml:space="preserve">Approval Criteria: </w:t>
            </w:r>
          </w:p>
          <w:p w14:paraId="45207709" w14:textId="77777777" w:rsidR="00176CA4" w:rsidRPr="00ED18A9" w:rsidRDefault="00176CA4" w:rsidP="00176CA4">
            <w:pPr>
              <w:pStyle w:val="ListParagraph"/>
              <w:numPr>
                <w:ilvl w:val="0"/>
                <w:numId w:val="21"/>
              </w:numPr>
              <w:ind w:left="161" w:hanging="161"/>
              <w:rPr>
                <w:rFonts w:cs="Arial"/>
                <w:bCs/>
                <w:sz w:val="16"/>
                <w:szCs w:val="16"/>
              </w:rPr>
            </w:pPr>
            <w:r w:rsidRPr="00ED18A9">
              <w:rPr>
                <w:rFonts w:cs="Arial"/>
                <w:bCs/>
                <w:sz w:val="16"/>
                <w:szCs w:val="16"/>
              </w:rPr>
              <w:t xml:space="preserve"> 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0983724F" w14:textId="77777777" w:rsidR="00176CA4" w:rsidRPr="00ED18A9" w:rsidRDefault="00176CA4" w:rsidP="00176CA4">
            <w:pPr>
              <w:pStyle w:val="ListParagraph"/>
              <w:numPr>
                <w:ilvl w:val="1"/>
                <w:numId w:val="25"/>
              </w:numPr>
              <w:ind w:left="341" w:hanging="180"/>
              <w:rPr>
                <w:rFonts w:cs="Arial"/>
                <w:bCs/>
                <w:sz w:val="16"/>
                <w:szCs w:val="16"/>
              </w:rPr>
            </w:pPr>
            <w:r w:rsidRPr="00ED18A9">
              <w:rPr>
                <w:rFonts w:cs="Arial"/>
                <w:bCs/>
                <w:sz w:val="16"/>
                <w:szCs w:val="16"/>
              </w:rPr>
              <w:t xml:space="preserve">Documented trial of 2 or more triptans and NSAIDs (trial defined as 6 months per agent); </w:t>
            </w:r>
            <w:r w:rsidRPr="00ED18A9">
              <w:rPr>
                <w:rFonts w:cs="Arial"/>
                <w:b/>
                <w:sz w:val="16"/>
                <w:szCs w:val="16"/>
              </w:rPr>
              <w:t>AND</w:t>
            </w:r>
          </w:p>
          <w:p w14:paraId="08CEA71F" w14:textId="12C4F29B" w:rsidR="00176CA4" w:rsidRPr="00040DE6" w:rsidRDefault="00176CA4" w:rsidP="00176CA4">
            <w:pPr>
              <w:pStyle w:val="ListParagraph"/>
              <w:numPr>
                <w:ilvl w:val="0"/>
                <w:numId w:val="21"/>
              </w:numPr>
              <w:ind w:left="161" w:hanging="161"/>
              <w:rPr>
                <w:rFonts w:cs="Arial"/>
                <w:bCs/>
                <w:sz w:val="16"/>
                <w:szCs w:val="16"/>
              </w:rPr>
            </w:pPr>
            <w:r w:rsidRPr="00ED18A9">
              <w:rPr>
                <w:rFonts w:cs="Arial"/>
                <w:bCs/>
                <w:sz w:val="16"/>
                <w:szCs w:val="16"/>
              </w:rPr>
              <w:t>Concurrent therapy with a preventative agent.</w:t>
            </w:r>
          </w:p>
        </w:tc>
        <w:tc>
          <w:tcPr>
            <w:tcW w:w="1170" w:type="dxa"/>
            <w:shd w:val="clear" w:color="auto" w:fill="FDE9D9" w:themeFill="accent6" w:themeFillTint="33"/>
            <w:vAlign w:val="center"/>
          </w:tcPr>
          <w:p w14:paraId="7AEE0216" w14:textId="289BD6BD"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7A0A4A0E" w14:textId="77777777" w:rsidTr="00BE527C">
        <w:trPr>
          <w:cantSplit/>
          <w:trHeight w:val="20"/>
          <w:jc w:val="center"/>
        </w:trPr>
        <w:tc>
          <w:tcPr>
            <w:tcW w:w="2885" w:type="dxa"/>
            <w:shd w:val="clear" w:color="auto" w:fill="FDE9D9" w:themeFill="accent6" w:themeFillTint="33"/>
            <w:noWrap/>
            <w:vAlign w:val="center"/>
          </w:tcPr>
          <w:p w14:paraId="14671771" w14:textId="77C7EBED" w:rsidR="00176CA4" w:rsidRPr="00ED18A9" w:rsidRDefault="00176CA4" w:rsidP="00176CA4">
            <w:pPr>
              <w:rPr>
                <w:rFonts w:cs="Arial"/>
                <w:bCs/>
                <w:caps/>
                <w:sz w:val="16"/>
                <w:szCs w:val="16"/>
              </w:rPr>
            </w:pPr>
            <w:r w:rsidRPr="00040DE6">
              <w:rPr>
                <w:rFonts w:cs="Arial"/>
                <w:bCs/>
                <w:caps/>
                <w:sz w:val="16"/>
                <w:szCs w:val="16"/>
              </w:rPr>
              <w:t>VOWST CAPSULE</w:t>
            </w:r>
          </w:p>
        </w:tc>
        <w:tc>
          <w:tcPr>
            <w:tcW w:w="2520" w:type="dxa"/>
            <w:shd w:val="clear" w:color="auto" w:fill="FDE9D9" w:themeFill="accent6" w:themeFillTint="33"/>
            <w:vAlign w:val="center"/>
          </w:tcPr>
          <w:p w14:paraId="51FAF8A8" w14:textId="4BB2D237" w:rsidR="00176CA4" w:rsidRPr="00ED18A9" w:rsidRDefault="00176CA4" w:rsidP="00176CA4">
            <w:pPr>
              <w:rPr>
                <w:rFonts w:cs="Arial"/>
                <w:bCs/>
                <w:caps/>
                <w:sz w:val="16"/>
                <w:szCs w:val="16"/>
                <w:lang w:val="it-IT"/>
              </w:rPr>
            </w:pPr>
            <w:r w:rsidRPr="00040DE6">
              <w:rPr>
                <w:rFonts w:cs="Arial"/>
                <w:bCs/>
                <w:caps/>
                <w:sz w:val="16"/>
                <w:szCs w:val="16"/>
                <w:lang w:val="it-IT"/>
              </w:rPr>
              <w:t>FECAL MICROBIO SPORE,LIVE-BRPK</w:t>
            </w:r>
          </w:p>
        </w:tc>
        <w:tc>
          <w:tcPr>
            <w:tcW w:w="3690" w:type="dxa"/>
            <w:shd w:val="clear" w:color="auto" w:fill="FDE9D9" w:themeFill="accent6" w:themeFillTint="33"/>
            <w:vAlign w:val="center"/>
          </w:tcPr>
          <w:p w14:paraId="26377035"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37D86E22" w14:textId="77777777" w:rsidR="00176CA4" w:rsidRPr="00040DE6" w:rsidRDefault="00176CA4" w:rsidP="00176CA4">
            <w:pPr>
              <w:pStyle w:val="ListParagraph"/>
              <w:numPr>
                <w:ilvl w:val="0"/>
                <w:numId w:val="21"/>
              </w:numPr>
              <w:ind w:left="161" w:hanging="161"/>
              <w:rPr>
                <w:rFonts w:cs="Arial"/>
                <w:bCs/>
                <w:sz w:val="16"/>
                <w:szCs w:val="16"/>
                <w:lang w:val="it-IT"/>
              </w:rPr>
            </w:pPr>
            <w:r w:rsidRPr="00040DE6">
              <w:rPr>
                <w:rFonts w:cs="Arial"/>
                <w:bCs/>
                <w:sz w:val="16"/>
                <w:szCs w:val="16"/>
                <w:lang w:val="it-IT"/>
              </w:rPr>
              <w:t>Participant aged ≥ 18 years;</w:t>
            </w:r>
          </w:p>
          <w:p w14:paraId="0505CFC5"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 xml:space="preserve">Diagnosis of at least 1 recurrent episode of </w:t>
            </w:r>
            <w:r w:rsidRPr="00040DE6">
              <w:rPr>
                <w:rFonts w:cs="Arial"/>
                <w:bCs/>
                <w:i/>
                <w:iCs/>
                <w:sz w:val="16"/>
                <w:szCs w:val="16"/>
              </w:rPr>
              <w:t>Clostridioides difficile</w:t>
            </w:r>
            <w:r w:rsidRPr="00040DE6">
              <w:rPr>
                <w:rFonts w:cs="Arial"/>
                <w:bCs/>
                <w:sz w:val="16"/>
                <w:szCs w:val="16"/>
              </w:rPr>
              <w:t xml:space="preserve"> infection (≥ 2 total CDI episodes);</w:t>
            </w:r>
          </w:p>
          <w:p w14:paraId="4B005BA2"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Complete antibacterial treatment for recurrent CDI 2 to 4 days before initiating treatment;</w:t>
            </w:r>
          </w:p>
          <w:p w14:paraId="67C82FFD"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Symptom resolution, defined as &lt; 3 unformed stools in 24 hours for 2 or more consecutive days prior to treatment;</w:t>
            </w:r>
          </w:p>
          <w:p w14:paraId="05E5EA76"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24221E1F" w14:textId="60605368" w:rsidR="00176CA4" w:rsidRPr="00ED18A9" w:rsidRDefault="00176CA4" w:rsidP="00176CA4">
            <w:pPr>
              <w:ind w:left="360" w:hanging="360"/>
              <w:rPr>
                <w:rFonts w:cs="Arial"/>
                <w:bCs/>
                <w:sz w:val="16"/>
                <w:szCs w:val="16"/>
              </w:rPr>
            </w:pPr>
            <w:r w:rsidRPr="00040DE6">
              <w:rPr>
                <w:rFonts w:cs="Arial"/>
                <w:bCs/>
                <w:sz w:val="16"/>
                <w:szCs w:val="16"/>
              </w:rPr>
              <w:t>Quantity limit of 1 treatment course</w:t>
            </w:r>
          </w:p>
        </w:tc>
        <w:tc>
          <w:tcPr>
            <w:tcW w:w="1170" w:type="dxa"/>
            <w:shd w:val="clear" w:color="auto" w:fill="FDE9D9" w:themeFill="accent6" w:themeFillTint="33"/>
            <w:vAlign w:val="center"/>
          </w:tcPr>
          <w:p w14:paraId="4BEA63FA" w14:textId="6A6CB2DE" w:rsidR="00176CA4" w:rsidRPr="00ED18A9" w:rsidRDefault="00176CA4" w:rsidP="00176CA4">
            <w:pPr>
              <w:rPr>
                <w:rFonts w:cs="Arial"/>
                <w:bCs/>
                <w:sz w:val="16"/>
                <w:szCs w:val="16"/>
              </w:rPr>
            </w:pPr>
            <w:r w:rsidRPr="00040DE6">
              <w:rPr>
                <w:rFonts w:cs="Arial"/>
                <w:bCs/>
                <w:sz w:val="16"/>
                <w:szCs w:val="16"/>
                <w:lang w:val="it-IT"/>
              </w:rPr>
              <w:t>January</w:t>
            </w:r>
          </w:p>
        </w:tc>
      </w:tr>
      <w:tr w:rsidR="00176CA4" w:rsidRPr="00040DE6" w14:paraId="4304E4FA" w14:textId="77777777" w:rsidTr="00BE527C">
        <w:trPr>
          <w:cantSplit/>
          <w:trHeight w:val="20"/>
          <w:jc w:val="center"/>
        </w:trPr>
        <w:tc>
          <w:tcPr>
            <w:tcW w:w="2885" w:type="dxa"/>
            <w:shd w:val="clear" w:color="auto" w:fill="FDE9D9" w:themeFill="accent6" w:themeFillTint="33"/>
            <w:noWrap/>
            <w:vAlign w:val="center"/>
          </w:tcPr>
          <w:p w14:paraId="002D91CF" w14:textId="2DD12A21" w:rsidR="00176CA4" w:rsidRPr="00040DE6" w:rsidRDefault="00176CA4" w:rsidP="00176CA4">
            <w:pPr>
              <w:rPr>
                <w:rFonts w:cs="Arial"/>
                <w:bCs/>
                <w:caps/>
                <w:sz w:val="16"/>
                <w:szCs w:val="16"/>
              </w:rPr>
            </w:pPr>
            <w:r w:rsidRPr="00040DE6">
              <w:rPr>
                <w:rFonts w:cs="Arial"/>
                <w:bCs/>
                <w:sz w:val="16"/>
                <w:szCs w:val="16"/>
              </w:rPr>
              <w:t>REBYOTA RECTAL SUSPENSION</w:t>
            </w:r>
          </w:p>
        </w:tc>
        <w:tc>
          <w:tcPr>
            <w:tcW w:w="2520" w:type="dxa"/>
            <w:shd w:val="clear" w:color="auto" w:fill="FDE9D9" w:themeFill="accent6" w:themeFillTint="33"/>
            <w:vAlign w:val="center"/>
          </w:tcPr>
          <w:p w14:paraId="6F3F51E5" w14:textId="4C4A0FA0" w:rsidR="00176CA4" w:rsidRPr="00040DE6" w:rsidRDefault="00176CA4" w:rsidP="00176CA4">
            <w:pPr>
              <w:rPr>
                <w:rFonts w:cs="Arial"/>
                <w:bCs/>
                <w:caps/>
                <w:sz w:val="16"/>
                <w:szCs w:val="16"/>
                <w:lang w:val="it-IT"/>
              </w:rPr>
            </w:pPr>
            <w:r w:rsidRPr="00040DE6">
              <w:rPr>
                <w:rFonts w:cs="Arial"/>
                <w:bCs/>
                <w:sz w:val="16"/>
                <w:szCs w:val="16"/>
              </w:rPr>
              <w:t>FECAL MICROBIOTA, LIVE-JSLM</w:t>
            </w:r>
          </w:p>
        </w:tc>
        <w:tc>
          <w:tcPr>
            <w:tcW w:w="3690" w:type="dxa"/>
            <w:shd w:val="clear" w:color="auto" w:fill="FDE9D9" w:themeFill="accent6" w:themeFillTint="33"/>
            <w:vAlign w:val="center"/>
          </w:tcPr>
          <w:p w14:paraId="50464C95"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33F4D9B4" w14:textId="77777777" w:rsidR="00176CA4" w:rsidRPr="00040DE6" w:rsidRDefault="00176CA4" w:rsidP="00176CA4">
            <w:pPr>
              <w:pStyle w:val="ListParagraph"/>
              <w:numPr>
                <w:ilvl w:val="0"/>
                <w:numId w:val="21"/>
              </w:numPr>
              <w:ind w:left="161" w:hanging="161"/>
              <w:rPr>
                <w:rFonts w:cs="Arial"/>
                <w:bCs/>
                <w:sz w:val="16"/>
                <w:szCs w:val="16"/>
                <w:lang w:val="it-IT"/>
              </w:rPr>
            </w:pPr>
            <w:r w:rsidRPr="00040DE6">
              <w:rPr>
                <w:rFonts w:cs="Arial"/>
                <w:bCs/>
                <w:sz w:val="16"/>
                <w:szCs w:val="16"/>
                <w:lang w:val="it-IT"/>
              </w:rPr>
              <w:t>Participant aged ≥ 18 years;</w:t>
            </w:r>
          </w:p>
          <w:p w14:paraId="5350A59B"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 xml:space="preserve">Diagnosis of at least 1 recurrent episode of </w:t>
            </w:r>
            <w:r w:rsidRPr="00040DE6">
              <w:rPr>
                <w:rFonts w:cs="Arial"/>
                <w:bCs/>
                <w:i/>
                <w:iCs/>
                <w:sz w:val="16"/>
                <w:szCs w:val="16"/>
              </w:rPr>
              <w:t>Clostridioides difficile</w:t>
            </w:r>
            <w:r w:rsidRPr="00040DE6">
              <w:rPr>
                <w:rFonts w:cs="Arial"/>
                <w:bCs/>
                <w:sz w:val="16"/>
                <w:szCs w:val="16"/>
              </w:rPr>
              <w:t xml:space="preserve"> infection (≥ 2 total CDI episodes);</w:t>
            </w:r>
          </w:p>
          <w:p w14:paraId="57EE15A1"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Current episode of CDI must be controlled (˂ 3 unformed/loose stools/day for 2 consecutive days);</w:t>
            </w:r>
          </w:p>
          <w:p w14:paraId="63C0B806" w14:textId="7777777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6B35A8A8" w14:textId="7360A5A7"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Quantity limit of 1 treatment course</w:t>
            </w:r>
          </w:p>
        </w:tc>
        <w:tc>
          <w:tcPr>
            <w:tcW w:w="1170" w:type="dxa"/>
            <w:shd w:val="clear" w:color="auto" w:fill="FDE9D9" w:themeFill="accent6" w:themeFillTint="33"/>
            <w:vAlign w:val="center"/>
          </w:tcPr>
          <w:p w14:paraId="04942966" w14:textId="5DBFF1F3" w:rsidR="00176CA4" w:rsidRPr="00040DE6" w:rsidRDefault="00176CA4" w:rsidP="00176CA4">
            <w:pPr>
              <w:rPr>
                <w:rFonts w:cs="Arial"/>
                <w:bCs/>
                <w:sz w:val="16"/>
                <w:szCs w:val="16"/>
                <w:lang w:val="it-IT"/>
              </w:rPr>
            </w:pPr>
            <w:r w:rsidRPr="00040DE6">
              <w:rPr>
                <w:rFonts w:cs="Arial"/>
                <w:bCs/>
                <w:sz w:val="16"/>
                <w:szCs w:val="16"/>
                <w:lang w:val="it-IT"/>
              </w:rPr>
              <w:t>January</w:t>
            </w:r>
          </w:p>
        </w:tc>
      </w:tr>
      <w:tr w:rsidR="00176CA4" w:rsidRPr="00040DE6" w14:paraId="5C6DEDE9" w14:textId="77777777" w:rsidTr="00BE527C">
        <w:trPr>
          <w:cantSplit/>
          <w:trHeight w:val="20"/>
          <w:jc w:val="center"/>
        </w:trPr>
        <w:tc>
          <w:tcPr>
            <w:tcW w:w="2885" w:type="dxa"/>
            <w:shd w:val="clear" w:color="auto" w:fill="FDE9D9" w:themeFill="accent6" w:themeFillTint="33"/>
            <w:noWrap/>
            <w:vAlign w:val="center"/>
          </w:tcPr>
          <w:p w14:paraId="63226CB7" w14:textId="004CEAFA" w:rsidR="00176CA4" w:rsidRPr="00040DE6" w:rsidRDefault="00176CA4" w:rsidP="00176CA4">
            <w:pPr>
              <w:rPr>
                <w:rFonts w:cs="Arial"/>
                <w:bCs/>
                <w:sz w:val="16"/>
                <w:szCs w:val="16"/>
              </w:rPr>
            </w:pPr>
            <w:r w:rsidRPr="00040DE6">
              <w:rPr>
                <w:rFonts w:cs="Arial"/>
                <w:bCs/>
                <w:sz w:val="16"/>
                <w:szCs w:val="16"/>
              </w:rPr>
              <w:t>FOCINVEZ 150 MG/50 ML VIAL</w:t>
            </w:r>
          </w:p>
        </w:tc>
        <w:tc>
          <w:tcPr>
            <w:tcW w:w="2520" w:type="dxa"/>
            <w:shd w:val="clear" w:color="auto" w:fill="FDE9D9" w:themeFill="accent6" w:themeFillTint="33"/>
            <w:vAlign w:val="center"/>
          </w:tcPr>
          <w:p w14:paraId="3AB18AB6" w14:textId="21DF1871" w:rsidR="00176CA4" w:rsidRPr="00040DE6" w:rsidRDefault="00176CA4" w:rsidP="00176CA4">
            <w:pPr>
              <w:rPr>
                <w:rFonts w:cs="Arial"/>
                <w:bCs/>
                <w:sz w:val="16"/>
                <w:szCs w:val="16"/>
              </w:rPr>
            </w:pPr>
            <w:r w:rsidRPr="00040DE6">
              <w:rPr>
                <w:rFonts w:cs="Arial"/>
                <w:bCs/>
                <w:sz w:val="16"/>
                <w:szCs w:val="16"/>
              </w:rPr>
              <w:t>FOSAPREPITANT DIMEGLUMINE</w:t>
            </w:r>
          </w:p>
        </w:tc>
        <w:tc>
          <w:tcPr>
            <w:tcW w:w="3690" w:type="dxa"/>
            <w:shd w:val="clear" w:color="auto" w:fill="FDE9D9" w:themeFill="accent6" w:themeFillTint="33"/>
            <w:vAlign w:val="center"/>
          </w:tcPr>
          <w:p w14:paraId="06B9738F" w14:textId="1C6DB81A"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Reason of medical necessity why generic reconstituted fosaprepitant cannot be utilized</w:t>
            </w:r>
          </w:p>
          <w:p w14:paraId="482346FA" w14:textId="1392E1E9" w:rsidR="00176CA4" w:rsidRPr="00040DE6" w:rsidRDefault="00176CA4" w:rsidP="00176CA4">
            <w:pPr>
              <w:pStyle w:val="ListParagraph"/>
              <w:numPr>
                <w:ilvl w:val="0"/>
                <w:numId w:val="21"/>
              </w:numPr>
              <w:ind w:left="161" w:hanging="161"/>
              <w:rPr>
                <w:rFonts w:cs="Arial"/>
                <w:bCs/>
                <w:sz w:val="16"/>
                <w:szCs w:val="16"/>
              </w:rPr>
            </w:pPr>
            <w:r w:rsidRPr="00040DE6">
              <w:rPr>
                <w:rFonts w:cs="Arial"/>
                <w:bCs/>
                <w:sz w:val="16"/>
                <w:szCs w:val="16"/>
              </w:rPr>
              <w:t>Reference also the Antiemetics, 5-HT3 and NK1 Injectables PDL Edit</w:t>
            </w:r>
          </w:p>
        </w:tc>
        <w:tc>
          <w:tcPr>
            <w:tcW w:w="1170" w:type="dxa"/>
            <w:shd w:val="clear" w:color="auto" w:fill="FDE9D9" w:themeFill="accent6" w:themeFillTint="33"/>
            <w:vAlign w:val="center"/>
          </w:tcPr>
          <w:p w14:paraId="0C66BD04" w14:textId="04F15A86" w:rsidR="00176CA4" w:rsidRPr="00040DE6" w:rsidRDefault="00176CA4" w:rsidP="00176CA4">
            <w:pPr>
              <w:rPr>
                <w:rFonts w:cs="Arial"/>
                <w:bCs/>
                <w:sz w:val="16"/>
                <w:szCs w:val="16"/>
                <w:lang w:val="it-IT"/>
              </w:rPr>
            </w:pPr>
            <w:r w:rsidRPr="00040DE6">
              <w:rPr>
                <w:rFonts w:cs="Arial"/>
                <w:bCs/>
                <w:sz w:val="16"/>
                <w:szCs w:val="16"/>
                <w:lang w:val="it-IT"/>
              </w:rPr>
              <w:t>January</w:t>
            </w:r>
          </w:p>
        </w:tc>
      </w:tr>
      <w:tr w:rsidR="00176CA4" w:rsidRPr="00040DE6" w14:paraId="79BBBE52" w14:textId="77777777" w:rsidTr="00BE527C">
        <w:trPr>
          <w:cantSplit/>
          <w:trHeight w:val="20"/>
          <w:jc w:val="center"/>
        </w:trPr>
        <w:tc>
          <w:tcPr>
            <w:tcW w:w="2885" w:type="dxa"/>
            <w:shd w:val="clear" w:color="auto" w:fill="FDE9D9" w:themeFill="accent6" w:themeFillTint="33"/>
            <w:noWrap/>
            <w:vAlign w:val="center"/>
          </w:tcPr>
          <w:p w14:paraId="3A97FD87" w14:textId="32813D8F" w:rsidR="00176CA4" w:rsidRPr="00040DE6" w:rsidRDefault="00176CA4" w:rsidP="00176CA4">
            <w:pPr>
              <w:rPr>
                <w:rFonts w:cs="Arial"/>
                <w:bCs/>
                <w:sz w:val="16"/>
                <w:szCs w:val="16"/>
              </w:rPr>
            </w:pPr>
            <w:r w:rsidRPr="00ED18A9">
              <w:rPr>
                <w:rFonts w:cs="Arial"/>
                <w:bCs/>
                <w:sz w:val="16"/>
                <w:szCs w:val="16"/>
              </w:rPr>
              <w:t>VYALEV 120 MG-2,400 MG/10ML VL</w:t>
            </w:r>
          </w:p>
        </w:tc>
        <w:tc>
          <w:tcPr>
            <w:tcW w:w="2520" w:type="dxa"/>
            <w:shd w:val="clear" w:color="auto" w:fill="FDE9D9" w:themeFill="accent6" w:themeFillTint="33"/>
            <w:vAlign w:val="center"/>
          </w:tcPr>
          <w:p w14:paraId="73E5FCFB" w14:textId="232374D6" w:rsidR="00176CA4" w:rsidRPr="00040DE6" w:rsidRDefault="00176CA4" w:rsidP="00176CA4">
            <w:pPr>
              <w:rPr>
                <w:rFonts w:cs="Arial"/>
                <w:bCs/>
                <w:sz w:val="16"/>
                <w:szCs w:val="16"/>
              </w:rPr>
            </w:pPr>
            <w:r w:rsidRPr="00ED18A9">
              <w:rPr>
                <w:rFonts w:cs="Arial"/>
                <w:bCs/>
                <w:sz w:val="16"/>
                <w:szCs w:val="16"/>
              </w:rPr>
              <w:t>FOSCARBIDOPA/FOSLEVODOPA</w:t>
            </w:r>
          </w:p>
        </w:tc>
        <w:tc>
          <w:tcPr>
            <w:tcW w:w="3690" w:type="dxa"/>
            <w:shd w:val="clear" w:color="auto" w:fill="FDE9D9" w:themeFill="accent6" w:themeFillTint="33"/>
            <w:vAlign w:val="center"/>
          </w:tcPr>
          <w:p w14:paraId="59271A53" w14:textId="22460013" w:rsidR="00176CA4" w:rsidRPr="00040DE6" w:rsidRDefault="00176CA4" w:rsidP="00176CA4">
            <w:pPr>
              <w:pStyle w:val="ListParagraph"/>
              <w:numPr>
                <w:ilvl w:val="0"/>
                <w:numId w:val="21"/>
              </w:numPr>
              <w:ind w:left="161" w:hanging="161"/>
              <w:rPr>
                <w:rFonts w:cs="Arial"/>
                <w:bCs/>
                <w:sz w:val="16"/>
                <w:szCs w:val="16"/>
              </w:rPr>
            </w:pPr>
            <w:r w:rsidRPr="00ED18A9">
              <w:rPr>
                <w:rFonts w:cs="Arial"/>
                <w:bCs/>
                <w:sz w:val="16"/>
                <w:szCs w:val="16"/>
              </w:rPr>
              <w:t>Reason of medical necessity why immediate-release or extended-release carbidopa/levodopa oral formulations cannot be utilized</w:t>
            </w:r>
          </w:p>
        </w:tc>
        <w:tc>
          <w:tcPr>
            <w:tcW w:w="1170" w:type="dxa"/>
            <w:shd w:val="clear" w:color="auto" w:fill="FDE9D9" w:themeFill="accent6" w:themeFillTint="33"/>
            <w:vAlign w:val="center"/>
          </w:tcPr>
          <w:p w14:paraId="4C29C6C8" w14:textId="727D9392" w:rsidR="00176CA4" w:rsidRPr="00040DE6" w:rsidRDefault="00176CA4" w:rsidP="00176CA4">
            <w:pPr>
              <w:rPr>
                <w:rFonts w:cs="Arial"/>
                <w:bCs/>
                <w:sz w:val="16"/>
                <w:szCs w:val="16"/>
                <w:lang w:val="it-IT"/>
              </w:rPr>
            </w:pPr>
            <w:r w:rsidRPr="00ED18A9">
              <w:rPr>
                <w:rFonts w:cs="Arial"/>
                <w:bCs/>
                <w:sz w:val="16"/>
                <w:szCs w:val="16"/>
              </w:rPr>
              <w:t>January</w:t>
            </w:r>
          </w:p>
        </w:tc>
      </w:tr>
      <w:tr w:rsidR="00176CA4" w:rsidRPr="00040DE6" w14:paraId="133C7F9A" w14:textId="77777777" w:rsidTr="00BE527C">
        <w:trPr>
          <w:cantSplit/>
          <w:trHeight w:val="20"/>
          <w:jc w:val="center"/>
        </w:trPr>
        <w:tc>
          <w:tcPr>
            <w:tcW w:w="2885" w:type="dxa"/>
            <w:shd w:val="clear" w:color="auto" w:fill="FDE9D9" w:themeFill="accent6" w:themeFillTint="33"/>
            <w:noWrap/>
            <w:vAlign w:val="center"/>
          </w:tcPr>
          <w:p w14:paraId="468DDE3B" w14:textId="12F7FDAF" w:rsidR="00176CA4" w:rsidRPr="00ED18A9" w:rsidRDefault="00176CA4" w:rsidP="00176CA4">
            <w:pPr>
              <w:rPr>
                <w:rFonts w:cs="Arial"/>
                <w:bCs/>
                <w:sz w:val="16"/>
                <w:szCs w:val="16"/>
              </w:rPr>
            </w:pPr>
            <w:r w:rsidRPr="00040DE6">
              <w:rPr>
                <w:rFonts w:cs="Arial"/>
                <w:bCs/>
                <w:caps/>
                <w:sz w:val="16"/>
                <w:szCs w:val="16"/>
              </w:rPr>
              <w:t>FUROSCIX 80 MG/10ML ON-BODY KiT</w:t>
            </w:r>
          </w:p>
        </w:tc>
        <w:tc>
          <w:tcPr>
            <w:tcW w:w="2520" w:type="dxa"/>
            <w:shd w:val="clear" w:color="auto" w:fill="FDE9D9" w:themeFill="accent6" w:themeFillTint="33"/>
            <w:vAlign w:val="center"/>
          </w:tcPr>
          <w:p w14:paraId="4B934B49" w14:textId="4ECBD8AC" w:rsidR="00176CA4" w:rsidRPr="00ED18A9" w:rsidRDefault="00176CA4" w:rsidP="00176CA4">
            <w:pPr>
              <w:rPr>
                <w:rFonts w:cs="Arial"/>
                <w:bCs/>
                <w:sz w:val="16"/>
                <w:szCs w:val="16"/>
              </w:rPr>
            </w:pPr>
            <w:r w:rsidRPr="00040DE6">
              <w:rPr>
                <w:rFonts w:cs="Arial"/>
                <w:bCs/>
                <w:caps/>
                <w:sz w:val="16"/>
                <w:szCs w:val="16"/>
              </w:rPr>
              <w:t>FUROSEMIDE</w:t>
            </w:r>
          </w:p>
        </w:tc>
        <w:tc>
          <w:tcPr>
            <w:tcW w:w="3690" w:type="dxa"/>
            <w:shd w:val="clear" w:color="auto" w:fill="FDE9D9" w:themeFill="accent6" w:themeFillTint="33"/>
            <w:vAlign w:val="center"/>
          </w:tcPr>
          <w:p w14:paraId="0756E789" w14:textId="77777777" w:rsidR="00176CA4" w:rsidRDefault="00176CA4" w:rsidP="00176CA4">
            <w:pPr>
              <w:pStyle w:val="ListParagraph"/>
              <w:numPr>
                <w:ilvl w:val="0"/>
                <w:numId w:val="21"/>
              </w:numPr>
              <w:ind w:left="161" w:hanging="161"/>
              <w:rPr>
                <w:rFonts w:cs="Arial"/>
                <w:bCs/>
                <w:sz w:val="16"/>
                <w:szCs w:val="16"/>
              </w:rPr>
            </w:pPr>
            <w:r w:rsidRPr="00040DE6">
              <w:rPr>
                <w:rFonts w:cs="Arial"/>
                <w:bCs/>
                <w:caps/>
                <w:sz w:val="16"/>
                <w:szCs w:val="16"/>
              </w:rPr>
              <w:t>R</w:t>
            </w:r>
            <w:r w:rsidRPr="00040DE6">
              <w:rPr>
                <w:rFonts w:cs="Arial"/>
                <w:bCs/>
                <w:sz w:val="16"/>
                <w:szCs w:val="16"/>
              </w:rPr>
              <w:t>eason of medical necessity why other forms of furosemide cannot be utilized</w:t>
            </w:r>
          </w:p>
          <w:p w14:paraId="6B7FB24E" w14:textId="77777777" w:rsidR="00176CA4" w:rsidRDefault="00176CA4" w:rsidP="00176CA4">
            <w:pPr>
              <w:rPr>
                <w:rFonts w:cs="Arial"/>
                <w:bCs/>
                <w:sz w:val="16"/>
                <w:szCs w:val="16"/>
              </w:rPr>
            </w:pPr>
          </w:p>
          <w:p w14:paraId="28D9B0D1" w14:textId="7EF72CD4" w:rsidR="00176CA4" w:rsidRPr="00E356D7" w:rsidRDefault="00176CA4" w:rsidP="00176CA4">
            <w:pPr>
              <w:rPr>
                <w:rFonts w:cs="Arial"/>
                <w:b/>
                <w:color w:val="1F497D" w:themeColor="text2"/>
                <w:sz w:val="16"/>
                <w:szCs w:val="16"/>
              </w:rPr>
            </w:pPr>
            <w:r w:rsidRPr="00E356D7">
              <w:rPr>
                <w:rFonts w:cs="Arial"/>
                <w:b/>
                <w:color w:val="1F497D" w:themeColor="text2"/>
                <w:sz w:val="16"/>
                <w:szCs w:val="16"/>
              </w:rPr>
              <w:t>Additional Approval Criteria</w:t>
            </w:r>
          </w:p>
          <w:p w14:paraId="6CBBFECB" w14:textId="53C386E6" w:rsidR="00176CA4" w:rsidRPr="00ED18A9" w:rsidRDefault="00176CA4" w:rsidP="00715986">
            <w:pPr>
              <w:pStyle w:val="ListParagraph"/>
              <w:numPr>
                <w:ilvl w:val="0"/>
                <w:numId w:val="21"/>
              </w:numPr>
              <w:ind w:left="148" w:hanging="148"/>
              <w:rPr>
                <w:rFonts w:cs="Arial"/>
                <w:bCs/>
                <w:sz w:val="16"/>
                <w:szCs w:val="16"/>
              </w:rPr>
            </w:pPr>
            <w:r w:rsidRPr="00E356D7">
              <w:rPr>
                <w:rFonts w:cs="Arial"/>
                <w:b/>
                <w:color w:val="1F497D" w:themeColor="text2"/>
                <w:sz w:val="16"/>
                <w:szCs w:val="16"/>
              </w:rPr>
              <w:t xml:space="preserve">Participant must have documented therapeutic trial of Lasix </w:t>
            </w:r>
            <w:proofErr w:type="spellStart"/>
            <w:r w:rsidRPr="00E356D7">
              <w:rPr>
                <w:rFonts w:cs="Arial"/>
                <w:b/>
                <w:color w:val="1F497D" w:themeColor="text2"/>
                <w:sz w:val="16"/>
                <w:szCs w:val="16"/>
              </w:rPr>
              <w:t>Onyu</w:t>
            </w:r>
            <w:proofErr w:type="spellEnd"/>
          </w:p>
        </w:tc>
        <w:tc>
          <w:tcPr>
            <w:tcW w:w="1170" w:type="dxa"/>
            <w:shd w:val="clear" w:color="auto" w:fill="FDE9D9" w:themeFill="accent6" w:themeFillTint="33"/>
            <w:vAlign w:val="center"/>
          </w:tcPr>
          <w:p w14:paraId="032A9255" w14:textId="393AB041"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7BC7C855" w14:textId="77777777" w:rsidTr="00BE527C">
        <w:trPr>
          <w:cantSplit/>
          <w:trHeight w:val="20"/>
          <w:jc w:val="center"/>
        </w:trPr>
        <w:tc>
          <w:tcPr>
            <w:tcW w:w="2885" w:type="dxa"/>
            <w:shd w:val="clear" w:color="auto" w:fill="FDE9D9" w:themeFill="accent6" w:themeFillTint="33"/>
            <w:noWrap/>
            <w:vAlign w:val="center"/>
          </w:tcPr>
          <w:p w14:paraId="3A5D51D3" w14:textId="77777777" w:rsidR="00176CA4" w:rsidRPr="00ED18A9" w:rsidRDefault="00176CA4" w:rsidP="00176CA4">
            <w:pPr>
              <w:rPr>
                <w:rFonts w:cs="Arial"/>
                <w:bCs/>
                <w:sz w:val="16"/>
                <w:szCs w:val="16"/>
              </w:rPr>
            </w:pPr>
            <w:r w:rsidRPr="00ED18A9">
              <w:rPr>
                <w:rFonts w:cs="Arial"/>
                <w:bCs/>
                <w:sz w:val="16"/>
                <w:szCs w:val="16"/>
              </w:rPr>
              <w:t xml:space="preserve">GABARONE 100 MG TABLET </w:t>
            </w:r>
          </w:p>
          <w:p w14:paraId="165B63C9" w14:textId="2918E9B0" w:rsidR="00176CA4" w:rsidRPr="00040DE6" w:rsidRDefault="00176CA4" w:rsidP="00176CA4">
            <w:pPr>
              <w:rPr>
                <w:rFonts w:cs="Arial"/>
                <w:bCs/>
                <w:caps/>
                <w:sz w:val="16"/>
                <w:szCs w:val="16"/>
              </w:rPr>
            </w:pPr>
            <w:r w:rsidRPr="00ED18A9">
              <w:rPr>
                <w:rFonts w:cs="Arial"/>
                <w:bCs/>
                <w:sz w:val="16"/>
                <w:szCs w:val="16"/>
              </w:rPr>
              <w:t>GABARONE 400 MG TABLET</w:t>
            </w:r>
          </w:p>
        </w:tc>
        <w:tc>
          <w:tcPr>
            <w:tcW w:w="2520" w:type="dxa"/>
            <w:shd w:val="clear" w:color="auto" w:fill="FDE9D9" w:themeFill="accent6" w:themeFillTint="33"/>
            <w:vAlign w:val="center"/>
          </w:tcPr>
          <w:p w14:paraId="4B0FC586" w14:textId="3BC9DD34" w:rsidR="00176CA4" w:rsidRPr="00040DE6" w:rsidRDefault="00176CA4" w:rsidP="00176CA4">
            <w:pPr>
              <w:rPr>
                <w:rFonts w:cs="Arial"/>
                <w:bCs/>
                <w:caps/>
                <w:sz w:val="16"/>
                <w:szCs w:val="16"/>
              </w:rPr>
            </w:pPr>
            <w:r w:rsidRPr="00ED18A9">
              <w:rPr>
                <w:rFonts w:cs="Arial"/>
                <w:bCs/>
                <w:sz w:val="16"/>
                <w:szCs w:val="16"/>
              </w:rPr>
              <w:t>GABAPENTIN</w:t>
            </w:r>
          </w:p>
        </w:tc>
        <w:tc>
          <w:tcPr>
            <w:tcW w:w="3690" w:type="dxa"/>
            <w:shd w:val="clear" w:color="auto" w:fill="FDE9D9" w:themeFill="accent6" w:themeFillTint="33"/>
            <w:vAlign w:val="center"/>
          </w:tcPr>
          <w:p w14:paraId="4A37ECAE" w14:textId="77777777" w:rsidR="00176CA4" w:rsidRPr="00ED18A9" w:rsidRDefault="00176CA4" w:rsidP="00176CA4">
            <w:pPr>
              <w:pStyle w:val="ListParagraph"/>
              <w:numPr>
                <w:ilvl w:val="0"/>
                <w:numId w:val="25"/>
              </w:numPr>
              <w:ind w:left="161" w:hanging="161"/>
              <w:rPr>
                <w:rFonts w:cs="Arial"/>
                <w:bCs/>
                <w:sz w:val="16"/>
                <w:szCs w:val="16"/>
              </w:rPr>
            </w:pPr>
            <w:r w:rsidRPr="00ED18A9">
              <w:rPr>
                <w:rFonts w:cs="Arial"/>
                <w:bCs/>
                <w:sz w:val="16"/>
                <w:szCs w:val="16"/>
              </w:rPr>
              <w:t>Reason of medical necessity why generic capsules cannot be utilized</w:t>
            </w:r>
          </w:p>
          <w:p w14:paraId="371985AA" w14:textId="5E7FB26A" w:rsidR="00176CA4" w:rsidRPr="00040DE6" w:rsidRDefault="00176CA4" w:rsidP="00176CA4">
            <w:pPr>
              <w:pStyle w:val="ListParagraph"/>
              <w:numPr>
                <w:ilvl w:val="0"/>
                <w:numId w:val="21"/>
              </w:numPr>
              <w:ind w:left="161" w:hanging="161"/>
              <w:rPr>
                <w:rFonts w:cs="Arial"/>
                <w:bCs/>
                <w:caps/>
                <w:sz w:val="16"/>
                <w:szCs w:val="16"/>
              </w:rPr>
            </w:pPr>
            <w:r w:rsidRPr="00ED18A9">
              <w:rPr>
                <w:rFonts w:cs="Arial"/>
                <w:bCs/>
                <w:sz w:val="16"/>
                <w:szCs w:val="16"/>
              </w:rPr>
              <w:t>Reference also the Neuropathic Pain Agents PDL Edit</w:t>
            </w:r>
          </w:p>
        </w:tc>
        <w:tc>
          <w:tcPr>
            <w:tcW w:w="1170" w:type="dxa"/>
            <w:shd w:val="clear" w:color="auto" w:fill="FDE9D9" w:themeFill="accent6" w:themeFillTint="33"/>
            <w:vAlign w:val="center"/>
          </w:tcPr>
          <w:p w14:paraId="69299862" w14:textId="63EC793A"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249336E2" w14:textId="77777777" w:rsidTr="00BE527C">
        <w:trPr>
          <w:cantSplit/>
          <w:trHeight w:val="20"/>
          <w:jc w:val="center"/>
        </w:trPr>
        <w:tc>
          <w:tcPr>
            <w:tcW w:w="2885" w:type="dxa"/>
            <w:shd w:val="clear" w:color="auto" w:fill="FDE9D9" w:themeFill="accent6" w:themeFillTint="33"/>
            <w:noWrap/>
            <w:vAlign w:val="center"/>
          </w:tcPr>
          <w:p w14:paraId="6BFD45FD" w14:textId="3EAD478E" w:rsidR="00176CA4" w:rsidRPr="00ED18A9" w:rsidRDefault="00176CA4" w:rsidP="00176CA4">
            <w:pPr>
              <w:rPr>
                <w:rFonts w:cs="Arial"/>
                <w:bCs/>
                <w:sz w:val="16"/>
                <w:szCs w:val="16"/>
              </w:rPr>
            </w:pPr>
            <w:r w:rsidRPr="00ED18A9">
              <w:rPr>
                <w:rFonts w:cs="Arial"/>
                <w:bCs/>
                <w:sz w:val="16"/>
                <w:szCs w:val="16"/>
              </w:rPr>
              <w:lastRenderedPageBreak/>
              <w:t>BLUJEPA 750 MG TABLET</w:t>
            </w:r>
          </w:p>
        </w:tc>
        <w:tc>
          <w:tcPr>
            <w:tcW w:w="2520" w:type="dxa"/>
            <w:shd w:val="clear" w:color="auto" w:fill="FDE9D9" w:themeFill="accent6" w:themeFillTint="33"/>
            <w:vAlign w:val="center"/>
          </w:tcPr>
          <w:p w14:paraId="6E72E42F" w14:textId="189EE90E" w:rsidR="00176CA4" w:rsidRPr="00ED18A9" w:rsidRDefault="00176CA4" w:rsidP="00176CA4">
            <w:pPr>
              <w:rPr>
                <w:rFonts w:cs="Arial"/>
                <w:bCs/>
                <w:sz w:val="16"/>
                <w:szCs w:val="16"/>
              </w:rPr>
            </w:pPr>
            <w:r w:rsidRPr="00ED18A9">
              <w:rPr>
                <w:rFonts w:cs="Arial"/>
                <w:bCs/>
                <w:sz w:val="16"/>
                <w:szCs w:val="16"/>
              </w:rPr>
              <w:t>GEPOTIDACIN MESYLATE</w:t>
            </w:r>
          </w:p>
        </w:tc>
        <w:tc>
          <w:tcPr>
            <w:tcW w:w="3690" w:type="dxa"/>
            <w:shd w:val="clear" w:color="auto" w:fill="FDE9D9" w:themeFill="accent6" w:themeFillTint="33"/>
            <w:vAlign w:val="center"/>
          </w:tcPr>
          <w:p w14:paraId="235F8917" w14:textId="77777777" w:rsidR="00176CA4" w:rsidRPr="00ED18A9" w:rsidRDefault="00176CA4" w:rsidP="00176CA4">
            <w:pPr>
              <w:ind w:left="360" w:hanging="360"/>
              <w:rPr>
                <w:rFonts w:cs="Arial"/>
                <w:bCs/>
                <w:sz w:val="16"/>
                <w:szCs w:val="16"/>
              </w:rPr>
            </w:pPr>
            <w:r w:rsidRPr="00ED18A9">
              <w:rPr>
                <w:rFonts w:cs="Arial"/>
                <w:bCs/>
                <w:sz w:val="16"/>
                <w:szCs w:val="16"/>
              </w:rPr>
              <w:t>Approval Criteria</w:t>
            </w:r>
          </w:p>
          <w:p w14:paraId="231B0A61" w14:textId="77777777" w:rsidR="00176CA4" w:rsidRPr="00ED18A9" w:rsidRDefault="00176CA4" w:rsidP="00176CA4">
            <w:pPr>
              <w:pStyle w:val="ListParagraph"/>
              <w:numPr>
                <w:ilvl w:val="0"/>
                <w:numId w:val="25"/>
              </w:numPr>
              <w:ind w:left="161" w:hanging="161"/>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5F69E89A" w14:textId="77777777" w:rsidR="00176CA4" w:rsidRPr="00ED18A9" w:rsidRDefault="00176CA4" w:rsidP="00176CA4">
            <w:pPr>
              <w:pStyle w:val="ListParagraph"/>
              <w:numPr>
                <w:ilvl w:val="1"/>
                <w:numId w:val="25"/>
              </w:numPr>
              <w:ind w:left="341" w:hanging="180"/>
              <w:rPr>
                <w:rFonts w:cs="Arial"/>
                <w:bCs/>
                <w:sz w:val="16"/>
                <w:szCs w:val="16"/>
              </w:rPr>
            </w:pPr>
            <w:r w:rsidRPr="00ED18A9">
              <w:rPr>
                <w:rFonts w:cs="Arial"/>
                <w:bCs/>
                <w:sz w:val="16"/>
                <w:szCs w:val="16"/>
              </w:rPr>
              <w:t>Participant is 12 years of age or older;</w:t>
            </w:r>
          </w:p>
          <w:p w14:paraId="7D0D5314" w14:textId="77777777" w:rsidR="00176CA4" w:rsidRPr="00ED18A9" w:rsidRDefault="00176CA4" w:rsidP="00176CA4">
            <w:pPr>
              <w:pStyle w:val="ListParagraph"/>
              <w:numPr>
                <w:ilvl w:val="1"/>
                <w:numId w:val="25"/>
              </w:numPr>
              <w:ind w:left="341" w:hanging="180"/>
              <w:rPr>
                <w:rFonts w:cs="Arial"/>
                <w:bCs/>
                <w:sz w:val="16"/>
                <w:szCs w:val="16"/>
              </w:rPr>
            </w:pPr>
            <w:r w:rsidRPr="00ED18A9">
              <w:rPr>
                <w:rFonts w:cs="Arial"/>
                <w:bCs/>
                <w:sz w:val="16"/>
                <w:szCs w:val="16"/>
              </w:rPr>
              <w:t xml:space="preserve">Prescribed by or in consultation with a urologist, OBGYN, or infectious disease specialist; </w:t>
            </w:r>
            <w:r w:rsidRPr="000171C3">
              <w:rPr>
                <w:rFonts w:cs="Arial"/>
                <w:b/>
                <w:strike/>
                <w:color w:val="1F497D" w:themeColor="text2"/>
                <w:sz w:val="16"/>
                <w:szCs w:val="16"/>
              </w:rPr>
              <w:t>AND</w:t>
            </w:r>
          </w:p>
          <w:p w14:paraId="41E476A4" w14:textId="77777777" w:rsidR="00176CA4" w:rsidRPr="000171C3" w:rsidRDefault="00176CA4" w:rsidP="00176CA4">
            <w:pPr>
              <w:pStyle w:val="ListParagraph"/>
              <w:numPr>
                <w:ilvl w:val="0"/>
                <w:numId w:val="25"/>
              </w:numPr>
              <w:ind w:left="161" w:hanging="161"/>
              <w:rPr>
                <w:rFonts w:cs="Arial"/>
                <w:bCs/>
                <w:sz w:val="16"/>
                <w:szCs w:val="16"/>
              </w:rPr>
            </w:pPr>
            <w:r w:rsidRPr="00ED18A9">
              <w:rPr>
                <w:rFonts w:cs="Arial"/>
                <w:bCs/>
                <w:sz w:val="16"/>
                <w:szCs w:val="16"/>
              </w:rPr>
              <w:t>Documentation of antimicrobial resistance or contraindication to first-line uUTI therapies.</w:t>
            </w:r>
            <w:r w:rsidRPr="000171C3">
              <w:rPr>
                <w:rFonts w:cs="Arial"/>
                <w:b/>
                <w:color w:val="1F497D" w:themeColor="text2"/>
                <w:sz w:val="16"/>
                <w:szCs w:val="16"/>
              </w:rPr>
              <w:t xml:space="preserve"> AND</w:t>
            </w:r>
          </w:p>
          <w:p w14:paraId="491C925F" w14:textId="77777777" w:rsidR="00176CA4" w:rsidRPr="004D1922" w:rsidRDefault="00176CA4" w:rsidP="00176CA4">
            <w:pPr>
              <w:pStyle w:val="ListParagraph"/>
              <w:numPr>
                <w:ilvl w:val="0"/>
                <w:numId w:val="25"/>
              </w:numPr>
              <w:ind w:left="161" w:hanging="161"/>
              <w:rPr>
                <w:rFonts w:cs="Arial"/>
                <w:bCs/>
                <w:sz w:val="16"/>
                <w:szCs w:val="16"/>
              </w:rPr>
            </w:pPr>
            <w:r w:rsidRPr="004D1922">
              <w:rPr>
                <w:rFonts w:cs="Arial"/>
                <w:bCs/>
                <w:sz w:val="16"/>
                <w:szCs w:val="16"/>
              </w:rPr>
              <w:t>Must meet one of the following:</w:t>
            </w:r>
          </w:p>
          <w:p w14:paraId="682811F6" w14:textId="76BD1AF1" w:rsidR="00176CA4" w:rsidRPr="004D1922" w:rsidRDefault="00176CA4" w:rsidP="00176CA4">
            <w:pPr>
              <w:pStyle w:val="ListParagraph"/>
              <w:numPr>
                <w:ilvl w:val="1"/>
                <w:numId w:val="25"/>
              </w:numPr>
              <w:ind w:left="341" w:hanging="180"/>
              <w:rPr>
                <w:rFonts w:cs="Arial"/>
                <w:b/>
                <w:color w:val="1F497D" w:themeColor="text2"/>
                <w:sz w:val="16"/>
                <w:szCs w:val="16"/>
              </w:rPr>
            </w:pPr>
            <w:r w:rsidRPr="004D1922">
              <w:rPr>
                <w:rFonts w:cs="Arial"/>
                <w:b/>
                <w:color w:val="1F497D" w:themeColor="text2"/>
                <w:sz w:val="16"/>
                <w:szCs w:val="16"/>
              </w:rPr>
              <w:t>For uncomplicated urinary tract infections: Dose requested is NOT exceeding 20 tablets per 5 days</w:t>
            </w:r>
          </w:p>
          <w:p w14:paraId="48A8C0DB" w14:textId="51A96040" w:rsidR="00176CA4" w:rsidRPr="00ED18A9" w:rsidRDefault="00176CA4" w:rsidP="00176CA4">
            <w:pPr>
              <w:pStyle w:val="ListParagraph"/>
              <w:numPr>
                <w:ilvl w:val="1"/>
                <w:numId w:val="25"/>
              </w:numPr>
              <w:ind w:left="341" w:hanging="180"/>
              <w:rPr>
                <w:rFonts w:cs="Arial"/>
                <w:bCs/>
                <w:sz w:val="16"/>
                <w:szCs w:val="16"/>
              </w:rPr>
            </w:pPr>
            <w:r w:rsidRPr="004D1922">
              <w:rPr>
                <w:rFonts w:cs="Arial"/>
                <w:b/>
                <w:color w:val="1F497D" w:themeColor="text2"/>
                <w:sz w:val="16"/>
                <w:szCs w:val="16"/>
              </w:rPr>
              <w:t>For uncomplicated urogenital gonorrhea: Dose requested is NOT exceeding 8 tablets for 2 days</w:t>
            </w:r>
          </w:p>
        </w:tc>
        <w:tc>
          <w:tcPr>
            <w:tcW w:w="1170" w:type="dxa"/>
            <w:shd w:val="clear" w:color="auto" w:fill="FDE9D9" w:themeFill="accent6" w:themeFillTint="33"/>
            <w:vAlign w:val="center"/>
          </w:tcPr>
          <w:p w14:paraId="0CFB6D0D" w14:textId="416BE804" w:rsidR="00176CA4" w:rsidRPr="00ED18A9" w:rsidRDefault="00176CA4" w:rsidP="00176CA4">
            <w:pPr>
              <w:rPr>
                <w:rFonts w:cs="Arial"/>
                <w:bCs/>
                <w:sz w:val="16"/>
                <w:szCs w:val="16"/>
              </w:rPr>
            </w:pPr>
            <w:r w:rsidRPr="00ED18A9">
              <w:rPr>
                <w:rFonts w:cs="Arial"/>
                <w:bCs/>
                <w:sz w:val="16"/>
                <w:szCs w:val="16"/>
              </w:rPr>
              <w:t>January</w:t>
            </w:r>
          </w:p>
        </w:tc>
      </w:tr>
      <w:tr w:rsidR="00176CA4" w:rsidRPr="00040DE6" w14:paraId="1B76EAA3" w14:textId="77777777" w:rsidTr="00BE527C">
        <w:trPr>
          <w:cantSplit/>
          <w:trHeight w:val="20"/>
          <w:jc w:val="center"/>
        </w:trPr>
        <w:tc>
          <w:tcPr>
            <w:tcW w:w="2885" w:type="dxa"/>
            <w:shd w:val="clear" w:color="auto" w:fill="FDE9D9" w:themeFill="accent6" w:themeFillTint="33"/>
            <w:noWrap/>
            <w:vAlign w:val="center"/>
          </w:tcPr>
          <w:p w14:paraId="45BE8AC8" w14:textId="44F5E710" w:rsidR="00176CA4" w:rsidRPr="00BC301A" w:rsidRDefault="00176CA4" w:rsidP="00176CA4">
            <w:pPr>
              <w:rPr>
                <w:rFonts w:cs="Arial"/>
                <w:b/>
                <w:bCs/>
                <w:color w:val="1F497D" w:themeColor="text2"/>
                <w:sz w:val="16"/>
                <w:szCs w:val="16"/>
              </w:rPr>
            </w:pPr>
            <w:r w:rsidRPr="00BC301A">
              <w:rPr>
                <w:rFonts w:cs="Arial"/>
                <w:b/>
                <w:bCs/>
                <w:color w:val="1F497D" w:themeColor="text2"/>
                <w:sz w:val="16"/>
                <w:szCs w:val="16"/>
              </w:rPr>
              <w:t>IBUPROFEN 300 MG TABLET</w:t>
            </w:r>
          </w:p>
        </w:tc>
        <w:tc>
          <w:tcPr>
            <w:tcW w:w="2520" w:type="dxa"/>
            <w:shd w:val="clear" w:color="auto" w:fill="FDE9D9" w:themeFill="accent6" w:themeFillTint="33"/>
            <w:vAlign w:val="center"/>
          </w:tcPr>
          <w:p w14:paraId="39DEE2F6" w14:textId="28AE3D29" w:rsidR="00176CA4" w:rsidRPr="00BC301A" w:rsidRDefault="00176CA4" w:rsidP="00176CA4">
            <w:pPr>
              <w:rPr>
                <w:rFonts w:cs="Arial"/>
                <w:b/>
                <w:bCs/>
                <w:color w:val="1F497D" w:themeColor="text2"/>
                <w:sz w:val="16"/>
                <w:szCs w:val="16"/>
              </w:rPr>
            </w:pPr>
            <w:r w:rsidRPr="00BC301A">
              <w:rPr>
                <w:rFonts w:cs="Arial"/>
                <w:b/>
                <w:bCs/>
                <w:color w:val="1F497D" w:themeColor="text2"/>
                <w:sz w:val="16"/>
                <w:szCs w:val="16"/>
              </w:rPr>
              <w:t>IBUPROFEN</w:t>
            </w:r>
          </w:p>
        </w:tc>
        <w:tc>
          <w:tcPr>
            <w:tcW w:w="3690" w:type="dxa"/>
            <w:shd w:val="clear" w:color="auto" w:fill="FDE9D9" w:themeFill="accent6" w:themeFillTint="33"/>
            <w:vAlign w:val="center"/>
          </w:tcPr>
          <w:p w14:paraId="36B5DC12" w14:textId="6EFA5B74" w:rsidR="00176CA4" w:rsidRPr="00BC301A" w:rsidRDefault="00176CA4" w:rsidP="00176CA4">
            <w:pPr>
              <w:pStyle w:val="ListParagraph"/>
              <w:numPr>
                <w:ilvl w:val="0"/>
                <w:numId w:val="25"/>
              </w:numPr>
              <w:ind w:left="161" w:hanging="161"/>
              <w:rPr>
                <w:rFonts w:cs="Arial"/>
                <w:b/>
                <w:bCs/>
                <w:color w:val="1F497D" w:themeColor="text2"/>
                <w:sz w:val="16"/>
                <w:szCs w:val="16"/>
              </w:rPr>
            </w:pPr>
            <w:r w:rsidRPr="00BC301A">
              <w:rPr>
                <w:rFonts w:cs="Arial"/>
                <w:b/>
                <w:bCs/>
                <w:color w:val="1F497D" w:themeColor="text2"/>
                <w:sz w:val="16"/>
                <w:szCs w:val="16"/>
              </w:rPr>
              <w:t>Reason of medical necessity why other formulations of ibuprofen cannot be utilized</w:t>
            </w:r>
          </w:p>
        </w:tc>
        <w:tc>
          <w:tcPr>
            <w:tcW w:w="1170" w:type="dxa"/>
            <w:shd w:val="clear" w:color="auto" w:fill="FDE9D9" w:themeFill="accent6" w:themeFillTint="33"/>
            <w:vAlign w:val="center"/>
          </w:tcPr>
          <w:p w14:paraId="79C87D2C" w14:textId="77C3BC7B" w:rsidR="00176CA4" w:rsidRPr="00BC301A" w:rsidRDefault="00176CA4" w:rsidP="00176CA4">
            <w:pPr>
              <w:rPr>
                <w:rFonts w:cs="Arial"/>
                <w:b/>
                <w:bCs/>
                <w:color w:val="1F497D" w:themeColor="text2"/>
                <w:sz w:val="16"/>
                <w:szCs w:val="16"/>
              </w:rPr>
            </w:pPr>
            <w:r w:rsidRPr="00BC301A">
              <w:rPr>
                <w:rFonts w:cs="Arial"/>
                <w:b/>
                <w:bCs/>
                <w:color w:val="1F497D" w:themeColor="text2"/>
                <w:sz w:val="16"/>
                <w:szCs w:val="16"/>
              </w:rPr>
              <w:t>January</w:t>
            </w:r>
          </w:p>
        </w:tc>
      </w:tr>
      <w:tr w:rsidR="00176CA4" w:rsidRPr="00040DE6" w14:paraId="37246386" w14:textId="77777777" w:rsidTr="00BE527C">
        <w:trPr>
          <w:cantSplit/>
          <w:trHeight w:val="20"/>
          <w:jc w:val="center"/>
        </w:trPr>
        <w:tc>
          <w:tcPr>
            <w:tcW w:w="2885" w:type="dxa"/>
            <w:shd w:val="clear" w:color="auto" w:fill="FDE9D9" w:themeFill="accent6" w:themeFillTint="33"/>
            <w:noWrap/>
            <w:vAlign w:val="center"/>
          </w:tcPr>
          <w:p w14:paraId="26FA2BFC" w14:textId="0A0AEDEA" w:rsidR="00176CA4" w:rsidRPr="00ED18A9" w:rsidRDefault="00176CA4" w:rsidP="00176CA4">
            <w:pPr>
              <w:rPr>
                <w:rFonts w:cs="Arial"/>
                <w:bCs/>
                <w:sz w:val="16"/>
                <w:szCs w:val="16"/>
              </w:rPr>
            </w:pPr>
            <w:r w:rsidRPr="00040DE6">
              <w:rPr>
                <w:rFonts w:cs="Arial"/>
                <w:bCs/>
                <w:sz w:val="16"/>
                <w:szCs w:val="16"/>
              </w:rPr>
              <w:t>ISORDIL 40 MG TABLET</w:t>
            </w:r>
          </w:p>
        </w:tc>
        <w:tc>
          <w:tcPr>
            <w:tcW w:w="2520" w:type="dxa"/>
            <w:shd w:val="clear" w:color="auto" w:fill="FDE9D9" w:themeFill="accent6" w:themeFillTint="33"/>
            <w:vAlign w:val="center"/>
          </w:tcPr>
          <w:p w14:paraId="6676314B" w14:textId="6055E281" w:rsidR="00176CA4" w:rsidRPr="00ED18A9" w:rsidRDefault="00176CA4" w:rsidP="00176CA4">
            <w:pPr>
              <w:rPr>
                <w:rFonts w:cs="Arial"/>
                <w:bCs/>
                <w:sz w:val="16"/>
                <w:szCs w:val="16"/>
              </w:rPr>
            </w:pPr>
            <w:r w:rsidRPr="00040DE6">
              <w:rPr>
                <w:rFonts w:cs="Arial"/>
                <w:bCs/>
                <w:sz w:val="16"/>
                <w:szCs w:val="16"/>
              </w:rPr>
              <w:t>ISOSORBIDE DINITRATE</w:t>
            </w:r>
          </w:p>
        </w:tc>
        <w:tc>
          <w:tcPr>
            <w:tcW w:w="3690" w:type="dxa"/>
            <w:shd w:val="clear" w:color="auto" w:fill="FDE9D9" w:themeFill="accent6" w:themeFillTint="33"/>
            <w:vAlign w:val="center"/>
          </w:tcPr>
          <w:p w14:paraId="5F4E06C6" w14:textId="59DF470D" w:rsidR="00176CA4" w:rsidRPr="00ED18A9" w:rsidRDefault="00176CA4" w:rsidP="00176CA4">
            <w:pPr>
              <w:ind w:left="360" w:hanging="360"/>
              <w:rPr>
                <w:rFonts w:cs="Arial"/>
                <w:bCs/>
                <w:sz w:val="16"/>
                <w:szCs w:val="16"/>
              </w:rPr>
            </w:pPr>
            <w:r w:rsidRPr="00040DE6">
              <w:rPr>
                <w:rFonts w:cs="Arial"/>
                <w:bCs/>
                <w:sz w:val="16"/>
                <w:szCs w:val="16"/>
              </w:rPr>
              <w:t>Reason of medical necessity why 2 of the 20 mg tablets cannot be utilized</w:t>
            </w:r>
          </w:p>
        </w:tc>
        <w:tc>
          <w:tcPr>
            <w:tcW w:w="1170" w:type="dxa"/>
            <w:shd w:val="clear" w:color="auto" w:fill="FDE9D9" w:themeFill="accent6" w:themeFillTint="33"/>
            <w:vAlign w:val="center"/>
          </w:tcPr>
          <w:p w14:paraId="4F66D5C9" w14:textId="65B5B5E8"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15440CA0" w14:textId="77777777" w:rsidTr="00BE527C">
        <w:trPr>
          <w:cantSplit/>
          <w:trHeight w:val="20"/>
          <w:jc w:val="center"/>
        </w:trPr>
        <w:tc>
          <w:tcPr>
            <w:tcW w:w="2885" w:type="dxa"/>
            <w:shd w:val="clear" w:color="auto" w:fill="FDE9D9" w:themeFill="accent6" w:themeFillTint="33"/>
            <w:noWrap/>
            <w:vAlign w:val="center"/>
          </w:tcPr>
          <w:p w14:paraId="6EA51BF5" w14:textId="77777777" w:rsidR="00176CA4" w:rsidRPr="00040DE6" w:rsidRDefault="00176CA4" w:rsidP="00176CA4">
            <w:pPr>
              <w:rPr>
                <w:rFonts w:cs="Arial"/>
                <w:bCs/>
                <w:sz w:val="16"/>
                <w:szCs w:val="16"/>
              </w:rPr>
            </w:pPr>
            <w:r w:rsidRPr="00040DE6">
              <w:rPr>
                <w:rFonts w:cs="Arial"/>
                <w:bCs/>
                <w:sz w:val="16"/>
                <w:szCs w:val="16"/>
              </w:rPr>
              <w:t>NOURIANZ 20 MG TABLET</w:t>
            </w:r>
          </w:p>
          <w:p w14:paraId="7F6EDE6C" w14:textId="4F2E6AEF" w:rsidR="00176CA4" w:rsidRPr="00040DE6" w:rsidRDefault="00176CA4" w:rsidP="00176CA4">
            <w:pPr>
              <w:rPr>
                <w:rFonts w:cs="Arial"/>
                <w:bCs/>
                <w:sz w:val="16"/>
                <w:szCs w:val="16"/>
              </w:rPr>
            </w:pPr>
            <w:r w:rsidRPr="00040DE6">
              <w:rPr>
                <w:rFonts w:cs="Arial"/>
                <w:bCs/>
                <w:sz w:val="16"/>
                <w:szCs w:val="16"/>
              </w:rPr>
              <w:t>NOURIANZ 40 MG TABLET</w:t>
            </w:r>
          </w:p>
        </w:tc>
        <w:tc>
          <w:tcPr>
            <w:tcW w:w="2520" w:type="dxa"/>
            <w:shd w:val="clear" w:color="auto" w:fill="FDE9D9" w:themeFill="accent6" w:themeFillTint="33"/>
            <w:vAlign w:val="center"/>
          </w:tcPr>
          <w:p w14:paraId="5B57D3F0" w14:textId="42C92013" w:rsidR="00176CA4" w:rsidRPr="00040DE6" w:rsidRDefault="00176CA4" w:rsidP="00176CA4">
            <w:pPr>
              <w:rPr>
                <w:rFonts w:cs="Arial"/>
                <w:bCs/>
                <w:sz w:val="16"/>
                <w:szCs w:val="16"/>
              </w:rPr>
            </w:pPr>
            <w:r w:rsidRPr="00040DE6">
              <w:rPr>
                <w:rFonts w:cs="Arial"/>
                <w:bCs/>
                <w:caps/>
                <w:sz w:val="16"/>
                <w:szCs w:val="16"/>
              </w:rPr>
              <w:t>istradefylline</w:t>
            </w:r>
          </w:p>
        </w:tc>
        <w:tc>
          <w:tcPr>
            <w:tcW w:w="3690" w:type="dxa"/>
            <w:shd w:val="clear" w:color="auto" w:fill="FDE9D9" w:themeFill="accent6" w:themeFillTint="33"/>
            <w:vAlign w:val="center"/>
          </w:tcPr>
          <w:p w14:paraId="38E05D28"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Participant aged &gt; 18 years;</w:t>
            </w:r>
          </w:p>
          <w:p w14:paraId="1262A2B9"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Documented diagnosis of Parkinson’s Disease;</w:t>
            </w:r>
          </w:p>
          <w:p w14:paraId="6D0948DA"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Concurrent use of carbidopa/levodopa;</w:t>
            </w:r>
          </w:p>
          <w:p w14:paraId="183CD580"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Prescribed by or in consultation with a neurologist or other appropriate specialist;</w:t>
            </w:r>
          </w:p>
          <w:p w14:paraId="70D73E2D"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Step therapy: &gt; 30-day trial of at least 1 different agent while on concurrent carbidopa/levodopa:</w:t>
            </w:r>
          </w:p>
          <w:p w14:paraId="0C794AC6" w14:textId="77777777" w:rsidR="00176CA4" w:rsidRPr="00040DE6" w:rsidRDefault="00176CA4" w:rsidP="00176CA4">
            <w:pPr>
              <w:pStyle w:val="ListParagraph"/>
              <w:numPr>
                <w:ilvl w:val="1"/>
                <w:numId w:val="25"/>
              </w:numPr>
              <w:ind w:left="341" w:hanging="180"/>
              <w:rPr>
                <w:rFonts w:cs="Arial"/>
                <w:bCs/>
                <w:sz w:val="16"/>
                <w:szCs w:val="16"/>
              </w:rPr>
            </w:pPr>
            <w:r w:rsidRPr="00040DE6">
              <w:rPr>
                <w:rFonts w:cs="Arial"/>
                <w:bCs/>
                <w:sz w:val="16"/>
                <w:szCs w:val="16"/>
              </w:rPr>
              <w:t xml:space="preserve">COMT inhibitor </w:t>
            </w:r>
          </w:p>
          <w:p w14:paraId="24363C50" w14:textId="77777777" w:rsidR="00176CA4" w:rsidRPr="00040DE6" w:rsidRDefault="00176CA4" w:rsidP="00176CA4">
            <w:pPr>
              <w:pStyle w:val="ListParagraph"/>
              <w:numPr>
                <w:ilvl w:val="1"/>
                <w:numId w:val="25"/>
              </w:numPr>
              <w:ind w:left="341" w:hanging="180"/>
              <w:rPr>
                <w:rFonts w:cs="Arial"/>
                <w:bCs/>
                <w:sz w:val="16"/>
                <w:szCs w:val="16"/>
              </w:rPr>
            </w:pPr>
            <w:r w:rsidRPr="00040DE6">
              <w:rPr>
                <w:rFonts w:cs="Arial"/>
                <w:bCs/>
                <w:sz w:val="16"/>
                <w:szCs w:val="16"/>
              </w:rPr>
              <w:t xml:space="preserve">Dopamine agonist </w:t>
            </w:r>
          </w:p>
          <w:p w14:paraId="4FB48D3F" w14:textId="77777777" w:rsidR="00176CA4" w:rsidRPr="00040DE6" w:rsidRDefault="00176CA4" w:rsidP="00176CA4">
            <w:pPr>
              <w:pStyle w:val="ListParagraph"/>
              <w:numPr>
                <w:ilvl w:val="1"/>
                <w:numId w:val="25"/>
              </w:numPr>
              <w:ind w:left="341" w:hanging="180"/>
              <w:rPr>
                <w:rFonts w:cs="Arial"/>
                <w:bCs/>
                <w:sz w:val="16"/>
                <w:szCs w:val="16"/>
              </w:rPr>
            </w:pPr>
            <w:r w:rsidRPr="00040DE6">
              <w:rPr>
                <w:rFonts w:cs="Arial"/>
                <w:bCs/>
                <w:sz w:val="16"/>
                <w:szCs w:val="16"/>
              </w:rPr>
              <w:t xml:space="preserve">MAO-B inhibitor; </w:t>
            </w:r>
          </w:p>
          <w:p w14:paraId="5C9B8EF7"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Dose limit:</w:t>
            </w:r>
          </w:p>
          <w:p w14:paraId="56C874D8" w14:textId="77777777" w:rsidR="00176CA4" w:rsidRPr="00040DE6" w:rsidRDefault="00176CA4" w:rsidP="00176CA4">
            <w:pPr>
              <w:pStyle w:val="ListParagraph"/>
              <w:numPr>
                <w:ilvl w:val="1"/>
                <w:numId w:val="25"/>
              </w:numPr>
              <w:ind w:left="341" w:hanging="180"/>
              <w:rPr>
                <w:rFonts w:cs="Arial"/>
                <w:bCs/>
                <w:sz w:val="16"/>
                <w:szCs w:val="16"/>
              </w:rPr>
            </w:pPr>
            <w:r w:rsidRPr="00040DE6">
              <w:rPr>
                <w:rFonts w:cs="Arial"/>
                <w:bCs/>
                <w:sz w:val="16"/>
                <w:szCs w:val="16"/>
              </w:rPr>
              <w:t>20 mg if presence of moderate hepatic impairment (Child-Pugh B)</w:t>
            </w:r>
          </w:p>
          <w:p w14:paraId="63375783" w14:textId="77777777" w:rsidR="00176CA4" w:rsidRPr="00040DE6" w:rsidRDefault="00176CA4" w:rsidP="00176CA4">
            <w:pPr>
              <w:pStyle w:val="ListParagraph"/>
              <w:numPr>
                <w:ilvl w:val="1"/>
                <w:numId w:val="25"/>
              </w:numPr>
              <w:ind w:left="341" w:hanging="180"/>
              <w:rPr>
                <w:rFonts w:cs="Arial"/>
                <w:bCs/>
                <w:sz w:val="16"/>
                <w:szCs w:val="16"/>
              </w:rPr>
            </w:pPr>
            <w:r w:rsidRPr="00040DE6">
              <w:rPr>
                <w:rFonts w:cs="Arial"/>
                <w:bCs/>
                <w:sz w:val="16"/>
                <w:szCs w:val="16"/>
              </w:rPr>
              <w:t>20 mg if presence of concomitant strong CYP 3A4 inhibitor;</w:t>
            </w:r>
          </w:p>
          <w:p w14:paraId="5D251CA5" w14:textId="77777777"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 xml:space="preserve">Absence of severe hepatic impairment (Child-Pugh C); </w:t>
            </w:r>
            <w:r w:rsidRPr="004B4FFB">
              <w:rPr>
                <w:rFonts w:cs="Arial"/>
                <w:b/>
                <w:sz w:val="16"/>
                <w:szCs w:val="16"/>
              </w:rPr>
              <w:t>AND</w:t>
            </w:r>
          </w:p>
          <w:p w14:paraId="536A7E05" w14:textId="73C8E0E5" w:rsidR="00176CA4" w:rsidRPr="00040DE6" w:rsidRDefault="00176CA4" w:rsidP="00176CA4">
            <w:pPr>
              <w:ind w:left="360" w:hanging="360"/>
              <w:rPr>
                <w:rFonts w:cs="Arial"/>
                <w:bCs/>
                <w:sz w:val="16"/>
                <w:szCs w:val="16"/>
              </w:rPr>
            </w:pPr>
            <w:r w:rsidRPr="00040DE6">
              <w:rPr>
                <w:rFonts w:cs="Arial"/>
                <w:bCs/>
                <w:sz w:val="16"/>
                <w:szCs w:val="16"/>
              </w:rPr>
              <w:t>Quantity Limit: 1 tablet/day</w:t>
            </w:r>
          </w:p>
        </w:tc>
        <w:tc>
          <w:tcPr>
            <w:tcW w:w="1170" w:type="dxa"/>
            <w:shd w:val="clear" w:color="auto" w:fill="FDE9D9" w:themeFill="accent6" w:themeFillTint="33"/>
            <w:vAlign w:val="center"/>
          </w:tcPr>
          <w:p w14:paraId="37716BDF" w14:textId="7C68B42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3F1CFCE0" w14:textId="77777777" w:rsidTr="00BE527C">
        <w:trPr>
          <w:cantSplit/>
          <w:trHeight w:val="20"/>
          <w:jc w:val="center"/>
        </w:trPr>
        <w:tc>
          <w:tcPr>
            <w:tcW w:w="2885" w:type="dxa"/>
            <w:shd w:val="clear" w:color="auto" w:fill="FDE9D9" w:themeFill="accent6" w:themeFillTint="33"/>
            <w:noWrap/>
            <w:vAlign w:val="center"/>
          </w:tcPr>
          <w:p w14:paraId="1E485754" w14:textId="561DF245" w:rsidR="00176CA4" w:rsidRPr="00040DE6" w:rsidRDefault="00176CA4" w:rsidP="00176CA4">
            <w:pPr>
              <w:rPr>
                <w:rFonts w:cs="Arial"/>
                <w:bCs/>
                <w:sz w:val="16"/>
                <w:szCs w:val="16"/>
              </w:rPr>
            </w:pPr>
            <w:r w:rsidRPr="00ED18A9">
              <w:rPr>
                <w:rFonts w:cs="Arial"/>
                <w:bCs/>
                <w:caps/>
                <w:sz w:val="16"/>
                <w:szCs w:val="16"/>
              </w:rPr>
              <w:t>Corlanor 5mg/5ml soln</w:t>
            </w:r>
          </w:p>
        </w:tc>
        <w:tc>
          <w:tcPr>
            <w:tcW w:w="2520" w:type="dxa"/>
            <w:shd w:val="clear" w:color="auto" w:fill="FDE9D9" w:themeFill="accent6" w:themeFillTint="33"/>
            <w:vAlign w:val="center"/>
          </w:tcPr>
          <w:p w14:paraId="584AE810" w14:textId="55E41330" w:rsidR="00176CA4" w:rsidRPr="00040DE6" w:rsidRDefault="00176CA4" w:rsidP="00176CA4">
            <w:pPr>
              <w:rPr>
                <w:rFonts w:cs="Arial"/>
                <w:bCs/>
                <w:caps/>
                <w:sz w:val="16"/>
                <w:szCs w:val="16"/>
              </w:rPr>
            </w:pPr>
            <w:r w:rsidRPr="00ED18A9">
              <w:rPr>
                <w:rFonts w:cs="Arial"/>
                <w:bCs/>
                <w:caps/>
                <w:sz w:val="16"/>
                <w:szCs w:val="16"/>
              </w:rPr>
              <w:t>ivabradine hcl</w:t>
            </w:r>
          </w:p>
        </w:tc>
        <w:tc>
          <w:tcPr>
            <w:tcW w:w="3690" w:type="dxa"/>
            <w:shd w:val="clear" w:color="auto" w:fill="FDE9D9" w:themeFill="accent6" w:themeFillTint="33"/>
            <w:vAlign w:val="center"/>
          </w:tcPr>
          <w:p w14:paraId="29C0F546" w14:textId="77777777" w:rsidR="00176CA4" w:rsidRPr="00ED18A9" w:rsidRDefault="00176CA4" w:rsidP="00176CA4">
            <w:pPr>
              <w:pStyle w:val="ListParagraph"/>
              <w:numPr>
                <w:ilvl w:val="0"/>
                <w:numId w:val="25"/>
              </w:numPr>
              <w:ind w:left="161" w:hanging="161"/>
              <w:rPr>
                <w:rFonts w:cs="Arial"/>
                <w:bCs/>
                <w:sz w:val="16"/>
                <w:szCs w:val="16"/>
              </w:rPr>
            </w:pPr>
            <w:r w:rsidRPr="00ED18A9">
              <w:rPr>
                <w:rFonts w:cs="Arial"/>
                <w:bCs/>
                <w:sz w:val="16"/>
                <w:szCs w:val="16"/>
              </w:rPr>
              <w:t xml:space="preserve">Participant aged &lt; 3 years; </w:t>
            </w:r>
            <w:r w:rsidRPr="00ED18A9">
              <w:rPr>
                <w:rFonts w:cs="Arial"/>
                <w:b/>
                <w:sz w:val="16"/>
                <w:szCs w:val="16"/>
              </w:rPr>
              <w:t>OR</w:t>
            </w:r>
          </w:p>
          <w:p w14:paraId="4CB590A4" w14:textId="6A8E5A4A" w:rsidR="00176CA4" w:rsidRPr="00040DE6" w:rsidRDefault="00176CA4" w:rsidP="00176CA4">
            <w:pPr>
              <w:pStyle w:val="ListParagraph"/>
              <w:numPr>
                <w:ilvl w:val="0"/>
                <w:numId w:val="25"/>
              </w:numPr>
              <w:ind w:left="161" w:hanging="161"/>
              <w:rPr>
                <w:rFonts w:cs="Arial"/>
                <w:bCs/>
                <w:sz w:val="16"/>
                <w:szCs w:val="16"/>
              </w:rPr>
            </w:pPr>
            <w:r w:rsidRPr="00ED18A9">
              <w:rPr>
                <w:rFonts w:cs="Arial"/>
                <w:bCs/>
                <w:sz w:val="16"/>
                <w:szCs w:val="16"/>
              </w:rPr>
              <w:t>Reason of medical necessity to why Corlanor tablets cannot be utilized.</w:t>
            </w:r>
          </w:p>
        </w:tc>
        <w:tc>
          <w:tcPr>
            <w:tcW w:w="1170" w:type="dxa"/>
            <w:shd w:val="clear" w:color="auto" w:fill="FDE9D9" w:themeFill="accent6" w:themeFillTint="33"/>
            <w:vAlign w:val="center"/>
          </w:tcPr>
          <w:p w14:paraId="6C7AD3D1" w14:textId="722ABD3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EF2CE41" w14:textId="77777777" w:rsidTr="00BE527C">
        <w:trPr>
          <w:cantSplit/>
          <w:trHeight w:val="20"/>
          <w:jc w:val="center"/>
        </w:trPr>
        <w:tc>
          <w:tcPr>
            <w:tcW w:w="2885" w:type="dxa"/>
            <w:shd w:val="clear" w:color="auto" w:fill="FDE9D9" w:themeFill="accent6" w:themeFillTint="33"/>
            <w:noWrap/>
            <w:vAlign w:val="center"/>
          </w:tcPr>
          <w:p w14:paraId="03DF752D" w14:textId="77777777" w:rsidR="00176CA4" w:rsidRPr="00040DE6" w:rsidRDefault="00176CA4" w:rsidP="00176CA4">
            <w:pPr>
              <w:rPr>
                <w:rFonts w:cs="Arial"/>
                <w:bCs/>
                <w:sz w:val="16"/>
                <w:szCs w:val="16"/>
              </w:rPr>
            </w:pPr>
            <w:r w:rsidRPr="00040DE6">
              <w:rPr>
                <w:rFonts w:cs="Arial"/>
                <w:bCs/>
                <w:sz w:val="16"/>
                <w:szCs w:val="16"/>
              </w:rPr>
              <w:t>MOTPOLY XR 100 MG CAPSULE</w:t>
            </w:r>
          </w:p>
          <w:p w14:paraId="2E9EDF7E" w14:textId="77777777" w:rsidR="00176CA4" w:rsidRPr="00040DE6" w:rsidRDefault="00176CA4" w:rsidP="00176CA4">
            <w:pPr>
              <w:rPr>
                <w:rFonts w:cs="Arial"/>
                <w:bCs/>
                <w:sz w:val="16"/>
                <w:szCs w:val="16"/>
              </w:rPr>
            </w:pPr>
            <w:r w:rsidRPr="00040DE6">
              <w:rPr>
                <w:rFonts w:cs="Arial"/>
                <w:bCs/>
                <w:sz w:val="16"/>
                <w:szCs w:val="16"/>
              </w:rPr>
              <w:t>MOTPOLY XR 150 MG CAPSULE</w:t>
            </w:r>
          </w:p>
          <w:p w14:paraId="7CC444EA" w14:textId="1FF0BBB1" w:rsidR="00176CA4" w:rsidRPr="00ED18A9" w:rsidRDefault="00176CA4" w:rsidP="00176CA4">
            <w:pPr>
              <w:rPr>
                <w:rFonts w:cs="Arial"/>
                <w:bCs/>
                <w:caps/>
                <w:sz w:val="16"/>
                <w:szCs w:val="16"/>
              </w:rPr>
            </w:pPr>
            <w:r w:rsidRPr="00040DE6">
              <w:rPr>
                <w:rFonts w:cs="Arial"/>
                <w:bCs/>
                <w:sz w:val="16"/>
                <w:szCs w:val="16"/>
              </w:rPr>
              <w:t>MOTPOLY XR 200 MG CAPSULE</w:t>
            </w:r>
          </w:p>
        </w:tc>
        <w:tc>
          <w:tcPr>
            <w:tcW w:w="2520" w:type="dxa"/>
            <w:shd w:val="clear" w:color="auto" w:fill="FDE9D9" w:themeFill="accent6" w:themeFillTint="33"/>
            <w:vAlign w:val="center"/>
          </w:tcPr>
          <w:p w14:paraId="1094AD16" w14:textId="715D43BF" w:rsidR="00176CA4" w:rsidRPr="00ED18A9" w:rsidRDefault="00176CA4" w:rsidP="00176CA4">
            <w:pPr>
              <w:rPr>
                <w:rFonts w:cs="Arial"/>
                <w:bCs/>
                <w:caps/>
                <w:sz w:val="16"/>
                <w:szCs w:val="16"/>
              </w:rPr>
            </w:pPr>
            <w:r w:rsidRPr="00040DE6">
              <w:rPr>
                <w:rFonts w:cs="Arial"/>
                <w:bCs/>
                <w:sz w:val="16"/>
                <w:szCs w:val="16"/>
              </w:rPr>
              <w:t>LACOSAMIDE</w:t>
            </w:r>
          </w:p>
        </w:tc>
        <w:tc>
          <w:tcPr>
            <w:tcW w:w="3690" w:type="dxa"/>
            <w:shd w:val="clear" w:color="auto" w:fill="FDE9D9" w:themeFill="accent6" w:themeFillTint="33"/>
            <w:vAlign w:val="center"/>
          </w:tcPr>
          <w:p w14:paraId="32C0E402" w14:textId="21FCFD69" w:rsidR="00176CA4" w:rsidRPr="00ED18A9" w:rsidRDefault="00176CA4" w:rsidP="00176CA4">
            <w:pPr>
              <w:pStyle w:val="ListParagraph"/>
              <w:numPr>
                <w:ilvl w:val="0"/>
                <w:numId w:val="25"/>
              </w:numPr>
              <w:ind w:left="161" w:hanging="161"/>
              <w:rPr>
                <w:rFonts w:cs="Arial"/>
                <w:bCs/>
                <w:sz w:val="16"/>
                <w:szCs w:val="16"/>
              </w:rPr>
            </w:pPr>
            <w:r w:rsidRPr="00040DE6">
              <w:rPr>
                <w:rFonts w:cs="Arial"/>
                <w:bCs/>
                <w:sz w:val="16"/>
                <w:szCs w:val="16"/>
              </w:rPr>
              <w:t>Reason of medical necessity why generic Vimpat cannot be utilized</w:t>
            </w:r>
          </w:p>
        </w:tc>
        <w:tc>
          <w:tcPr>
            <w:tcW w:w="1170" w:type="dxa"/>
            <w:shd w:val="clear" w:color="auto" w:fill="FDE9D9" w:themeFill="accent6" w:themeFillTint="33"/>
            <w:vAlign w:val="center"/>
          </w:tcPr>
          <w:p w14:paraId="2CF7F15A" w14:textId="019264EA"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4E31AE4" w14:textId="77777777" w:rsidTr="00BE527C">
        <w:trPr>
          <w:cantSplit/>
          <w:trHeight w:val="20"/>
          <w:jc w:val="center"/>
        </w:trPr>
        <w:tc>
          <w:tcPr>
            <w:tcW w:w="2885" w:type="dxa"/>
            <w:shd w:val="clear" w:color="auto" w:fill="FDE9D9" w:themeFill="accent6" w:themeFillTint="33"/>
            <w:noWrap/>
            <w:vAlign w:val="center"/>
          </w:tcPr>
          <w:p w14:paraId="2F99CA01" w14:textId="278B8F52" w:rsidR="00176CA4" w:rsidRPr="00040DE6" w:rsidRDefault="00176CA4" w:rsidP="00176CA4">
            <w:pPr>
              <w:rPr>
                <w:rFonts w:cs="Arial"/>
                <w:bCs/>
                <w:sz w:val="16"/>
                <w:szCs w:val="16"/>
              </w:rPr>
            </w:pPr>
            <w:r w:rsidRPr="00040DE6">
              <w:rPr>
                <w:rFonts w:cs="Arial"/>
                <w:bCs/>
                <w:sz w:val="16"/>
                <w:szCs w:val="16"/>
              </w:rPr>
              <w:lastRenderedPageBreak/>
              <w:t>INBRIJA 42 MG INHALATION CAP</w:t>
            </w:r>
          </w:p>
        </w:tc>
        <w:tc>
          <w:tcPr>
            <w:tcW w:w="2520" w:type="dxa"/>
            <w:shd w:val="clear" w:color="auto" w:fill="FDE9D9" w:themeFill="accent6" w:themeFillTint="33"/>
            <w:vAlign w:val="center"/>
          </w:tcPr>
          <w:p w14:paraId="39E75205" w14:textId="3006053F" w:rsidR="00176CA4" w:rsidRPr="00040DE6" w:rsidRDefault="00176CA4" w:rsidP="00176CA4">
            <w:pPr>
              <w:rPr>
                <w:rFonts w:cs="Arial"/>
                <w:bCs/>
                <w:sz w:val="16"/>
                <w:szCs w:val="16"/>
              </w:rPr>
            </w:pPr>
            <w:r w:rsidRPr="00040DE6">
              <w:rPr>
                <w:rFonts w:cs="Arial"/>
                <w:bCs/>
                <w:caps/>
                <w:sz w:val="16"/>
                <w:szCs w:val="16"/>
              </w:rPr>
              <w:t>levodopa</w:t>
            </w:r>
          </w:p>
        </w:tc>
        <w:tc>
          <w:tcPr>
            <w:tcW w:w="3690" w:type="dxa"/>
            <w:shd w:val="clear" w:color="auto" w:fill="FDE9D9" w:themeFill="accent6" w:themeFillTint="33"/>
            <w:vAlign w:val="center"/>
          </w:tcPr>
          <w:p w14:paraId="72040E29"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Documented diagnosis of Parkinson’s Disease;</w:t>
            </w:r>
          </w:p>
          <w:p w14:paraId="20A037A7"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Prescribed by or in consultation with a neurologist;</w:t>
            </w:r>
          </w:p>
          <w:p w14:paraId="3D83C5C7"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Documentation of participant experiencing intermittent OFF episodes (number and frequency);</w:t>
            </w:r>
          </w:p>
          <w:p w14:paraId="03474168"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Current use of oral carbidopa/levodopa;</w:t>
            </w:r>
          </w:p>
          <w:p w14:paraId="5FA4EBA6"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Documentation of attempts to adjust dosing or formulation to manage OFF episodes;</w:t>
            </w:r>
          </w:p>
          <w:p w14:paraId="54F13A57"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Max Daily Dose = 10 capsules/day (5 doses/day);</w:t>
            </w:r>
          </w:p>
          <w:p w14:paraId="4557EFD3"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Adequate trial of at least one of the following agents added to carbidopa/levodopa therapy:</w:t>
            </w:r>
          </w:p>
          <w:p w14:paraId="599851C9" w14:textId="77777777" w:rsidR="00176CA4" w:rsidRPr="00040DE6" w:rsidRDefault="00176CA4" w:rsidP="00176CA4">
            <w:pPr>
              <w:pStyle w:val="ListParagraph"/>
              <w:numPr>
                <w:ilvl w:val="1"/>
                <w:numId w:val="27"/>
              </w:numPr>
              <w:ind w:left="341" w:hanging="180"/>
              <w:rPr>
                <w:rFonts w:cs="Arial"/>
                <w:bCs/>
                <w:sz w:val="16"/>
                <w:szCs w:val="16"/>
              </w:rPr>
            </w:pPr>
            <w:r w:rsidRPr="00040DE6">
              <w:rPr>
                <w:rFonts w:cs="Arial"/>
                <w:bCs/>
                <w:sz w:val="16"/>
                <w:szCs w:val="16"/>
              </w:rPr>
              <w:t>Dopamine agonist</w:t>
            </w:r>
          </w:p>
          <w:p w14:paraId="43866795" w14:textId="77777777" w:rsidR="00176CA4" w:rsidRPr="00040DE6" w:rsidRDefault="00176CA4" w:rsidP="00176CA4">
            <w:pPr>
              <w:pStyle w:val="ListParagraph"/>
              <w:numPr>
                <w:ilvl w:val="1"/>
                <w:numId w:val="27"/>
              </w:numPr>
              <w:ind w:left="341" w:hanging="180"/>
              <w:rPr>
                <w:rFonts w:cs="Arial"/>
                <w:bCs/>
                <w:sz w:val="16"/>
                <w:szCs w:val="16"/>
              </w:rPr>
            </w:pPr>
            <w:r w:rsidRPr="00040DE6">
              <w:rPr>
                <w:rFonts w:cs="Arial"/>
                <w:bCs/>
                <w:sz w:val="16"/>
                <w:szCs w:val="16"/>
              </w:rPr>
              <w:t>COMT inhibitor</w:t>
            </w:r>
          </w:p>
          <w:p w14:paraId="1640979F" w14:textId="77777777" w:rsidR="00176CA4" w:rsidRPr="00040DE6" w:rsidRDefault="00176CA4" w:rsidP="00176CA4">
            <w:pPr>
              <w:pStyle w:val="ListParagraph"/>
              <w:numPr>
                <w:ilvl w:val="1"/>
                <w:numId w:val="27"/>
              </w:numPr>
              <w:ind w:left="341" w:hanging="180"/>
              <w:rPr>
                <w:rFonts w:cs="Arial"/>
                <w:bCs/>
                <w:sz w:val="16"/>
                <w:szCs w:val="16"/>
              </w:rPr>
            </w:pPr>
            <w:r w:rsidRPr="00040DE6">
              <w:rPr>
                <w:rFonts w:cs="Arial"/>
                <w:bCs/>
                <w:sz w:val="16"/>
                <w:szCs w:val="16"/>
              </w:rPr>
              <w:t>MAO-B inhibitor;</w:t>
            </w:r>
          </w:p>
          <w:p w14:paraId="47057618"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Lack diagnosis of asthma, COPD, or other chronic underlying lung disease;</w:t>
            </w:r>
          </w:p>
          <w:p w14:paraId="37904D90" w14:textId="77777777"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 xml:space="preserve">Lack diagnosis of a psychotic disorder: schizophrenia, schizoaffective disorder, schizophreniform disorder, brief psychotic disorder, delusional disorder, substance-induced psychotic disorder, psychotic disorder due to a medical condition, paraphrenia; </w:t>
            </w:r>
            <w:r w:rsidRPr="004B4FFB">
              <w:rPr>
                <w:rFonts w:cs="Arial"/>
                <w:b/>
                <w:sz w:val="16"/>
                <w:szCs w:val="16"/>
              </w:rPr>
              <w:t>AND</w:t>
            </w:r>
          </w:p>
          <w:p w14:paraId="7A42527E" w14:textId="35FC54CC" w:rsidR="00176CA4" w:rsidRPr="00040DE6" w:rsidRDefault="00176CA4" w:rsidP="00176CA4">
            <w:pPr>
              <w:pStyle w:val="ListParagraph"/>
              <w:numPr>
                <w:ilvl w:val="0"/>
                <w:numId w:val="25"/>
              </w:numPr>
              <w:ind w:left="161" w:hanging="161"/>
              <w:rPr>
                <w:rFonts w:cs="Arial"/>
                <w:bCs/>
                <w:sz w:val="16"/>
                <w:szCs w:val="16"/>
              </w:rPr>
            </w:pPr>
            <w:r w:rsidRPr="00040DE6">
              <w:rPr>
                <w:rFonts w:cs="Arial"/>
                <w:bCs/>
                <w:sz w:val="16"/>
                <w:szCs w:val="16"/>
              </w:rPr>
              <w:t>Discontinuation of any non-selective MAO inhibitors for at least two weeks prior to initiation of therapy.</w:t>
            </w:r>
          </w:p>
        </w:tc>
        <w:tc>
          <w:tcPr>
            <w:tcW w:w="1170" w:type="dxa"/>
            <w:shd w:val="clear" w:color="auto" w:fill="FDE9D9" w:themeFill="accent6" w:themeFillTint="33"/>
            <w:vAlign w:val="center"/>
          </w:tcPr>
          <w:p w14:paraId="5D63B351" w14:textId="2C4DD48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33177054" w14:textId="77777777" w:rsidTr="00BE527C">
        <w:trPr>
          <w:cantSplit/>
          <w:trHeight w:val="20"/>
          <w:jc w:val="center"/>
        </w:trPr>
        <w:tc>
          <w:tcPr>
            <w:tcW w:w="2885" w:type="dxa"/>
            <w:shd w:val="clear" w:color="auto" w:fill="FDE9D9" w:themeFill="accent6" w:themeFillTint="33"/>
            <w:noWrap/>
            <w:vAlign w:val="center"/>
          </w:tcPr>
          <w:p w14:paraId="253D1E42" w14:textId="77777777" w:rsidR="00176CA4" w:rsidRPr="00040DE6" w:rsidRDefault="00176CA4" w:rsidP="00176CA4">
            <w:pPr>
              <w:rPr>
                <w:rFonts w:cs="Arial"/>
                <w:bCs/>
                <w:caps/>
                <w:sz w:val="16"/>
                <w:szCs w:val="16"/>
              </w:rPr>
            </w:pPr>
            <w:r w:rsidRPr="00040DE6">
              <w:rPr>
                <w:rFonts w:cs="Arial"/>
                <w:bCs/>
                <w:caps/>
                <w:sz w:val="16"/>
                <w:szCs w:val="16"/>
              </w:rPr>
              <w:t>LOREEV XR 1 MG CAPSULE</w:t>
            </w:r>
          </w:p>
          <w:p w14:paraId="34BE985A" w14:textId="77777777" w:rsidR="00176CA4" w:rsidRPr="00040DE6" w:rsidRDefault="00176CA4" w:rsidP="00176CA4">
            <w:pPr>
              <w:rPr>
                <w:rFonts w:cs="Arial"/>
                <w:bCs/>
                <w:caps/>
                <w:sz w:val="16"/>
                <w:szCs w:val="16"/>
              </w:rPr>
            </w:pPr>
            <w:r w:rsidRPr="00040DE6">
              <w:rPr>
                <w:rFonts w:cs="Arial"/>
                <w:bCs/>
                <w:caps/>
                <w:sz w:val="16"/>
                <w:szCs w:val="16"/>
              </w:rPr>
              <w:t>LOREEV XR 1.5 MG CAPSULE</w:t>
            </w:r>
          </w:p>
          <w:p w14:paraId="0EE78E63" w14:textId="77777777" w:rsidR="00176CA4" w:rsidRPr="00040DE6" w:rsidRDefault="00176CA4" w:rsidP="00176CA4">
            <w:pPr>
              <w:rPr>
                <w:rFonts w:cs="Arial"/>
                <w:bCs/>
                <w:caps/>
                <w:sz w:val="16"/>
                <w:szCs w:val="16"/>
              </w:rPr>
            </w:pPr>
            <w:r w:rsidRPr="00040DE6">
              <w:rPr>
                <w:rFonts w:cs="Arial"/>
                <w:bCs/>
                <w:caps/>
                <w:sz w:val="16"/>
                <w:szCs w:val="16"/>
              </w:rPr>
              <w:t>LOREEV XR 2 MG CAPSULE</w:t>
            </w:r>
          </w:p>
          <w:p w14:paraId="65AFE536" w14:textId="644E2FB3" w:rsidR="00176CA4" w:rsidRPr="00040DE6" w:rsidRDefault="00176CA4" w:rsidP="00176CA4">
            <w:pPr>
              <w:rPr>
                <w:rFonts w:cs="Arial"/>
                <w:bCs/>
                <w:sz w:val="16"/>
                <w:szCs w:val="16"/>
              </w:rPr>
            </w:pPr>
            <w:r w:rsidRPr="00040DE6">
              <w:rPr>
                <w:rFonts w:cs="Arial"/>
                <w:bCs/>
                <w:caps/>
                <w:sz w:val="16"/>
                <w:szCs w:val="16"/>
              </w:rPr>
              <w:t>LOREEV XR 3 MG CAPSULE</w:t>
            </w:r>
          </w:p>
        </w:tc>
        <w:tc>
          <w:tcPr>
            <w:tcW w:w="2520" w:type="dxa"/>
            <w:shd w:val="clear" w:color="auto" w:fill="FDE9D9" w:themeFill="accent6" w:themeFillTint="33"/>
            <w:vAlign w:val="center"/>
          </w:tcPr>
          <w:p w14:paraId="27F92E72" w14:textId="2688C7A9" w:rsidR="00176CA4" w:rsidRPr="00040DE6" w:rsidRDefault="00176CA4" w:rsidP="00176CA4">
            <w:pPr>
              <w:rPr>
                <w:rFonts w:cs="Arial"/>
                <w:bCs/>
                <w:caps/>
                <w:sz w:val="16"/>
                <w:szCs w:val="16"/>
              </w:rPr>
            </w:pPr>
            <w:r w:rsidRPr="00040DE6">
              <w:rPr>
                <w:rFonts w:cs="Arial"/>
                <w:bCs/>
                <w:caps/>
                <w:sz w:val="16"/>
                <w:szCs w:val="16"/>
              </w:rPr>
              <w:t>lorazepam</w:t>
            </w:r>
          </w:p>
        </w:tc>
        <w:tc>
          <w:tcPr>
            <w:tcW w:w="3690" w:type="dxa"/>
            <w:shd w:val="clear" w:color="auto" w:fill="FDE9D9" w:themeFill="accent6" w:themeFillTint="33"/>
            <w:vAlign w:val="center"/>
          </w:tcPr>
          <w:p w14:paraId="68606BDE" w14:textId="77777777"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Reason of medical necessity why immediate release lorazepam cannot be utilized</w:t>
            </w:r>
          </w:p>
          <w:p w14:paraId="1D779F7C" w14:textId="56171CCE" w:rsidR="00176CA4" w:rsidRPr="00040DE6" w:rsidRDefault="00176CA4" w:rsidP="00176CA4">
            <w:pPr>
              <w:pStyle w:val="ListParagraph"/>
              <w:numPr>
                <w:ilvl w:val="0"/>
                <w:numId w:val="27"/>
              </w:numPr>
              <w:ind w:left="161" w:hanging="161"/>
              <w:rPr>
                <w:rFonts w:cs="Arial"/>
                <w:bCs/>
                <w:sz w:val="16"/>
                <w:szCs w:val="16"/>
              </w:rPr>
            </w:pPr>
            <w:r w:rsidRPr="00040DE6">
              <w:rPr>
                <w:rFonts w:cs="Arial"/>
                <w:bCs/>
                <w:sz w:val="16"/>
                <w:szCs w:val="16"/>
              </w:rPr>
              <w:t>Reference also the Benzodiazepines (Select Oral) Clinical Edit</w:t>
            </w:r>
          </w:p>
        </w:tc>
        <w:tc>
          <w:tcPr>
            <w:tcW w:w="1170" w:type="dxa"/>
            <w:shd w:val="clear" w:color="auto" w:fill="FDE9D9" w:themeFill="accent6" w:themeFillTint="33"/>
            <w:vAlign w:val="center"/>
          </w:tcPr>
          <w:p w14:paraId="112E2A3F" w14:textId="4FB90006"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DBE3EAC" w14:textId="77777777" w:rsidTr="00BE527C">
        <w:trPr>
          <w:cantSplit/>
          <w:trHeight w:val="20"/>
          <w:jc w:val="center"/>
        </w:trPr>
        <w:tc>
          <w:tcPr>
            <w:tcW w:w="2885" w:type="dxa"/>
            <w:shd w:val="clear" w:color="auto" w:fill="FDE9D9" w:themeFill="accent6" w:themeFillTint="33"/>
            <w:noWrap/>
            <w:vAlign w:val="center"/>
          </w:tcPr>
          <w:p w14:paraId="07DA1A05" w14:textId="66773409" w:rsidR="00176CA4" w:rsidRPr="00040DE6" w:rsidRDefault="00176CA4" w:rsidP="00176CA4">
            <w:pPr>
              <w:rPr>
                <w:rFonts w:cs="Arial"/>
                <w:bCs/>
                <w:caps/>
                <w:sz w:val="16"/>
                <w:szCs w:val="16"/>
              </w:rPr>
            </w:pPr>
            <w:r w:rsidRPr="00040DE6">
              <w:rPr>
                <w:rFonts w:cs="Arial"/>
                <w:bCs/>
                <w:sz w:val="16"/>
                <w:szCs w:val="16"/>
              </w:rPr>
              <w:t>BRONCHITOL 40 MG INHALE CAP</w:t>
            </w:r>
          </w:p>
        </w:tc>
        <w:tc>
          <w:tcPr>
            <w:tcW w:w="2520" w:type="dxa"/>
            <w:shd w:val="clear" w:color="auto" w:fill="FDE9D9" w:themeFill="accent6" w:themeFillTint="33"/>
            <w:vAlign w:val="center"/>
          </w:tcPr>
          <w:p w14:paraId="5524E584" w14:textId="06141829" w:rsidR="00176CA4" w:rsidRPr="00040DE6" w:rsidRDefault="00176CA4" w:rsidP="00176CA4">
            <w:pPr>
              <w:rPr>
                <w:rFonts w:cs="Arial"/>
                <w:bCs/>
                <w:caps/>
                <w:sz w:val="16"/>
                <w:szCs w:val="16"/>
              </w:rPr>
            </w:pPr>
            <w:r w:rsidRPr="00040DE6">
              <w:rPr>
                <w:rFonts w:cs="Arial"/>
                <w:bCs/>
                <w:sz w:val="16"/>
                <w:szCs w:val="16"/>
              </w:rPr>
              <w:t>MANNITOL</w:t>
            </w:r>
          </w:p>
        </w:tc>
        <w:tc>
          <w:tcPr>
            <w:tcW w:w="3690" w:type="dxa"/>
            <w:shd w:val="clear" w:color="auto" w:fill="FDE9D9" w:themeFill="accent6" w:themeFillTint="33"/>
            <w:vAlign w:val="center"/>
          </w:tcPr>
          <w:p w14:paraId="4BEF9D08" w14:textId="77777777" w:rsidR="00176CA4" w:rsidRPr="00040DE6" w:rsidRDefault="00176CA4" w:rsidP="00176CA4">
            <w:pPr>
              <w:pStyle w:val="ListParagraph"/>
              <w:numPr>
                <w:ilvl w:val="0"/>
                <w:numId w:val="31"/>
              </w:numPr>
              <w:ind w:left="161" w:hanging="161"/>
              <w:rPr>
                <w:rFonts w:cs="Arial"/>
                <w:bCs/>
                <w:sz w:val="16"/>
                <w:szCs w:val="16"/>
              </w:rPr>
            </w:pPr>
            <w:r w:rsidRPr="00040DE6">
              <w:rPr>
                <w:rFonts w:cs="Arial"/>
                <w:bCs/>
                <w:sz w:val="16"/>
                <w:szCs w:val="16"/>
              </w:rPr>
              <w:t>Participant aged ≥18 years;</w:t>
            </w:r>
          </w:p>
          <w:p w14:paraId="42682854" w14:textId="77777777" w:rsidR="00176CA4" w:rsidRPr="00040DE6" w:rsidRDefault="00176CA4" w:rsidP="00176CA4">
            <w:pPr>
              <w:pStyle w:val="ListParagraph"/>
              <w:numPr>
                <w:ilvl w:val="0"/>
                <w:numId w:val="31"/>
              </w:numPr>
              <w:ind w:left="161" w:hanging="161"/>
              <w:rPr>
                <w:rFonts w:cs="Arial"/>
                <w:bCs/>
                <w:sz w:val="16"/>
                <w:szCs w:val="16"/>
              </w:rPr>
            </w:pPr>
            <w:r w:rsidRPr="00040DE6">
              <w:rPr>
                <w:rFonts w:cs="Arial"/>
                <w:bCs/>
                <w:sz w:val="16"/>
                <w:szCs w:val="16"/>
              </w:rPr>
              <w:t xml:space="preserve">Therapeutic trial of Hypertonic Saline; </w:t>
            </w:r>
            <w:r w:rsidRPr="004B4FFB">
              <w:rPr>
                <w:rFonts w:cs="Arial"/>
                <w:b/>
                <w:sz w:val="16"/>
                <w:szCs w:val="16"/>
              </w:rPr>
              <w:t>AND</w:t>
            </w:r>
          </w:p>
          <w:p w14:paraId="0385DF89" w14:textId="30DFF1FD"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Therapeutic trial of Dornase alfa</w:t>
            </w:r>
          </w:p>
        </w:tc>
        <w:tc>
          <w:tcPr>
            <w:tcW w:w="1170" w:type="dxa"/>
            <w:shd w:val="clear" w:color="auto" w:fill="FDE9D9" w:themeFill="accent6" w:themeFillTint="33"/>
            <w:vAlign w:val="center"/>
          </w:tcPr>
          <w:p w14:paraId="41DD316F" w14:textId="1A5337B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0039FBA5" w14:textId="77777777" w:rsidTr="00BE527C">
        <w:trPr>
          <w:cantSplit/>
          <w:trHeight w:val="20"/>
          <w:jc w:val="center"/>
        </w:trPr>
        <w:tc>
          <w:tcPr>
            <w:tcW w:w="2885" w:type="dxa"/>
            <w:shd w:val="clear" w:color="auto" w:fill="FDE9D9" w:themeFill="accent6" w:themeFillTint="33"/>
            <w:noWrap/>
            <w:vAlign w:val="center"/>
          </w:tcPr>
          <w:p w14:paraId="18DF6C02" w14:textId="4B778989" w:rsidR="00176CA4" w:rsidRPr="00040DE6" w:rsidRDefault="00176CA4" w:rsidP="00176CA4">
            <w:pPr>
              <w:rPr>
                <w:rFonts w:cs="Arial"/>
                <w:bCs/>
                <w:sz w:val="16"/>
                <w:szCs w:val="16"/>
              </w:rPr>
            </w:pPr>
            <w:r w:rsidRPr="00ED18A9">
              <w:rPr>
                <w:rFonts w:cs="Arial"/>
                <w:bCs/>
                <w:sz w:val="16"/>
                <w:szCs w:val="16"/>
              </w:rPr>
              <w:t>METAXALONE 640 MG TABLET</w:t>
            </w:r>
          </w:p>
        </w:tc>
        <w:tc>
          <w:tcPr>
            <w:tcW w:w="2520" w:type="dxa"/>
            <w:shd w:val="clear" w:color="auto" w:fill="FDE9D9" w:themeFill="accent6" w:themeFillTint="33"/>
            <w:vAlign w:val="center"/>
          </w:tcPr>
          <w:p w14:paraId="4E3F3768" w14:textId="43E42722" w:rsidR="00176CA4" w:rsidRPr="00040DE6" w:rsidRDefault="00176CA4" w:rsidP="00176CA4">
            <w:pPr>
              <w:rPr>
                <w:rFonts w:cs="Arial"/>
                <w:bCs/>
                <w:sz w:val="16"/>
                <w:szCs w:val="16"/>
              </w:rPr>
            </w:pPr>
            <w:r w:rsidRPr="00ED18A9">
              <w:rPr>
                <w:rFonts w:cs="Arial"/>
                <w:bCs/>
                <w:sz w:val="16"/>
                <w:szCs w:val="16"/>
              </w:rPr>
              <w:t>METAXALONE</w:t>
            </w:r>
          </w:p>
        </w:tc>
        <w:tc>
          <w:tcPr>
            <w:tcW w:w="3690" w:type="dxa"/>
            <w:shd w:val="clear" w:color="auto" w:fill="FDE9D9" w:themeFill="accent6" w:themeFillTint="33"/>
            <w:vAlign w:val="center"/>
          </w:tcPr>
          <w:p w14:paraId="22BE2DD4" w14:textId="77777777" w:rsidR="00176CA4" w:rsidRPr="00ED18A9" w:rsidRDefault="00176CA4" w:rsidP="00176CA4">
            <w:pPr>
              <w:pStyle w:val="ListParagraph"/>
              <w:numPr>
                <w:ilvl w:val="0"/>
                <w:numId w:val="30"/>
              </w:numPr>
              <w:ind w:left="161" w:hanging="161"/>
              <w:rPr>
                <w:rFonts w:cs="Arial"/>
                <w:bCs/>
                <w:sz w:val="16"/>
                <w:szCs w:val="16"/>
              </w:rPr>
            </w:pPr>
            <w:r w:rsidRPr="00ED18A9">
              <w:rPr>
                <w:rFonts w:cs="Arial"/>
                <w:bCs/>
                <w:sz w:val="16"/>
                <w:szCs w:val="16"/>
              </w:rPr>
              <w:t>Reason of medical necessity why metaxalone 400 mg or 800 mg tablets cannot be utilized</w:t>
            </w:r>
          </w:p>
          <w:p w14:paraId="6A3D70D6" w14:textId="74F0D5C2" w:rsidR="00176CA4" w:rsidRPr="00040DE6" w:rsidRDefault="00176CA4" w:rsidP="00176CA4">
            <w:pPr>
              <w:pStyle w:val="ListParagraph"/>
              <w:numPr>
                <w:ilvl w:val="0"/>
                <w:numId w:val="31"/>
              </w:numPr>
              <w:ind w:left="161" w:hanging="161"/>
              <w:rPr>
                <w:rFonts w:cs="Arial"/>
                <w:bCs/>
                <w:sz w:val="16"/>
                <w:szCs w:val="16"/>
              </w:rPr>
            </w:pPr>
            <w:r w:rsidRPr="00ED18A9">
              <w:rPr>
                <w:rFonts w:cs="Arial"/>
                <w:bCs/>
                <w:sz w:val="16"/>
                <w:szCs w:val="16"/>
              </w:rPr>
              <w:t>Reference also the Skeletal Muscle Relaxants PDL Edit</w:t>
            </w:r>
          </w:p>
        </w:tc>
        <w:tc>
          <w:tcPr>
            <w:tcW w:w="1170" w:type="dxa"/>
            <w:shd w:val="clear" w:color="auto" w:fill="FDE9D9" w:themeFill="accent6" w:themeFillTint="33"/>
            <w:vAlign w:val="center"/>
          </w:tcPr>
          <w:p w14:paraId="521EBCB3" w14:textId="56457913"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237242C2" w14:textId="77777777" w:rsidTr="00BE527C">
        <w:trPr>
          <w:cantSplit/>
          <w:trHeight w:val="20"/>
          <w:jc w:val="center"/>
        </w:trPr>
        <w:tc>
          <w:tcPr>
            <w:tcW w:w="2885" w:type="dxa"/>
            <w:shd w:val="clear" w:color="auto" w:fill="FDE9D9" w:themeFill="accent6" w:themeFillTint="33"/>
            <w:noWrap/>
            <w:vAlign w:val="center"/>
          </w:tcPr>
          <w:p w14:paraId="6E437DB9" w14:textId="7177E3B1" w:rsidR="00176CA4" w:rsidRPr="00ED18A9" w:rsidRDefault="00176CA4" w:rsidP="00176CA4">
            <w:pPr>
              <w:rPr>
                <w:rFonts w:cs="Arial"/>
                <w:bCs/>
                <w:sz w:val="16"/>
                <w:szCs w:val="16"/>
              </w:rPr>
            </w:pPr>
            <w:r w:rsidRPr="00040DE6">
              <w:rPr>
                <w:rFonts w:cs="Arial"/>
                <w:bCs/>
                <w:sz w:val="16"/>
                <w:szCs w:val="16"/>
              </w:rPr>
              <w:t>TANLOR 1000 MG TABLET</w:t>
            </w:r>
          </w:p>
        </w:tc>
        <w:tc>
          <w:tcPr>
            <w:tcW w:w="2520" w:type="dxa"/>
            <w:shd w:val="clear" w:color="auto" w:fill="FDE9D9" w:themeFill="accent6" w:themeFillTint="33"/>
            <w:vAlign w:val="center"/>
          </w:tcPr>
          <w:p w14:paraId="2E3B0257" w14:textId="1F66E7A0" w:rsidR="00176CA4" w:rsidRPr="00ED18A9" w:rsidRDefault="00176CA4" w:rsidP="00176CA4">
            <w:pPr>
              <w:rPr>
                <w:rFonts w:cs="Arial"/>
                <w:bCs/>
                <w:sz w:val="16"/>
                <w:szCs w:val="16"/>
              </w:rPr>
            </w:pPr>
            <w:r w:rsidRPr="00040DE6">
              <w:rPr>
                <w:rFonts w:cs="Arial"/>
                <w:bCs/>
                <w:sz w:val="16"/>
                <w:szCs w:val="16"/>
              </w:rPr>
              <w:t>METHOCARBAMOL</w:t>
            </w:r>
          </w:p>
        </w:tc>
        <w:tc>
          <w:tcPr>
            <w:tcW w:w="3690" w:type="dxa"/>
            <w:shd w:val="clear" w:color="auto" w:fill="FDE9D9" w:themeFill="accent6" w:themeFillTint="33"/>
            <w:vAlign w:val="center"/>
          </w:tcPr>
          <w:p w14:paraId="49D0B55F" w14:textId="77777777"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 xml:space="preserve">Reason of medical necessity why two methocarbamol 500 mg tablets cannot be utilized </w:t>
            </w:r>
          </w:p>
          <w:p w14:paraId="28D59F3F" w14:textId="66CAEBF4" w:rsidR="00176CA4" w:rsidRPr="00ED18A9" w:rsidRDefault="00176CA4" w:rsidP="00176CA4">
            <w:pPr>
              <w:pStyle w:val="ListParagraph"/>
              <w:numPr>
                <w:ilvl w:val="0"/>
                <w:numId w:val="30"/>
              </w:numPr>
              <w:ind w:left="161" w:hanging="161"/>
              <w:rPr>
                <w:rFonts w:cs="Arial"/>
                <w:bCs/>
                <w:sz w:val="16"/>
                <w:szCs w:val="16"/>
              </w:rPr>
            </w:pPr>
            <w:r w:rsidRPr="00040DE6">
              <w:rPr>
                <w:rFonts w:cs="Arial"/>
                <w:bCs/>
                <w:sz w:val="16"/>
                <w:szCs w:val="16"/>
              </w:rPr>
              <w:t>Reference also the Skeletal Muscle Relaxants PDL Edit</w:t>
            </w:r>
          </w:p>
        </w:tc>
        <w:tc>
          <w:tcPr>
            <w:tcW w:w="1170" w:type="dxa"/>
            <w:shd w:val="clear" w:color="auto" w:fill="FDE9D9" w:themeFill="accent6" w:themeFillTint="33"/>
            <w:vAlign w:val="center"/>
          </w:tcPr>
          <w:p w14:paraId="264AECFC" w14:textId="11CAE5CE"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5FD8A970" w14:textId="77777777" w:rsidTr="00BE527C">
        <w:trPr>
          <w:cantSplit/>
          <w:trHeight w:val="20"/>
          <w:jc w:val="center"/>
        </w:trPr>
        <w:tc>
          <w:tcPr>
            <w:tcW w:w="2885" w:type="dxa"/>
            <w:shd w:val="clear" w:color="auto" w:fill="FDE9D9" w:themeFill="accent6" w:themeFillTint="33"/>
            <w:noWrap/>
            <w:vAlign w:val="center"/>
          </w:tcPr>
          <w:p w14:paraId="55A79A82" w14:textId="15E91B9C" w:rsidR="00176CA4" w:rsidRPr="00040DE6" w:rsidRDefault="00176CA4" w:rsidP="00176CA4">
            <w:pPr>
              <w:rPr>
                <w:rFonts w:cs="Arial"/>
                <w:bCs/>
                <w:sz w:val="16"/>
                <w:szCs w:val="16"/>
              </w:rPr>
            </w:pPr>
            <w:r w:rsidRPr="00ED18A9">
              <w:rPr>
                <w:rFonts w:cs="Arial"/>
                <w:bCs/>
                <w:sz w:val="16"/>
                <w:szCs w:val="16"/>
              </w:rPr>
              <w:t>METRONIDAZOLE 125 MG TABLET</w:t>
            </w:r>
          </w:p>
        </w:tc>
        <w:tc>
          <w:tcPr>
            <w:tcW w:w="2520" w:type="dxa"/>
            <w:shd w:val="clear" w:color="auto" w:fill="FDE9D9" w:themeFill="accent6" w:themeFillTint="33"/>
            <w:vAlign w:val="center"/>
          </w:tcPr>
          <w:p w14:paraId="19DF5FA5" w14:textId="2AD4F50F" w:rsidR="00176CA4" w:rsidRPr="00040DE6" w:rsidRDefault="00176CA4" w:rsidP="00176CA4">
            <w:pPr>
              <w:rPr>
                <w:rFonts w:cs="Arial"/>
                <w:bCs/>
                <w:sz w:val="16"/>
                <w:szCs w:val="16"/>
              </w:rPr>
            </w:pPr>
            <w:r w:rsidRPr="00ED18A9">
              <w:rPr>
                <w:rFonts w:cs="Arial"/>
                <w:bCs/>
                <w:sz w:val="16"/>
                <w:szCs w:val="16"/>
              </w:rPr>
              <w:t>METRONIDAZOLE</w:t>
            </w:r>
          </w:p>
        </w:tc>
        <w:tc>
          <w:tcPr>
            <w:tcW w:w="3690" w:type="dxa"/>
            <w:shd w:val="clear" w:color="auto" w:fill="FDE9D9" w:themeFill="accent6" w:themeFillTint="33"/>
            <w:vAlign w:val="center"/>
          </w:tcPr>
          <w:p w14:paraId="46C9FB91" w14:textId="77777777" w:rsidR="00176CA4" w:rsidRPr="00ED18A9" w:rsidRDefault="00176CA4" w:rsidP="00176CA4">
            <w:pPr>
              <w:pStyle w:val="ListParagraph"/>
              <w:numPr>
                <w:ilvl w:val="0"/>
                <w:numId w:val="30"/>
              </w:numPr>
              <w:ind w:left="161" w:hanging="161"/>
              <w:rPr>
                <w:rFonts w:cs="Arial"/>
                <w:bCs/>
                <w:sz w:val="16"/>
                <w:szCs w:val="16"/>
              </w:rPr>
            </w:pPr>
            <w:r w:rsidRPr="00ED18A9">
              <w:rPr>
                <w:rFonts w:cs="Arial"/>
                <w:bCs/>
                <w:sz w:val="16"/>
                <w:szCs w:val="16"/>
              </w:rPr>
              <w:t xml:space="preserve">Reason of medical necessity why one-half of a metronidazole 250 mg tablet cannot be utilized. </w:t>
            </w:r>
          </w:p>
          <w:p w14:paraId="2964FE6E" w14:textId="4DC4CF94" w:rsidR="00176CA4" w:rsidRPr="00040DE6" w:rsidRDefault="00176CA4" w:rsidP="00176CA4">
            <w:pPr>
              <w:pStyle w:val="ListParagraph"/>
              <w:numPr>
                <w:ilvl w:val="0"/>
                <w:numId w:val="30"/>
              </w:numPr>
              <w:ind w:left="161" w:hanging="161"/>
              <w:rPr>
                <w:rFonts w:cs="Arial"/>
                <w:bCs/>
                <w:sz w:val="16"/>
                <w:szCs w:val="16"/>
              </w:rPr>
            </w:pPr>
            <w:r w:rsidRPr="00ED18A9">
              <w:rPr>
                <w:rFonts w:cs="Arial"/>
                <w:bCs/>
                <w:sz w:val="16"/>
                <w:szCs w:val="16"/>
              </w:rPr>
              <w:t>Reference also the Antibiotics, Gastrointestinal (GI) Oral PDL Edit</w:t>
            </w:r>
          </w:p>
        </w:tc>
        <w:tc>
          <w:tcPr>
            <w:tcW w:w="1170" w:type="dxa"/>
            <w:shd w:val="clear" w:color="auto" w:fill="FDE9D9" w:themeFill="accent6" w:themeFillTint="33"/>
            <w:vAlign w:val="center"/>
          </w:tcPr>
          <w:p w14:paraId="2281925C" w14:textId="125C3BC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51984C4" w14:textId="77777777" w:rsidTr="00BE527C">
        <w:trPr>
          <w:cantSplit/>
          <w:trHeight w:val="20"/>
          <w:jc w:val="center"/>
        </w:trPr>
        <w:tc>
          <w:tcPr>
            <w:tcW w:w="2885" w:type="dxa"/>
            <w:shd w:val="clear" w:color="auto" w:fill="FDE9D9" w:themeFill="accent6" w:themeFillTint="33"/>
            <w:noWrap/>
            <w:vAlign w:val="center"/>
          </w:tcPr>
          <w:p w14:paraId="3CCF82C4" w14:textId="1F07465F" w:rsidR="00176CA4" w:rsidRPr="00ED18A9" w:rsidRDefault="00176CA4" w:rsidP="00176CA4">
            <w:pPr>
              <w:rPr>
                <w:rFonts w:cs="Arial"/>
                <w:bCs/>
                <w:sz w:val="16"/>
                <w:szCs w:val="16"/>
              </w:rPr>
            </w:pPr>
            <w:r w:rsidRPr="00040DE6">
              <w:rPr>
                <w:rFonts w:cs="Arial"/>
                <w:bCs/>
                <w:caps/>
                <w:sz w:val="16"/>
                <w:szCs w:val="16"/>
              </w:rPr>
              <w:t>LIKMEZ 500 MG/5 ML SUSPENSION</w:t>
            </w:r>
          </w:p>
        </w:tc>
        <w:tc>
          <w:tcPr>
            <w:tcW w:w="2520" w:type="dxa"/>
            <w:shd w:val="clear" w:color="auto" w:fill="FDE9D9" w:themeFill="accent6" w:themeFillTint="33"/>
            <w:vAlign w:val="center"/>
          </w:tcPr>
          <w:p w14:paraId="7FD86DF2" w14:textId="752364F4" w:rsidR="00176CA4" w:rsidRPr="00ED18A9" w:rsidRDefault="00176CA4" w:rsidP="00176CA4">
            <w:pPr>
              <w:rPr>
                <w:rFonts w:cs="Arial"/>
                <w:bCs/>
                <w:sz w:val="16"/>
                <w:szCs w:val="16"/>
              </w:rPr>
            </w:pPr>
            <w:r w:rsidRPr="00040DE6">
              <w:rPr>
                <w:rFonts w:cs="Arial"/>
                <w:bCs/>
                <w:caps/>
                <w:sz w:val="16"/>
                <w:szCs w:val="16"/>
              </w:rPr>
              <w:t>METRONIDAZOLE</w:t>
            </w:r>
          </w:p>
        </w:tc>
        <w:tc>
          <w:tcPr>
            <w:tcW w:w="3690" w:type="dxa"/>
            <w:shd w:val="clear" w:color="auto" w:fill="FDE9D9" w:themeFill="accent6" w:themeFillTint="33"/>
            <w:vAlign w:val="center"/>
          </w:tcPr>
          <w:p w14:paraId="69E4D88D" w14:textId="77777777"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0B54996E" w14:textId="77777777"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 xml:space="preserve">Reason of medical necessity why metronidazole 250 mg or 500 mg tablets cannot be utilized </w:t>
            </w:r>
          </w:p>
          <w:p w14:paraId="2CFEC777" w14:textId="478EBC45" w:rsidR="00176CA4" w:rsidRPr="00ED18A9" w:rsidRDefault="00176CA4" w:rsidP="00176CA4">
            <w:pPr>
              <w:pStyle w:val="ListParagraph"/>
              <w:numPr>
                <w:ilvl w:val="0"/>
                <w:numId w:val="30"/>
              </w:numPr>
              <w:ind w:left="161" w:hanging="161"/>
              <w:rPr>
                <w:rFonts w:cs="Arial"/>
                <w:bCs/>
                <w:sz w:val="16"/>
                <w:szCs w:val="16"/>
              </w:rPr>
            </w:pPr>
            <w:r w:rsidRPr="00040DE6">
              <w:rPr>
                <w:rFonts w:cs="Arial"/>
                <w:bCs/>
                <w:sz w:val="16"/>
                <w:szCs w:val="16"/>
              </w:rPr>
              <w:t>Reference also the Antibiotics, Gastrointestinal (GI) Oral PDL Edit</w:t>
            </w:r>
          </w:p>
        </w:tc>
        <w:tc>
          <w:tcPr>
            <w:tcW w:w="1170" w:type="dxa"/>
            <w:shd w:val="clear" w:color="auto" w:fill="FDE9D9" w:themeFill="accent6" w:themeFillTint="33"/>
            <w:vAlign w:val="center"/>
          </w:tcPr>
          <w:p w14:paraId="4536DF18" w14:textId="49D97C75"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42EEFE58" w14:textId="77777777" w:rsidTr="00BE527C">
        <w:trPr>
          <w:cantSplit/>
          <w:trHeight w:val="20"/>
          <w:jc w:val="center"/>
        </w:trPr>
        <w:tc>
          <w:tcPr>
            <w:tcW w:w="2885" w:type="dxa"/>
            <w:shd w:val="clear" w:color="auto" w:fill="FDE9D9" w:themeFill="accent6" w:themeFillTint="33"/>
            <w:noWrap/>
            <w:vAlign w:val="center"/>
          </w:tcPr>
          <w:p w14:paraId="0EB9666D" w14:textId="65A054C0" w:rsidR="00176CA4" w:rsidRPr="00040DE6" w:rsidRDefault="00176CA4" w:rsidP="00176CA4">
            <w:pPr>
              <w:rPr>
                <w:rFonts w:cs="Arial"/>
                <w:bCs/>
                <w:caps/>
                <w:sz w:val="16"/>
                <w:szCs w:val="16"/>
              </w:rPr>
            </w:pPr>
            <w:r w:rsidRPr="00040DE6">
              <w:rPr>
                <w:rFonts w:cs="Arial"/>
                <w:bCs/>
                <w:sz w:val="16"/>
                <w:szCs w:val="16"/>
              </w:rPr>
              <w:t>NITROFURANTOIN 50 MG/5 ML SUSP</w:t>
            </w:r>
          </w:p>
        </w:tc>
        <w:tc>
          <w:tcPr>
            <w:tcW w:w="2520" w:type="dxa"/>
            <w:shd w:val="clear" w:color="auto" w:fill="FDE9D9" w:themeFill="accent6" w:themeFillTint="33"/>
            <w:vAlign w:val="center"/>
          </w:tcPr>
          <w:p w14:paraId="799B19D8" w14:textId="52E04156" w:rsidR="00176CA4" w:rsidRPr="00040DE6" w:rsidRDefault="00176CA4" w:rsidP="00176CA4">
            <w:pPr>
              <w:rPr>
                <w:rFonts w:cs="Arial"/>
                <w:bCs/>
                <w:caps/>
                <w:sz w:val="16"/>
                <w:szCs w:val="16"/>
              </w:rPr>
            </w:pPr>
            <w:r w:rsidRPr="00040DE6">
              <w:rPr>
                <w:rFonts w:cs="Arial"/>
                <w:bCs/>
                <w:sz w:val="16"/>
                <w:szCs w:val="16"/>
              </w:rPr>
              <w:t xml:space="preserve">NITROFURANTOIN </w:t>
            </w:r>
          </w:p>
        </w:tc>
        <w:tc>
          <w:tcPr>
            <w:tcW w:w="3690" w:type="dxa"/>
            <w:shd w:val="clear" w:color="auto" w:fill="FDE9D9" w:themeFill="accent6" w:themeFillTint="33"/>
            <w:vAlign w:val="center"/>
          </w:tcPr>
          <w:p w14:paraId="4E3B60CA" w14:textId="00375630"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Reason of medical necessity why nitrofurantoin 25 mg/5 ml suspension cannot be utilized</w:t>
            </w:r>
          </w:p>
        </w:tc>
        <w:tc>
          <w:tcPr>
            <w:tcW w:w="1170" w:type="dxa"/>
            <w:shd w:val="clear" w:color="auto" w:fill="FDE9D9" w:themeFill="accent6" w:themeFillTint="33"/>
            <w:vAlign w:val="center"/>
          </w:tcPr>
          <w:p w14:paraId="56FCFFD2" w14:textId="65F23006"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4B40B877" w14:textId="77777777" w:rsidTr="00BE527C">
        <w:trPr>
          <w:cantSplit/>
          <w:trHeight w:val="20"/>
          <w:jc w:val="center"/>
        </w:trPr>
        <w:tc>
          <w:tcPr>
            <w:tcW w:w="2885" w:type="dxa"/>
            <w:shd w:val="clear" w:color="auto" w:fill="FDE9D9" w:themeFill="accent6" w:themeFillTint="33"/>
            <w:noWrap/>
            <w:vAlign w:val="center"/>
          </w:tcPr>
          <w:p w14:paraId="2C5A0333" w14:textId="0CF18367" w:rsidR="00176CA4" w:rsidRPr="00040DE6" w:rsidRDefault="00176CA4" w:rsidP="00176CA4">
            <w:pPr>
              <w:rPr>
                <w:rFonts w:cs="Arial"/>
                <w:bCs/>
                <w:sz w:val="16"/>
                <w:szCs w:val="16"/>
              </w:rPr>
            </w:pPr>
            <w:r w:rsidRPr="00040DE6">
              <w:rPr>
                <w:rFonts w:cs="Arial"/>
                <w:bCs/>
                <w:caps/>
                <w:sz w:val="16"/>
                <w:szCs w:val="16"/>
              </w:rPr>
              <w:t>GONITRO 0.4 MG SUBLINGUAL PWD</w:t>
            </w:r>
          </w:p>
        </w:tc>
        <w:tc>
          <w:tcPr>
            <w:tcW w:w="2520" w:type="dxa"/>
            <w:shd w:val="clear" w:color="auto" w:fill="FDE9D9" w:themeFill="accent6" w:themeFillTint="33"/>
            <w:vAlign w:val="center"/>
          </w:tcPr>
          <w:p w14:paraId="14397E71" w14:textId="284AB58D" w:rsidR="00176CA4" w:rsidRPr="00040DE6" w:rsidRDefault="00176CA4" w:rsidP="00176CA4">
            <w:pPr>
              <w:rPr>
                <w:rFonts w:cs="Arial"/>
                <w:bCs/>
                <w:sz w:val="16"/>
                <w:szCs w:val="16"/>
              </w:rPr>
            </w:pPr>
            <w:r w:rsidRPr="00040DE6">
              <w:rPr>
                <w:rFonts w:cs="Arial"/>
                <w:bCs/>
                <w:caps/>
                <w:sz w:val="16"/>
                <w:szCs w:val="16"/>
              </w:rPr>
              <w:t>nitroglycerin</w:t>
            </w:r>
          </w:p>
        </w:tc>
        <w:tc>
          <w:tcPr>
            <w:tcW w:w="3690" w:type="dxa"/>
            <w:shd w:val="clear" w:color="auto" w:fill="FDE9D9" w:themeFill="accent6" w:themeFillTint="33"/>
            <w:vAlign w:val="center"/>
          </w:tcPr>
          <w:p w14:paraId="7CB47064" w14:textId="55239F5D"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Reason of medical necessity why other formulations of sublingual nitroglycerin cannot be utilized</w:t>
            </w:r>
            <w:r w:rsidRPr="00040DE6">
              <w:rPr>
                <w:rFonts w:cs="Arial"/>
                <w:bCs/>
                <w:caps/>
                <w:sz w:val="16"/>
                <w:szCs w:val="16"/>
              </w:rPr>
              <w:t xml:space="preserve"> </w:t>
            </w:r>
          </w:p>
        </w:tc>
        <w:tc>
          <w:tcPr>
            <w:tcW w:w="1170" w:type="dxa"/>
            <w:shd w:val="clear" w:color="auto" w:fill="FDE9D9" w:themeFill="accent6" w:themeFillTint="33"/>
            <w:vAlign w:val="center"/>
          </w:tcPr>
          <w:p w14:paraId="3148A723" w14:textId="52A59504"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2E151487" w14:textId="77777777" w:rsidTr="00BE527C">
        <w:trPr>
          <w:cantSplit/>
          <w:trHeight w:val="20"/>
          <w:jc w:val="center"/>
        </w:trPr>
        <w:tc>
          <w:tcPr>
            <w:tcW w:w="2885" w:type="dxa"/>
            <w:shd w:val="clear" w:color="auto" w:fill="FDE9D9" w:themeFill="accent6" w:themeFillTint="33"/>
            <w:noWrap/>
            <w:vAlign w:val="center"/>
          </w:tcPr>
          <w:p w14:paraId="5561EAA6" w14:textId="79C157C1" w:rsidR="00176CA4" w:rsidRPr="00040DE6" w:rsidRDefault="00176CA4" w:rsidP="00176CA4">
            <w:pPr>
              <w:rPr>
                <w:rFonts w:cs="Arial"/>
                <w:bCs/>
                <w:caps/>
                <w:sz w:val="16"/>
                <w:szCs w:val="16"/>
              </w:rPr>
            </w:pPr>
            <w:r w:rsidRPr="00040DE6">
              <w:rPr>
                <w:rFonts w:cs="Arial"/>
                <w:bCs/>
                <w:sz w:val="16"/>
                <w:szCs w:val="16"/>
              </w:rPr>
              <w:t>ONDANSETRON ODT 16 MG TABLET</w:t>
            </w:r>
          </w:p>
        </w:tc>
        <w:tc>
          <w:tcPr>
            <w:tcW w:w="2520" w:type="dxa"/>
            <w:shd w:val="clear" w:color="auto" w:fill="FDE9D9" w:themeFill="accent6" w:themeFillTint="33"/>
            <w:vAlign w:val="center"/>
          </w:tcPr>
          <w:p w14:paraId="2873D552" w14:textId="095089B8" w:rsidR="00176CA4" w:rsidRPr="00040DE6" w:rsidRDefault="00176CA4" w:rsidP="00176CA4">
            <w:pPr>
              <w:rPr>
                <w:rFonts w:cs="Arial"/>
                <w:bCs/>
                <w:caps/>
                <w:sz w:val="16"/>
                <w:szCs w:val="16"/>
              </w:rPr>
            </w:pPr>
            <w:r w:rsidRPr="00040DE6">
              <w:rPr>
                <w:rFonts w:cs="Arial"/>
                <w:bCs/>
                <w:sz w:val="16"/>
                <w:szCs w:val="16"/>
              </w:rPr>
              <w:t>ONDANSETRON</w:t>
            </w:r>
          </w:p>
        </w:tc>
        <w:tc>
          <w:tcPr>
            <w:tcW w:w="3690" w:type="dxa"/>
            <w:shd w:val="clear" w:color="auto" w:fill="FDE9D9" w:themeFill="accent6" w:themeFillTint="33"/>
            <w:vAlign w:val="center"/>
          </w:tcPr>
          <w:p w14:paraId="71BFFC08" w14:textId="77777777" w:rsidR="00176CA4" w:rsidRPr="00040DE6" w:rsidRDefault="00176CA4" w:rsidP="00176CA4">
            <w:pPr>
              <w:pStyle w:val="ListParagraph"/>
              <w:numPr>
                <w:ilvl w:val="0"/>
                <w:numId w:val="33"/>
              </w:numPr>
              <w:ind w:left="161" w:hanging="161"/>
              <w:rPr>
                <w:rFonts w:cs="Arial"/>
                <w:bCs/>
                <w:sz w:val="16"/>
                <w:szCs w:val="16"/>
              </w:rPr>
            </w:pPr>
            <w:r w:rsidRPr="00040DE6">
              <w:rPr>
                <w:rFonts w:cs="Arial"/>
                <w:bCs/>
                <w:sz w:val="16"/>
                <w:szCs w:val="16"/>
              </w:rPr>
              <w:t>Reason of medical necessity why 8 mg ODT tablets cannot be utilized</w:t>
            </w:r>
          </w:p>
          <w:p w14:paraId="7ECB7DA8" w14:textId="6D34B4D7" w:rsidR="00176CA4" w:rsidRPr="00040DE6" w:rsidRDefault="00176CA4" w:rsidP="00176CA4">
            <w:pPr>
              <w:pStyle w:val="ListParagraph"/>
              <w:numPr>
                <w:ilvl w:val="0"/>
                <w:numId w:val="30"/>
              </w:numPr>
              <w:ind w:left="161" w:hanging="161"/>
              <w:rPr>
                <w:rFonts w:cs="Arial"/>
                <w:bCs/>
                <w:sz w:val="16"/>
                <w:szCs w:val="16"/>
              </w:rPr>
            </w:pPr>
            <w:r w:rsidRPr="00040DE6">
              <w:rPr>
                <w:rFonts w:cs="Arial"/>
                <w:bCs/>
                <w:sz w:val="16"/>
                <w:szCs w:val="16"/>
              </w:rPr>
              <w:t>Reference also the Antiemetics, 5-HT3, NK1 and Other Select Non-Injectables PDL Edit</w:t>
            </w:r>
          </w:p>
        </w:tc>
        <w:tc>
          <w:tcPr>
            <w:tcW w:w="1170" w:type="dxa"/>
            <w:shd w:val="clear" w:color="auto" w:fill="FDE9D9" w:themeFill="accent6" w:themeFillTint="33"/>
            <w:vAlign w:val="center"/>
          </w:tcPr>
          <w:p w14:paraId="5FA09230" w14:textId="1A0A98B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1AE71E3B" w14:textId="77777777" w:rsidTr="00BE527C">
        <w:trPr>
          <w:cantSplit/>
          <w:trHeight w:val="20"/>
          <w:jc w:val="center"/>
        </w:trPr>
        <w:tc>
          <w:tcPr>
            <w:tcW w:w="2885" w:type="dxa"/>
            <w:shd w:val="clear" w:color="auto" w:fill="FDE9D9" w:themeFill="accent6" w:themeFillTint="33"/>
            <w:noWrap/>
            <w:vAlign w:val="center"/>
          </w:tcPr>
          <w:p w14:paraId="2F7F806C" w14:textId="77777777" w:rsidR="00176CA4" w:rsidRPr="00040DE6" w:rsidRDefault="00176CA4" w:rsidP="00176CA4">
            <w:pPr>
              <w:rPr>
                <w:rFonts w:cs="Arial"/>
                <w:bCs/>
                <w:caps/>
                <w:sz w:val="16"/>
                <w:szCs w:val="16"/>
              </w:rPr>
            </w:pPr>
            <w:r w:rsidRPr="00040DE6">
              <w:rPr>
                <w:rFonts w:cs="Arial"/>
                <w:bCs/>
                <w:caps/>
                <w:sz w:val="16"/>
                <w:szCs w:val="16"/>
              </w:rPr>
              <w:lastRenderedPageBreak/>
              <w:t>NALOCET 2.5-300 MG TABLET</w:t>
            </w:r>
          </w:p>
          <w:p w14:paraId="496E718C" w14:textId="77777777" w:rsidR="00176CA4" w:rsidRPr="00040DE6" w:rsidRDefault="00176CA4" w:rsidP="00176CA4">
            <w:pPr>
              <w:rPr>
                <w:rFonts w:cs="Arial"/>
                <w:bCs/>
                <w:caps/>
                <w:sz w:val="16"/>
                <w:szCs w:val="16"/>
              </w:rPr>
            </w:pPr>
            <w:r w:rsidRPr="00040DE6">
              <w:rPr>
                <w:rFonts w:cs="Arial"/>
                <w:bCs/>
                <w:caps/>
                <w:sz w:val="16"/>
                <w:szCs w:val="16"/>
              </w:rPr>
              <w:t>PROLATE 10 MG-300 MG/5 ML SOLN</w:t>
            </w:r>
          </w:p>
          <w:p w14:paraId="2D06D82F" w14:textId="77777777" w:rsidR="00176CA4" w:rsidRPr="00040DE6" w:rsidRDefault="00176CA4" w:rsidP="00176CA4">
            <w:pPr>
              <w:rPr>
                <w:rFonts w:cs="Arial"/>
                <w:bCs/>
                <w:caps/>
                <w:sz w:val="16"/>
                <w:szCs w:val="16"/>
              </w:rPr>
            </w:pPr>
            <w:r w:rsidRPr="00040DE6">
              <w:rPr>
                <w:rFonts w:cs="Arial"/>
                <w:bCs/>
                <w:caps/>
                <w:sz w:val="16"/>
                <w:szCs w:val="16"/>
              </w:rPr>
              <w:t>PROLATE 10-300 MG TABLET</w:t>
            </w:r>
          </w:p>
          <w:p w14:paraId="7AA0521F" w14:textId="77777777" w:rsidR="00176CA4" w:rsidRPr="00040DE6" w:rsidRDefault="00176CA4" w:rsidP="00176CA4">
            <w:pPr>
              <w:rPr>
                <w:rFonts w:cs="Arial"/>
                <w:bCs/>
                <w:caps/>
                <w:sz w:val="16"/>
                <w:szCs w:val="16"/>
              </w:rPr>
            </w:pPr>
            <w:r w:rsidRPr="00040DE6">
              <w:rPr>
                <w:rFonts w:cs="Arial"/>
                <w:bCs/>
                <w:caps/>
                <w:sz w:val="16"/>
                <w:szCs w:val="16"/>
              </w:rPr>
              <w:t>PROLATE 5-300 MG TABLET</w:t>
            </w:r>
          </w:p>
          <w:p w14:paraId="041EFA01" w14:textId="737B614D" w:rsidR="00176CA4" w:rsidRPr="00040DE6" w:rsidRDefault="00176CA4" w:rsidP="00176CA4">
            <w:pPr>
              <w:rPr>
                <w:rFonts w:cs="Arial"/>
                <w:bCs/>
                <w:sz w:val="16"/>
                <w:szCs w:val="16"/>
              </w:rPr>
            </w:pPr>
            <w:r w:rsidRPr="00040DE6">
              <w:rPr>
                <w:rFonts w:cs="Arial"/>
                <w:bCs/>
                <w:caps/>
                <w:sz w:val="16"/>
                <w:szCs w:val="16"/>
              </w:rPr>
              <w:t>PROLATE 7.5-300 MG TABLET</w:t>
            </w:r>
          </w:p>
        </w:tc>
        <w:tc>
          <w:tcPr>
            <w:tcW w:w="2520" w:type="dxa"/>
            <w:shd w:val="clear" w:color="auto" w:fill="FDE9D9" w:themeFill="accent6" w:themeFillTint="33"/>
            <w:vAlign w:val="center"/>
          </w:tcPr>
          <w:p w14:paraId="3369B774" w14:textId="5F50B27E" w:rsidR="00176CA4" w:rsidRPr="00040DE6" w:rsidRDefault="00176CA4" w:rsidP="00176CA4">
            <w:pPr>
              <w:rPr>
                <w:rFonts w:cs="Arial"/>
                <w:bCs/>
                <w:sz w:val="16"/>
                <w:szCs w:val="16"/>
              </w:rPr>
            </w:pPr>
            <w:r w:rsidRPr="00040DE6">
              <w:rPr>
                <w:rFonts w:cs="Arial"/>
                <w:bCs/>
                <w:caps/>
                <w:sz w:val="16"/>
                <w:szCs w:val="16"/>
              </w:rPr>
              <w:t>oxycodone HCl/acetaminophen</w:t>
            </w:r>
          </w:p>
        </w:tc>
        <w:tc>
          <w:tcPr>
            <w:tcW w:w="3690" w:type="dxa"/>
            <w:shd w:val="clear" w:color="auto" w:fill="FDE9D9" w:themeFill="accent6" w:themeFillTint="33"/>
            <w:vAlign w:val="center"/>
          </w:tcPr>
          <w:p w14:paraId="35DC7ECA" w14:textId="77777777" w:rsidR="00176CA4" w:rsidRPr="00040DE6" w:rsidRDefault="00176CA4" w:rsidP="00176CA4">
            <w:pPr>
              <w:pStyle w:val="ListParagraph"/>
              <w:numPr>
                <w:ilvl w:val="0"/>
                <w:numId w:val="36"/>
              </w:numPr>
              <w:ind w:left="161" w:hanging="161"/>
              <w:rPr>
                <w:rFonts w:cs="Arial"/>
                <w:bCs/>
                <w:caps/>
                <w:sz w:val="16"/>
                <w:szCs w:val="16"/>
              </w:rPr>
            </w:pPr>
            <w:r w:rsidRPr="00040DE6">
              <w:rPr>
                <w:rFonts w:cs="Arial"/>
                <w:bCs/>
                <w:sz w:val="16"/>
                <w:szCs w:val="16"/>
              </w:rPr>
              <w:t>Reason of medical necessity why formulations with 325 mg of APAP cannot be utilized</w:t>
            </w:r>
          </w:p>
          <w:p w14:paraId="79AFB4BB" w14:textId="66F8DE40" w:rsidR="00176CA4" w:rsidRPr="00040DE6" w:rsidRDefault="00176CA4" w:rsidP="00176CA4">
            <w:pPr>
              <w:pStyle w:val="ListParagraph"/>
              <w:numPr>
                <w:ilvl w:val="0"/>
                <w:numId w:val="33"/>
              </w:numPr>
              <w:ind w:left="161" w:hanging="161"/>
              <w:rPr>
                <w:rFonts w:cs="Arial"/>
                <w:bCs/>
                <w:sz w:val="16"/>
                <w:szCs w:val="16"/>
              </w:rPr>
            </w:pPr>
            <w:r w:rsidRPr="00040DE6">
              <w:rPr>
                <w:rFonts w:cs="Arial"/>
                <w:bCs/>
                <w:sz w:val="16"/>
                <w:szCs w:val="16"/>
              </w:rPr>
              <w:t>Reference also the Opioids –Short-Acting Clinical Edit</w:t>
            </w:r>
          </w:p>
        </w:tc>
        <w:tc>
          <w:tcPr>
            <w:tcW w:w="1170" w:type="dxa"/>
            <w:shd w:val="clear" w:color="auto" w:fill="FDE9D9" w:themeFill="accent6" w:themeFillTint="33"/>
            <w:vAlign w:val="center"/>
          </w:tcPr>
          <w:p w14:paraId="64B550BC" w14:textId="74733967"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57F14B7" w14:textId="77777777" w:rsidTr="00BE527C">
        <w:trPr>
          <w:cantSplit/>
          <w:trHeight w:val="20"/>
          <w:jc w:val="center"/>
        </w:trPr>
        <w:tc>
          <w:tcPr>
            <w:tcW w:w="2885" w:type="dxa"/>
            <w:shd w:val="clear" w:color="auto" w:fill="FDE9D9" w:themeFill="accent6" w:themeFillTint="33"/>
            <w:noWrap/>
            <w:vAlign w:val="center"/>
          </w:tcPr>
          <w:p w14:paraId="4072EC73" w14:textId="274AB4F5" w:rsidR="00176CA4" w:rsidRPr="00040DE6" w:rsidRDefault="00176CA4" w:rsidP="00176CA4">
            <w:pPr>
              <w:rPr>
                <w:rFonts w:cs="Arial"/>
                <w:bCs/>
                <w:caps/>
                <w:sz w:val="16"/>
                <w:szCs w:val="16"/>
              </w:rPr>
            </w:pPr>
            <w:r w:rsidRPr="00040DE6">
              <w:rPr>
                <w:rFonts w:cs="Arial"/>
                <w:bCs/>
                <w:sz w:val="16"/>
                <w:szCs w:val="16"/>
              </w:rPr>
              <w:t>XEPI 1% CREAM</w:t>
            </w:r>
          </w:p>
        </w:tc>
        <w:tc>
          <w:tcPr>
            <w:tcW w:w="2520" w:type="dxa"/>
            <w:shd w:val="clear" w:color="auto" w:fill="FDE9D9" w:themeFill="accent6" w:themeFillTint="33"/>
            <w:vAlign w:val="center"/>
          </w:tcPr>
          <w:p w14:paraId="13E5C03C" w14:textId="780CD3DF" w:rsidR="00176CA4" w:rsidRPr="00040DE6" w:rsidRDefault="00176CA4" w:rsidP="00176CA4">
            <w:pPr>
              <w:rPr>
                <w:rFonts w:cs="Arial"/>
                <w:bCs/>
                <w:caps/>
                <w:sz w:val="16"/>
                <w:szCs w:val="16"/>
              </w:rPr>
            </w:pPr>
            <w:r w:rsidRPr="00040DE6">
              <w:rPr>
                <w:rFonts w:cs="Arial"/>
                <w:bCs/>
                <w:sz w:val="16"/>
                <w:szCs w:val="16"/>
              </w:rPr>
              <w:t>OZENOXACIN</w:t>
            </w:r>
          </w:p>
        </w:tc>
        <w:tc>
          <w:tcPr>
            <w:tcW w:w="3690" w:type="dxa"/>
            <w:shd w:val="clear" w:color="auto" w:fill="FDE9D9" w:themeFill="accent6" w:themeFillTint="33"/>
            <w:vAlign w:val="center"/>
          </w:tcPr>
          <w:p w14:paraId="1F290D0C" w14:textId="77777777" w:rsidR="00176CA4" w:rsidRPr="00040DE6" w:rsidRDefault="00176CA4" w:rsidP="00176CA4">
            <w:pPr>
              <w:pStyle w:val="ListParagraph"/>
              <w:numPr>
                <w:ilvl w:val="0"/>
                <w:numId w:val="37"/>
              </w:numPr>
              <w:ind w:left="161" w:hanging="161"/>
              <w:rPr>
                <w:rFonts w:cs="Arial"/>
                <w:bCs/>
                <w:sz w:val="16"/>
                <w:szCs w:val="16"/>
              </w:rPr>
            </w:pPr>
            <w:r w:rsidRPr="00040DE6">
              <w:rPr>
                <w:rFonts w:cs="Arial"/>
                <w:bCs/>
                <w:sz w:val="16"/>
                <w:szCs w:val="16"/>
              </w:rPr>
              <w:t>Documented diagnosis of impetigo;</w:t>
            </w:r>
          </w:p>
          <w:p w14:paraId="04E642BB" w14:textId="77777777" w:rsidR="00176CA4" w:rsidRPr="00040DE6" w:rsidRDefault="00176CA4" w:rsidP="00176CA4">
            <w:pPr>
              <w:pStyle w:val="ListParagraph"/>
              <w:numPr>
                <w:ilvl w:val="0"/>
                <w:numId w:val="37"/>
              </w:numPr>
              <w:ind w:left="161" w:hanging="161"/>
              <w:rPr>
                <w:rFonts w:cs="Arial"/>
                <w:bCs/>
                <w:sz w:val="16"/>
                <w:szCs w:val="16"/>
              </w:rPr>
            </w:pPr>
            <w:r w:rsidRPr="00040DE6">
              <w:rPr>
                <w:rFonts w:cs="Arial"/>
                <w:bCs/>
                <w:sz w:val="16"/>
                <w:szCs w:val="16"/>
              </w:rPr>
              <w:t>Participant aged 2 months or older;</w:t>
            </w:r>
          </w:p>
          <w:p w14:paraId="109AAA59" w14:textId="77777777" w:rsidR="00176CA4" w:rsidRPr="00040DE6" w:rsidRDefault="00176CA4" w:rsidP="00176CA4">
            <w:pPr>
              <w:pStyle w:val="ListParagraph"/>
              <w:numPr>
                <w:ilvl w:val="0"/>
                <w:numId w:val="37"/>
              </w:numPr>
              <w:ind w:left="161" w:hanging="161"/>
              <w:rPr>
                <w:rFonts w:cs="Arial"/>
                <w:bCs/>
                <w:sz w:val="16"/>
                <w:szCs w:val="16"/>
              </w:rPr>
            </w:pPr>
            <w:r w:rsidRPr="00040DE6">
              <w:rPr>
                <w:rFonts w:cs="Arial"/>
                <w:bCs/>
                <w:sz w:val="16"/>
                <w:szCs w:val="16"/>
              </w:rPr>
              <w:t xml:space="preserve">Treatment duration of 5 days; </w:t>
            </w:r>
            <w:r w:rsidRPr="004B4FFB">
              <w:rPr>
                <w:rFonts w:cs="Arial"/>
                <w:b/>
                <w:sz w:val="16"/>
                <w:szCs w:val="16"/>
              </w:rPr>
              <w:t>AND</w:t>
            </w:r>
          </w:p>
          <w:p w14:paraId="700C8A12" w14:textId="1885C478" w:rsidR="00176CA4" w:rsidRPr="00040DE6" w:rsidRDefault="00176CA4" w:rsidP="00176CA4">
            <w:pPr>
              <w:pStyle w:val="ListParagraph"/>
              <w:numPr>
                <w:ilvl w:val="0"/>
                <w:numId w:val="36"/>
              </w:numPr>
              <w:ind w:left="161" w:hanging="161"/>
              <w:rPr>
                <w:rFonts w:cs="Arial"/>
                <w:bCs/>
                <w:sz w:val="16"/>
                <w:szCs w:val="16"/>
              </w:rPr>
            </w:pPr>
            <w:r w:rsidRPr="00040DE6">
              <w:rPr>
                <w:rFonts w:cs="Arial"/>
                <w:bCs/>
                <w:sz w:val="16"/>
                <w:szCs w:val="16"/>
              </w:rPr>
              <w:t>Therapeutic trial of mupirocin</w:t>
            </w:r>
          </w:p>
        </w:tc>
        <w:tc>
          <w:tcPr>
            <w:tcW w:w="1170" w:type="dxa"/>
            <w:shd w:val="clear" w:color="auto" w:fill="FDE9D9" w:themeFill="accent6" w:themeFillTint="33"/>
            <w:vAlign w:val="center"/>
          </w:tcPr>
          <w:p w14:paraId="2C19D14C" w14:textId="5ECEE28B"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5BB821AC" w14:textId="77777777" w:rsidTr="00BE527C">
        <w:trPr>
          <w:cantSplit/>
          <w:trHeight w:val="20"/>
          <w:jc w:val="center"/>
        </w:trPr>
        <w:tc>
          <w:tcPr>
            <w:tcW w:w="2885" w:type="dxa"/>
            <w:shd w:val="clear" w:color="auto" w:fill="FDE9D9" w:themeFill="accent6" w:themeFillTint="33"/>
            <w:noWrap/>
            <w:vAlign w:val="center"/>
          </w:tcPr>
          <w:p w14:paraId="36183408" w14:textId="41F09B86" w:rsidR="00176CA4" w:rsidRPr="00040DE6" w:rsidRDefault="00176CA4" w:rsidP="00176CA4">
            <w:pPr>
              <w:rPr>
                <w:rFonts w:cs="Arial"/>
                <w:bCs/>
                <w:sz w:val="16"/>
                <w:szCs w:val="16"/>
              </w:rPr>
            </w:pPr>
            <w:r w:rsidRPr="00040DE6">
              <w:rPr>
                <w:rFonts w:cs="Arial"/>
                <w:bCs/>
                <w:caps/>
                <w:sz w:val="16"/>
                <w:szCs w:val="16"/>
                <w:lang w:val="it-IT"/>
              </w:rPr>
              <w:t xml:space="preserve">PRIMIDONE 125 MG TABLET       </w:t>
            </w:r>
          </w:p>
        </w:tc>
        <w:tc>
          <w:tcPr>
            <w:tcW w:w="2520" w:type="dxa"/>
            <w:shd w:val="clear" w:color="auto" w:fill="FDE9D9" w:themeFill="accent6" w:themeFillTint="33"/>
            <w:vAlign w:val="center"/>
          </w:tcPr>
          <w:p w14:paraId="5990F491" w14:textId="468B4DEE" w:rsidR="00176CA4" w:rsidRPr="00040DE6" w:rsidRDefault="00176CA4" w:rsidP="00176CA4">
            <w:pPr>
              <w:rPr>
                <w:rFonts w:cs="Arial"/>
                <w:bCs/>
                <w:sz w:val="16"/>
                <w:szCs w:val="16"/>
              </w:rPr>
            </w:pPr>
            <w:r w:rsidRPr="00040DE6">
              <w:rPr>
                <w:rFonts w:cs="Arial"/>
                <w:bCs/>
                <w:caps/>
                <w:sz w:val="16"/>
                <w:szCs w:val="16"/>
                <w:lang w:val="it-IT"/>
              </w:rPr>
              <w:t>PRIMIDONE</w:t>
            </w:r>
          </w:p>
        </w:tc>
        <w:tc>
          <w:tcPr>
            <w:tcW w:w="3690" w:type="dxa"/>
            <w:shd w:val="clear" w:color="auto" w:fill="FDE9D9" w:themeFill="accent6" w:themeFillTint="33"/>
            <w:vAlign w:val="center"/>
          </w:tcPr>
          <w:p w14:paraId="29033A77" w14:textId="69396CAA" w:rsidR="00176CA4" w:rsidRPr="00040DE6" w:rsidRDefault="00176CA4" w:rsidP="00176CA4">
            <w:pPr>
              <w:pStyle w:val="ListParagraph"/>
              <w:numPr>
                <w:ilvl w:val="0"/>
                <w:numId w:val="37"/>
              </w:numPr>
              <w:ind w:left="161" w:hanging="161"/>
              <w:rPr>
                <w:rFonts w:cs="Arial"/>
                <w:bCs/>
                <w:sz w:val="16"/>
                <w:szCs w:val="16"/>
              </w:rPr>
            </w:pPr>
            <w:r w:rsidRPr="00040DE6">
              <w:rPr>
                <w:rFonts w:cs="Arial"/>
                <w:bCs/>
                <w:sz w:val="16"/>
                <w:szCs w:val="16"/>
              </w:rPr>
              <w:t>Reason of medical necessity why one-half of a primidone 250mg tablet cannot be utilized.  </w:t>
            </w:r>
          </w:p>
        </w:tc>
        <w:tc>
          <w:tcPr>
            <w:tcW w:w="1170" w:type="dxa"/>
            <w:shd w:val="clear" w:color="auto" w:fill="FDE9D9" w:themeFill="accent6" w:themeFillTint="33"/>
            <w:vAlign w:val="center"/>
          </w:tcPr>
          <w:p w14:paraId="7BE6AE42" w14:textId="5B0AA15A"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0CA4E743" w14:textId="77777777" w:rsidTr="00BE527C">
        <w:trPr>
          <w:cantSplit/>
          <w:trHeight w:val="20"/>
          <w:jc w:val="center"/>
        </w:trPr>
        <w:tc>
          <w:tcPr>
            <w:tcW w:w="2885" w:type="dxa"/>
            <w:shd w:val="clear" w:color="auto" w:fill="FDE9D9" w:themeFill="accent6" w:themeFillTint="33"/>
            <w:noWrap/>
            <w:vAlign w:val="center"/>
          </w:tcPr>
          <w:p w14:paraId="61413279" w14:textId="2D48A96B" w:rsidR="00176CA4" w:rsidRPr="00040DE6" w:rsidRDefault="00176CA4" w:rsidP="00176CA4">
            <w:pPr>
              <w:rPr>
                <w:rFonts w:cs="Arial"/>
                <w:bCs/>
                <w:caps/>
                <w:sz w:val="16"/>
                <w:szCs w:val="16"/>
                <w:lang w:val="it-IT"/>
              </w:rPr>
            </w:pPr>
            <w:r w:rsidRPr="00040DE6">
              <w:rPr>
                <w:rFonts w:cs="Arial"/>
                <w:bCs/>
                <w:sz w:val="16"/>
                <w:szCs w:val="16"/>
              </w:rPr>
              <w:t>QUETIAPINE 150 MG TABLET</w:t>
            </w:r>
          </w:p>
        </w:tc>
        <w:tc>
          <w:tcPr>
            <w:tcW w:w="2520" w:type="dxa"/>
            <w:shd w:val="clear" w:color="auto" w:fill="FDE9D9" w:themeFill="accent6" w:themeFillTint="33"/>
            <w:vAlign w:val="center"/>
          </w:tcPr>
          <w:p w14:paraId="1D3A42DF" w14:textId="57982A90" w:rsidR="00176CA4" w:rsidRPr="00040DE6" w:rsidRDefault="00176CA4" w:rsidP="00176CA4">
            <w:pPr>
              <w:rPr>
                <w:rFonts w:cs="Arial"/>
                <w:bCs/>
                <w:caps/>
                <w:sz w:val="16"/>
                <w:szCs w:val="16"/>
                <w:lang w:val="it-IT"/>
              </w:rPr>
            </w:pPr>
            <w:r w:rsidRPr="00040DE6">
              <w:rPr>
                <w:rFonts w:cs="Arial"/>
                <w:bCs/>
                <w:sz w:val="16"/>
                <w:szCs w:val="16"/>
              </w:rPr>
              <w:t>QUETIAPINE FUMARATE</w:t>
            </w:r>
          </w:p>
        </w:tc>
        <w:tc>
          <w:tcPr>
            <w:tcW w:w="3690" w:type="dxa"/>
            <w:shd w:val="clear" w:color="auto" w:fill="FDE9D9" w:themeFill="accent6" w:themeFillTint="33"/>
            <w:vAlign w:val="center"/>
          </w:tcPr>
          <w:p w14:paraId="03A5B51A"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other strengths of quetiapine cannot be utilized</w:t>
            </w:r>
          </w:p>
          <w:p w14:paraId="5F24229A" w14:textId="0721514F" w:rsidR="00176CA4" w:rsidRPr="00040DE6" w:rsidRDefault="00176CA4" w:rsidP="00176CA4">
            <w:pPr>
              <w:pStyle w:val="ListParagraph"/>
              <w:numPr>
                <w:ilvl w:val="0"/>
                <w:numId w:val="37"/>
              </w:numPr>
              <w:ind w:left="161" w:hanging="161"/>
              <w:rPr>
                <w:rFonts w:cs="Arial"/>
                <w:bCs/>
                <w:sz w:val="16"/>
                <w:szCs w:val="16"/>
              </w:rPr>
            </w:pPr>
            <w:r w:rsidRPr="00040DE6">
              <w:rPr>
                <w:rFonts w:cs="Arial"/>
                <w:bCs/>
                <w:sz w:val="16"/>
                <w:szCs w:val="16"/>
              </w:rPr>
              <w:t>Reference also the Antipsychotics -2</w:t>
            </w:r>
            <w:r w:rsidRPr="00040DE6">
              <w:rPr>
                <w:rFonts w:cs="Arial"/>
                <w:bCs/>
                <w:sz w:val="16"/>
                <w:szCs w:val="16"/>
                <w:vertAlign w:val="superscript"/>
              </w:rPr>
              <w:t>nd</w:t>
            </w:r>
            <w:r w:rsidRPr="00040DE6">
              <w:rPr>
                <w:rFonts w:cs="Arial"/>
                <w:bCs/>
                <w:sz w:val="16"/>
                <w:szCs w:val="16"/>
              </w:rPr>
              <w:t xml:space="preserve"> Generation (Atypical) Oral &amp; Transdermal Agents Resource List</w:t>
            </w:r>
          </w:p>
        </w:tc>
        <w:tc>
          <w:tcPr>
            <w:tcW w:w="1170" w:type="dxa"/>
            <w:shd w:val="clear" w:color="auto" w:fill="FDE9D9" w:themeFill="accent6" w:themeFillTint="33"/>
            <w:vAlign w:val="center"/>
          </w:tcPr>
          <w:p w14:paraId="085053A0" w14:textId="2438F348"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629A3F5F" w14:textId="77777777" w:rsidTr="00BE527C">
        <w:trPr>
          <w:cantSplit/>
          <w:trHeight w:val="20"/>
          <w:jc w:val="center"/>
        </w:trPr>
        <w:tc>
          <w:tcPr>
            <w:tcW w:w="2885" w:type="dxa"/>
            <w:shd w:val="clear" w:color="auto" w:fill="FDE9D9" w:themeFill="accent6" w:themeFillTint="33"/>
            <w:noWrap/>
            <w:vAlign w:val="center"/>
          </w:tcPr>
          <w:p w14:paraId="746E3E87" w14:textId="527E0DA8" w:rsidR="00176CA4" w:rsidRPr="00040DE6" w:rsidRDefault="00176CA4" w:rsidP="00176CA4">
            <w:pPr>
              <w:rPr>
                <w:rFonts w:cs="Arial"/>
                <w:bCs/>
                <w:sz w:val="16"/>
                <w:szCs w:val="16"/>
              </w:rPr>
            </w:pPr>
            <w:r w:rsidRPr="00ED18A9">
              <w:rPr>
                <w:rFonts w:cs="Arial"/>
                <w:bCs/>
                <w:sz w:val="16"/>
                <w:szCs w:val="16"/>
              </w:rPr>
              <w:t>EDURANT PED 2.5MG TAB FOR SUSP</w:t>
            </w:r>
          </w:p>
        </w:tc>
        <w:tc>
          <w:tcPr>
            <w:tcW w:w="2520" w:type="dxa"/>
            <w:shd w:val="clear" w:color="auto" w:fill="FDE9D9" w:themeFill="accent6" w:themeFillTint="33"/>
            <w:vAlign w:val="center"/>
          </w:tcPr>
          <w:p w14:paraId="4461B3C2" w14:textId="48DEC052" w:rsidR="00176CA4" w:rsidRPr="00040DE6" w:rsidRDefault="00176CA4" w:rsidP="00176CA4">
            <w:pPr>
              <w:rPr>
                <w:rFonts w:cs="Arial"/>
                <w:bCs/>
                <w:sz w:val="16"/>
                <w:szCs w:val="16"/>
              </w:rPr>
            </w:pPr>
            <w:r w:rsidRPr="00ED18A9">
              <w:rPr>
                <w:rFonts w:cs="Arial"/>
                <w:bCs/>
                <w:sz w:val="16"/>
                <w:szCs w:val="16"/>
              </w:rPr>
              <w:t>RILPIVIRINE HCL</w:t>
            </w:r>
          </w:p>
        </w:tc>
        <w:tc>
          <w:tcPr>
            <w:tcW w:w="3690" w:type="dxa"/>
            <w:shd w:val="clear" w:color="auto" w:fill="FDE9D9" w:themeFill="accent6" w:themeFillTint="33"/>
            <w:vAlign w:val="center"/>
          </w:tcPr>
          <w:p w14:paraId="2484DEE9" w14:textId="77777777" w:rsidR="00176CA4" w:rsidRPr="00ED18A9" w:rsidRDefault="00176CA4" w:rsidP="00176CA4">
            <w:pPr>
              <w:pStyle w:val="ListParagraph"/>
              <w:numPr>
                <w:ilvl w:val="0"/>
                <w:numId w:val="41"/>
              </w:numPr>
              <w:ind w:left="161" w:hanging="161"/>
              <w:rPr>
                <w:rFonts w:cs="Arial"/>
                <w:bCs/>
                <w:sz w:val="16"/>
                <w:szCs w:val="16"/>
              </w:rPr>
            </w:pPr>
            <w:r w:rsidRPr="00ED18A9">
              <w:rPr>
                <w:rFonts w:cs="Arial"/>
                <w:bCs/>
                <w:sz w:val="16"/>
                <w:szCs w:val="16"/>
              </w:rPr>
              <w:t xml:space="preserve">Participant is aged &lt; 10 years; </w:t>
            </w:r>
            <w:r w:rsidRPr="00ED18A9">
              <w:rPr>
                <w:rFonts w:cs="Arial"/>
                <w:b/>
                <w:sz w:val="16"/>
                <w:szCs w:val="16"/>
              </w:rPr>
              <w:t>OR</w:t>
            </w:r>
            <w:r w:rsidRPr="00ED18A9">
              <w:rPr>
                <w:rFonts w:cs="Arial"/>
                <w:bCs/>
                <w:sz w:val="16"/>
                <w:szCs w:val="16"/>
              </w:rPr>
              <w:t xml:space="preserve"> </w:t>
            </w:r>
          </w:p>
          <w:p w14:paraId="1868514F" w14:textId="77777777" w:rsidR="00176CA4" w:rsidRPr="00ED18A9" w:rsidRDefault="00176CA4" w:rsidP="00176CA4">
            <w:pPr>
              <w:pStyle w:val="ListParagraph"/>
              <w:numPr>
                <w:ilvl w:val="0"/>
                <w:numId w:val="41"/>
              </w:numPr>
              <w:ind w:left="161" w:hanging="161"/>
              <w:rPr>
                <w:rFonts w:cs="Arial"/>
                <w:bCs/>
                <w:sz w:val="16"/>
                <w:szCs w:val="16"/>
              </w:rPr>
            </w:pPr>
            <w:r w:rsidRPr="00ED18A9">
              <w:rPr>
                <w:rFonts w:cs="Arial"/>
                <w:bCs/>
                <w:sz w:val="16"/>
                <w:szCs w:val="16"/>
              </w:rPr>
              <w:t>Reason of medical necessity why Edurant 25 mg tablets cannot be utilized</w:t>
            </w:r>
          </w:p>
          <w:p w14:paraId="7339F6E9" w14:textId="7504142B" w:rsidR="00176CA4" w:rsidRPr="00040DE6" w:rsidRDefault="00176CA4" w:rsidP="00176CA4">
            <w:pPr>
              <w:pStyle w:val="ListParagraph"/>
              <w:numPr>
                <w:ilvl w:val="0"/>
                <w:numId w:val="39"/>
              </w:numPr>
              <w:ind w:left="161" w:hanging="161"/>
              <w:rPr>
                <w:rFonts w:cs="Arial"/>
                <w:bCs/>
                <w:sz w:val="16"/>
                <w:szCs w:val="16"/>
              </w:rPr>
            </w:pPr>
            <w:r w:rsidRPr="00ED18A9">
              <w:rPr>
                <w:rFonts w:cs="Arial"/>
                <w:bCs/>
                <w:sz w:val="16"/>
                <w:szCs w:val="16"/>
              </w:rPr>
              <w:t>Reference also the Antiretroviral Therapy (ART) PDL Edit</w:t>
            </w:r>
          </w:p>
        </w:tc>
        <w:tc>
          <w:tcPr>
            <w:tcW w:w="1170" w:type="dxa"/>
            <w:shd w:val="clear" w:color="auto" w:fill="FDE9D9" w:themeFill="accent6" w:themeFillTint="33"/>
            <w:vAlign w:val="center"/>
          </w:tcPr>
          <w:p w14:paraId="11C235E5" w14:textId="3886B8F9"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6AE426AB" w14:textId="77777777" w:rsidTr="00BE527C">
        <w:trPr>
          <w:cantSplit/>
          <w:trHeight w:val="20"/>
          <w:jc w:val="center"/>
        </w:trPr>
        <w:tc>
          <w:tcPr>
            <w:tcW w:w="2885" w:type="dxa"/>
            <w:shd w:val="clear" w:color="auto" w:fill="FDE9D9" w:themeFill="accent6" w:themeFillTint="33"/>
            <w:noWrap/>
            <w:vAlign w:val="center"/>
          </w:tcPr>
          <w:p w14:paraId="2F6B0EC9" w14:textId="4DAC657B" w:rsidR="00176CA4" w:rsidRPr="00ED18A9" w:rsidRDefault="00176CA4" w:rsidP="00176CA4">
            <w:pPr>
              <w:rPr>
                <w:rFonts w:cs="Arial"/>
                <w:bCs/>
                <w:sz w:val="16"/>
                <w:szCs w:val="16"/>
              </w:rPr>
            </w:pPr>
            <w:r w:rsidRPr="00ED18A9">
              <w:rPr>
                <w:rFonts w:cs="Arial"/>
                <w:bCs/>
                <w:sz w:val="16"/>
                <w:szCs w:val="16"/>
              </w:rPr>
              <w:t>SYMBRAVO 20-10 MG TABLET</w:t>
            </w:r>
          </w:p>
        </w:tc>
        <w:tc>
          <w:tcPr>
            <w:tcW w:w="2520" w:type="dxa"/>
            <w:shd w:val="clear" w:color="auto" w:fill="FDE9D9" w:themeFill="accent6" w:themeFillTint="33"/>
            <w:vAlign w:val="center"/>
          </w:tcPr>
          <w:p w14:paraId="39230352" w14:textId="69BE0728" w:rsidR="00176CA4" w:rsidRPr="00ED18A9" w:rsidRDefault="00176CA4" w:rsidP="00176CA4">
            <w:pPr>
              <w:rPr>
                <w:rFonts w:cs="Arial"/>
                <w:bCs/>
                <w:sz w:val="16"/>
                <w:szCs w:val="16"/>
              </w:rPr>
            </w:pPr>
            <w:r w:rsidRPr="00ED18A9">
              <w:rPr>
                <w:rFonts w:cs="Arial"/>
                <w:bCs/>
                <w:sz w:val="16"/>
                <w:szCs w:val="16"/>
              </w:rPr>
              <w:t>RIZATRIPTAN BENZOATE/ MELOXICAM</w:t>
            </w:r>
          </w:p>
        </w:tc>
        <w:tc>
          <w:tcPr>
            <w:tcW w:w="3690" w:type="dxa"/>
            <w:shd w:val="clear" w:color="auto" w:fill="FDE9D9" w:themeFill="accent6" w:themeFillTint="33"/>
            <w:vAlign w:val="center"/>
          </w:tcPr>
          <w:p w14:paraId="3A2583D1" w14:textId="77777777" w:rsidR="00176CA4" w:rsidRPr="00ED18A9" w:rsidRDefault="00176CA4" w:rsidP="00176CA4">
            <w:pPr>
              <w:pStyle w:val="ListParagraph"/>
              <w:numPr>
                <w:ilvl w:val="0"/>
                <w:numId w:val="41"/>
              </w:numPr>
              <w:ind w:left="161" w:hanging="161"/>
              <w:rPr>
                <w:rFonts w:cs="Arial"/>
                <w:bCs/>
                <w:sz w:val="16"/>
                <w:szCs w:val="16"/>
              </w:rPr>
            </w:pPr>
            <w:r w:rsidRPr="00ED18A9">
              <w:rPr>
                <w:rFonts w:cs="Arial"/>
                <w:bCs/>
                <w:sz w:val="16"/>
                <w:szCs w:val="16"/>
              </w:rPr>
              <w:t>Reason of medical necessity why other acute anti-migraine agents cannot be utilized</w:t>
            </w:r>
          </w:p>
          <w:p w14:paraId="0F433383" w14:textId="4C3EAD2F" w:rsidR="00176CA4" w:rsidRPr="00ED18A9" w:rsidRDefault="00176CA4" w:rsidP="00176CA4">
            <w:pPr>
              <w:pStyle w:val="ListParagraph"/>
              <w:numPr>
                <w:ilvl w:val="0"/>
                <w:numId w:val="41"/>
              </w:numPr>
              <w:ind w:left="161" w:hanging="161"/>
              <w:rPr>
                <w:rFonts w:cs="Arial"/>
                <w:bCs/>
                <w:sz w:val="16"/>
                <w:szCs w:val="16"/>
              </w:rPr>
            </w:pPr>
            <w:r w:rsidRPr="00ED18A9">
              <w:rPr>
                <w:rFonts w:cs="Arial"/>
                <w:bCs/>
                <w:sz w:val="16"/>
                <w:szCs w:val="16"/>
              </w:rPr>
              <w:t>Reference also the Anti-Migraine, Serotonin (5-HT1) Receptor Agonists PDL Edit</w:t>
            </w:r>
          </w:p>
        </w:tc>
        <w:tc>
          <w:tcPr>
            <w:tcW w:w="1170" w:type="dxa"/>
            <w:shd w:val="clear" w:color="auto" w:fill="FDE9D9" w:themeFill="accent6" w:themeFillTint="33"/>
            <w:vAlign w:val="center"/>
          </w:tcPr>
          <w:p w14:paraId="201BF073" w14:textId="1B86D020" w:rsidR="00176CA4" w:rsidRPr="00ED18A9" w:rsidRDefault="00176CA4" w:rsidP="00176CA4">
            <w:pPr>
              <w:rPr>
                <w:rFonts w:cs="Arial"/>
                <w:bCs/>
                <w:sz w:val="16"/>
                <w:szCs w:val="16"/>
              </w:rPr>
            </w:pPr>
            <w:r w:rsidRPr="00ED18A9">
              <w:rPr>
                <w:rFonts w:cs="Arial"/>
                <w:bCs/>
                <w:sz w:val="16"/>
                <w:szCs w:val="16"/>
              </w:rPr>
              <w:t>January</w:t>
            </w:r>
          </w:p>
        </w:tc>
      </w:tr>
      <w:tr w:rsidR="00176CA4" w:rsidRPr="00040DE6" w14:paraId="5BDD1775" w14:textId="77777777" w:rsidTr="00BE527C">
        <w:trPr>
          <w:cantSplit/>
          <w:trHeight w:val="20"/>
          <w:jc w:val="center"/>
        </w:trPr>
        <w:tc>
          <w:tcPr>
            <w:tcW w:w="2885" w:type="dxa"/>
            <w:shd w:val="clear" w:color="auto" w:fill="FDE9D9" w:themeFill="accent6" w:themeFillTint="33"/>
            <w:noWrap/>
            <w:vAlign w:val="center"/>
          </w:tcPr>
          <w:p w14:paraId="04AF20E8" w14:textId="4BD9CA4E" w:rsidR="00176CA4" w:rsidRPr="00ED18A9" w:rsidRDefault="00176CA4" w:rsidP="00176CA4">
            <w:pPr>
              <w:rPr>
                <w:rFonts w:cs="Arial"/>
                <w:bCs/>
                <w:sz w:val="16"/>
                <w:szCs w:val="16"/>
              </w:rPr>
            </w:pPr>
            <w:r w:rsidRPr="00040DE6">
              <w:rPr>
                <w:rFonts w:cs="Arial"/>
                <w:bCs/>
                <w:caps/>
                <w:sz w:val="16"/>
                <w:szCs w:val="16"/>
              </w:rPr>
              <w:t>HYFTOR 0.2% GEL</w:t>
            </w:r>
          </w:p>
        </w:tc>
        <w:tc>
          <w:tcPr>
            <w:tcW w:w="2520" w:type="dxa"/>
            <w:shd w:val="clear" w:color="auto" w:fill="FDE9D9" w:themeFill="accent6" w:themeFillTint="33"/>
            <w:vAlign w:val="center"/>
          </w:tcPr>
          <w:p w14:paraId="4D8E19A1" w14:textId="7D32F444" w:rsidR="00176CA4" w:rsidRPr="00ED18A9" w:rsidRDefault="00176CA4" w:rsidP="00176CA4">
            <w:pPr>
              <w:rPr>
                <w:rFonts w:cs="Arial"/>
                <w:bCs/>
                <w:sz w:val="16"/>
                <w:szCs w:val="16"/>
              </w:rPr>
            </w:pPr>
            <w:r w:rsidRPr="00040DE6">
              <w:rPr>
                <w:rFonts w:cs="Arial"/>
                <w:bCs/>
                <w:caps/>
                <w:sz w:val="16"/>
                <w:szCs w:val="16"/>
              </w:rPr>
              <w:t>SIROLIMUS</w:t>
            </w:r>
          </w:p>
        </w:tc>
        <w:tc>
          <w:tcPr>
            <w:tcW w:w="3690" w:type="dxa"/>
            <w:shd w:val="clear" w:color="auto" w:fill="FDE9D9" w:themeFill="accent6" w:themeFillTint="33"/>
            <w:vAlign w:val="center"/>
          </w:tcPr>
          <w:p w14:paraId="5F7A1BEA" w14:textId="26D1BE0E" w:rsidR="00176CA4" w:rsidRPr="00ED18A9" w:rsidRDefault="00176CA4" w:rsidP="00176CA4">
            <w:pPr>
              <w:pStyle w:val="ListParagraph"/>
              <w:numPr>
                <w:ilvl w:val="0"/>
                <w:numId w:val="41"/>
              </w:numPr>
              <w:ind w:left="161" w:hanging="161"/>
              <w:rPr>
                <w:rFonts w:cs="Arial"/>
                <w:bCs/>
                <w:sz w:val="16"/>
                <w:szCs w:val="16"/>
              </w:rPr>
            </w:pPr>
            <w:r w:rsidRPr="00040DE6">
              <w:rPr>
                <w:rFonts w:cs="Arial"/>
                <w:bCs/>
                <w:sz w:val="16"/>
                <w:szCs w:val="16"/>
              </w:rPr>
              <w:t>Documented diagnosis of facial angiofibroma associated with tuberous sclerosis patients ≥ 6 years</w:t>
            </w:r>
          </w:p>
        </w:tc>
        <w:tc>
          <w:tcPr>
            <w:tcW w:w="1170" w:type="dxa"/>
            <w:shd w:val="clear" w:color="auto" w:fill="FDE9D9" w:themeFill="accent6" w:themeFillTint="33"/>
            <w:vAlign w:val="center"/>
          </w:tcPr>
          <w:p w14:paraId="6A8DC575" w14:textId="5774E18C"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4B166412" w14:textId="77777777" w:rsidTr="00BE527C">
        <w:trPr>
          <w:cantSplit/>
          <w:trHeight w:val="20"/>
          <w:jc w:val="center"/>
        </w:trPr>
        <w:tc>
          <w:tcPr>
            <w:tcW w:w="2885" w:type="dxa"/>
            <w:shd w:val="clear" w:color="auto" w:fill="FDE9D9" w:themeFill="accent6" w:themeFillTint="33"/>
            <w:noWrap/>
            <w:vAlign w:val="center"/>
          </w:tcPr>
          <w:p w14:paraId="5CE8E99B" w14:textId="3509E121" w:rsidR="00176CA4" w:rsidRPr="00040DE6" w:rsidRDefault="00176CA4" w:rsidP="00176CA4">
            <w:pPr>
              <w:rPr>
                <w:rFonts w:cs="Arial"/>
                <w:bCs/>
                <w:caps/>
                <w:sz w:val="16"/>
                <w:szCs w:val="16"/>
              </w:rPr>
            </w:pPr>
            <w:r w:rsidRPr="00ED18A9">
              <w:rPr>
                <w:rFonts w:cs="Arial"/>
                <w:bCs/>
                <w:sz w:val="16"/>
                <w:szCs w:val="16"/>
              </w:rPr>
              <w:t>SOFDRA 12.45% GEL</w:t>
            </w:r>
          </w:p>
        </w:tc>
        <w:tc>
          <w:tcPr>
            <w:tcW w:w="2520" w:type="dxa"/>
            <w:shd w:val="clear" w:color="auto" w:fill="FDE9D9" w:themeFill="accent6" w:themeFillTint="33"/>
            <w:vAlign w:val="center"/>
          </w:tcPr>
          <w:p w14:paraId="6E56B732" w14:textId="570E799E" w:rsidR="00176CA4" w:rsidRPr="00040DE6" w:rsidRDefault="00176CA4" w:rsidP="00176CA4">
            <w:pPr>
              <w:rPr>
                <w:rFonts w:cs="Arial"/>
                <w:bCs/>
                <w:caps/>
                <w:sz w:val="16"/>
                <w:szCs w:val="16"/>
              </w:rPr>
            </w:pPr>
            <w:r w:rsidRPr="00ED18A9">
              <w:rPr>
                <w:rFonts w:cs="Arial"/>
                <w:bCs/>
                <w:sz w:val="16"/>
                <w:szCs w:val="16"/>
              </w:rPr>
              <w:t>SOFPIRONIUM BROMIDE</w:t>
            </w:r>
          </w:p>
        </w:tc>
        <w:tc>
          <w:tcPr>
            <w:tcW w:w="3690" w:type="dxa"/>
            <w:shd w:val="clear" w:color="auto" w:fill="FDE9D9" w:themeFill="accent6" w:themeFillTint="33"/>
            <w:vAlign w:val="center"/>
          </w:tcPr>
          <w:p w14:paraId="615C78F0" w14:textId="77777777" w:rsidR="00176CA4" w:rsidRPr="00ED18A9" w:rsidRDefault="00176CA4" w:rsidP="00176CA4">
            <w:pPr>
              <w:ind w:left="360" w:hanging="360"/>
              <w:rPr>
                <w:rFonts w:cs="Arial"/>
                <w:bCs/>
                <w:sz w:val="16"/>
                <w:szCs w:val="16"/>
              </w:rPr>
            </w:pPr>
            <w:r w:rsidRPr="00ED18A9">
              <w:rPr>
                <w:rFonts w:cs="Arial"/>
                <w:bCs/>
                <w:sz w:val="16"/>
                <w:szCs w:val="16"/>
              </w:rPr>
              <w:t>Initial Approval Criteria</w:t>
            </w:r>
          </w:p>
          <w:p w14:paraId="33988786"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7D93EE93"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Participant aged ≥ 9 years;</w:t>
            </w:r>
          </w:p>
          <w:p w14:paraId="2F3487DF"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 xml:space="preserve">Documented diagnosis of primary axillary hyperhidrosis; </w:t>
            </w:r>
            <w:r w:rsidRPr="00ED18A9">
              <w:rPr>
                <w:rFonts w:cs="Arial"/>
                <w:b/>
                <w:sz w:val="16"/>
                <w:szCs w:val="16"/>
              </w:rPr>
              <w:t>AND</w:t>
            </w:r>
          </w:p>
          <w:p w14:paraId="0D4D4344"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Documentation that diagnosis negatively impacts activities of daily living.</w:t>
            </w:r>
          </w:p>
          <w:p w14:paraId="681A4597"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Initial approval period: 3 months</w:t>
            </w:r>
          </w:p>
          <w:p w14:paraId="52ECB368" w14:textId="77777777" w:rsidR="00176CA4" w:rsidRPr="00ED18A9" w:rsidRDefault="00176CA4" w:rsidP="00176CA4">
            <w:pPr>
              <w:rPr>
                <w:rFonts w:cs="Arial"/>
                <w:bCs/>
                <w:sz w:val="16"/>
                <w:szCs w:val="16"/>
              </w:rPr>
            </w:pPr>
          </w:p>
          <w:p w14:paraId="5DAB78CB" w14:textId="77777777" w:rsidR="00176CA4" w:rsidRPr="00ED18A9" w:rsidRDefault="00176CA4" w:rsidP="00176CA4">
            <w:pPr>
              <w:ind w:left="360" w:hanging="360"/>
              <w:rPr>
                <w:rFonts w:cs="Arial"/>
                <w:bCs/>
                <w:sz w:val="16"/>
                <w:szCs w:val="16"/>
              </w:rPr>
            </w:pPr>
            <w:r w:rsidRPr="00ED18A9">
              <w:rPr>
                <w:rFonts w:cs="Arial"/>
                <w:bCs/>
                <w:sz w:val="16"/>
                <w:szCs w:val="16"/>
              </w:rPr>
              <w:t>Continuation of Therapy Criteria:</w:t>
            </w:r>
          </w:p>
          <w:p w14:paraId="1645DFB0" w14:textId="77777777" w:rsidR="00176CA4" w:rsidRPr="00ED18A9" w:rsidRDefault="00176CA4" w:rsidP="00176CA4">
            <w:pPr>
              <w:pStyle w:val="ListParagraph"/>
              <w:numPr>
                <w:ilvl w:val="0"/>
                <w:numId w:val="10"/>
              </w:numPr>
              <w:ind w:left="165" w:hanging="165"/>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11A3118C"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Documentation of continued clinical benefit from therapy.</w:t>
            </w:r>
          </w:p>
          <w:p w14:paraId="0FBEFBD8" w14:textId="37E4DA96" w:rsidR="00176CA4" w:rsidRPr="00040DE6" w:rsidRDefault="00176CA4" w:rsidP="00176CA4">
            <w:pPr>
              <w:pStyle w:val="ListParagraph"/>
              <w:numPr>
                <w:ilvl w:val="0"/>
                <w:numId w:val="41"/>
              </w:numPr>
              <w:ind w:left="161" w:hanging="161"/>
              <w:rPr>
                <w:rFonts w:cs="Arial"/>
                <w:bCs/>
                <w:sz w:val="16"/>
                <w:szCs w:val="16"/>
              </w:rPr>
            </w:pPr>
            <w:r w:rsidRPr="00ED18A9">
              <w:rPr>
                <w:rFonts w:cs="Arial"/>
                <w:bCs/>
                <w:sz w:val="16"/>
                <w:szCs w:val="16"/>
              </w:rPr>
              <w:t>Continuation approval period: 1 year</w:t>
            </w:r>
          </w:p>
        </w:tc>
        <w:tc>
          <w:tcPr>
            <w:tcW w:w="1170" w:type="dxa"/>
            <w:shd w:val="clear" w:color="auto" w:fill="FDE9D9" w:themeFill="accent6" w:themeFillTint="33"/>
            <w:vAlign w:val="center"/>
          </w:tcPr>
          <w:p w14:paraId="2CD0388E" w14:textId="61A28535"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2C2690D" w14:textId="77777777" w:rsidTr="00BE527C">
        <w:trPr>
          <w:cantSplit/>
          <w:trHeight w:val="20"/>
          <w:jc w:val="center"/>
        </w:trPr>
        <w:tc>
          <w:tcPr>
            <w:tcW w:w="2885" w:type="dxa"/>
            <w:shd w:val="clear" w:color="auto" w:fill="FDE9D9" w:themeFill="accent6" w:themeFillTint="33"/>
            <w:noWrap/>
            <w:vAlign w:val="center"/>
          </w:tcPr>
          <w:p w14:paraId="4040D21A" w14:textId="6744DB9B" w:rsidR="00176CA4" w:rsidRPr="00ED18A9" w:rsidRDefault="00176CA4" w:rsidP="00176CA4">
            <w:pPr>
              <w:rPr>
                <w:rFonts w:cs="Arial"/>
                <w:bCs/>
                <w:sz w:val="16"/>
                <w:szCs w:val="16"/>
              </w:rPr>
            </w:pPr>
            <w:r w:rsidRPr="00040DE6">
              <w:rPr>
                <w:rFonts w:cs="Arial"/>
                <w:bCs/>
                <w:caps/>
                <w:sz w:val="16"/>
                <w:szCs w:val="16"/>
              </w:rPr>
              <w:t>STREPTOMYCIN SULF 1 GM VIAL</w:t>
            </w:r>
          </w:p>
        </w:tc>
        <w:tc>
          <w:tcPr>
            <w:tcW w:w="2520" w:type="dxa"/>
            <w:shd w:val="clear" w:color="auto" w:fill="FDE9D9" w:themeFill="accent6" w:themeFillTint="33"/>
            <w:vAlign w:val="center"/>
          </w:tcPr>
          <w:p w14:paraId="11C8F43C" w14:textId="57A9B8E0" w:rsidR="00176CA4" w:rsidRPr="00ED18A9" w:rsidRDefault="00176CA4" w:rsidP="00176CA4">
            <w:pPr>
              <w:rPr>
                <w:rFonts w:cs="Arial"/>
                <w:bCs/>
                <w:sz w:val="16"/>
                <w:szCs w:val="16"/>
              </w:rPr>
            </w:pPr>
            <w:r w:rsidRPr="00040DE6">
              <w:rPr>
                <w:rFonts w:cs="Arial"/>
                <w:bCs/>
                <w:caps/>
                <w:sz w:val="16"/>
                <w:szCs w:val="16"/>
              </w:rPr>
              <w:t>STREPTOMYCIN SULFATE</w:t>
            </w:r>
          </w:p>
        </w:tc>
        <w:tc>
          <w:tcPr>
            <w:tcW w:w="3690" w:type="dxa"/>
            <w:shd w:val="clear" w:color="auto" w:fill="FDE9D9" w:themeFill="accent6" w:themeFillTint="33"/>
            <w:vAlign w:val="center"/>
          </w:tcPr>
          <w:p w14:paraId="654E4B88" w14:textId="252654F9" w:rsidR="00176CA4" w:rsidRPr="00ED18A9" w:rsidRDefault="00176CA4" w:rsidP="00176CA4">
            <w:pPr>
              <w:ind w:left="360" w:hanging="360"/>
              <w:rPr>
                <w:rFonts w:cs="Arial"/>
                <w:bCs/>
                <w:sz w:val="16"/>
                <w:szCs w:val="16"/>
              </w:rPr>
            </w:pPr>
            <w:r w:rsidRPr="00040DE6">
              <w:rPr>
                <w:rFonts w:cs="Arial"/>
                <w:bCs/>
                <w:sz w:val="16"/>
                <w:szCs w:val="16"/>
              </w:rPr>
              <w:t>Clinical consultant review for appropriate utilization for susceptible organisms</w:t>
            </w:r>
          </w:p>
        </w:tc>
        <w:tc>
          <w:tcPr>
            <w:tcW w:w="1170" w:type="dxa"/>
            <w:shd w:val="clear" w:color="auto" w:fill="FDE9D9" w:themeFill="accent6" w:themeFillTint="33"/>
            <w:vAlign w:val="center"/>
          </w:tcPr>
          <w:p w14:paraId="07B480EB" w14:textId="4A96A800"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F5377D9" w14:textId="77777777" w:rsidTr="00BE527C">
        <w:trPr>
          <w:cantSplit/>
          <w:trHeight w:val="20"/>
          <w:jc w:val="center"/>
        </w:trPr>
        <w:tc>
          <w:tcPr>
            <w:tcW w:w="2885" w:type="dxa"/>
            <w:shd w:val="clear" w:color="auto" w:fill="FDE9D9" w:themeFill="accent6" w:themeFillTint="33"/>
            <w:noWrap/>
            <w:vAlign w:val="center"/>
          </w:tcPr>
          <w:p w14:paraId="14F52D3A" w14:textId="7029B77D" w:rsidR="00176CA4" w:rsidRPr="00040DE6" w:rsidRDefault="00176CA4" w:rsidP="00176CA4">
            <w:pPr>
              <w:rPr>
                <w:rFonts w:cs="Arial"/>
                <w:bCs/>
                <w:caps/>
                <w:sz w:val="16"/>
                <w:szCs w:val="16"/>
              </w:rPr>
            </w:pPr>
            <w:r w:rsidRPr="00ED18A9">
              <w:rPr>
                <w:rFonts w:cs="Arial"/>
                <w:bCs/>
                <w:sz w:val="16"/>
                <w:szCs w:val="16"/>
              </w:rPr>
              <w:t>ORLYNVAH 500-500 MG TABLET</w:t>
            </w:r>
          </w:p>
        </w:tc>
        <w:tc>
          <w:tcPr>
            <w:tcW w:w="2520" w:type="dxa"/>
            <w:shd w:val="clear" w:color="auto" w:fill="FDE9D9" w:themeFill="accent6" w:themeFillTint="33"/>
            <w:vAlign w:val="center"/>
          </w:tcPr>
          <w:p w14:paraId="1CD4C0B2" w14:textId="0B7139C3" w:rsidR="00176CA4" w:rsidRPr="00040DE6" w:rsidRDefault="00176CA4" w:rsidP="00176CA4">
            <w:pPr>
              <w:rPr>
                <w:rFonts w:cs="Arial"/>
                <w:bCs/>
                <w:caps/>
                <w:sz w:val="16"/>
                <w:szCs w:val="16"/>
              </w:rPr>
            </w:pPr>
            <w:r w:rsidRPr="00ED18A9">
              <w:rPr>
                <w:rFonts w:cs="Arial"/>
                <w:bCs/>
                <w:sz w:val="16"/>
                <w:szCs w:val="16"/>
              </w:rPr>
              <w:t>SULOPENEM ETZADROXL/PROBENECID</w:t>
            </w:r>
          </w:p>
        </w:tc>
        <w:tc>
          <w:tcPr>
            <w:tcW w:w="3690" w:type="dxa"/>
            <w:shd w:val="clear" w:color="auto" w:fill="FDE9D9" w:themeFill="accent6" w:themeFillTint="33"/>
            <w:vAlign w:val="center"/>
          </w:tcPr>
          <w:p w14:paraId="11C1B15A" w14:textId="77777777" w:rsidR="00176CA4" w:rsidRPr="00ED18A9" w:rsidRDefault="00176CA4" w:rsidP="00176CA4">
            <w:pPr>
              <w:ind w:left="360" w:hanging="360"/>
              <w:rPr>
                <w:rFonts w:cs="Arial"/>
                <w:bCs/>
                <w:sz w:val="16"/>
                <w:szCs w:val="16"/>
              </w:rPr>
            </w:pPr>
            <w:r w:rsidRPr="00ED18A9">
              <w:rPr>
                <w:rFonts w:cs="Arial"/>
                <w:bCs/>
                <w:sz w:val="16"/>
                <w:szCs w:val="16"/>
              </w:rPr>
              <w:t>Approval Criteria</w:t>
            </w:r>
          </w:p>
          <w:p w14:paraId="4EBD966C" w14:textId="77777777"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 xml:space="preserve">Must meet </w:t>
            </w:r>
            <w:proofErr w:type="gramStart"/>
            <w:r w:rsidRPr="00ED18A9">
              <w:rPr>
                <w:rFonts w:cs="Arial"/>
                <w:bCs/>
                <w:sz w:val="16"/>
                <w:szCs w:val="16"/>
              </w:rPr>
              <w:t>all of</w:t>
            </w:r>
            <w:proofErr w:type="gramEnd"/>
            <w:r w:rsidRPr="00ED18A9">
              <w:rPr>
                <w:rFonts w:cs="Arial"/>
                <w:bCs/>
                <w:sz w:val="16"/>
                <w:szCs w:val="16"/>
              </w:rPr>
              <w:t xml:space="preserve"> the following:</w:t>
            </w:r>
          </w:p>
          <w:p w14:paraId="5A408712"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Participant is 18 years of age or older;</w:t>
            </w:r>
          </w:p>
          <w:p w14:paraId="788AB592" w14:textId="77777777" w:rsidR="00176CA4" w:rsidRPr="00ED18A9" w:rsidRDefault="00176CA4" w:rsidP="00176CA4">
            <w:pPr>
              <w:pStyle w:val="ListParagraph"/>
              <w:numPr>
                <w:ilvl w:val="1"/>
                <w:numId w:val="16"/>
              </w:numPr>
              <w:ind w:left="341" w:hanging="180"/>
              <w:rPr>
                <w:rFonts w:cs="Arial"/>
                <w:bCs/>
                <w:sz w:val="16"/>
                <w:szCs w:val="16"/>
              </w:rPr>
            </w:pPr>
            <w:r w:rsidRPr="00ED18A9">
              <w:rPr>
                <w:rFonts w:cs="Arial"/>
                <w:bCs/>
                <w:sz w:val="16"/>
                <w:szCs w:val="16"/>
              </w:rPr>
              <w:t xml:space="preserve">Prescribed by or in consultation with a urologist, OBGYN, or infectious disease specialist; </w:t>
            </w:r>
            <w:r w:rsidRPr="00ED18A9">
              <w:rPr>
                <w:rFonts w:cs="Arial"/>
                <w:b/>
                <w:sz w:val="16"/>
                <w:szCs w:val="16"/>
              </w:rPr>
              <w:t>AND</w:t>
            </w:r>
          </w:p>
          <w:p w14:paraId="28F1301A" w14:textId="7C64A1CA" w:rsidR="00176CA4" w:rsidRPr="00040DE6" w:rsidRDefault="00176CA4" w:rsidP="00176CA4">
            <w:pPr>
              <w:ind w:left="360" w:hanging="360"/>
              <w:rPr>
                <w:rFonts w:cs="Arial"/>
                <w:bCs/>
                <w:sz w:val="16"/>
                <w:szCs w:val="16"/>
              </w:rPr>
            </w:pPr>
            <w:r w:rsidRPr="00ED18A9">
              <w:rPr>
                <w:rFonts w:cs="Arial"/>
                <w:bCs/>
                <w:sz w:val="16"/>
                <w:szCs w:val="16"/>
              </w:rPr>
              <w:t>Documentation of antimicrobial resistance or contraindication to first-line UTI therapies.</w:t>
            </w:r>
          </w:p>
        </w:tc>
        <w:tc>
          <w:tcPr>
            <w:tcW w:w="1170" w:type="dxa"/>
            <w:shd w:val="clear" w:color="auto" w:fill="FDE9D9" w:themeFill="accent6" w:themeFillTint="33"/>
            <w:vAlign w:val="center"/>
          </w:tcPr>
          <w:p w14:paraId="47CF1B34" w14:textId="3B9FB70C"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5FBF4C80" w14:textId="77777777" w:rsidTr="00BE527C">
        <w:trPr>
          <w:cantSplit/>
          <w:trHeight w:val="20"/>
          <w:jc w:val="center"/>
        </w:trPr>
        <w:tc>
          <w:tcPr>
            <w:tcW w:w="2885" w:type="dxa"/>
            <w:shd w:val="clear" w:color="auto" w:fill="FDE9D9" w:themeFill="accent6" w:themeFillTint="33"/>
            <w:noWrap/>
            <w:vAlign w:val="center"/>
          </w:tcPr>
          <w:p w14:paraId="48E6BDE4" w14:textId="77777777" w:rsidR="00176CA4" w:rsidRPr="00040DE6" w:rsidRDefault="00176CA4" w:rsidP="00176CA4">
            <w:pPr>
              <w:rPr>
                <w:rFonts w:cs="Arial"/>
                <w:bCs/>
                <w:caps/>
                <w:sz w:val="16"/>
                <w:szCs w:val="16"/>
              </w:rPr>
            </w:pPr>
            <w:r w:rsidRPr="00040DE6">
              <w:rPr>
                <w:rFonts w:cs="Arial"/>
                <w:bCs/>
                <w:caps/>
                <w:sz w:val="16"/>
                <w:szCs w:val="16"/>
              </w:rPr>
              <w:t>TETRACYCLINE 250 MG TABLET</w:t>
            </w:r>
          </w:p>
          <w:p w14:paraId="3439D9A6" w14:textId="570FA32D" w:rsidR="00176CA4" w:rsidRPr="00ED18A9" w:rsidRDefault="00176CA4" w:rsidP="00176CA4">
            <w:pPr>
              <w:rPr>
                <w:rFonts w:cs="Arial"/>
                <w:bCs/>
                <w:sz w:val="16"/>
                <w:szCs w:val="16"/>
              </w:rPr>
            </w:pPr>
            <w:r w:rsidRPr="00040DE6">
              <w:rPr>
                <w:rFonts w:cs="Arial"/>
                <w:bCs/>
                <w:caps/>
                <w:sz w:val="16"/>
                <w:szCs w:val="16"/>
              </w:rPr>
              <w:t>TETRACYCLINE 500 MG TABLET</w:t>
            </w:r>
          </w:p>
        </w:tc>
        <w:tc>
          <w:tcPr>
            <w:tcW w:w="2520" w:type="dxa"/>
            <w:shd w:val="clear" w:color="auto" w:fill="FDE9D9" w:themeFill="accent6" w:themeFillTint="33"/>
            <w:vAlign w:val="center"/>
          </w:tcPr>
          <w:p w14:paraId="2A5F9404" w14:textId="0DF3DCE7" w:rsidR="00176CA4" w:rsidRPr="00ED18A9" w:rsidRDefault="00176CA4" w:rsidP="00176CA4">
            <w:pPr>
              <w:rPr>
                <w:rFonts w:cs="Arial"/>
                <w:bCs/>
                <w:sz w:val="16"/>
                <w:szCs w:val="16"/>
              </w:rPr>
            </w:pPr>
            <w:r w:rsidRPr="00040DE6">
              <w:rPr>
                <w:rFonts w:cs="Arial"/>
                <w:bCs/>
                <w:sz w:val="16"/>
                <w:szCs w:val="16"/>
              </w:rPr>
              <w:t>TETRACYCLINE</w:t>
            </w:r>
          </w:p>
        </w:tc>
        <w:tc>
          <w:tcPr>
            <w:tcW w:w="3690" w:type="dxa"/>
            <w:shd w:val="clear" w:color="auto" w:fill="FDE9D9" w:themeFill="accent6" w:themeFillTint="33"/>
            <w:vAlign w:val="center"/>
          </w:tcPr>
          <w:p w14:paraId="5F6E3E7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tetracycline capsules cannot be utilized</w:t>
            </w:r>
          </w:p>
          <w:p w14:paraId="2FBE27B5" w14:textId="235E5B8E" w:rsidR="00176CA4" w:rsidRPr="00ED18A9" w:rsidRDefault="00176CA4" w:rsidP="00176CA4">
            <w:pPr>
              <w:ind w:left="360" w:hanging="360"/>
              <w:rPr>
                <w:rFonts w:cs="Arial"/>
                <w:bCs/>
                <w:sz w:val="16"/>
                <w:szCs w:val="16"/>
              </w:rPr>
            </w:pPr>
            <w:r w:rsidRPr="00040DE6">
              <w:rPr>
                <w:rFonts w:cs="Arial"/>
                <w:bCs/>
                <w:sz w:val="16"/>
                <w:szCs w:val="16"/>
              </w:rPr>
              <w:t>Reference also the Tetracyclines PDL Edit</w:t>
            </w:r>
          </w:p>
        </w:tc>
        <w:tc>
          <w:tcPr>
            <w:tcW w:w="1170" w:type="dxa"/>
            <w:shd w:val="clear" w:color="auto" w:fill="FDE9D9" w:themeFill="accent6" w:themeFillTint="33"/>
            <w:vAlign w:val="center"/>
          </w:tcPr>
          <w:p w14:paraId="2D0624D2" w14:textId="75EB1CA4"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7DCB55E" w14:textId="77777777" w:rsidTr="00BE527C">
        <w:trPr>
          <w:cantSplit/>
          <w:trHeight w:val="20"/>
          <w:jc w:val="center"/>
        </w:trPr>
        <w:tc>
          <w:tcPr>
            <w:tcW w:w="2885" w:type="dxa"/>
            <w:shd w:val="clear" w:color="auto" w:fill="FDE9D9" w:themeFill="accent6" w:themeFillTint="33"/>
            <w:noWrap/>
            <w:vAlign w:val="center"/>
          </w:tcPr>
          <w:p w14:paraId="33E17706" w14:textId="1926D87A" w:rsidR="00176CA4" w:rsidRPr="00040DE6" w:rsidRDefault="00176CA4" w:rsidP="00176CA4">
            <w:pPr>
              <w:rPr>
                <w:rFonts w:cs="Arial"/>
                <w:bCs/>
                <w:caps/>
                <w:sz w:val="16"/>
                <w:szCs w:val="16"/>
              </w:rPr>
            </w:pPr>
            <w:r w:rsidRPr="00ED18A9">
              <w:rPr>
                <w:rFonts w:cs="Arial"/>
                <w:bCs/>
                <w:sz w:val="16"/>
                <w:szCs w:val="16"/>
              </w:rPr>
              <w:t>ZANAFLEX 8 MG CAPSULE</w:t>
            </w:r>
          </w:p>
        </w:tc>
        <w:tc>
          <w:tcPr>
            <w:tcW w:w="2520" w:type="dxa"/>
            <w:shd w:val="clear" w:color="auto" w:fill="FDE9D9" w:themeFill="accent6" w:themeFillTint="33"/>
            <w:vAlign w:val="center"/>
          </w:tcPr>
          <w:p w14:paraId="6B9FE45A" w14:textId="024B876E" w:rsidR="00176CA4" w:rsidRPr="00040DE6" w:rsidRDefault="00176CA4" w:rsidP="00176CA4">
            <w:pPr>
              <w:rPr>
                <w:rFonts w:cs="Arial"/>
                <w:bCs/>
                <w:sz w:val="16"/>
                <w:szCs w:val="16"/>
              </w:rPr>
            </w:pPr>
            <w:r w:rsidRPr="00ED18A9">
              <w:rPr>
                <w:rFonts w:cs="Arial"/>
                <w:bCs/>
                <w:sz w:val="16"/>
                <w:szCs w:val="16"/>
              </w:rPr>
              <w:t>TIZANIDINE HCL</w:t>
            </w:r>
          </w:p>
        </w:tc>
        <w:tc>
          <w:tcPr>
            <w:tcW w:w="3690" w:type="dxa"/>
            <w:shd w:val="clear" w:color="auto" w:fill="FDE9D9" w:themeFill="accent6" w:themeFillTint="33"/>
            <w:vAlign w:val="center"/>
          </w:tcPr>
          <w:p w14:paraId="269748E6" w14:textId="77777777"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Reason of medical necessity why other strengths of tizanidine cannot be utilized</w:t>
            </w:r>
          </w:p>
          <w:p w14:paraId="7008379B" w14:textId="14D47368" w:rsidR="00176CA4" w:rsidRPr="00040DE6" w:rsidRDefault="00176CA4" w:rsidP="00176CA4">
            <w:pPr>
              <w:pStyle w:val="ListParagraph"/>
              <w:numPr>
                <w:ilvl w:val="0"/>
                <w:numId w:val="39"/>
              </w:numPr>
              <w:ind w:left="161" w:hanging="161"/>
              <w:rPr>
                <w:rFonts w:cs="Arial"/>
                <w:bCs/>
                <w:sz w:val="16"/>
                <w:szCs w:val="16"/>
              </w:rPr>
            </w:pPr>
            <w:r w:rsidRPr="00ED18A9">
              <w:rPr>
                <w:rFonts w:cs="Arial"/>
                <w:bCs/>
                <w:sz w:val="16"/>
                <w:szCs w:val="16"/>
              </w:rPr>
              <w:t>Reference also the Skeletal Muscle Relaxants PDL Edit</w:t>
            </w:r>
          </w:p>
        </w:tc>
        <w:tc>
          <w:tcPr>
            <w:tcW w:w="1170" w:type="dxa"/>
            <w:shd w:val="clear" w:color="auto" w:fill="FDE9D9" w:themeFill="accent6" w:themeFillTint="33"/>
            <w:vAlign w:val="center"/>
          </w:tcPr>
          <w:p w14:paraId="064A34EA" w14:textId="355C0AB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1E8659B9" w14:textId="77777777" w:rsidTr="00BE527C">
        <w:trPr>
          <w:cantSplit/>
          <w:trHeight w:val="20"/>
          <w:jc w:val="center"/>
        </w:trPr>
        <w:tc>
          <w:tcPr>
            <w:tcW w:w="2885" w:type="dxa"/>
            <w:shd w:val="clear" w:color="auto" w:fill="FDE9D9" w:themeFill="accent6" w:themeFillTint="33"/>
            <w:noWrap/>
            <w:vAlign w:val="center"/>
          </w:tcPr>
          <w:p w14:paraId="40D42308" w14:textId="232CE174" w:rsidR="00176CA4" w:rsidRPr="00ED18A9" w:rsidRDefault="00176CA4" w:rsidP="00176CA4">
            <w:pPr>
              <w:rPr>
                <w:rFonts w:cs="Arial"/>
                <w:bCs/>
                <w:sz w:val="16"/>
                <w:szCs w:val="16"/>
              </w:rPr>
            </w:pPr>
            <w:r w:rsidRPr="00040DE6">
              <w:rPr>
                <w:rFonts w:cs="Arial"/>
                <w:bCs/>
                <w:caps/>
                <w:sz w:val="16"/>
                <w:szCs w:val="16"/>
              </w:rPr>
              <w:t>EPRONTIA 25 MG/ML SOLUTION</w:t>
            </w:r>
          </w:p>
        </w:tc>
        <w:tc>
          <w:tcPr>
            <w:tcW w:w="2520" w:type="dxa"/>
            <w:shd w:val="clear" w:color="auto" w:fill="FDE9D9" w:themeFill="accent6" w:themeFillTint="33"/>
            <w:vAlign w:val="center"/>
          </w:tcPr>
          <w:p w14:paraId="2550B343" w14:textId="0BD1F16A" w:rsidR="00176CA4" w:rsidRPr="00ED18A9" w:rsidRDefault="00176CA4" w:rsidP="00176CA4">
            <w:pPr>
              <w:rPr>
                <w:rFonts w:cs="Arial"/>
                <w:bCs/>
                <w:sz w:val="16"/>
                <w:szCs w:val="16"/>
              </w:rPr>
            </w:pPr>
            <w:r w:rsidRPr="00040DE6">
              <w:rPr>
                <w:rFonts w:cs="Arial"/>
                <w:bCs/>
                <w:caps/>
                <w:sz w:val="16"/>
                <w:szCs w:val="16"/>
              </w:rPr>
              <w:t>TOPIRAMATE</w:t>
            </w:r>
          </w:p>
        </w:tc>
        <w:tc>
          <w:tcPr>
            <w:tcW w:w="3690" w:type="dxa"/>
            <w:shd w:val="clear" w:color="auto" w:fill="FDE9D9" w:themeFill="accent6" w:themeFillTint="33"/>
            <w:vAlign w:val="center"/>
          </w:tcPr>
          <w:p w14:paraId="102733EC"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23F9E483" w14:textId="4AFF91FE" w:rsidR="00176CA4" w:rsidRPr="00ED18A9"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other forms of topiramate cannot be utilized</w:t>
            </w:r>
          </w:p>
        </w:tc>
        <w:tc>
          <w:tcPr>
            <w:tcW w:w="1170" w:type="dxa"/>
            <w:shd w:val="clear" w:color="auto" w:fill="FDE9D9" w:themeFill="accent6" w:themeFillTint="33"/>
            <w:vAlign w:val="center"/>
          </w:tcPr>
          <w:p w14:paraId="44C040E5" w14:textId="49908C06"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015E1F7B" w14:textId="77777777" w:rsidTr="00BE527C">
        <w:trPr>
          <w:cantSplit/>
          <w:trHeight w:val="20"/>
          <w:jc w:val="center"/>
        </w:trPr>
        <w:tc>
          <w:tcPr>
            <w:tcW w:w="2885" w:type="dxa"/>
            <w:shd w:val="clear" w:color="auto" w:fill="FDE9D9" w:themeFill="accent6" w:themeFillTint="33"/>
            <w:noWrap/>
            <w:vAlign w:val="center"/>
          </w:tcPr>
          <w:p w14:paraId="5EC878B3" w14:textId="12EA57D3" w:rsidR="00176CA4" w:rsidRPr="00040DE6" w:rsidRDefault="00176CA4" w:rsidP="00176CA4">
            <w:pPr>
              <w:rPr>
                <w:rFonts w:cs="Arial"/>
                <w:bCs/>
                <w:caps/>
                <w:sz w:val="16"/>
                <w:szCs w:val="16"/>
              </w:rPr>
            </w:pPr>
            <w:r w:rsidRPr="00ED18A9">
              <w:rPr>
                <w:rFonts w:cs="Arial"/>
                <w:bCs/>
                <w:sz w:val="16"/>
                <w:szCs w:val="16"/>
              </w:rPr>
              <w:t>TOPIRAMATE 50 MG SPRINKLE CAP</w:t>
            </w:r>
          </w:p>
        </w:tc>
        <w:tc>
          <w:tcPr>
            <w:tcW w:w="2520" w:type="dxa"/>
            <w:shd w:val="clear" w:color="auto" w:fill="FDE9D9" w:themeFill="accent6" w:themeFillTint="33"/>
            <w:vAlign w:val="center"/>
          </w:tcPr>
          <w:p w14:paraId="4BCB4338" w14:textId="4337FE96" w:rsidR="00176CA4" w:rsidRPr="00040DE6" w:rsidRDefault="00176CA4" w:rsidP="00176CA4">
            <w:pPr>
              <w:rPr>
                <w:rFonts w:cs="Arial"/>
                <w:bCs/>
                <w:caps/>
                <w:sz w:val="16"/>
                <w:szCs w:val="16"/>
              </w:rPr>
            </w:pPr>
            <w:r w:rsidRPr="00ED18A9">
              <w:rPr>
                <w:rFonts w:cs="Arial"/>
                <w:bCs/>
                <w:sz w:val="16"/>
                <w:szCs w:val="16"/>
              </w:rPr>
              <w:t>TOPIRAMATE</w:t>
            </w:r>
          </w:p>
        </w:tc>
        <w:tc>
          <w:tcPr>
            <w:tcW w:w="3690" w:type="dxa"/>
            <w:shd w:val="clear" w:color="auto" w:fill="FDE9D9" w:themeFill="accent6" w:themeFillTint="33"/>
            <w:vAlign w:val="center"/>
          </w:tcPr>
          <w:p w14:paraId="4FDE8D2A" w14:textId="562EAA07" w:rsidR="00176CA4" w:rsidRPr="00040DE6" w:rsidRDefault="00176CA4" w:rsidP="00176CA4">
            <w:pPr>
              <w:pStyle w:val="ListParagraph"/>
              <w:numPr>
                <w:ilvl w:val="0"/>
                <w:numId w:val="39"/>
              </w:numPr>
              <w:ind w:left="161" w:hanging="161"/>
              <w:rPr>
                <w:rFonts w:cs="Arial"/>
                <w:bCs/>
                <w:sz w:val="16"/>
                <w:szCs w:val="16"/>
              </w:rPr>
            </w:pPr>
            <w:r w:rsidRPr="00ED18A9">
              <w:rPr>
                <w:rFonts w:cs="Arial"/>
                <w:bCs/>
                <w:sz w:val="16"/>
                <w:szCs w:val="16"/>
              </w:rPr>
              <w:t>Reason of medical necessity why two of the 25 mg sprinkle capsules cannot be utilized</w:t>
            </w:r>
          </w:p>
        </w:tc>
        <w:tc>
          <w:tcPr>
            <w:tcW w:w="1170" w:type="dxa"/>
            <w:shd w:val="clear" w:color="auto" w:fill="FDE9D9" w:themeFill="accent6" w:themeFillTint="33"/>
            <w:vAlign w:val="center"/>
          </w:tcPr>
          <w:p w14:paraId="27DA6B96" w14:textId="573DB57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E2D6398" w14:textId="77777777" w:rsidTr="00BE527C">
        <w:trPr>
          <w:cantSplit/>
          <w:trHeight w:val="20"/>
          <w:jc w:val="center"/>
        </w:trPr>
        <w:tc>
          <w:tcPr>
            <w:tcW w:w="2885" w:type="dxa"/>
            <w:shd w:val="clear" w:color="auto" w:fill="FDE9D9" w:themeFill="accent6" w:themeFillTint="33"/>
            <w:noWrap/>
            <w:vAlign w:val="center"/>
          </w:tcPr>
          <w:p w14:paraId="3B9C8C5C" w14:textId="6E52A2FF" w:rsidR="00176CA4" w:rsidRPr="00ED18A9" w:rsidRDefault="00176CA4" w:rsidP="00176CA4">
            <w:pPr>
              <w:rPr>
                <w:rFonts w:cs="Arial"/>
                <w:bCs/>
                <w:sz w:val="16"/>
                <w:szCs w:val="16"/>
              </w:rPr>
            </w:pPr>
            <w:r w:rsidRPr="00040DE6">
              <w:rPr>
                <w:rFonts w:cs="Arial"/>
                <w:bCs/>
                <w:sz w:val="16"/>
                <w:szCs w:val="16"/>
              </w:rPr>
              <w:lastRenderedPageBreak/>
              <w:t>TRAMADOL HCL 25 MG TABLET</w:t>
            </w:r>
          </w:p>
        </w:tc>
        <w:tc>
          <w:tcPr>
            <w:tcW w:w="2520" w:type="dxa"/>
            <w:shd w:val="clear" w:color="auto" w:fill="FDE9D9" w:themeFill="accent6" w:themeFillTint="33"/>
            <w:vAlign w:val="center"/>
          </w:tcPr>
          <w:p w14:paraId="7FC174D8" w14:textId="7343F63D" w:rsidR="00176CA4" w:rsidRPr="00ED18A9" w:rsidRDefault="00176CA4" w:rsidP="00176CA4">
            <w:pPr>
              <w:rPr>
                <w:rFonts w:cs="Arial"/>
                <w:bCs/>
                <w:sz w:val="16"/>
                <w:szCs w:val="16"/>
              </w:rPr>
            </w:pPr>
            <w:r w:rsidRPr="00040DE6">
              <w:rPr>
                <w:rFonts w:cs="Arial"/>
                <w:bCs/>
                <w:sz w:val="16"/>
                <w:szCs w:val="16"/>
              </w:rPr>
              <w:t>TRAMADOL HCL</w:t>
            </w:r>
          </w:p>
        </w:tc>
        <w:tc>
          <w:tcPr>
            <w:tcW w:w="3690" w:type="dxa"/>
            <w:shd w:val="clear" w:color="auto" w:fill="FDE9D9" w:themeFill="accent6" w:themeFillTint="33"/>
            <w:vAlign w:val="center"/>
          </w:tcPr>
          <w:p w14:paraId="114A67B1"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25 mg is needed. If deemed necessary, participant must utilize one-half of a tramadol 50 mg tablet</w:t>
            </w:r>
          </w:p>
          <w:p w14:paraId="3BAC70FD" w14:textId="6E78A992" w:rsidR="00176CA4" w:rsidRPr="00ED18A9"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Tramadol-Like Agents PDL Edit</w:t>
            </w:r>
          </w:p>
        </w:tc>
        <w:tc>
          <w:tcPr>
            <w:tcW w:w="1170" w:type="dxa"/>
            <w:shd w:val="clear" w:color="auto" w:fill="FDE9D9" w:themeFill="accent6" w:themeFillTint="33"/>
            <w:vAlign w:val="center"/>
          </w:tcPr>
          <w:p w14:paraId="617770C0" w14:textId="260E2FB1"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21CCA53B" w14:textId="77777777" w:rsidTr="00BE527C">
        <w:trPr>
          <w:cantSplit/>
          <w:trHeight w:val="20"/>
          <w:jc w:val="center"/>
        </w:trPr>
        <w:tc>
          <w:tcPr>
            <w:tcW w:w="2885" w:type="dxa"/>
            <w:shd w:val="clear" w:color="auto" w:fill="FDE9D9" w:themeFill="accent6" w:themeFillTint="33"/>
            <w:noWrap/>
            <w:vAlign w:val="center"/>
          </w:tcPr>
          <w:p w14:paraId="7D51884D" w14:textId="42EB86C6" w:rsidR="00176CA4" w:rsidRPr="00040DE6" w:rsidRDefault="00176CA4" w:rsidP="00176CA4">
            <w:pPr>
              <w:rPr>
                <w:rFonts w:cs="Arial"/>
                <w:bCs/>
                <w:sz w:val="16"/>
                <w:szCs w:val="16"/>
              </w:rPr>
            </w:pPr>
            <w:r w:rsidRPr="00ED18A9">
              <w:rPr>
                <w:rFonts w:cs="Arial"/>
                <w:bCs/>
                <w:sz w:val="16"/>
                <w:szCs w:val="16"/>
              </w:rPr>
              <w:t>TRAMADOL HCL 75 MG TABLET</w:t>
            </w:r>
          </w:p>
        </w:tc>
        <w:tc>
          <w:tcPr>
            <w:tcW w:w="2520" w:type="dxa"/>
            <w:shd w:val="clear" w:color="auto" w:fill="FDE9D9" w:themeFill="accent6" w:themeFillTint="33"/>
            <w:vAlign w:val="center"/>
          </w:tcPr>
          <w:p w14:paraId="3BE6DB9F" w14:textId="609E3890" w:rsidR="00176CA4" w:rsidRPr="00040DE6" w:rsidRDefault="00176CA4" w:rsidP="00176CA4">
            <w:pPr>
              <w:rPr>
                <w:rFonts w:cs="Arial"/>
                <w:bCs/>
                <w:sz w:val="16"/>
                <w:szCs w:val="16"/>
              </w:rPr>
            </w:pPr>
            <w:r w:rsidRPr="00ED18A9">
              <w:rPr>
                <w:rFonts w:cs="Arial"/>
                <w:bCs/>
                <w:sz w:val="16"/>
                <w:szCs w:val="16"/>
              </w:rPr>
              <w:t>TRAMADOL HCL</w:t>
            </w:r>
          </w:p>
        </w:tc>
        <w:tc>
          <w:tcPr>
            <w:tcW w:w="3690" w:type="dxa"/>
            <w:shd w:val="clear" w:color="auto" w:fill="FDE9D9" w:themeFill="accent6" w:themeFillTint="33"/>
            <w:vAlign w:val="center"/>
          </w:tcPr>
          <w:p w14:paraId="30ECD5F6" w14:textId="77777777" w:rsidR="00176CA4" w:rsidRPr="00ED18A9" w:rsidRDefault="00176CA4" w:rsidP="00176CA4">
            <w:pPr>
              <w:pStyle w:val="ListParagraph"/>
              <w:numPr>
                <w:ilvl w:val="0"/>
                <w:numId w:val="39"/>
              </w:numPr>
              <w:ind w:left="161" w:hanging="161"/>
              <w:rPr>
                <w:rFonts w:cs="Arial"/>
                <w:bCs/>
                <w:sz w:val="16"/>
                <w:szCs w:val="16"/>
              </w:rPr>
            </w:pPr>
            <w:r w:rsidRPr="00ED18A9">
              <w:rPr>
                <w:rFonts w:cs="Arial"/>
                <w:bCs/>
                <w:sz w:val="16"/>
                <w:szCs w:val="16"/>
              </w:rPr>
              <w:t>Reason of medical necessity why 75 mg is needed. If deemed necessary, participant must utilize one and one-half of a tramadol 50 mg tablet</w:t>
            </w:r>
          </w:p>
          <w:p w14:paraId="22844119" w14:textId="08D91C8E" w:rsidR="00176CA4" w:rsidRPr="00040DE6" w:rsidRDefault="00176CA4" w:rsidP="00176CA4">
            <w:pPr>
              <w:pStyle w:val="ListParagraph"/>
              <w:numPr>
                <w:ilvl w:val="0"/>
                <w:numId w:val="39"/>
              </w:numPr>
              <w:ind w:left="161" w:hanging="161"/>
              <w:rPr>
                <w:rFonts w:cs="Arial"/>
                <w:bCs/>
                <w:sz w:val="16"/>
                <w:szCs w:val="16"/>
              </w:rPr>
            </w:pPr>
            <w:r w:rsidRPr="00ED18A9">
              <w:rPr>
                <w:rFonts w:cs="Arial"/>
                <w:bCs/>
                <w:sz w:val="16"/>
                <w:szCs w:val="16"/>
              </w:rPr>
              <w:t>Reference also the Tramadol-Like Agents PDL Edit</w:t>
            </w:r>
          </w:p>
        </w:tc>
        <w:tc>
          <w:tcPr>
            <w:tcW w:w="1170" w:type="dxa"/>
            <w:shd w:val="clear" w:color="auto" w:fill="FDE9D9" w:themeFill="accent6" w:themeFillTint="33"/>
            <w:vAlign w:val="center"/>
          </w:tcPr>
          <w:p w14:paraId="46C229DC" w14:textId="0C29336E"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3C2B1EF" w14:textId="77777777" w:rsidTr="00BE527C">
        <w:trPr>
          <w:cantSplit/>
          <w:trHeight w:val="20"/>
          <w:jc w:val="center"/>
        </w:trPr>
        <w:tc>
          <w:tcPr>
            <w:tcW w:w="2885" w:type="dxa"/>
            <w:shd w:val="clear" w:color="auto" w:fill="FDE9D9" w:themeFill="accent6" w:themeFillTint="33"/>
            <w:noWrap/>
            <w:vAlign w:val="center"/>
          </w:tcPr>
          <w:p w14:paraId="1EEDFE62" w14:textId="4F30DE69" w:rsidR="00176CA4" w:rsidRPr="00ED18A9" w:rsidRDefault="00176CA4" w:rsidP="00176CA4">
            <w:pPr>
              <w:rPr>
                <w:rFonts w:cs="Arial"/>
                <w:bCs/>
                <w:sz w:val="16"/>
                <w:szCs w:val="16"/>
              </w:rPr>
            </w:pPr>
            <w:r w:rsidRPr="00040DE6">
              <w:rPr>
                <w:rFonts w:cs="Arial"/>
                <w:bCs/>
                <w:caps/>
                <w:sz w:val="16"/>
                <w:szCs w:val="16"/>
              </w:rPr>
              <w:t>MEKINIST 0.05 MG/ML SOLUTION</w:t>
            </w:r>
          </w:p>
        </w:tc>
        <w:tc>
          <w:tcPr>
            <w:tcW w:w="2520" w:type="dxa"/>
            <w:shd w:val="clear" w:color="auto" w:fill="FDE9D9" w:themeFill="accent6" w:themeFillTint="33"/>
            <w:vAlign w:val="center"/>
          </w:tcPr>
          <w:p w14:paraId="2B44B24C" w14:textId="20D15204" w:rsidR="00176CA4" w:rsidRPr="00ED18A9" w:rsidRDefault="00176CA4" w:rsidP="00176CA4">
            <w:pPr>
              <w:rPr>
                <w:rFonts w:cs="Arial"/>
                <w:bCs/>
                <w:sz w:val="16"/>
                <w:szCs w:val="16"/>
              </w:rPr>
            </w:pPr>
            <w:r w:rsidRPr="00040DE6">
              <w:rPr>
                <w:rFonts w:cs="Arial"/>
                <w:bCs/>
                <w:caps/>
                <w:sz w:val="16"/>
                <w:szCs w:val="16"/>
              </w:rPr>
              <w:t>TRAMETINIB DIMETHYL SULFOXIDE</w:t>
            </w:r>
          </w:p>
        </w:tc>
        <w:tc>
          <w:tcPr>
            <w:tcW w:w="3690" w:type="dxa"/>
            <w:shd w:val="clear" w:color="auto" w:fill="FDE9D9" w:themeFill="accent6" w:themeFillTint="33"/>
            <w:vAlign w:val="center"/>
          </w:tcPr>
          <w:p w14:paraId="19441E33" w14:textId="77777777" w:rsidR="00176CA4" w:rsidRPr="00040DE6" w:rsidRDefault="00176CA4" w:rsidP="00176CA4">
            <w:pPr>
              <w:pStyle w:val="ListParagraph"/>
              <w:numPr>
                <w:ilvl w:val="0"/>
                <w:numId w:val="42"/>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65474D96" w14:textId="77777777" w:rsidR="00176CA4" w:rsidRPr="00040DE6" w:rsidRDefault="00176CA4" w:rsidP="00176CA4">
            <w:pPr>
              <w:pStyle w:val="ListParagraph"/>
              <w:numPr>
                <w:ilvl w:val="0"/>
                <w:numId w:val="42"/>
              </w:numPr>
              <w:ind w:left="161" w:hanging="161"/>
              <w:rPr>
                <w:rFonts w:cs="Arial"/>
                <w:bCs/>
                <w:sz w:val="16"/>
                <w:szCs w:val="16"/>
              </w:rPr>
            </w:pPr>
            <w:r w:rsidRPr="00040DE6">
              <w:rPr>
                <w:rFonts w:cs="Arial"/>
                <w:bCs/>
                <w:sz w:val="16"/>
                <w:szCs w:val="16"/>
              </w:rPr>
              <w:t>Reason of medical necessity why Mekinist tablets cannot be utilized</w:t>
            </w:r>
          </w:p>
          <w:p w14:paraId="0578C609" w14:textId="7B786322" w:rsidR="00176CA4" w:rsidRPr="00ED18A9" w:rsidRDefault="00176CA4" w:rsidP="00176CA4">
            <w:pPr>
              <w:pStyle w:val="ListParagraph"/>
              <w:numPr>
                <w:ilvl w:val="0"/>
                <w:numId w:val="39"/>
              </w:numPr>
              <w:ind w:left="161" w:hanging="161"/>
              <w:rPr>
                <w:rFonts w:cs="Arial"/>
                <w:bCs/>
                <w:sz w:val="16"/>
                <w:szCs w:val="16"/>
              </w:rPr>
            </w:pPr>
            <w:r w:rsidRPr="00040DE6">
              <w:rPr>
                <w:rFonts w:cs="Arial"/>
                <w:bCs/>
                <w:sz w:val="16"/>
                <w:szCs w:val="16"/>
              </w:rPr>
              <w:t>Reference also the Mitogen-activated Extracellular Kinase Inhibitors (MEKi) &amp; B-raf Kinase Inhibitors (BRAFi) PDL Edit</w:t>
            </w:r>
          </w:p>
        </w:tc>
        <w:tc>
          <w:tcPr>
            <w:tcW w:w="1170" w:type="dxa"/>
            <w:shd w:val="clear" w:color="auto" w:fill="FDE9D9" w:themeFill="accent6" w:themeFillTint="33"/>
            <w:vAlign w:val="center"/>
          </w:tcPr>
          <w:p w14:paraId="0551F222" w14:textId="548001EA" w:rsidR="00176CA4" w:rsidRPr="00ED18A9" w:rsidRDefault="00176CA4" w:rsidP="00176CA4">
            <w:pPr>
              <w:rPr>
                <w:rFonts w:cs="Arial"/>
                <w:bCs/>
                <w:sz w:val="16"/>
                <w:szCs w:val="16"/>
              </w:rPr>
            </w:pPr>
            <w:r w:rsidRPr="00040DE6">
              <w:rPr>
                <w:rFonts w:cs="Arial"/>
                <w:bCs/>
                <w:sz w:val="16"/>
                <w:szCs w:val="16"/>
              </w:rPr>
              <w:t xml:space="preserve">January </w:t>
            </w:r>
          </w:p>
        </w:tc>
      </w:tr>
      <w:tr w:rsidR="00176CA4" w:rsidRPr="00040DE6" w14:paraId="0AE21491" w14:textId="77777777" w:rsidTr="00BE527C">
        <w:trPr>
          <w:cantSplit/>
          <w:trHeight w:val="20"/>
          <w:jc w:val="center"/>
        </w:trPr>
        <w:tc>
          <w:tcPr>
            <w:tcW w:w="2885" w:type="dxa"/>
            <w:shd w:val="clear" w:color="auto" w:fill="FDE9D9" w:themeFill="accent6" w:themeFillTint="33"/>
            <w:noWrap/>
            <w:vAlign w:val="center"/>
          </w:tcPr>
          <w:p w14:paraId="1E3BB2AE" w14:textId="77777777" w:rsidR="00176CA4" w:rsidRPr="00ED18A9" w:rsidRDefault="00176CA4" w:rsidP="00176CA4">
            <w:pPr>
              <w:rPr>
                <w:rFonts w:cs="Arial"/>
                <w:bCs/>
                <w:caps/>
                <w:sz w:val="16"/>
                <w:szCs w:val="16"/>
              </w:rPr>
            </w:pPr>
            <w:r w:rsidRPr="00ED18A9">
              <w:rPr>
                <w:rFonts w:cs="Arial"/>
                <w:bCs/>
                <w:caps/>
                <w:sz w:val="16"/>
                <w:szCs w:val="16"/>
              </w:rPr>
              <w:t>VAFSEO 150 MG TABLET</w:t>
            </w:r>
          </w:p>
          <w:p w14:paraId="51C7E9DD" w14:textId="734272EF" w:rsidR="00176CA4" w:rsidRPr="00040DE6" w:rsidRDefault="00176CA4" w:rsidP="00176CA4">
            <w:pPr>
              <w:rPr>
                <w:rFonts w:cs="Arial"/>
                <w:bCs/>
                <w:caps/>
                <w:sz w:val="16"/>
                <w:szCs w:val="16"/>
              </w:rPr>
            </w:pPr>
            <w:r w:rsidRPr="00ED18A9">
              <w:rPr>
                <w:rFonts w:cs="Arial"/>
                <w:bCs/>
                <w:caps/>
                <w:sz w:val="16"/>
                <w:szCs w:val="16"/>
              </w:rPr>
              <w:t>VAFSEO 300 MG TABLET</w:t>
            </w:r>
          </w:p>
        </w:tc>
        <w:tc>
          <w:tcPr>
            <w:tcW w:w="2520" w:type="dxa"/>
            <w:shd w:val="clear" w:color="auto" w:fill="FDE9D9" w:themeFill="accent6" w:themeFillTint="33"/>
            <w:vAlign w:val="center"/>
          </w:tcPr>
          <w:p w14:paraId="7D6393FB" w14:textId="57401DBA" w:rsidR="00176CA4" w:rsidRPr="00040DE6" w:rsidRDefault="00176CA4" w:rsidP="00176CA4">
            <w:pPr>
              <w:rPr>
                <w:rFonts w:cs="Arial"/>
                <w:bCs/>
                <w:caps/>
                <w:sz w:val="16"/>
                <w:szCs w:val="16"/>
              </w:rPr>
            </w:pPr>
            <w:r w:rsidRPr="00ED18A9">
              <w:rPr>
                <w:rFonts w:cs="Arial"/>
                <w:bCs/>
                <w:sz w:val="16"/>
                <w:szCs w:val="16"/>
              </w:rPr>
              <w:t>VADADUSTAT</w:t>
            </w:r>
          </w:p>
        </w:tc>
        <w:tc>
          <w:tcPr>
            <w:tcW w:w="3690" w:type="dxa"/>
            <w:shd w:val="clear" w:color="auto" w:fill="FDE9D9" w:themeFill="accent6" w:themeFillTint="33"/>
            <w:vAlign w:val="center"/>
          </w:tcPr>
          <w:p w14:paraId="51C15FC8" w14:textId="77777777" w:rsidR="00176CA4" w:rsidRPr="00ED18A9" w:rsidRDefault="00176CA4" w:rsidP="00176CA4">
            <w:pPr>
              <w:rPr>
                <w:rFonts w:cs="Arial"/>
                <w:bCs/>
                <w:sz w:val="16"/>
                <w:szCs w:val="16"/>
              </w:rPr>
            </w:pPr>
            <w:r w:rsidRPr="00ED18A9">
              <w:rPr>
                <w:rFonts w:cs="Arial"/>
                <w:bCs/>
                <w:sz w:val="16"/>
                <w:szCs w:val="16"/>
              </w:rPr>
              <w:t>Approval Criteria:</w:t>
            </w:r>
          </w:p>
          <w:p w14:paraId="02845520" w14:textId="77777777" w:rsidR="00176CA4" w:rsidRPr="00ED18A9" w:rsidRDefault="00176CA4" w:rsidP="00176CA4">
            <w:pPr>
              <w:pStyle w:val="ListParagraph"/>
              <w:numPr>
                <w:ilvl w:val="0"/>
                <w:numId w:val="9"/>
              </w:numPr>
              <w:ind w:left="149" w:hanging="149"/>
              <w:rPr>
                <w:bCs/>
                <w:sz w:val="16"/>
                <w:szCs w:val="16"/>
              </w:rPr>
            </w:pPr>
            <w:r w:rsidRPr="00ED18A9">
              <w:rPr>
                <w:bCs/>
                <w:sz w:val="16"/>
                <w:szCs w:val="16"/>
              </w:rPr>
              <w:t>Must meet one of the following:</w:t>
            </w:r>
          </w:p>
          <w:p w14:paraId="29C25B75" w14:textId="77777777" w:rsidR="00176CA4" w:rsidRPr="00ED18A9" w:rsidRDefault="00176CA4" w:rsidP="00176CA4">
            <w:pPr>
              <w:pStyle w:val="ListParagraph"/>
              <w:numPr>
                <w:ilvl w:val="1"/>
                <w:numId w:val="9"/>
              </w:numPr>
              <w:ind w:left="329" w:hanging="180"/>
              <w:rPr>
                <w:bCs/>
                <w:sz w:val="16"/>
                <w:szCs w:val="16"/>
              </w:rPr>
            </w:pPr>
            <w:r w:rsidRPr="00ED18A9">
              <w:rPr>
                <w:bCs/>
                <w:sz w:val="16"/>
                <w:szCs w:val="16"/>
              </w:rPr>
              <w:t xml:space="preserve">Documented compliance to therapy; </w:t>
            </w:r>
            <w:r w:rsidRPr="00ED18A9">
              <w:rPr>
                <w:b/>
                <w:sz w:val="16"/>
                <w:szCs w:val="16"/>
              </w:rPr>
              <w:t>OR</w:t>
            </w:r>
          </w:p>
          <w:p w14:paraId="203B5F24" w14:textId="77777777" w:rsidR="00176CA4" w:rsidRPr="00ED18A9" w:rsidRDefault="00176CA4" w:rsidP="00176CA4">
            <w:pPr>
              <w:pStyle w:val="ListParagraph"/>
              <w:numPr>
                <w:ilvl w:val="1"/>
                <w:numId w:val="9"/>
              </w:numPr>
              <w:ind w:left="329" w:hanging="180"/>
              <w:rPr>
                <w:bCs/>
                <w:sz w:val="16"/>
                <w:szCs w:val="16"/>
              </w:rPr>
            </w:pPr>
            <w:r w:rsidRPr="00ED18A9">
              <w:rPr>
                <w:bCs/>
                <w:sz w:val="16"/>
                <w:szCs w:val="16"/>
              </w:rPr>
              <w:t xml:space="preserve">Must meet </w:t>
            </w:r>
            <w:proofErr w:type="gramStart"/>
            <w:r w:rsidRPr="00ED18A9">
              <w:rPr>
                <w:bCs/>
                <w:sz w:val="16"/>
                <w:szCs w:val="16"/>
              </w:rPr>
              <w:t>all of</w:t>
            </w:r>
            <w:proofErr w:type="gramEnd"/>
            <w:r w:rsidRPr="00ED18A9">
              <w:rPr>
                <w:bCs/>
                <w:sz w:val="16"/>
                <w:szCs w:val="16"/>
              </w:rPr>
              <w:t xml:space="preserve"> the following:</w:t>
            </w:r>
          </w:p>
          <w:p w14:paraId="20BDA512"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Participant is aged 18 years or older;</w:t>
            </w:r>
          </w:p>
          <w:p w14:paraId="267277D6"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Documented diagnosis of anemia due to CKD in the past year;</w:t>
            </w:r>
          </w:p>
          <w:p w14:paraId="106C0D7C"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Participant has been on dialysis for at least 3 months or longer;</w:t>
            </w:r>
          </w:p>
          <w:p w14:paraId="1C4DFF21" w14:textId="77777777" w:rsidR="00176CA4" w:rsidRPr="00ED18A9" w:rsidRDefault="00176CA4" w:rsidP="00176CA4">
            <w:pPr>
              <w:pStyle w:val="ListParagraph"/>
              <w:numPr>
                <w:ilvl w:val="2"/>
                <w:numId w:val="9"/>
              </w:numPr>
              <w:ind w:left="509" w:hanging="180"/>
              <w:rPr>
                <w:bCs/>
                <w:sz w:val="16"/>
                <w:szCs w:val="16"/>
              </w:rPr>
            </w:pPr>
            <w:r w:rsidRPr="00ED18A9">
              <w:rPr>
                <w:bCs/>
                <w:sz w:val="16"/>
                <w:szCs w:val="16"/>
              </w:rPr>
              <w:t>Failure to achieve desired therapeutic outcomes with trial on 2 or more ESAs;</w:t>
            </w:r>
          </w:p>
          <w:p w14:paraId="7741477D" w14:textId="77777777" w:rsidR="00176CA4" w:rsidRPr="00ED18A9" w:rsidRDefault="00176CA4" w:rsidP="00176CA4">
            <w:pPr>
              <w:pStyle w:val="ListParagraph"/>
              <w:numPr>
                <w:ilvl w:val="3"/>
                <w:numId w:val="9"/>
              </w:numPr>
              <w:ind w:left="689" w:hanging="180"/>
              <w:rPr>
                <w:bCs/>
                <w:sz w:val="16"/>
                <w:szCs w:val="16"/>
              </w:rPr>
            </w:pPr>
            <w:r w:rsidRPr="00ED18A9">
              <w:rPr>
                <w:bCs/>
                <w:sz w:val="16"/>
                <w:szCs w:val="16"/>
              </w:rPr>
              <w:t xml:space="preserve">Documented trial period of ESAs; </w:t>
            </w:r>
            <w:r w:rsidRPr="00ED18A9">
              <w:rPr>
                <w:b/>
                <w:sz w:val="16"/>
                <w:szCs w:val="16"/>
              </w:rPr>
              <w:t>OR</w:t>
            </w:r>
          </w:p>
          <w:p w14:paraId="1E607096" w14:textId="77777777" w:rsidR="00176CA4" w:rsidRPr="00ED18A9" w:rsidRDefault="00176CA4" w:rsidP="00176CA4">
            <w:pPr>
              <w:pStyle w:val="ListParagraph"/>
              <w:numPr>
                <w:ilvl w:val="3"/>
                <w:numId w:val="9"/>
              </w:numPr>
              <w:ind w:left="689" w:hanging="180"/>
              <w:rPr>
                <w:bCs/>
                <w:sz w:val="16"/>
                <w:szCs w:val="16"/>
              </w:rPr>
            </w:pPr>
            <w:r w:rsidRPr="00ED18A9">
              <w:rPr>
                <w:bCs/>
                <w:sz w:val="16"/>
                <w:szCs w:val="16"/>
              </w:rPr>
              <w:t xml:space="preserve">Documented ADE/ADR to ESAs; </w:t>
            </w:r>
            <w:r w:rsidRPr="00ED18A9">
              <w:rPr>
                <w:b/>
                <w:sz w:val="16"/>
                <w:szCs w:val="16"/>
              </w:rPr>
              <w:t>AND</w:t>
            </w:r>
          </w:p>
          <w:p w14:paraId="74CBECCD" w14:textId="77777777" w:rsidR="00176CA4" w:rsidRPr="00ED18A9" w:rsidRDefault="00176CA4" w:rsidP="00176CA4">
            <w:pPr>
              <w:pStyle w:val="ListParagraph"/>
              <w:numPr>
                <w:ilvl w:val="2"/>
                <w:numId w:val="9"/>
              </w:numPr>
              <w:ind w:left="509" w:hanging="149"/>
              <w:rPr>
                <w:rFonts w:cs="Arial"/>
                <w:bCs/>
                <w:sz w:val="16"/>
                <w:szCs w:val="16"/>
              </w:rPr>
            </w:pPr>
            <w:r w:rsidRPr="00ED18A9">
              <w:rPr>
                <w:rFonts w:cs="Arial"/>
                <w:bCs/>
                <w:sz w:val="16"/>
                <w:szCs w:val="16"/>
              </w:rPr>
              <w:t>Participant has baseline liver function tests (LFTs) within normal limits.</w:t>
            </w:r>
          </w:p>
          <w:p w14:paraId="4E486B29" w14:textId="77777777" w:rsidR="00176CA4" w:rsidRPr="00ED18A9" w:rsidRDefault="00176CA4" w:rsidP="00176CA4">
            <w:pPr>
              <w:pStyle w:val="ListParagraph"/>
              <w:numPr>
                <w:ilvl w:val="0"/>
                <w:numId w:val="0"/>
              </w:numPr>
              <w:ind w:left="450"/>
              <w:rPr>
                <w:rFonts w:cs="Arial"/>
                <w:bCs/>
                <w:sz w:val="16"/>
                <w:szCs w:val="16"/>
              </w:rPr>
            </w:pPr>
          </w:p>
          <w:p w14:paraId="4B43D2F2" w14:textId="77777777" w:rsidR="00176CA4" w:rsidRPr="00ED18A9" w:rsidRDefault="00176CA4" w:rsidP="00176CA4">
            <w:pPr>
              <w:rPr>
                <w:rFonts w:cs="Arial"/>
                <w:bCs/>
                <w:sz w:val="16"/>
                <w:szCs w:val="16"/>
              </w:rPr>
            </w:pPr>
            <w:r w:rsidRPr="00ED18A9">
              <w:rPr>
                <w:rFonts w:cs="Arial"/>
                <w:bCs/>
                <w:sz w:val="16"/>
                <w:szCs w:val="16"/>
              </w:rPr>
              <w:t>Denial Criteria</w:t>
            </w:r>
          </w:p>
          <w:p w14:paraId="04005998" w14:textId="77777777" w:rsidR="00176CA4" w:rsidRPr="00ED18A9" w:rsidRDefault="00176CA4" w:rsidP="00176CA4">
            <w:pPr>
              <w:pStyle w:val="ListParagraph"/>
              <w:numPr>
                <w:ilvl w:val="0"/>
                <w:numId w:val="9"/>
              </w:numPr>
              <w:rPr>
                <w:rFonts w:cs="Arial"/>
                <w:bCs/>
                <w:sz w:val="16"/>
                <w:szCs w:val="16"/>
              </w:rPr>
            </w:pPr>
            <w:r w:rsidRPr="00ED18A9">
              <w:rPr>
                <w:rFonts w:cs="Arial"/>
                <w:bCs/>
                <w:sz w:val="16"/>
                <w:szCs w:val="16"/>
              </w:rPr>
              <w:t>Therapy will deny with presence of one of the following:</w:t>
            </w:r>
          </w:p>
          <w:p w14:paraId="1C79E13B" w14:textId="77777777" w:rsidR="00176CA4" w:rsidRPr="00ED18A9" w:rsidRDefault="00176CA4" w:rsidP="00176CA4">
            <w:pPr>
              <w:pStyle w:val="ListParagraph"/>
              <w:numPr>
                <w:ilvl w:val="1"/>
                <w:numId w:val="9"/>
              </w:numPr>
              <w:rPr>
                <w:rFonts w:cs="Arial"/>
                <w:bCs/>
                <w:sz w:val="16"/>
                <w:szCs w:val="16"/>
              </w:rPr>
            </w:pPr>
            <w:r w:rsidRPr="00ED18A9">
              <w:rPr>
                <w:rFonts w:cs="Arial"/>
                <w:bCs/>
                <w:sz w:val="16"/>
                <w:szCs w:val="16"/>
              </w:rPr>
              <w:t xml:space="preserve">Any approval criteria are not met; </w:t>
            </w:r>
          </w:p>
          <w:p w14:paraId="0AC25314" w14:textId="77777777" w:rsidR="00176CA4" w:rsidRPr="00ED18A9" w:rsidRDefault="00176CA4" w:rsidP="00176CA4">
            <w:pPr>
              <w:pStyle w:val="ListParagraph"/>
              <w:numPr>
                <w:ilvl w:val="1"/>
                <w:numId w:val="9"/>
              </w:numPr>
              <w:rPr>
                <w:rFonts w:cs="Arial"/>
                <w:bCs/>
                <w:sz w:val="16"/>
                <w:szCs w:val="16"/>
              </w:rPr>
            </w:pPr>
            <w:r w:rsidRPr="00ED18A9">
              <w:rPr>
                <w:rFonts w:cs="Arial"/>
                <w:bCs/>
                <w:sz w:val="16"/>
                <w:szCs w:val="16"/>
              </w:rPr>
              <w:t xml:space="preserve">Participant has had a myocardial infarction, cerebrovascular event, or acute coronary syndrome in the past year; </w:t>
            </w:r>
            <w:r w:rsidRPr="00ED18A9">
              <w:rPr>
                <w:rFonts w:cs="Arial"/>
                <w:b/>
                <w:sz w:val="16"/>
                <w:szCs w:val="16"/>
              </w:rPr>
              <w:t>OR</w:t>
            </w:r>
          </w:p>
          <w:p w14:paraId="7030F612" w14:textId="5BF9D40C" w:rsidR="00176CA4" w:rsidRPr="00040DE6" w:rsidRDefault="00176CA4" w:rsidP="00176CA4">
            <w:pPr>
              <w:pStyle w:val="ListParagraph"/>
              <w:numPr>
                <w:ilvl w:val="0"/>
                <w:numId w:val="42"/>
              </w:numPr>
              <w:ind w:left="161" w:hanging="161"/>
              <w:rPr>
                <w:rFonts w:cs="Arial"/>
                <w:bCs/>
                <w:sz w:val="16"/>
                <w:szCs w:val="16"/>
              </w:rPr>
            </w:pPr>
            <w:r w:rsidRPr="00ED18A9">
              <w:rPr>
                <w:rFonts w:cs="Arial"/>
                <w:bCs/>
                <w:sz w:val="16"/>
                <w:szCs w:val="16"/>
              </w:rPr>
              <w:t>Participant has cirrhosis or active, acute liver disease.</w:t>
            </w:r>
          </w:p>
        </w:tc>
        <w:tc>
          <w:tcPr>
            <w:tcW w:w="1170" w:type="dxa"/>
            <w:shd w:val="clear" w:color="auto" w:fill="FDE9D9" w:themeFill="accent6" w:themeFillTint="33"/>
            <w:vAlign w:val="center"/>
          </w:tcPr>
          <w:p w14:paraId="215D1457" w14:textId="1A48A987" w:rsidR="00176CA4" w:rsidRPr="00040DE6" w:rsidRDefault="00176CA4" w:rsidP="00176CA4">
            <w:pPr>
              <w:rPr>
                <w:rFonts w:cs="Arial"/>
                <w:bCs/>
                <w:sz w:val="16"/>
                <w:szCs w:val="16"/>
              </w:rPr>
            </w:pPr>
            <w:r w:rsidRPr="00ED18A9">
              <w:rPr>
                <w:rFonts w:cs="Arial"/>
                <w:bCs/>
                <w:sz w:val="16"/>
                <w:szCs w:val="16"/>
              </w:rPr>
              <w:t>January</w:t>
            </w:r>
          </w:p>
        </w:tc>
      </w:tr>
      <w:tr w:rsidR="00176CA4" w:rsidRPr="00040DE6" w14:paraId="375E874D" w14:textId="77777777" w:rsidTr="00BE527C">
        <w:trPr>
          <w:cantSplit/>
          <w:trHeight w:val="20"/>
          <w:jc w:val="center"/>
        </w:trPr>
        <w:tc>
          <w:tcPr>
            <w:tcW w:w="2885" w:type="dxa"/>
            <w:shd w:val="clear" w:color="auto" w:fill="FDE9D9" w:themeFill="accent6" w:themeFillTint="33"/>
            <w:noWrap/>
            <w:vAlign w:val="center"/>
          </w:tcPr>
          <w:p w14:paraId="407961B3" w14:textId="77777777" w:rsidR="00176CA4" w:rsidRPr="00040DE6" w:rsidRDefault="00176CA4" w:rsidP="00176CA4">
            <w:pPr>
              <w:rPr>
                <w:rFonts w:cs="Arial"/>
                <w:bCs/>
                <w:caps/>
                <w:sz w:val="16"/>
                <w:szCs w:val="16"/>
                <w:lang w:val="it-IT"/>
              </w:rPr>
            </w:pPr>
            <w:r w:rsidRPr="00040DE6">
              <w:rPr>
                <w:rFonts w:cs="Arial"/>
                <w:bCs/>
                <w:caps/>
                <w:sz w:val="16"/>
                <w:szCs w:val="16"/>
                <w:lang w:val="it-IT"/>
              </w:rPr>
              <w:t>INGREZZA 40 MG SPRINKLE CAP</w:t>
            </w:r>
          </w:p>
          <w:p w14:paraId="0BA5E9DF" w14:textId="77777777" w:rsidR="00176CA4" w:rsidRPr="00040DE6" w:rsidRDefault="00176CA4" w:rsidP="00176CA4">
            <w:pPr>
              <w:rPr>
                <w:rFonts w:cs="Arial"/>
                <w:bCs/>
                <w:caps/>
                <w:sz w:val="16"/>
                <w:szCs w:val="16"/>
                <w:lang w:val="it-IT"/>
              </w:rPr>
            </w:pPr>
            <w:r w:rsidRPr="00040DE6">
              <w:rPr>
                <w:rFonts w:cs="Arial"/>
                <w:bCs/>
                <w:caps/>
                <w:sz w:val="16"/>
                <w:szCs w:val="16"/>
                <w:lang w:val="it-IT"/>
              </w:rPr>
              <w:t>INGREZZA 60 MG SPRINKLE CAP</w:t>
            </w:r>
          </w:p>
          <w:p w14:paraId="25B0A010" w14:textId="7709BB51" w:rsidR="00176CA4" w:rsidRPr="00ED18A9" w:rsidRDefault="00176CA4" w:rsidP="00176CA4">
            <w:pPr>
              <w:rPr>
                <w:rFonts w:cs="Arial"/>
                <w:bCs/>
                <w:caps/>
                <w:sz w:val="16"/>
                <w:szCs w:val="16"/>
              </w:rPr>
            </w:pPr>
            <w:r w:rsidRPr="00040DE6">
              <w:rPr>
                <w:rFonts w:cs="Arial"/>
                <w:bCs/>
                <w:caps/>
                <w:sz w:val="16"/>
                <w:szCs w:val="16"/>
              </w:rPr>
              <w:t>INGREZZA 80 MG SPRINKLE CAP</w:t>
            </w:r>
          </w:p>
        </w:tc>
        <w:tc>
          <w:tcPr>
            <w:tcW w:w="2520" w:type="dxa"/>
            <w:shd w:val="clear" w:color="auto" w:fill="FDE9D9" w:themeFill="accent6" w:themeFillTint="33"/>
            <w:vAlign w:val="center"/>
          </w:tcPr>
          <w:p w14:paraId="03F955D7" w14:textId="4B64122E" w:rsidR="00176CA4" w:rsidRPr="00ED18A9" w:rsidRDefault="00176CA4" w:rsidP="00176CA4">
            <w:pPr>
              <w:rPr>
                <w:rFonts w:cs="Arial"/>
                <w:bCs/>
                <w:sz w:val="16"/>
                <w:szCs w:val="16"/>
              </w:rPr>
            </w:pPr>
            <w:r w:rsidRPr="00040DE6">
              <w:rPr>
                <w:rFonts w:cs="Arial"/>
                <w:bCs/>
                <w:sz w:val="16"/>
                <w:szCs w:val="16"/>
              </w:rPr>
              <w:t>VALBENAZINE TOSYLATE</w:t>
            </w:r>
          </w:p>
        </w:tc>
        <w:tc>
          <w:tcPr>
            <w:tcW w:w="3690" w:type="dxa"/>
            <w:shd w:val="clear" w:color="auto" w:fill="FDE9D9" w:themeFill="accent6" w:themeFillTint="33"/>
            <w:vAlign w:val="center"/>
          </w:tcPr>
          <w:p w14:paraId="591A3D03" w14:textId="77777777" w:rsidR="00176CA4" w:rsidRPr="00040DE6" w:rsidRDefault="00176CA4" w:rsidP="00176CA4">
            <w:pPr>
              <w:pStyle w:val="ListParagraph"/>
              <w:numPr>
                <w:ilvl w:val="0"/>
                <w:numId w:val="42"/>
              </w:numPr>
              <w:ind w:left="161" w:hanging="161"/>
              <w:rPr>
                <w:rFonts w:cs="Arial"/>
                <w:bCs/>
                <w:sz w:val="16"/>
                <w:szCs w:val="16"/>
              </w:rPr>
            </w:pPr>
            <w:r w:rsidRPr="00040DE6">
              <w:rPr>
                <w:rFonts w:cs="Arial"/>
                <w:bCs/>
                <w:sz w:val="16"/>
                <w:szCs w:val="16"/>
              </w:rPr>
              <w:t>Reason of medical necessity why non-sprinkle oral capsules cannot be utilized</w:t>
            </w:r>
          </w:p>
          <w:p w14:paraId="0F5ECC49" w14:textId="5EA36ECF" w:rsidR="00176CA4" w:rsidRPr="00ED18A9" w:rsidRDefault="00176CA4" w:rsidP="00176CA4">
            <w:pPr>
              <w:rPr>
                <w:rFonts w:cs="Arial"/>
                <w:bCs/>
                <w:sz w:val="16"/>
                <w:szCs w:val="16"/>
              </w:rPr>
            </w:pPr>
            <w:r w:rsidRPr="00040DE6">
              <w:rPr>
                <w:rFonts w:cs="Arial"/>
                <w:bCs/>
                <w:sz w:val="16"/>
                <w:szCs w:val="16"/>
              </w:rPr>
              <w:t>Reference also the Vesicular Monoamine Transporter 2 (VMAT2) Inhibitors PDL Edit</w:t>
            </w:r>
          </w:p>
        </w:tc>
        <w:tc>
          <w:tcPr>
            <w:tcW w:w="1170" w:type="dxa"/>
            <w:shd w:val="clear" w:color="auto" w:fill="FDE9D9" w:themeFill="accent6" w:themeFillTint="33"/>
            <w:vAlign w:val="center"/>
          </w:tcPr>
          <w:p w14:paraId="42CFC251" w14:textId="3EDEE96B" w:rsidR="00176CA4" w:rsidRPr="00ED18A9" w:rsidRDefault="00176CA4" w:rsidP="00176CA4">
            <w:pPr>
              <w:rPr>
                <w:rFonts w:cs="Arial"/>
                <w:bCs/>
                <w:sz w:val="16"/>
                <w:szCs w:val="16"/>
              </w:rPr>
            </w:pPr>
            <w:r w:rsidRPr="00040DE6">
              <w:rPr>
                <w:rFonts w:cs="Arial"/>
                <w:bCs/>
                <w:sz w:val="16"/>
                <w:szCs w:val="16"/>
              </w:rPr>
              <w:t>January</w:t>
            </w:r>
          </w:p>
        </w:tc>
      </w:tr>
      <w:tr w:rsidR="00176CA4" w:rsidRPr="00040DE6" w14:paraId="6027F5C2" w14:textId="77777777" w:rsidTr="00BE527C">
        <w:trPr>
          <w:cantSplit/>
          <w:trHeight w:val="20"/>
          <w:jc w:val="center"/>
        </w:trPr>
        <w:tc>
          <w:tcPr>
            <w:tcW w:w="2885" w:type="dxa"/>
            <w:shd w:val="clear" w:color="auto" w:fill="FDE9D9" w:themeFill="accent6" w:themeFillTint="33"/>
            <w:noWrap/>
            <w:vAlign w:val="center"/>
          </w:tcPr>
          <w:p w14:paraId="798D9DD0" w14:textId="780C0BCF" w:rsidR="00176CA4" w:rsidRPr="00040DE6" w:rsidRDefault="00176CA4" w:rsidP="00176CA4">
            <w:pPr>
              <w:rPr>
                <w:rFonts w:cs="Arial"/>
                <w:bCs/>
                <w:caps/>
                <w:sz w:val="16"/>
                <w:szCs w:val="16"/>
                <w:lang w:val="it-IT"/>
              </w:rPr>
            </w:pPr>
            <w:r w:rsidRPr="00040DE6">
              <w:rPr>
                <w:rFonts w:cs="Arial"/>
                <w:bCs/>
                <w:sz w:val="16"/>
                <w:szCs w:val="16"/>
              </w:rPr>
              <w:t>VIGAFYDE 100 MG/ML ORAL SOLN</w:t>
            </w:r>
          </w:p>
        </w:tc>
        <w:tc>
          <w:tcPr>
            <w:tcW w:w="2520" w:type="dxa"/>
            <w:shd w:val="clear" w:color="auto" w:fill="FDE9D9" w:themeFill="accent6" w:themeFillTint="33"/>
            <w:vAlign w:val="center"/>
          </w:tcPr>
          <w:p w14:paraId="48EC203C" w14:textId="012DF977" w:rsidR="00176CA4" w:rsidRPr="00040DE6" w:rsidRDefault="00176CA4" w:rsidP="00176CA4">
            <w:pPr>
              <w:rPr>
                <w:rFonts w:cs="Arial"/>
                <w:bCs/>
                <w:sz w:val="16"/>
                <w:szCs w:val="16"/>
              </w:rPr>
            </w:pPr>
            <w:r w:rsidRPr="00040DE6">
              <w:rPr>
                <w:rFonts w:cs="Arial"/>
                <w:bCs/>
                <w:sz w:val="16"/>
                <w:szCs w:val="16"/>
              </w:rPr>
              <w:t>VIGABATRIN</w:t>
            </w:r>
          </w:p>
        </w:tc>
        <w:tc>
          <w:tcPr>
            <w:tcW w:w="3690" w:type="dxa"/>
            <w:shd w:val="clear" w:color="auto" w:fill="FDE9D9" w:themeFill="accent6" w:themeFillTint="33"/>
            <w:vAlign w:val="center"/>
          </w:tcPr>
          <w:p w14:paraId="259D7863" w14:textId="5BC8080C" w:rsidR="00176CA4" w:rsidRPr="00040DE6" w:rsidRDefault="00176CA4" w:rsidP="00176CA4">
            <w:pPr>
              <w:pStyle w:val="ListParagraph"/>
              <w:numPr>
                <w:ilvl w:val="0"/>
                <w:numId w:val="42"/>
              </w:numPr>
              <w:ind w:left="161" w:hanging="161"/>
              <w:rPr>
                <w:rFonts w:cs="Arial"/>
                <w:bCs/>
                <w:sz w:val="16"/>
                <w:szCs w:val="16"/>
              </w:rPr>
            </w:pPr>
            <w:r w:rsidRPr="00040DE6">
              <w:rPr>
                <w:rFonts w:cs="Arial"/>
                <w:bCs/>
                <w:sz w:val="16"/>
                <w:szCs w:val="16"/>
              </w:rPr>
              <w:t>Reason of medical necessity why generic vigabatrin packets for oral solution cannot be utilized</w:t>
            </w:r>
          </w:p>
        </w:tc>
        <w:tc>
          <w:tcPr>
            <w:tcW w:w="1170" w:type="dxa"/>
            <w:shd w:val="clear" w:color="auto" w:fill="FDE9D9" w:themeFill="accent6" w:themeFillTint="33"/>
            <w:vAlign w:val="center"/>
          </w:tcPr>
          <w:p w14:paraId="25203898" w14:textId="23E98895" w:rsidR="00176CA4" w:rsidRPr="00040DE6" w:rsidRDefault="00176CA4" w:rsidP="00176CA4">
            <w:pPr>
              <w:rPr>
                <w:rFonts w:cs="Arial"/>
                <w:bCs/>
                <w:sz w:val="16"/>
                <w:szCs w:val="16"/>
              </w:rPr>
            </w:pPr>
            <w:r w:rsidRPr="00040DE6">
              <w:rPr>
                <w:rFonts w:cs="Arial"/>
                <w:bCs/>
                <w:sz w:val="16"/>
                <w:szCs w:val="16"/>
              </w:rPr>
              <w:t>January</w:t>
            </w:r>
          </w:p>
        </w:tc>
      </w:tr>
      <w:tr w:rsidR="00176CA4" w:rsidRPr="00040DE6" w14:paraId="7D6EE4E1" w14:textId="77777777" w:rsidTr="00BE527C">
        <w:trPr>
          <w:cantSplit/>
          <w:trHeight w:val="20"/>
          <w:jc w:val="center"/>
        </w:trPr>
        <w:tc>
          <w:tcPr>
            <w:tcW w:w="2885" w:type="dxa"/>
            <w:shd w:val="clear" w:color="auto" w:fill="FDE9D9" w:themeFill="accent6" w:themeFillTint="33"/>
            <w:noWrap/>
            <w:vAlign w:val="center"/>
          </w:tcPr>
          <w:p w14:paraId="7AD72BB1" w14:textId="224F783D" w:rsidR="00176CA4" w:rsidRPr="00040DE6" w:rsidRDefault="00176CA4" w:rsidP="00176CA4">
            <w:pPr>
              <w:rPr>
                <w:rFonts w:cs="Arial"/>
                <w:bCs/>
                <w:sz w:val="16"/>
                <w:szCs w:val="16"/>
              </w:rPr>
            </w:pPr>
            <w:r w:rsidRPr="00040DE6">
              <w:rPr>
                <w:rFonts w:cs="Arial"/>
                <w:bCs/>
                <w:caps/>
                <w:sz w:val="16"/>
                <w:szCs w:val="16"/>
              </w:rPr>
              <w:t>ZOLPIDEM TARTRATE 7.5 MG CAP</w:t>
            </w:r>
          </w:p>
        </w:tc>
        <w:tc>
          <w:tcPr>
            <w:tcW w:w="2520" w:type="dxa"/>
            <w:shd w:val="clear" w:color="auto" w:fill="FDE9D9" w:themeFill="accent6" w:themeFillTint="33"/>
            <w:vAlign w:val="center"/>
          </w:tcPr>
          <w:p w14:paraId="2BB40C54" w14:textId="5DC4703C" w:rsidR="00176CA4" w:rsidRPr="00040DE6" w:rsidRDefault="00176CA4" w:rsidP="00176CA4">
            <w:pPr>
              <w:rPr>
                <w:rFonts w:cs="Arial"/>
                <w:bCs/>
                <w:sz w:val="16"/>
                <w:szCs w:val="16"/>
              </w:rPr>
            </w:pPr>
            <w:r w:rsidRPr="00040DE6">
              <w:rPr>
                <w:rFonts w:cs="Arial"/>
                <w:bCs/>
                <w:caps/>
                <w:sz w:val="16"/>
                <w:szCs w:val="16"/>
              </w:rPr>
              <w:t>ZOLPIDEM TARTRATE</w:t>
            </w:r>
          </w:p>
        </w:tc>
        <w:tc>
          <w:tcPr>
            <w:tcW w:w="3690" w:type="dxa"/>
            <w:shd w:val="clear" w:color="auto" w:fill="FDE9D9" w:themeFill="accent6" w:themeFillTint="33"/>
            <w:vAlign w:val="center"/>
          </w:tcPr>
          <w:p w14:paraId="541290DA"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7.5 mg per day is needed. If deemed necessary, participant must utilize one and one-half zolpidem 5 mg tablets</w:t>
            </w:r>
          </w:p>
          <w:p w14:paraId="3549C311" w14:textId="674BD9FA" w:rsidR="00176CA4" w:rsidRPr="00040DE6" w:rsidRDefault="00176CA4" w:rsidP="00176CA4">
            <w:pPr>
              <w:pStyle w:val="ListParagraph"/>
              <w:numPr>
                <w:ilvl w:val="0"/>
                <w:numId w:val="42"/>
              </w:numPr>
              <w:ind w:left="161" w:hanging="161"/>
              <w:rPr>
                <w:rFonts w:cs="Arial"/>
                <w:bCs/>
                <w:sz w:val="16"/>
                <w:szCs w:val="16"/>
              </w:rPr>
            </w:pPr>
            <w:r w:rsidRPr="00040DE6">
              <w:rPr>
                <w:rFonts w:cs="Arial"/>
                <w:bCs/>
                <w:sz w:val="16"/>
                <w:szCs w:val="16"/>
              </w:rPr>
              <w:t>Reference also the Sedative Hypnotics PDL Edit</w:t>
            </w:r>
          </w:p>
        </w:tc>
        <w:tc>
          <w:tcPr>
            <w:tcW w:w="1170" w:type="dxa"/>
            <w:shd w:val="clear" w:color="auto" w:fill="FDE9D9" w:themeFill="accent6" w:themeFillTint="33"/>
            <w:vAlign w:val="center"/>
          </w:tcPr>
          <w:p w14:paraId="69CD20C4" w14:textId="63F64367" w:rsidR="00176CA4" w:rsidRPr="00040DE6" w:rsidRDefault="00176CA4" w:rsidP="00176CA4">
            <w:pPr>
              <w:rPr>
                <w:rFonts w:cs="Arial"/>
                <w:bCs/>
                <w:sz w:val="16"/>
                <w:szCs w:val="16"/>
              </w:rPr>
            </w:pPr>
            <w:r w:rsidRPr="00040DE6">
              <w:rPr>
                <w:rFonts w:cs="Arial"/>
                <w:bCs/>
                <w:sz w:val="16"/>
                <w:szCs w:val="16"/>
              </w:rPr>
              <w:t xml:space="preserve">January </w:t>
            </w:r>
          </w:p>
        </w:tc>
      </w:tr>
      <w:tr w:rsidR="00176CA4" w:rsidRPr="00040DE6" w14:paraId="02B84C4D" w14:textId="77777777" w:rsidTr="00BE527C">
        <w:trPr>
          <w:cantSplit/>
          <w:trHeight w:val="20"/>
          <w:jc w:val="center"/>
        </w:trPr>
        <w:tc>
          <w:tcPr>
            <w:tcW w:w="2885" w:type="dxa"/>
            <w:shd w:val="clear" w:color="auto" w:fill="FDE9D9" w:themeFill="accent6" w:themeFillTint="33"/>
            <w:noWrap/>
            <w:vAlign w:val="center"/>
          </w:tcPr>
          <w:p w14:paraId="50E863F8" w14:textId="7353CC1C" w:rsidR="00176CA4" w:rsidRPr="00040DE6" w:rsidRDefault="00176CA4" w:rsidP="00176CA4">
            <w:pPr>
              <w:rPr>
                <w:rFonts w:cs="Arial"/>
                <w:bCs/>
                <w:caps/>
                <w:sz w:val="16"/>
                <w:szCs w:val="16"/>
              </w:rPr>
            </w:pPr>
            <w:r w:rsidRPr="00040DE6">
              <w:rPr>
                <w:rFonts w:cs="Arial"/>
                <w:bCs/>
                <w:caps/>
                <w:sz w:val="16"/>
                <w:szCs w:val="16"/>
              </w:rPr>
              <w:t>ZONISADE 100 MG/5 ML SUSP</w:t>
            </w:r>
          </w:p>
        </w:tc>
        <w:tc>
          <w:tcPr>
            <w:tcW w:w="2520" w:type="dxa"/>
            <w:shd w:val="clear" w:color="auto" w:fill="FDE9D9" w:themeFill="accent6" w:themeFillTint="33"/>
            <w:vAlign w:val="center"/>
          </w:tcPr>
          <w:p w14:paraId="7E500D83" w14:textId="70CA3978" w:rsidR="00176CA4" w:rsidRPr="00040DE6" w:rsidRDefault="00176CA4" w:rsidP="00176CA4">
            <w:pPr>
              <w:rPr>
                <w:rFonts w:cs="Arial"/>
                <w:bCs/>
                <w:caps/>
                <w:sz w:val="16"/>
                <w:szCs w:val="16"/>
              </w:rPr>
            </w:pPr>
            <w:r w:rsidRPr="00040DE6">
              <w:rPr>
                <w:rFonts w:cs="Arial"/>
                <w:bCs/>
                <w:caps/>
                <w:sz w:val="16"/>
                <w:szCs w:val="16"/>
              </w:rPr>
              <w:t>ZONISAMIDE</w:t>
            </w:r>
          </w:p>
        </w:tc>
        <w:tc>
          <w:tcPr>
            <w:tcW w:w="3690" w:type="dxa"/>
            <w:shd w:val="clear" w:color="auto" w:fill="FDE9D9" w:themeFill="accent6" w:themeFillTint="33"/>
            <w:vAlign w:val="center"/>
          </w:tcPr>
          <w:p w14:paraId="190BA5B6" w14:textId="77777777"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6023546C" w14:textId="6EE0E6FE" w:rsidR="00176CA4" w:rsidRPr="00040DE6" w:rsidRDefault="00176CA4" w:rsidP="00176CA4">
            <w:pPr>
              <w:pStyle w:val="ListParagraph"/>
              <w:numPr>
                <w:ilvl w:val="0"/>
                <w:numId w:val="39"/>
              </w:numPr>
              <w:ind w:left="161" w:hanging="161"/>
              <w:rPr>
                <w:rFonts w:cs="Arial"/>
                <w:bCs/>
                <w:sz w:val="16"/>
                <w:szCs w:val="16"/>
              </w:rPr>
            </w:pPr>
            <w:r w:rsidRPr="00040DE6">
              <w:rPr>
                <w:rFonts w:cs="Arial"/>
                <w:bCs/>
                <w:sz w:val="16"/>
                <w:szCs w:val="16"/>
              </w:rPr>
              <w:t>Reason of medical necessity why other forms of zonisamide cannot be utilized</w:t>
            </w:r>
          </w:p>
        </w:tc>
        <w:tc>
          <w:tcPr>
            <w:tcW w:w="1170" w:type="dxa"/>
            <w:shd w:val="clear" w:color="auto" w:fill="FDE9D9" w:themeFill="accent6" w:themeFillTint="33"/>
            <w:vAlign w:val="center"/>
          </w:tcPr>
          <w:p w14:paraId="466A9A8F" w14:textId="450AA119" w:rsidR="00176CA4" w:rsidRPr="00040DE6" w:rsidRDefault="00176CA4" w:rsidP="00176CA4">
            <w:pPr>
              <w:rPr>
                <w:rFonts w:cs="Arial"/>
                <w:bCs/>
                <w:sz w:val="16"/>
                <w:szCs w:val="16"/>
              </w:rPr>
            </w:pPr>
            <w:r w:rsidRPr="00040DE6">
              <w:rPr>
                <w:rFonts w:cs="Arial"/>
                <w:bCs/>
                <w:sz w:val="16"/>
                <w:szCs w:val="16"/>
              </w:rPr>
              <w:t>January</w:t>
            </w:r>
          </w:p>
        </w:tc>
      </w:tr>
    </w:tbl>
    <w:p w14:paraId="3FA1E7DB" w14:textId="449599E9" w:rsidR="00777CA4" w:rsidRPr="001E3A57" w:rsidRDefault="00777CA4" w:rsidP="004C0BDD"/>
    <w:sectPr w:rsidR="00777CA4" w:rsidRPr="001E3A57"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40EC" w14:textId="77777777" w:rsidR="00CF50AE" w:rsidRPr="00C02553" w:rsidRDefault="00CF50AE" w:rsidP="00AE77DB">
      <w:r w:rsidRPr="00C02553">
        <w:separator/>
      </w:r>
    </w:p>
  </w:endnote>
  <w:endnote w:type="continuationSeparator" w:id="0">
    <w:p w14:paraId="19F0B1AD" w14:textId="77777777" w:rsidR="00CF50AE" w:rsidRPr="00C02553" w:rsidRDefault="00CF50AE" w:rsidP="00AE77DB">
      <w:r w:rsidRPr="00C02553">
        <w:continuationSeparator/>
      </w:r>
    </w:p>
  </w:endnote>
  <w:endnote w:type="continuationNotice" w:id="1">
    <w:p w14:paraId="55EABF68" w14:textId="77777777" w:rsidR="00CF50AE" w:rsidRPr="00C02553" w:rsidRDefault="00CF5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6E2C4E2E" w:rsidR="00811A70" w:rsidRPr="00C02553" w:rsidRDefault="00811A70" w:rsidP="00811A70">
    <w:pPr>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18DF442D" w:rsidR="005058CB" w:rsidRPr="00C02553" w:rsidRDefault="005058CB" w:rsidP="005058CB">
    <w:pPr>
      <w:jc w:val="both"/>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BAC0" w14:textId="77777777" w:rsidR="00CF50AE" w:rsidRPr="00C02553" w:rsidRDefault="00CF50AE" w:rsidP="00AE77DB">
      <w:r w:rsidRPr="00C02553">
        <w:separator/>
      </w:r>
    </w:p>
  </w:footnote>
  <w:footnote w:type="continuationSeparator" w:id="0">
    <w:p w14:paraId="64755044" w14:textId="77777777" w:rsidR="00CF50AE" w:rsidRPr="00C02553" w:rsidRDefault="00CF50AE" w:rsidP="00AE77DB">
      <w:r w:rsidRPr="00C02553">
        <w:continuationSeparator/>
      </w:r>
    </w:p>
  </w:footnote>
  <w:footnote w:type="continuationNotice" w:id="1">
    <w:p w14:paraId="0F103FA8" w14:textId="77777777" w:rsidR="00CF50AE" w:rsidRPr="00C02553" w:rsidRDefault="00CF5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55BCDD8"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DF4C45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4A8E04D2" w:rsidR="00006A61" w:rsidRPr="00C02553" w:rsidRDefault="00AB0B9F">
    <w:pPr>
      <w:pStyle w:val="Header"/>
      <w:rPr>
        <w:rFonts w:ascii="Times New Roman" w:hAnsi="Times New Roman"/>
      </w:rPr>
    </w:pPr>
    <w:r w:rsidRPr="00C02553">
      <w:rPr>
        <w:noProof/>
      </w:rPr>
      <w:drawing>
        <wp:anchor distT="0" distB="0" distL="114300" distR="114300" simplePos="0" relativeHeight="251660288"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3060"/>
        </w:tabs>
        <w:ind w:left="306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90D0B"/>
    <w:multiLevelType w:val="hybridMultilevel"/>
    <w:tmpl w:val="1952C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D5B4C"/>
    <w:multiLevelType w:val="hybridMultilevel"/>
    <w:tmpl w:val="61F2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E4B0D"/>
    <w:multiLevelType w:val="hybridMultilevel"/>
    <w:tmpl w:val="B70E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0D25BD"/>
    <w:multiLevelType w:val="hybridMultilevel"/>
    <w:tmpl w:val="0492B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9717D2"/>
    <w:multiLevelType w:val="hybridMultilevel"/>
    <w:tmpl w:val="0CB84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26735"/>
    <w:multiLevelType w:val="hybridMultilevel"/>
    <w:tmpl w:val="659C9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9569DA"/>
    <w:multiLevelType w:val="hybridMultilevel"/>
    <w:tmpl w:val="8DB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E6BA6"/>
    <w:multiLevelType w:val="hybridMultilevel"/>
    <w:tmpl w:val="27461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0F756D"/>
    <w:multiLevelType w:val="hybridMultilevel"/>
    <w:tmpl w:val="46A80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D24524"/>
    <w:multiLevelType w:val="hybridMultilevel"/>
    <w:tmpl w:val="83DAD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FF71E9"/>
    <w:multiLevelType w:val="hybridMultilevel"/>
    <w:tmpl w:val="7946F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BD59D9"/>
    <w:multiLevelType w:val="hybridMultilevel"/>
    <w:tmpl w:val="631A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077C9D"/>
    <w:multiLevelType w:val="hybridMultilevel"/>
    <w:tmpl w:val="72CC8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02285A"/>
    <w:multiLevelType w:val="hybridMultilevel"/>
    <w:tmpl w:val="C09CB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C05C99"/>
    <w:multiLevelType w:val="hybridMultilevel"/>
    <w:tmpl w:val="2B0A7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BF64145"/>
    <w:multiLevelType w:val="hybridMultilevel"/>
    <w:tmpl w:val="292C0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6E5DB0"/>
    <w:multiLevelType w:val="hybridMultilevel"/>
    <w:tmpl w:val="91AAC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4B3BA0"/>
    <w:multiLevelType w:val="hybridMultilevel"/>
    <w:tmpl w:val="A5ECF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BE2AAF"/>
    <w:multiLevelType w:val="hybridMultilevel"/>
    <w:tmpl w:val="6F488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475338"/>
    <w:multiLevelType w:val="hybridMultilevel"/>
    <w:tmpl w:val="5A04C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D64652"/>
    <w:multiLevelType w:val="hybridMultilevel"/>
    <w:tmpl w:val="EDAE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7317E4"/>
    <w:multiLevelType w:val="hybridMultilevel"/>
    <w:tmpl w:val="69A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FB7C03"/>
    <w:multiLevelType w:val="hybridMultilevel"/>
    <w:tmpl w:val="C590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CF34D0"/>
    <w:multiLevelType w:val="hybridMultilevel"/>
    <w:tmpl w:val="88CC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A121F9"/>
    <w:multiLevelType w:val="hybridMultilevel"/>
    <w:tmpl w:val="1834E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20E10"/>
    <w:multiLevelType w:val="hybridMultilevel"/>
    <w:tmpl w:val="69B8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722CBC"/>
    <w:multiLevelType w:val="hybridMultilevel"/>
    <w:tmpl w:val="BDEC8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30145A"/>
    <w:multiLevelType w:val="hybridMultilevel"/>
    <w:tmpl w:val="EAEC0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CE15F6"/>
    <w:multiLevelType w:val="hybridMultilevel"/>
    <w:tmpl w:val="DEB09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C52615D"/>
    <w:multiLevelType w:val="hybridMultilevel"/>
    <w:tmpl w:val="E65E6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1B2F70"/>
    <w:multiLevelType w:val="hybridMultilevel"/>
    <w:tmpl w:val="F8DC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F66EED"/>
    <w:multiLevelType w:val="hybridMultilevel"/>
    <w:tmpl w:val="7A2EC6F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45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1F8142C"/>
    <w:multiLevelType w:val="hybridMultilevel"/>
    <w:tmpl w:val="279A9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064CF6"/>
    <w:multiLevelType w:val="hybridMultilevel"/>
    <w:tmpl w:val="2F808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E5FA6F8E">
      <w:start w:val="1"/>
      <w:numFmt w:val="bullet"/>
      <w:lvlText w:val=""/>
      <w:lvlJc w:val="left"/>
      <w:pPr>
        <w:ind w:left="450" w:hanging="9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BB7C4C"/>
    <w:multiLevelType w:val="hybridMultilevel"/>
    <w:tmpl w:val="54966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8DD0F78"/>
    <w:multiLevelType w:val="hybridMultilevel"/>
    <w:tmpl w:val="36C8E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502124"/>
    <w:multiLevelType w:val="hybridMultilevel"/>
    <w:tmpl w:val="1018D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42D4B0">
      <w:numFmt w:val="bullet"/>
      <w:lvlText w:val="•"/>
      <w:lvlJc w:val="left"/>
      <w:pPr>
        <w:ind w:left="2520" w:hanging="360"/>
      </w:pPr>
      <w:rPr>
        <w:rFonts w:ascii="Arial" w:eastAsia="Times New Roman" w:hAnsi="Arial" w:cs="Aria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8A52CB"/>
    <w:multiLevelType w:val="hybridMultilevel"/>
    <w:tmpl w:val="1744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E12B67"/>
    <w:multiLevelType w:val="hybridMultilevel"/>
    <w:tmpl w:val="0E4CE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42"/>
  </w:num>
  <w:num w:numId="3" w16cid:durableId="320159068">
    <w:abstractNumId w:val="20"/>
  </w:num>
  <w:num w:numId="4" w16cid:durableId="1769498754">
    <w:abstractNumId w:val="3"/>
  </w:num>
  <w:num w:numId="5" w16cid:durableId="1094596320">
    <w:abstractNumId w:val="35"/>
  </w:num>
  <w:num w:numId="6" w16cid:durableId="2110008555">
    <w:abstractNumId w:val="2"/>
  </w:num>
  <w:num w:numId="7" w16cid:durableId="489712751">
    <w:abstractNumId w:val="12"/>
  </w:num>
  <w:num w:numId="8" w16cid:durableId="1894998475">
    <w:abstractNumId w:val="1"/>
  </w:num>
  <w:num w:numId="9" w16cid:durableId="1266187904">
    <w:abstractNumId w:val="40"/>
  </w:num>
  <w:num w:numId="10" w16cid:durableId="2092390639">
    <w:abstractNumId w:val="41"/>
  </w:num>
  <w:num w:numId="11" w16cid:durableId="757554963">
    <w:abstractNumId w:val="23"/>
  </w:num>
  <w:num w:numId="12" w16cid:durableId="480974285">
    <w:abstractNumId w:val="9"/>
  </w:num>
  <w:num w:numId="13" w16cid:durableId="1219781919">
    <w:abstractNumId w:val="29"/>
  </w:num>
  <w:num w:numId="14" w16cid:durableId="1768455962">
    <w:abstractNumId w:val="15"/>
  </w:num>
  <w:num w:numId="15" w16cid:durableId="1560094232">
    <w:abstractNumId w:val="26"/>
  </w:num>
  <w:num w:numId="16" w16cid:durableId="915238146">
    <w:abstractNumId w:val="25"/>
  </w:num>
  <w:num w:numId="17" w16cid:durableId="1785803775">
    <w:abstractNumId w:val="22"/>
  </w:num>
  <w:num w:numId="18" w16cid:durableId="1038240859">
    <w:abstractNumId w:val="6"/>
  </w:num>
  <w:num w:numId="19" w16cid:durableId="995182033">
    <w:abstractNumId w:val="36"/>
  </w:num>
  <w:num w:numId="20" w16cid:durableId="138814446">
    <w:abstractNumId w:val="11"/>
  </w:num>
  <w:num w:numId="21" w16cid:durableId="329213757">
    <w:abstractNumId w:val="34"/>
  </w:num>
  <w:num w:numId="22" w16cid:durableId="205994553">
    <w:abstractNumId w:val="4"/>
  </w:num>
  <w:num w:numId="23" w16cid:durableId="1951163154">
    <w:abstractNumId w:val="33"/>
  </w:num>
  <w:num w:numId="24" w16cid:durableId="11418652">
    <w:abstractNumId w:val="5"/>
  </w:num>
  <w:num w:numId="25" w16cid:durableId="2108653434">
    <w:abstractNumId w:val="17"/>
  </w:num>
  <w:num w:numId="26" w16cid:durableId="840120064">
    <w:abstractNumId w:val="14"/>
  </w:num>
  <w:num w:numId="27" w16cid:durableId="486242890">
    <w:abstractNumId w:val="43"/>
  </w:num>
  <w:num w:numId="28" w16cid:durableId="406927810">
    <w:abstractNumId w:val="24"/>
  </w:num>
  <w:num w:numId="29" w16cid:durableId="1923683603">
    <w:abstractNumId w:val="45"/>
  </w:num>
  <w:num w:numId="30" w16cid:durableId="1558665865">
    <w:abstractNumId w:val="18"/>
  </w:num>
  <w:num w:numId="31" w16cid:durableId="297418986">
    <w:abstractNumId w:val="30"/>
  </w:num>
  <w:num w:numId="32" w16cid:durableId="1000888629">
    <w:abstractNumId w:val="10"/>
  </w:num>
  <w:num w:numId="33" w16cid:durableId="1707490328">
    <w:abstractNumId w:val="37"/>
  </w:num>
  <w:num w:numId="34" w16cid:durableId="2098864526">
    <w:abstractNumId w:val="44"/>
  </w:num>
  <w:num w:numId="35" w16cid:durableId="975524789">
    <w:abstractNumId w:val="21"/>
  </w:num>
  <w:num w:numId="36" w16cid:durableId="452408234">
    <w:abstractNumId w:val="28"/>
  </w:num>
  <w:num w:numId="37" w16cid:durableId="944578384">
    <w:abstractNumId w:val="13"/>
  </w:num>
  <w:num w:numId="38" w16cid:durableId="1451165174">
    <w:abstractNumId w:val="19"/>
  </w:num>
  <w:num w:numId="39" w16cid:durableId="45029939">
    <w:abstractNumId w:val="31"/>
  </w:num>
  <w:num w:numId="40" w16cid:durableId="1681467206">
    <w:abstractNumId w:val="7"/>
  </w:num>
  <w:num w:numId="41" w16cid:durableId="1201209815">
    <w:abstractNumId w:val="27"/>
  </w:num>
  <w:num w:numId="42" w16cid:durableId="1251767538">
    <w:abstractNumId w:val="8"/>
  </w:num>
  <w:num w:numId="43" w16cid:durableId="856579166">
    <w:abstractNumId w:val="46"/>
  </w:num>
  <w:num w:numId="44" w16cid:durableId="1734307210">
    <w:abstractNumId w:val="16"/>
  </w:num>
  <w:num w:numId="45" w16cid:durableId="787504678">
    <w:abstractNumId w:val="39"/>
  </w:num>
  <w:num w:numId="46" w16cid:durableId="1233353129">
    <w:abstractNumId w:val="32"/>
  </w:num>
  <w:num w:numId="47" w16cid:durableId="1446537484">
    <w:abstractNumId w:val="38"/>
  </w:num>
  <w:num w:numId="48" w16cid:durableId="183325544">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IUMGr9tkAX7KyD2Vk5ZCcyaYIG8VmZVA/QQa0rLF4vEEIYOZHMneJYnE2/3VtKika7K89+QGb40LXhGIvpBJHg==" w:salt="wt4GaJ7tyiwsDSgJ0C5Jk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5FAB"/>
    <w:rsid w:val="00006A61"/>
    <w:rsid w:val="0000774D"/>
    <w:rsid w:val="00014408"/>
    <w:rsid w:val="000171C3"/>
    <w:rsid w:val="000276D9"/>
    <w:rsid w:val="00036A28"/>
    <w:rsid w:val="00040AD3"/>
    <w:rsid w:val="00053807"/>
    <w:rsid w:val="000572E5"/>
    <w:rsid w:val="00057FA4"/>
    <w:rsid w:val="00061541"/>
    <w:rsid w:val="00064162"/>
    <w:rsid w:val="00065C22"/>
    <w:rsid w:val="000712E8"/>
    <w:rsid w:val="00074464"/>
    <w:rsid w:val="00076030"/>
    <w:rsid w:val="0008078D"/>
    <w:rsid w:val="00082590"/>
    <w:rsid w:val="00084EC7"/>
    <w:rsid w:val="000913C3"/>
    <w:rsid w:val="00094A46"/>
    <w:rsid w:val="000953B9"/>
    <w:rsid w:val="00095828"/>
    <w:rsid w:val="000A23A6"/>
    <w:rsid w:val="000A413B"/>
    <w:rsid w:val="000A6279"/>
    <w:rsid w:val="000B407D"/>
    <w:rsid w:val="000B496B"/>
    <w:rsid w:val="000C3940"/>
    <w:rsid w:val="000C5776"/>
    <w:rsid w:val="000C5992"/>
    <w:rsid w:val="000D41A0"/>
    <w:rsid w:val="000E1479"/>
    <w:rsid w:val="000E231E"/>
    <w:rsid w:val="000E247D"/>
    <w:rsid w:val="000E6B14"/>
    <w:rsid w:val="000E70D8"/>
    <w:rsid w:val="000F327D"/>
    <w:rsid w:val="000F537D"/>
    <w:rsid w:val="000F54B3"/>
    <w:rsid w:val="001062F6"/>
    <w:rsid w:val="00112FC7"/>
    <w:rsid w:val="00122324"/>
    <w:rsid w:val="00123E88"/>
    <w:rsid w:val="00125F5F"/>
    <w:rsid w:val="00126951"/>
    <w:rsid w:val="00126B60"/>
    <w:rsid w:val="00127EF6"/>
    <w:rsid w:val="001310AD"/>
    <w:rsid w:val="001314A5"/>
    <w:rsid w:val="00131CBA"/>
    <w:rsid w:val="00132C7F"/>
    <w:rsid w:val="00144DBE"/>
    <w:rsid w:val="00152680"/>
    <w:rsid w:val="00152C8B"/>
    <w:rsid w:val="001545B0"/>
    <w:rsid w:val="0015636A"/>
    <w:rsid w:val="00157C63"/>
    <w:rsid w:val="001617E4"/>
    <w:rsid w:val="00161BBC"/>
    <w:rsid w:val="00163795"/>
    <w:rsid w:val="00165696"/>
    <w:rsid w:val="0017065E"/>
    <w:rsid w:val="00172053"/>
    <w:rsid w:val="001724D8"/>
    <w:rsid w:val="00173F8F"/>
    <w:rsid w:val="001759F9"/>
    <w:rsid w:val="0017691A"/>
    <w:rsid w:val="00176CA4"/>
    <w:rsid w:val="00177A80"/>
    <w:rsid w:val="0018146B"/>
    <w:rsid w:val="00182D53"/>
    <w:rsid w:val="001871C2"/>
    <w:rsid w:val="001A275F"/>
    <w:rsid w:val="001A50CB"/>
    <w:rsid w:val="001A74B7"/>
    <w:rsid w:val="001B2D47"/>
    <w:rsid w:val="001B32E2"/>
    <w:rsid w:val="001B3E5D"/>
    <w:rsid w:val="001C0250"/>
    <w:rsid w:val="001C2779"/>
    <w:rsid w:val="001C2D84"/>
    <w:rsid w:val="001C6DA4"/>
    <w:rsid w:val="001C73B1"/>
    <w:rsid w:val="001D1E7D"/>
    <w:rsid w:val="001D5E6F"/>
    <w:rsid w:val="001D6567"/>
    <w:rsid w:val="001E2CCB"/>
    <w:rsid w:val="001E3A57"/>
    <w:rsid w:val="001E3BB0"/>
    <w:rsid w:val="001E446C"/>
    <w:rsid w:val="001E4CBA"/>
    <w:rsid w:val="001E523C"/>
    <w:rsid w:val="001E61DF"/>
    <w:rsid w:val="001F1ED6"/>
    <w:rsid w:val="001F2B9F"/>
    <w:rsid w:val="001F5954"/>
    <w:rsid w:val="00202DD3"/>
    <w:rsid w:val="00206E7D"/>
    <w:rsid w:val="00207D5B"/>
    <w:rsid w:val="00214B04"/>
    <w:rsid w:val="00217E14"/>
    <w:rsid w:val="00217EFD"/>
    <w:rsid w:val="00221CDA"/>
    <w:rsid w:val="00222134"/>
    <w:rsid w:val="0022233F"/>
    <w:rsid w:val="00223AE6"/>
    <w:rsid w:val="00226275"/>
    <w:rsid w:val="00240A10"/>
    <w:rsid w:val="00246564"/>
    <w:rsid w:val="00246A3B"/>
    <w:rsid w:val="00251371"/>
    <w:rsid w:val="0025296C"/>
    <w:rsid w:val="00253ACA"/>
    <w:rsid w:val="00255404"/>
    <w:rsid w:val="0025594F"/>
    <w:rsid w:val="00264920"/>
    <w:rsid w:val="00270C5E"/>
    <w:rsid w:val="002733B8"/>
    <w:rsid w:val="002870DC"/>
    <w:rsid w:val="00290A03"/>
    <w:rsid w:val="0029159A"/>
    <w:rsid w:val="00291600"/>
    <w:rsid w:val="002A02F4"/>
    <w:rsid w:val="002A1867"/>
    <w:rsid w:val="002A37CF"/>
    <w:rsid w:val="002A7DEB"/>
    <w:rsid w:val="002C0526"/>
    <w:rsid w:val="002C0F8D"/>
    <w:rsid w:val="002C2C41"/>
    <w:rsid w:val="002C62E7"/>
    <w:rsid w:val="002D5912"/>
    <w:rsid w:val="002E05E2"/>
    <w:rsid w:val="002E2DD6"/>
    <w:rsid w:val="002E3F28"/>
    <w:rsid w:val="002F0E52"/>
    <w:rsid w:val="002F2274"/>
    <w:rsid w:val="002F2405"/>
    <w:rsid w:val="002F34A4"/>
    <w:rsid w:val="002F41CE"/>
    <w:rsid w:val="002F57FF"/>
    <w:rsid w:val="002F690F"/>
    <w:rsid w:val="0030301F"/>
    <w:rsid w:val="00303B21"/>
    <w:rsid w:val="0030486A"/>
    <w:rsid w:val="00305A07"/>
    <w:rsid w:val="0031111D"/>
    <w:rsid w:val="00313701"/>
    <w:rsid w:val="00314430"/>
    <w:rsid w:val="00316188"/>
    <w:rsid w:val="003171AF"/>
    <w:rsid w:val="00317469"/>
    <w:rsid w:val="0032215C"/>
    <w:rsid w:val="00324EE8"/>
    <w:rsid w:val="0032616B"/>
    <w:rsid w:val="00326687"/>
    <w:rsid w:val="003275F9"/>
    <w:rsid w:val="00330F48"/>
    <w:rsid w:val="00332C1A"/>
    <w:rsid w:val="003355AC"/>
    <w:rsid w:val="00335CCD"/>
    <w:rsid w:val="00341AB9"/>
    <w:rsid w:val="00343D6B"/>
    <w:rsid w:val="00344810"/>
    <w:rsid w:val="00347FB5"/>
    <w:rsid w:val="00355515"/>
    <w:rsid w:val="003608B5"/>
    <w:rsid w:val="003613AF"/>
    <w:rsid w:val="00367016"/>
    <w:rsid w:val="00373119"/>
    <w:rsid w:val="003878C1"/>
    <w:rsid w:val="00392696"/>
    <w:rsid w:val="0039684F"/>
    <w:rsid w:val="00396C0B"/>
    <w:rsid w:val="003A630F"/>
    <w:rsid w:val="003A6DF8"/>
    <w:rsid w:val="003A745B"/>
    <w:rsid w:val="003B1446"/>
    <w:rsid w:val="003B3958"/>
    <w:rsid w:val="003B4820"/>
    <w:rsid w:val="003B5605"/>
    <w:rsid w:val="003B5F4B"/>
    <w:rsid w:val="003B682F"/>
    <w:rsid w:val="003B6E0C"/>
    <w:rsid w:val="003B72EE"/>
    <w:rsid w:val="003C3DF0"/>
    <w:rsid w:val="003C502F"/>
    <w:rsid w:val="003C53FC"/>
    <w:rsid w:val="003C7013"/>
    <w:rsid w:val="003D641B"/>
    <w:rsid w:val="003E188D"/>
    <w:rsid w:val="003E6D6C"/>
    <w:rsid w:val="003E7428"/>
    <w:rsid w:val="003F0C4E"/>
    <w:rsid w:val="003F227C"/>
    <w:rsid w:val="003F3782"/>
    <w:rsid w:val="004012B8"/>
    <w:rsid w:val="004023CC"/>
    <w:rsid w:val="0040689D"/>
    <w:rsid w:val="00406B4A"/>
    <w:rsid w:val="00407564"/>
    <w:rsid w:val="00411152"/>
    <w:rsid w:val="004156AA"/>
    <w:rsid w:val="00421681"/>
    <w:rsid w:val="00421E9F"/>
    <w:rsid w:val="004253A1"/>
    <w:rsid w:val="00425DA7"/>
    <w:rsid w:val="004313B6"/>
    <w:rsid w:val="00431C61"/>
    <w:rsid w:val="00433339"/>
    <w:rsid w:val="00446BBC"/>
    <w:rsid w:val="00446C12"/>
    <w:rsid w:val="004472C0"/>
    <w:rsid w:val="00447D21"/>
    <w:rsid w:val="00450705"/>
    <w:rsid w:val="00451928"/>
    <w:rsid w:val="0045237C"/>
    <w:rsid w:val="00456989"/>
    <w:rsid w:val="0046396F"/>
    <w:rsid w:val="0046618B"/>
    <w:rsid w:val="00471D38"/>
    <w:rsid w:val="0048608C"/>
    <w:rsid w:val="004950FA"/>
    <w:rsid w:val="00496E57"/>
    <w:rsid w:val="004A3011"/>
    <w:rsid w:val="004B3E10"/>
    <w:rsid w:val="004B4B43"/>
    <w:rsid w:val="004B4FFB"/>
    <w:rsid w:val="004C0BDD"/>
    <w:rsid w:val="004C0F5D"/>
    <w:rsid w:val="004C375A"/>
    <w:rsid w:val="004C4954"/>
    <w:rsid w:val="004C4C7C"/>
    <w:rsid w:val="004C5767"/>
    <w:rsid w:val="004C7692"/>
    <w:rsid w:val="004D0648"/>
    <w:rsid w:val="004D1922"/>
    <w:rsid w:val="004D4C01"/>
    <w:rsid w:val="004D5322"/>
    <w:rsid w:val="004D78B0"/>
    <w:rsid w:val="004E511A"/>
    <w:rsid w:val="004E5D96"/>
    <w:rsid w:val="004E611F"/>
    <w:rsid w:val="004E6250"/>
    <w:rsid w:val="004F0CD9"/>
    <w:rsid w:val="004F2A79"/>
    <w:rsid w:val="004F4D37"/>
    <w:rsid w:val="004F7013"/>
    <w:rsid w:val="00501A14"/>
    <w:rsid w:val="00501DE3"/>
    <w:rsid w:val="00503126"/>
    <w:rsid w:val="00503E60"/>
    <w:rsid w:val="005058CB"/>
    <w:rsid w:val="0051044D"/>
    <w:rsid w:val="0051107D"/>
    <w:rsid w:val="005139E4"/>
    <w:rsid w:val="00515075"/>
    <w:rsid w:val="0051517E"/>
    <w:rsid w:val="00516791"/>
    <w:rsid w:val="00520FE9"/>
    <w:rsid w:val="00522DF6"/>
    <w:rsid w:val="005233E7"/>
    <w:rsid w:val="005245B4"/>
    <w:rsid w:val="0052504F"/>
    <w:rsid w:val="005328B2"/>
    <w:rsid w:val="005344B7"/>
    <w:rsid w:val="00535BD5"/>
    <w:rsid w:val="00540977"/>
    <w:rsid w:val="00541733"/>
    <w:rsid w:val="005419A5"/>
    <w:rsid w:val="00551668"/>
    <w:rsid w:val="00551E97"/>
    <w:rsid w:val="005572D5"/>
    <w:rsid w:val="00561BDC"/>
    <w:rsid w:val="005630D2"/>
    <w:rsid w:val="00566BE4"/>
    <w:rsid w:val="0057011C"/>
    <w:rsid w:val="00570D21"/>
    <w:rsid w:val="00571BA2"/>
    <w:rsid w:val="00576113"/>
    <w:rsid w:val="00581889"/>
    <w:rsid w:val="005834EC"/>
    <w:rsid w:val="00590652"/>
    <w:rsid w:val="0059235F"/>
    <w:rsid w:val="00596936"/>
    <w:rsid w:val="005A2F1E"/>
    <w:rsid w:val="005A4232"/>
    <w:rsid w:val="005A7DE1"/>
    <w:rsid w:val="005B135A"/>
    <w:rsid w:val="005B34A8"/>
    <w:rsid w:val="005B79FA"/>
    <w:rsid w:val="005B7BB9"/>
    <w:rsid w:val="005C1B12"/>
    <w:rsid w:val="005C3616"/>
    <w:rsid w:val="005D36B2"/>
    <w:rsid w:val="005D4AEE"/>
    <w:rsid w:val="005D52E7"/>
    <w:rsid w:val="005D69B4"/>
    <w:rsid w:val="005D78B5"/>
    <w:rsid w:val="005E3572"/>
    <w:rsid w:val="005E45E4"/>
    <w:rsid w:val="005E76CF"/>
    <w:rsid w:val="005F0A81"/>
    <w:rsid w:val="005F0FCF"/>
    <w:rsid w:val="005F2720"/>
    <w:rsid w:val="005F6D09"/>
    <w:rsid w:val="0060042F"/>
    <w:rsid w:val="006008BC"/>
    <w:rsid w:val="00602CFD"/>
    <w:rsid w:val="00606B55"/>
    <w:rsid w:val="00610907"/>
    <w:rsid w:val="006123C4"/>
    <w:rsid w:val="00612A7B"/>
    <w:rsid w:val="00616E5E"/>
    <w:rsid w:val="006173A4"/>
    <w:rsid w:val="006205AD"/>
    <w:rsid w:val="00620933"/>
    <w:rsid w:val="00621033"/>
    <w:rsid w:val="0062534F"/>
    <w:rsid w:val="00625C3A"/>
    <w:rsid w:val="00635DDB"/>
    <w:rsid w:val="0064149A"/>
    <w:rsid w:val="00643352"/>
    <w:rsid w:val="00643DB7"/>
    <w:rsid w:val="00645B7E"/>
    <w:rsid w:val="00646DFE"/>
    <w:rsid w:val="00650530"/>
    <w:rsid w:val="00650C96"/>
    <w:rsid w:val="00651747"/>
    <w:rsid w:val="006520E4"/>
    <w:rsid w:val="00653788"/>
    <w:rsid w:val="0065477F"/>
    <w:rsid w:val="00656896"/>
    <w:rsid w:val="00661656"/>
    <w:rsid w:val="00671106"/>
    <w:rsid w:val="00671BD8"/>
    <w:rsid w:val="0067509F"/>
    <w:rsid w:val="00677C65"/>
    <w:rsid w:val="00687A99"/>
    <w:rsid w:val="00690B82"/>
    <w:rsid w:val="00693152"/>
    <w:rsid w:val="00694FAE"/>
    <w:rsid w:val="00695005"/>
    <w:rsid w:val="00696E3A"/>
    <w:rsid w:val="00697CFD"/>
    <w:rsid w:val="006A0834"/>
    <w:rsid w:val="006A4BBD"/>
    <w:rsid w:val="006A52F1"/>
    <w:rsid w:val="006B4519"/>
    <w:rsid w:val="006B4798"/>
    <w:rsid w:val="006B561D"/>
    <w:rsid w:val="006B6D5D"/>
    <w:rsid w:val="006C202B"/>
    <w:rsid w:val="006C331B"/>
    <w:rsid w:val="006D2330"/>
    <w:rsid w:val="006D32E4"/>
    <w:rsid w:val="006D4479"/>
    <w:rsid w:val="006E0F8B"/>
    <w:rsid w:val="006E12F7"/>
    <w:rsid w:val="0070067C"/>
    <w:rsid w:val="00703027"/>
    <w:rsid w:val="007068A4"/>
    <w:rsid w:val="00706D67"/>
    <w:rsid w:val="00713052"/>
    <w:rsid w:val="007137FE"/>
    <w:rsid w:val="00715986"/>
    <w:rsid w:val="00721367"/>
    <w:rsid w:val="007231FA"/>
    <w:rsid w:val="00730813"/>
    <w:rsid w:val="00731124"/>
    <w:rsid w:val="00732C67"/>
    <w:rsid w:val="00734418"/>
    <w:rsid w:val="00743A8C"/>
    <w:rsid w:val="007500A2"/>
    <w:rsid w:val="00757826"/>
    <w:rsid w:val="007632B7"/>
    <w:rsid w:val="007637F7"/>
    <w:rsid w:val="0076382F"/>
    <w:rsid w:val="00765768"/>
    <w:rsid w:val="00765D10"/>
    <w:rsid w:val="00766AC8"/>
    <w:rsid w:val="00767486"/>
    <w:rsid w:val="0077070E"/>
    <w:rsid w:val="0077296A"/>
    <w:rsid w:val="00777CA4"/>
    <w:rsid w:val="00785EC6"/>
    <w:rsid w:val="00792DF0"/>
    <w:rsid w:val="0079438F"/>
    <w:rsid w:val="00794D98"/>
    <w:rsid w:val="007A0B11"/>
    <w:rsid w:val="007A3034"/>
    <w:rsid w:val="007A527E"/>
    <w:rsid w:val="007A53E7"/>
    <w:rsid w:val="007A78F7"/>
    <w:rsid w:val="007B2544"/>
    <w:rsid w:val="007B3333"/>
    <w:rsid w:val="007B379F"/>
    <w:rsid w:val="007B37D6"/>
    <w:rsid w:val="007B47D1"/>
    <w:rsid w:val="007B5D30"/>
    <w:rsid w:val="007B6D9D"/>
    <w:rsid w:val="007C3D1C"/>
    <w:rsid w:val="007D0E6F"/>
    <w:rsid w:val="007D202B"/>
    <w:rsid w:val="007D2920"/>
    <w:rsid w:val="007D42DD"/>
    <w:rsid w:val="007E1EA8"/>
    <w:rsid w:val="007E6A37"/>
    <w:rsid w:val="007F1774"/>
    <w:rsid w:val="00804B0A"/>
    <w:rsid w:val="00806587"/>
    <w:rsid w:val="00811A70"/>
    <w:rsid w:val="0081406E"/>
    <w:rsid w:val="008169D1"/>
    <w:rsid w:val="00832211"/>
    <w:rsid w:val="008325F4"/>
    <w:rsid w:val="00832AC8"/>
    <w:rsid w:val="0084183E"/>
    <w:rsid w:val="00845B76"/>
    <w:rsid w:val="00846FA4"/>
    <w:rsid w:val="008478D4"/>
    <w:rsid w:val="008524BA"/>
    <w:rsid w:val="00852B74"/>
    <w:rsid w:val="00856928"/>
    <w:rsid w:val="00865538"/>
    <w:rsid w:val="00870875"/>
    <w:rsid w:val="008751CA"/>
    <w:rsid w:val="00875F27"/>
    <w:rsid w:val="008811CD"/>
    <w:rsid w:val="0088225C"/>
    <w:rsid w:val="00884026"/>
    <w:rsid w:val="00884C78"/>
    <w:rsid w:val="008859E1"/>
    <w:rsid w:val="00891484"/>
    <w:rsid w:val="008955C2"/>
    <w:rsid w:val="00896264"/>
    <w:rsid w:val="00896891"/>
    <w:rsid w:val="00897A5E"/>
    <w:rsid w:val="008A4450"/>
    <w:rsid w:val="008A5D88"/>
    <w:rsid w:val="008A7597"/>
    <w:rsid w:val="008B2851"/>
    <w:rsid w:val="008C000E"/>
    <w:rsid w:val="008C08A9"/>
    <w:rsid w:val="008C4C23"/>
    <w:rsid w:val="008D0F2F"/>
    <w:rsid w:val="008D237F"/>
    <w:rsid w:val="008D3E02"/>
    <w:rsid w:val="008D4932"/>
    <w:rsid w:val="008D563B"/>
    <w:rsid w:val="008D6B05"/>
    <w:rsid w:val="008E7D2D"/>
    <w:rsid w:val="008F0AAB"/>
    <w:rsid w:val="008F25B8"/>
    <w:rsid w:val="008F27A1"/>
    <w:rsid w:val="008F32B9"/>
    <w:rsid w:val="008F3E8D"/>
    <w:rsid w:val="008F44C0"/>
    <w:rsid w:val="008F5999"/>
    <w:rsid w:val="008F7008"/>
    <w:rsid w:val="0090152D"/>
    <w:rsid w:val="00903AD6"/>
    <w:rsid w:val="00904D7A"/>
    <w:rsid w:val="0090743F"/>
    <w:rsid w:val="00915158"/>
    <w:rsid w:val="00915332"/>
    <w:rsid w:val="009204BB"/>
    <w:rsid w:val="009218A7"/>
    <w:rsid w:val="00927F31"/>
    <w:rsid w:val="00932108"/>
    <w:rsid w:val="009337D1"/>
    <w:rsid w:val="00935918"/>
    <w:rsid w:val="00935EC3"/>
    <w:rsid w:val="00943F40"/>
    <w:rsid w:val="00950AEA"/>
    <w:rsid w:val="00951097"/>
    <w:rsid w:val="00951655"/>
    <w:rsid w:val="00953C1E"/>
    <w:rsid w:val="009565DF"/>
    <w:rsid w:val="0096210F"/>
    <w:rsid w:val="00962633"/>
    <w:rsid w:val="00963187"/>
    <w:rsid w:val="00963ACF"/>
    <w:rsid w:val="00963D1C"/>
    <w:rsid w:val="00964284"/>
    <w:rsid w:val="00964646"/>
    <w:rsid w:val="00967658"/>
    <w:rsid w:val="0097028A"/>
    <w:rsid w:val="00970F84"/>
    <w:rsid w:val="0097342E"/>
    <w:rsid w:val="00973BD6"/>
    <w:rsid w:val="009744C7"/>
    <w:rsid w:val="00974E91"/>
    <w:rsid w:val="00975BF8"/>
    <w:rsid w:val="00980E1C"/>
    <w:rsid w:val="00981498"/>
    <w:rsid w:val="00984549"/>
    <w:rsid w:val="00985D28"/>
    <w:rsid w:val="00986A6E"/>
    <w:rsid w:val="009910CE"/>
    <w:rsid w:val="009913D2"/>
    <w:rsid w:val="00991BF0"/>
    <w:rsid w:val="009A0F36"/>
    <w:rsid w:val="009A0FB1"/>
    <w:rsid w:val="009A1FAC"/>
    <w:rsid w:val="009B001A"/>
    <w:rsid w:val="009B0A36"/>
    <w:rsid w:val="009B1A62"/>
    <w:rsid w:val="009B5432"/>
    <w:rsid w:val="009C1ADD"/>
    <w:rsid w:val="009C3CC7"/>
    <w:rsid w:val="009D0847"/>
    <w:rsid w:val="009D1C80"/>
    <w:rsid w:val="009D2057"/>
    <w:rsid w:val="009D24F6"/>
    <w:rsid w:val="009D3D6C"/>
    <w:rsid w:val="009D5551"/>
    <w:rsid w:val="009D5B3A"/>
    <w:rsid w:val="009D62DB"/>
    <w:rsid w:val="009E1D96"/>
    <w:rsid w:val="009E3B42"/>
    <w:rsid w:val="009F20EB"/>
    <w:rsid w:val="009F7BA7"/>
    <w:rsid w:val="00A03ACA"/>
    <w:rsid w:val="00A05B60"/>
    <w:rsid w:val="00A1068C"/>
    <w:rsid w:val="00A13266"/>
    <w:rsid w:val="00A14FA6"/>
    <w:rsid w:val="00A15D64"/>
    <w:rsid w:val="00A20575"/>
    <w:rsid w:val="00A231F2"/>
    <w:rsid w:val="00A32452"/>
    <w:rsid w:val="00A32BBF"/>
    <w:rsid w:val="00A33A52"/>
    <w:rsid w:val="00A37444"/>
    <w:rsid w:val="00A4281A"/>
    <w:rsid w:val="00A459CF"/>
    <w:rsid w:val="00A5014D"/>
    <w:rsid w:val="00A501A4"/>
    <w:rsid w:val="00A50C3A"/>
    <w:rsid w:val="00A53E96"/>
    <w:rsid w:val="00A56F18"/>
    <w:rsid w:val="00A628F8"/>
    <w:rsid w:val="00A62AC5"/>
    <w:rsid w:val="00A62BAA"/>
    <w:rsid w:val="00A66172"/>
    <w:rsid w:val="00A744C3"/>
    <w:rsid w:val="00A84A5D"/>
    <w:rsid w:val="00A8512A"/>
    <w:rsid w:val="00A861C8"/>
    <w:rsid w:val="00A900FF"/>
    <w:rsid w:val="00A97207"/>
    <w:rsid w:val="00AA14CF"/>
    <w:rsid w:val="00AA5C8E"/>
    <w:rsid w:val="00AA70AB"/>
    <w:rsid w:val="00AB0B9F"/>
    <w:rsid w:val="00AB1713"/>
    <w:rsid w:val="00AB63BE"/>
    <w:rsid w:val="00AC1EBC"/>
    <w:rsid w:val="00AC2599"/>
    <w:rsid w:val="00AC2DE9"/>
    <w:rsid w:val="00AD00BD"/>
    <w:rsid w:val="00AD2C5F"/>
    <w:rsid w:val="00AD5497"/>
    <w:rsid w:val="00AD549B"/>
    <w:rsid w:val="00AE0321"/>
    <w:rsid w:val="00AE1481"/>
    <w:rsid w:val="00AE27F9"/>
    <w:rsid w:val="00AE4EC2"/>
    <w:rsid w:val="00AE77DB"/>
    <w:rsid w:val="00AF55B2"/>
    <w:rsid w:val="00AF7453"/>
    <w:rsid w:val="00B00436"/>
    <w:rsid w:val="00B00FFF"/>
    <w:rsid w:val="00B06084"/>
    <w:rsid w:val="00B15C38"/>
    <w:rsid w:val="00B16735"/>
    <w:rsid w:val="00B17EDE"/>
    <w:rsid w:val="00B22585"/>
    <w:rsid w:val="00B24449"/>
    <w:rsid w:val="00B317BC"/>
    <w:rsid w:val="00B33693"/>
    <w:rsid w:val="00B34C53"/>
    <w:rsid w:val="00B37D87"/>
    <w:rsid w:val="00B4189C"/>
    <w:rsid w:val="00B456F9"/>
    <w:rsid w:val="00B47480"/>
    <w:rsid w:val="00B507A5"/>
    <w:rsid w:val="00B52475"/>
    <w:rsid w:val="00B535DA"/>
    <w:rsid w:val="00B56DCC"/>
    <w:rsid w:val="00B56F54"/>
    <w:rsid w:val="00B60846"/>
    <w:rsid w:val="00B638C2"/>
    <w:rsid w:val="00B758AB"/>
    <w:rsid w:val="00B76277"/>
    <w:rsid w:val="00B772AB"/>
    <w:rsid w:val="00B80395"/>
    <w:rsid w:val="00B80B56"/>
    <w:rsid w:val="00B8372F"/>
    <w:rsid w:val="00B86372"/>
    <w:rsid w:val="00B92351"/>
    <w:rsid w:val="00B9647D"/>
    <w:rsid w:val="00BA056D"/>
    <w:rsid w:val="00BA1C17"/>
    <w:rsid w:val="00BA1D65"/>
    <w:rsid w:val="00BA1DF3"/>
    <w:rsid w:val="00BB3B4D"/>
    <w:rsid w:val="00BB54BA"/>
    <w:rsid w:val="00BC301A"/>
    <w:rsid w:val="00BC351E"/>
    <w:rsid w:val="00BC3F77"/>
    <w:rsid w:val="00BC5635"/>
    <w:rsid w:val="00BC5675"/>
    <w:rsid w:val="00BD081C"/>
    <w:rsid w:val="00BD2096"/>
    <w:rsid w:val="00BD277B"/>
    <w:rsid w:val="00BD47CA"/>
    <w:rsid w:val="00BD62C7"/>
    <w:rsid w:val="00BD7847"/>
    <w:rsid w:val="00BD7C82"/>
    <w:rsid w:val="00BE020D"/>
    <w:rsid w:val="00BE354A"/>
    <w:rsid w:val="00BE527C"/>
    <w:rsid w:val="00BF5EEF"/>
    <w:rsid w:val="00C02553"/>
    <w:rsid w:val="00C04EB6"/>
    <w:rsid w:val="00C0530F"/>
    <w:rsid w:val="00C056F9"/>
    <w:rsid w:val="00C1018C"/>
    <w:rsid w:val="00C1150E"/>
    <w:rsid w:val="00C1272E"/>
    <w:rsid w:val="00C14304"/>
    <w:rsid w:val="00C14D52"/>
    <w:rsid w:val="00C2182F"/>
    <w:rsid w:val="00C2556A"/>
    <w:rsid w:val="00C2586C"/>
    <w:rsid w:val="00C26001"/>
    <w:rsid w:val="00C30C88"/>
    <w:rsid w:val="00C326D5"/>
    <w:rsid w:val="00C34E72"/>
    <w:rsid w:val="00C3655F"/>
    <w:rsid w:val="00C43195"/>
    <w:rsid w:val="00C461A4"/>
    <w:rsid w:val="00C503A1"/>
    <w:rsid w:val="00C55BE2"/>
    <w:rsid w:val="00C56B1F"/>
    <w:rsid w:val="00C61B52"/>
    <w:rsid w:val="00C62745"/>
    <w:rsid w:val="00C63037"/>
    <w:rsid w:val="00C654CA"/>
    <w:rsid w:val="00C711B6"/>
    <w:rsid w:val="00C7135F"/>
    <w:rsid w:val="00C763BD"/>
    <w:rsid w:val="00C779A8"/>
    <w:rsid w:val="00C82E19"/>
    <w:rsid w:val="00C84683"/>
    <w:rsid w:val="00C87896"/>
    <w:rsid w:val="00C94762"/>
    <w:rsid w:val="00C95CFC"/>
    <w:rsid w:val="00C96873"/>
    <w:rsid w:val="00CA1735"/>
    <w:rsid w:val="00CA1A79"/>
    <w:rsid w:val="00CA3C4B"/>
    <w:rsid w:val="00CA7252"/>
    <w:rsid w:val="00CB28DF"/>
    <w:rsid w:val="00CB2C5A"/>
    <w:rsid w:val="00CC72C3"/>
    <w:rsid w:val="00CE0C1C"/>
    <w:rsid w:val="00CE2583"/>
    <w:rsid w:val="00CE34AF"/>
    <w:rsid w:val="00CE3E7D"/>
    <w:rsid w:val="00CF00A4"/>
    <w:rsid w:val="00CF25FB"/>
    <w:rsid w:val="00CF50AE"/>
    <w:rsid w:val="00CF614C"/>
    <w:rsid w:val="00D02F34"/>
    <w:rsid w:val="00D12A1D"/>
    <w:rsid w:val="00D13D87"/>
    <w:rsid w:val="00D16590"/>
    <w:rsid w:val="00D17BA5"/>
    <w:rsid w:val="00D20720"/>
    <w:rsid w:val="00D20E87"/>
    <w:rsid w:val="00D24B92"/>
    <w:rsid w:val="00D250D9"/>
    <w:rsid w:val="00D27533"/>
    <w:rsid w:val="00D30A67"/>
    <w:rsid w:val="00D321B8"/>
    <w:rsid w:val="00D42DA3"/>
    <w:rsid w:val="00D4546D"/>
    <w:rsid w:val="00D464BF"/>
    <w:rsid w:val="00D47996"/>
    <w:rsid w:val="00D61118"/>
    <w:rsid w:val="00D614F1"/>
    <w:rsid w:val="00D63335"/>
    <w:rsid w:val="00D70D50"/>
    <w:rsid w:val="00D71917"/>
    <w:rsid w:val="00D73E98"/>
    <w:rsid w:val="00D80DD3"/>
    <w:rsid w:val="00D813EB"/>
    <w:rsid w:val="00D86356"/>
    <w:rsid w:val="00D87414"/>
    <w:rsid w:val="00D96325"/>
    <w:rsid w:val="00DA130C"/>
    <w:rsid w:val="00DA1BD8"/>
    <w:rsid w:val="00DA3A0F"/>
    <w:rsid w:val="00DA4E62"/>
    <w:rsid w:val="00DA6990"/>
    <w:rsid w:val="00DB27BA"/>
    <w:rsid w:val="00DB337A"/>
    <w:rsid w:val="00DB6138"/>
    <w:rsid w:val="00DC1539"/>
    <w:rsid w:val="00DC4805"/>
    <w:rsid w:val="00DC51CB"/>
    <w:rsid w:val="00DC7AF5"/>
    <w:rsid w:val="00DD4819"/>
    <w:rsid w:val="00DD4B8A"/>
    <w:rsid w:val="00DD5403"/>
    <w:rsid w:val="00DD5919"/>
    <w:rsid w:val="00DD639B"/>
    <w:rsid w:val="00DE1388"/>
    <w:rsid w:val="00DE1873"/>
    <w:rsid w:val="00DE1E8F"/>
    <w:rsid w:val="00DE2182"/>
    <w:rsid w:val="00DE4BCF"/>
    <w:rsid w:val="00DE5AC3"/>
    <w:rsid w:val="00DE7501"/>
    <w:rsid w:val="00DF0C8B"/>
    <w:rsid w:val="00DF3146"/>
    <w:rsid w:val="00DF57C3"/>
    <w:rsid w:val="00DF6DE9"/>
    <w:rsid w:val="00E008D9"/>
    <w:rsid w:val="00E02FE0"/>
    <w:rsid w:val="00E03DF9"/>
    <w:rsid w:val="00E07ABE"/>
    <w:rsid w:val="00E07FDE"/>
    <w:rsid w:val="00E11A3F"/>
    <w:rsid w:val="00E1386E"/>
    <w:rsid w:val="00E16F20"/>
    <w:rsid w:val="00E2369B"/>
    <w:rsid w:val="00E23EC0"/>
    <w:rsid w:val="00E27D32"/>
    <w:rsid w:val="00E30476"/>
    <w:rsid w:val="00E34EAB"/>
    <w:rsid w:val="00E354AA"/>
    <w:rsid w:val="00E356D7"/>
    <w:rsid w:val="00E42D14"/>
    <w:rsid w:val="00E43D54"/>
    <w:rsid w:val="00E442FB"/>
    <w:rsid w:val="00E468A9"/>
    <w:rsid w:val="00E529DB"/>
    <w:rsid w:val="00E53A5E"/>
    <w:rsid w:val="00E604B4"/>
    <w:rsid w:val="00E6466A"/>
    <w:rsid w:val="00E65E30"/>
    <w:rsid w:val="00E72094"/>
    <w:rsid w:val="00E72221"/>
    <w:rsid w:val="00E74C18"/>
    <w:rsid w:val="00E80509"/>
    <w:rsid w:val="00E83428"/>
    <w:rsid w:val="00E84C58"/>
    <w:rsid w:val="00E873A5"/>
    <w:rsid w:val="00E90D11"/>
    <w:rsid w:val="00E915E5"/>
    <w:rsid w:val="00EA2F46"/>
    <w:rsid w:val="00EB0367"/>
    <w:rsid w:val="00EB213B"/>
    <w:rsid w:val="00EB4FB9"/>
    <w:rsid w:val="00EB5BC8"/>
    <w:rsid w:val="00EC2738"/>
    <w:rsid w:val="00EC2F8A"/>
    <w:rsid w:val="00EC3003"/>
    <w:rsid w:val="00ED05F1"/>
    <w:rsid w:val="00ED18A9"/>
    <w:rsid w:val="00ED7B42"/>
    <w:rsid w:val="00EE3EA5"/>
    <w:rsid w:val="00EE613F"/>
    <w:rsid w:val="00EE6BD1"/>
    <w:rsid w:val="00EF0262"/>
    <w:rsid w:val="00EF0828"/>
    <w:rsid w:val="00EF672F"/>
    <w:rsid w:val="00EF6F8B"/>
    <w:rsid w:val="00F03898"/>
    <w:rsid w:val="00F03A30"/>
    <w:rsid w:val="00F045EC"/>
    <w:rsid w:val="00F061E8"/>
    <w:rsid w:val="00F1044F"/>
    <w:rsid w:val="00F108D6"/>
    <w:rsid w:val="00F1527A"/>
    <w:rsid w:val="00F2696B"/>
    <w:rsid w:val="00F27821"/>
    <w:rsid w:val="00F30110"/>
    <w:rsid w:val="00F3517A"/>
    <w:rsid w:val="00F36789"/>
    <w:rsid w:val="00F4092A"/>
    <w:rsid w:val="00F41F69"/>
    <w:rsid w:val="00F43E41"/>
    <w:rsid w:val="00F4790C"/>
    <w:rsid w:val="00F50C4B"/>
    <w:rsid w:val="00F54C08"/>
    <w:rsid w:val="00F553A2"/>
    <w:rsid w:val="00F6068C"/>
    <w:rsid w:val="00F62F33"/>
    <w:rsid w:val="00F63A52"/>
    <w:rsid w:val="00F63DBC"/>
    <w:rsid w:val="00F72353"/>
    <w:rsid w:val="00F730BA"/>
    <w:rsid w:val="00F81307"/>
    <w:rsid w:val="00F903BE"/>
    <w:rsid w:val="00F933C3"/>
    <w:rsid w:val="00F95D04"/>
    <w:rsid w:val="00FA16EC"/>
    <w:rsid w:val="00FA2811"/>
    <w:rsid w:val="00FA3570"/>
    <w:rsid w:val="00FA4837"/>
    <w:rsid w:val="00FB1D33"/>
    <w:rsid w:val="00FB58C2"/>
    <w:rsid w:val="00FB5E96"/>
    <w:rsid w:val="00FC05A0"/>
    <w:rsid w:val="00FC18C6"/>
    <w:rsid w:val="00FC361D"/>
    <w:rsid w:val="00FC6758"/>
    <w:rsid w:val="00FD1808"/>
    <w:rsid w:val="00FD34EA"/>
    <w:rsid w:val="00FD6E89"/>
    <w:rsid w:val="00FE0865"/>
    <w:rsid w:val="00FE3ADB"/>
    <w:rsid w:val="00FE3F3E"/>
    <w:rsid w:val="00FE4D52"/>
    <w:rsid w:val="00FE5AEE"/>
    <w:rsid w:val="00FE5C0E"/>
    <w:rsid w:val="00FF09BA"/>
    <w:rsid w:val="00FF106B"/>
    <w:rsid w:val="00FF23BE"/>
    <w:rsid w:val="00FF5EF7"/>
    <w:rsid w:val="00FF686C"/>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5"/>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3"/>
      </w:numPr>
    </w:pPr>
  </w:style>
  <w:style w:type="numbering" w:customStyle="1" w:styleId="ProposalCriteria">
    <w:name w:val="Proposal Criteria"/>
    <w:basedOn w:val="ListProposal"/>
    <w:uiPriority w:val="99"/>
    <w:rsid w:val="00D20720"/>
    <w:pPr>
      <w:numPr>
        <w:numId w:val="4"/>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6"/>
      </w:numPr>
      <w:contextualSpacing/>
    </w:pPr>
  </w:style>
  <w:style w:type="numbering" w:customStyle="1" w:styleId="ProposalCriteria2">
    <w:name w:val="Proposal Criteria 2"/>
    <w:basedOn w:val="ListProposal"/>
    <w:uiPriority w:val="99"/>
    <w:rsid w:val="0015636A"/>
    <w:pPr>
      <w:numPr>
        <w:numId w:val="7"/>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8"/>
      </w:numPr>
      <w:tabs>
        <w:tab w:val="clear" w:pos="720"/>
      </w:tabs>
      <w:ind w:left="0" w:firstLine="0"/>
    </w:pPr>
    <w:rPr>
      <w:rFonts w:ascii="Times New Roman" w:hAnsi="Times New Roman"/>
      <w:sz w:val="24"/>
    </w:rPr>
  </w:style>
  <w:style w:type="paragraph" w:styleId="Revision">
    <w:name w:val="Revision"/>
    <w:hidden/>
    <w:uiPriority w:val="99"/>
    <w:semiHidden/>
    <w:rsid w:val="00A501A4"/>
    <w:rPr>
      <w:rFonts w:ascii="Arial" w:hAnsi="Arial"/>
      <w:szCs w:val="24"/>
    </w:rPr>
  </w:style>
  <w:style w:type="character" w:styleId="CommentReference">
    <w:name w:val="annotation reference"/>
    <w:basedOn w:val="DefaultParagraphFont"/>
    <w:uiPriority w:val="99"/>
    <w:semiHidden/>
    <w:unhideWhenUsed/>
    <w:rsid w:val="00A501A4"/>
    <w:rPr>
      <w:sz w:val="16"/>
      <w:szCs w:val="16"/>
    </w:rPr>
  </w:style>
  <w:style w:type="paragraph" w:styleId="CommentSubject">
    <w:name w:val="annotation subject"/>
    <w:basedOn w:val="CommentText"/>
    <w:next w:val="CommentText"/>
    <w:link w:val="CommentSubjectChar"/>
    <w:uiPriority w:val="99"/>
    <w:semiHidden/>
    <w:unhideWhenUsed/>
    <w:rsid w:val="00A501A4"/>
    <w:rPr>
      <w:b/>
      <w:bCs/>
    </w:rPr>
  </w:style>
  <w:style w:type="character" w:customStyle="1" w:styleId="CommentTextChar">
    <w:name w:val="Comment Text Char"/>
    <w:basedOn w:val="DefaultParagraphFont"/>
    <w:link w:val="CommentText"/>
    <w:semiHidden/>
    <w:rsid w:val="00A501A4"/>
    <w:rPr>
      <w:rFonts w:ascii="Arial" w:hAnsi="Arial"/>
    </w:rPr>
  </w:style>
  <w:style w:type="character" w:customStyle="1" w:styleId="CommentSubjectChar">
    <w:name w:val="Comment Subject Char"/>
    <w:basedOn w:val="CommentTextChar"/>
    <w:link w:val="CommentSubject"/>
    <w:uiPriority w:val="99"/>
    <w:semiHidden/>
    <w:rsid w:val="00A501A4"/>
    <w:rPr>
      <w:rFonts w:ascii="Arial" w:hAnsi="Arial"/>
      <w:b/>
      <w:bCs/>
    </w:rPr>
  </w:style>
  <w:style w:type="character" w:customStyle="1" w:styleId="doi">
    <w:name w:val="doi"/>
    <w:basedOn w:val="DefaultParagraphFont"/>
    <w:rsid w:val="00F36789"/>
  </w:style>
  <w:style w:type="character" w:customStyle="1" w:styleId="italics">
    <w:name w:val="italics"/>
    <w:basedOn w:val="DefaultParagraphFont"/>
    <w:rsid w:val="00F3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purl.org/dc/dcmitype/"/>
    <ds:schemaRef ds:uri="http://schemas.microsoft.com/office/2006/documentManagement/types"/>
    <ds:schemaRef ds:uri="f5eefb00-5952-4f7e-8cf8-96f81cfadd0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aba01ddc-ae9a-4c9e-819c-7140b4239cde"/>
    <ds:schemaRef ds:uri="http://www.w3.org/XML/1998/namespace"/>
  </ds:schemaRefs>
</ds:datastoreItem>
</file>

<file path=customXml/itemProps2.xml><?xml version="1.0" encoding="utf-8"?>
<ds:datastoreItem xmlns:ds="http://schemas.openxmlformats.org/officeDocument/2006/customXml" ds:itemID="{3CA29BD2-E4C9-4B7A-8BB5-2E61A9DB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4264</TotalTime>
  <Pages>23</Pages>
  <Words>8975</Words>
  <Characters>51267</Characters>
  <Application>Microsoft Office Word</Application>
  <DocSecurity>10</DocSecurity>
  <Lines>427</Lines>
  <Paragraphs>120</Paragraphs>
  <ScaleCrop>false</ScaleCrop>
  <HeadingPairs>
    <vt:vector size="2" baseType="variant">
      <vt:variant>
        <vt:lpstr>Title</vt:lpstr>
      </vt:variant>
      <vt:variant>
        <vt:i4>1</vt:i4>
      </vt:variant>
    </vt:vector>
  </HeadingPairs>
  <TitlesOfParts>
    <vt:vector size="1" baseType="lpstr">
      <vt:lpstr>Prior Authorization Required Fiscal Edit</vt:lpstr>
    </vt:vector>
  </TitlesOfParts>
  <Company>DSS</Company>
  <LinksUpToDate>false</LinksUpToDate>
  <CharactersWithSpaces>60122</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Required Fiscal Edit</dc:title>
  <dc:creator>DMS</dc:creator>
  <cp:lastModifiedBy>Heriford, Katherine</cp:lastModifiedBy>
  <cp:revision>280</cp:revision>
  <cp:lastPrinted>2018-10-31T20:17:00Z</cp:lastPrinted>
  <dcterms:created xsi:type="dcterms:W3CDTF">2025-11-20T18:22:00Z</dcterms:created>
  <dcterms:modified xsi:type="dcterms:W3CDTF">2026-04-06T14:31:00Z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