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7234" w14:textId="031638D8" w:rsidR="00E84319" w:rsidRPr="00062069" w:rsidRDefault="00062069" w:rsidP="00062069">
      <w:pPr>
        <w:pStyle w:val="Heading1"/>
        <w:rPr>
          <w:rFonts w:cs="Tahoma"/>
        </w:rPr>
      </w:pPr>
      <w:r w:rsidRPr="00062069">
        <w:rPr>
          <w:rFonts w:cs="Tahoma"/>
          <w:noProof/>
        </w:rPr>
        <w:drawing>
          <wp:anchor distT="0" distB="0" distL="114300" distR="114300" simplePos="0" relativeHeight="251658240" behindDoc="1" locked="0" layoutInCell="1" allowOverlap="1" wp14:anchorId="068F74AA" wp14:editId="04813113">
            <wp:simplePos x="0" y="0"/>
            <wp:positionH relativeFrom="page">
              <wp:align>right</wp:align>
            </wp:positionH>
            <wp:positionV relativeFrom="paragraph">
              <wp:posOffset>-711835</wp:posOffset>
            </wp:positionV>
            <wp:extent cx="7771982" cy="10040620"/>
            <wp:effectExtent l="0" t="0" r="635" b="0"/>
            <wp:wrapNone/>
            <wp:docPr id="41707812" name="Picture 2" descr="MO HealthN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7812" name="Picture 2" descr="MO HealthNet "/>
                    <pic:cNvPicPr/>
                  </pic:nvPicPr>
                  <pic:blipFill>
                    <a:blip r:embed="rId11">
                      <a:extLst>
                        <a:ext uri="{28A0092B-C50C-407E-A947-70E740481C1C}">
                          <a14:useLocalDpi xmlns:a14="http://schemas.microsoft.com/office/drawing/2010/main" val="0"/>
                        </a:ext>
                      </a:extLst>
                    </a:blip>
                    <a:stretch>
                      <a:fillRect/>
                    </a:stretch>
                  </pic:blipFill>
                  <pic:spPr>
                    <a:xfrm>
                      <a:off x="0" y="0"/>
                      <a:ext cx="7771982" cy="10040620"/>
                    </a:xfrm>
                    <a:prstGeom prst="rect">
                      <a:avLst/>
                    </a:prstGeom>
                  </pic:spPr>
                </pic:pic>
              </a:graphicData>
            </a:graphic>
            <wp14:sizeRelH relativeFrom="margin">
              <wp14:pctWidth>0</wp14:pctWidth>
            </wp14:sizeRelH>
            <wp14:sizeRelV relativeFrom="margin">
              <wp14:pctHeight>0</wp14:pctHeight>
            </wp14:sizeRelV>
          </wp:anchor>
        </w:drawing>
      </w:r>
      <w:r w:rsidRPr="00062069">
        <w:rPr>
          <w:rFonts w:cs="Tahoma"/>
          <w:noProof/>
        </w:rPr>
        <w:t>Rural Health Clinic Provider Manual</w:t>
      </w:r>
      <w:r w:rsidR="00E84319" w:rsidRPr="00062069">
        <w:rPr>
          <w:rFonts w:cs="Tahoma"/>
        </w:rPr>
        <w:br w:type="page"/>
      </w:r>
    </w:p>
    <w:sdt>
      <w:sdtPr>
        <w:rPr>
          <w:rFonts w:asciiTheme="minorHAnsi" w:eastAsiaTheme="minorHAnsi" w:hAnsiTheme="minorHAnsi" w:cstheme="minorBidi"/>
          <w:color w:val="auto"/>
          <w:sz w:val="22"/>
          <w:szCs w:val="22"/>
        </w:rPr>
        <w:id w:val="-322813866"/>
        <w:docPartObj>
          <w:docPartGallery w:val="Table of Contents"/>
          <w:docPartUnique/>
        </w:docPartObj>
      </w:sdtPr>
      <w:sdtEndPr>
        <w:rPr>
          <w:bCs/>
          <w:noProof/>
        </w:rPr>
      </w:sdtEndPr>
      <w:sdtContent>
        <w:p w14:paraId="59E3FA76" w14:textId="364B0093" w:rsidR="00DC567E" w:rsidRPr="00DC567E" w:rsidRDefault="00DC567E">
          <w:pPr>
            <w:pStyle w:val="TOCHeading"/>
            <w:rPr>
              <w:rFonts w:cs="Tahoma"/>
              <w:szCs w:val="44"/>
            </w:rPr>
          </w:pPr>
          <w:r w:rsidRPr="00DC567E">
            <w:rPr>
              <w:rFonts w:cs="Tahoma"/>
              <w:szCs w:val="44"/>
            </w:rPr>
            <w:t>Table of Contents</w:t>
          </w:r>
        </w:p>
        <w:p w14:paraId="6CBFD8F3" w14:textId="131F3228" w:rsidR="003C50B3" w:rsidRDefault="00DC567E">
          <w:pPr>
            <w:pStyle w:val="TOC1"/>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\h \z \u \t "Heading 2,1,Heading 3,2,Heading 4,3" </w:instrText>
          </w:r>
          <w:r>
            <w:fldChar w:fldCharType="separate"/>
          </w:r>
          <w:hyperlink w:anchor="_Toc231542533" w:history="1">
            <w:r w:rsidR="003C50B3" w:rsidRPr="004B3B0A">
              <w:rPr>
                <w:rStyle w:val="Hyperlink"/>
                <w:noProof/>
              </w:rPr>
              <w:t>Section 1: Benefits and Limitations</w:t>
            </w:r>
            <w:r w:rsidR="003C50B3">
              <w:rPr>
                <w:noProof/>
                <w:webHidden/>
              </w:rPr>
              <w:tab/>
            </w:r>
            <w:r w:rsidR="003C50B3">
              <w:rPr>
                <w:noProof/>
                <w:webHidden/>
              </w:rPr>
              <w:fldChar w:fldCharType="begin"/>
            </w:r>
            <w:r w:rsidR="003C50B3">
              <w:rPr>
                <w:noProof/>
                <w:webHidden/>
              </w:rPr>
              <w:instrText xml:space="preserve"> PAGEREF _Toc231542533 \h </w:instrText>
            </w:r>
            <w:r w:rsidR="003C50B3">
              <w:rPr>
                <w:noProof/>
                <w:webHidden/>
              </w:rPr>
            </w:r>
            <w:r w:rsidR="003C50B3">
              <w:rPr>
                <w:noProof/>
                <w:webHidden/>
              </w:rPr>
              <w:fldChar w:fldCharType="separate"/>
            </w:r>
            <w:r w:rsidR="003C50B3">
              <w:rPr>
                <w:noProof/>
                <w:webHidden/>
              </w:rPr>
              <w:t>3</w:t>
            </w:r>
            <w:r w:rsidR="003C50B3">
              <w:rPr>
                <w:noProof/>
                <w:webHidden/>
              </w:rPr>
              <w:fldChar w:fldCharType="end"/>
            </w:r>
          </w:hyperlink>
        </w:p>
        <w:p w14:paraId="16F2DFEF" w14:textId="1471DEF3" w:rsidR="003C50B3" w:rsidRDefault="003C50B3">
          <w:pPr>
            <w:pStyle w:val="TOC2"/>
            <w:rPr>
              <w:rFonts w:asciiTheme="minorHAnsi" w:eastAsiaTheme="minorEastAsia" w:hAnsiTheme="minorHAnsi" w:cstheme="minorBidi"/>
              <w:kern w:val="2"/>
              <w:sz w:val="24"/>
              <w:szCs w:val="24"/>
              <w14:ligatures w14:val="standardContextual"/>
            </w:rPr>
          </w:pPr>
          <w:hyperlink w:anchor="_Toc231542534" w:history="1">
            <w:r w:rsidRPr="004B3B0A">
              <w:rPr>
                <w:rStyle w:val="Hyperlink"/>
              </w:rPr>
              <w:t>1.1 Rural Health Clinic Visit</w:t>
            </w:r>
            <w:r>
              <w:rPr>
                <w:webHidden/>
              </w:rPr>
              <w:tab/>
            </w:r>
            <w:r>
              <w:rPr>
                <w:webHidden/>
              </w:rPr>
              <w:fldChar w:fldCharType="begin"/>
            </w:r>
            <w:r>
              <w:rPr>
                <w:webHidden/>
              </w:rPr>
              <w:instrText xml:space="preserve"> PAGEREF _Toc231542534 \h </w:instrText>
            </w:r>
            <w:r>
              <w:rPr>
                <w:webHidden/>
              </w:rPr>
            </w:r>
            <w:r>
              <w:rPr>
                <w:webHidden/>
              </w:rPr>
              <w:fldChar w:fldCharType="separate"/>
            </w:r>
            <w:r>
              <w:rPr>
                <w:webHidden/>
              </w:rPr>
              <w:t>3</w:t>
            </w:r>
            <w:r>
              <w:rPr>
                <w:webHidden/>
              </w:rPr>
              <w:fldChar w:fldCharType="end"/>
            </w:r>
          </w:hyperlink>
        </w:p>
        <w:p w14:paraId="7E859ED3" w14:textId="06015BC6" w:rsidR="003C50B3" w:rsidRDefault="003C50B3">
          <w:pPr>
            <w:pStyle w:val="TOC2"/>
            <w:rPr>
              <w:rFonts w:asciiTheme="minorHAnsi" w:eastAsiaTheme="minorEastAsia" w:hAnsiTheme="minorHAnsi" w:cstheme="minorBidi"/>
              <w:kern w:val="2"/>
              <w:sz w:val="24"/>
              <w:szCs w:val="24"/>
              <w14:ligatures w14:val="standardContextual"/>
            </w:rPr>
          </w:pPr>
          <w:hyperlink w:anchor="_Toc231542535" w:history="1">
            <w:r w:rsidRPr="004B3B0A">
              <w:rPr>
                <w:rStyle w:val="Hyperlink"/>
              </w:rPr>
              <w:t>1.2 Injections</w:t>
            </w:r>
            <w:r>
              <w:rPr>
                <w:webHidden/>
              </w:rPr>
              <w:tab/>
            </w:r>
            <w:r>
              <w:rPr>
                <w:webHidden/>
              </w:rPr>
              <w:fldChar w:fldCharType="begin"/>
            </w:r>
            <w:r>
              <w:rPr>
                <w:webHidden/>
              </w:rPr>
              <w:instrText xml:space="preserve"> PAGEREF _Toc231542535 \h </w:instrText>
            </w:r>
            <w:r>
              <w:rPr>
                <w:webHidden/>
              </w:rPr>
            </w:r>
            <w:r>
              <w:rPr>
                <w:webHidden/>
              </w:rPr>
              <w:fldChar w:fldCharType="separate"/>
            </w:r>
            <w:r>
              <w:rPr>
                <w:webHidden/>
              </w:rPr>
              <w:t>4</w:t>
            </w:r>
            <w:r>
              <w:rPr>
                <w:webHidden/>
              </w:rPr>
              <w:fldChar w:fldCharType="end"/>
            </w:r>
          </w:hyperlink>
        </w:p>
        <w:p w14:paraId="672AFE09" w14:textId="5EA3EB6B" w:rsidR="003C50B3" w:rsidRDefault="003C50B3">
          <w:pPr>
            <w:pStyle w:val="TOC2"/>
            <w:rPr>
              <w:rFonts w:asciiTheme="minorHAnsi" w:eastAsiaTheme="minorEastAsia" w:hAnsiTheme="minorHAnsi" w:cstheme="minorBidi"/>
              <w:kern w:val="2"/>
              <w:sz w:val="24"/>
              <w:szCs w:val="24"/>
              <w14:ligatures w14:val="standardContextual"/>
            </w:rPr>
          </w:pPr>
          <w:hyperlink w:anchor="_Toc231542536" w:history="1">
            <w:r w:rsidRPr="004B3B0A">
              <w:rPr>
                <w:rStyle w:val="Hyperlink"/>
              </w:rPr>
              <w:t>1.3 Non-Rural Health Clinic Services</w:t>
            </w:r>
            <w:r>
              <w:rPr>
                <w:webHidden/>
              </w:rPr>
              <w:tab/>
            </w:r>
            <w:r>
              <w:rPr>
                <w:webHidden/>
              </w:rPr>
              <w:fldChar w:fldCharType="begin"/>
            </w:r>
            <w:r>
              <w:rPr>
                <w:webHidden/>
              </w:rPr>
              <w:instrText xml:space="preserve"> PAGEREF _Toc231542536 \h </w:instrText>
            </w:r>
            <w:r>
              <w:rPr>
                <w:webHidden/>
              </w:rPr>
            </w:r>
            <w:r>
              <w:rPr>
                <w:webHidden/>
              </w:rPr>
              <w:fldChar w:fldCharType="separate"/>
            </w:r>
            <w:r>
              <w:rPr>
                <w:webHidden/>
              </w:rPr>
              <w:t>5</w:t>
            </w:r>
            <w:r>
              <w:rPr>
                <w:webHidden/>
              </w:rPr>
              <w:fldChar w:fldCharType="end"/>
            </w:r>
          </w:hyperlink>
        </w:p>
        <w:p w14:paraId="776082FF" w14:textId="69CE8D79" w:rsidR="003C50B3" w:rsidRDefault="003C50B3">
          <w:pPr>
            <w:pStyle w:val="TOC2"/>
            <w:rPr>
              <w:rFonts w:asciiTheme="minorHAnsi" w:eastAsiaTheme="minorEastAsia" w:hAnsiTheme="minorHAnsi" w:cstheme="minorBidi"/>
              <w:kern w:val="2"/>
              <w:sz w:val="24"/>
              <w:szCs w:val="24"/>
              <w14:ligatures w14:val="standardContextual"/>
            </w:rPr>
          </w:pPr>
          <w:hyperlink w:anchor="_Toc231542537" w:history="1">
            <w:r w:rsidRPr="004B3B0A">
              <w:rPr>
                <w:rStyle w:val="Hyperlink"/>
              </w:rPr>
              <w:t>1.4 Additional Service/Visit on the Same Date</w:t>
            </w:r>
            <w:r>
              <w:rPr>
                <w:webHidden/>
              </w:rPr>
              <w:tab/>
            </w:r>
            <w:r>
              <w:rPr>
                <w:webHidden/>
              </w:rPr>
              <w:fldChar w:fldCharType="begin"/>
            </w:r>
            <w:r>
              <w:rPr>
                <w:webHidden/>
              </w:rPr>
              <w:instrText xml:space="preserve"> PAGEREF _Toc231542537 \h </w:instrText>
            </w:r>
            <w:r>
              <w:rPr>
                <w:webHidden/>
              </w:rPr>
            </w:r>
            <w:r>
              <w:rPr>
                <w:webHidden/>
              </w:rPr>
              <w:fldChar w:fldCharType="separate"/>
            </w:r>
            <w:r>
              <w:rPr>
                <w:webHidden/>
              </w:rPr>
              <w:t>6</w:t>
            </w:r>
            <w:r>
              <w:rPr>
                <w:webHidden/>
              </w:rPr>
              <w:fldChar w:fldCharType="end"/>
            </w:r>
          </w:hyperlink>
        </w:p>
        <w:p w14:paraId="4C8E67C6" w14:textId="54DCF1CB" w:rsidR="003C50B3" w:rsidRDefault="003C50B3">
          <w:pPr>
            <w:pStyle w:val="TOC2"/>
            <w:rPr>
              <w:rFonts w:asciiTheme="minorHAnsi" w:eastAsiaTheme="minorEastAsia" w:hAnsiTheme="minorHAnsi" w:cstheme="minorBidi"/>
              <w:kern w:val="2"/>
              <w:sz w:val="24"/>
              <w:szCs w:val="24"/>
              <w14:ligatures w14:val="standardContextual"/>
            </w:rPr>
          </w:pPr>
          <w:hyperlink w:anchor="_Toc231542538" w:history="1">
            <w:r w:rsidRPr="004B3B0A">
              <w:rPr>
                <w:rStyle w:val="Hyperlink"/>
              </w:rPr>
              <w:t>1.5 Laboratory Services</w:t>
            </w:r>
            <w:r>
              <w:rPr>
                <w:webHidden/>
              </w:rPr>
              <w:tab/>
            </w:r>
            <w:r>
              <w:rPr>
                <w:webHidden/>
              </w:rPr>
              <w:fldChar w:fldCharType="begin"/>
            </w:r>
            <w:r>
              <w:rPr>
                <w:webHidden/>
              </w:rPr>
              <w:instrText xml:space="preserve"> PAGEREF _Toc231542538 \h </w:instrText>
            </w:r>
            <w:r>
              <w:rPr>
                <w:webHidden/>
              </w:rPr>
            </w:r>
            <w:r>
              <w:rPr>
                <w:webHidden/>
              </w:rPr>
              <w:fldChar w:fldCharType="separate"/>
            </w:r>
            <w:r>
              <w:rPr>
                <w:webHidden/>
              </w:rPr>
              <w:t>6</w:t>
            </w:r>
            <w:r>
              <w:rPr>
                <w:webHidden/>
              </w:rPr>
              <w:fldChar w:fldCharType="end"/>
            </w:r>
          </w:hyperlink>
        </w:p>
        <w:p w14:paraId="0E2FE994" w14:textId="78ACE60D" w:rsidR="003C50B3" w:rsidRDefault="003C50B3">
          <w:pPr>
            <w:pStyle w:val="TOC2"/>
            <w:rPr>
              <w:rFonts w:asciiTheme="minorHAnsi" w:eastAsiaTheme="minorEastAsia" w:hAnsiTheme="minorHAnsi" w:cstheme="minorBidi"/>
              <w:kern w:val="2"/>
              <w:sz w:val="24"/>
              <w:szCs w:val="24"/>
              <w14:ligatures w14:val="standardContextual"/>
            </w:rPr>
          </w:pPr>
          <w:hyperlink w:anchor="_Toc231542539" w:history="1">
            <w:r w:rsidRPr="004B3B0A">
              <w:rPr>
                <w:rStyle w:val="Hyperlink"/>
              </w:rPr>
              <w:t>1.6 Technical Components</w:t>
            </w:r>
            <w:r>
              <w:rPr>
                <w:webHidden/>
              </w:rPr>
              <w:tab/>
            </w:r>
            <w:r>
              <w:rPr>
                <w:webHidden/>
              </w:rPr>
              <w:fldChar w:fldCharType="begin"/>
            </w:r>
            <w:r>
              <w:rPr>
                <w:webHidden/>
              </w:rPr>
              <w:instrText xml:space="preserve"> PAGEREF _Toc231542539 \h </w:instrText>
            </w:r>
            <w:r>
              <w:rPr>
                <w:webHidden/>
              </w:rPr>
            </w:r>
            <w:r>
              <w:rPr>
                <w:webHidden/>
              </w:rPr>
              <w:fldChar w:fldCharType="separate"/>
            </w:r>
            <w:r>
              <w:rPr>
                <w:webHidden/>
              </w:rPr>
              <w:t>7</w:t>
            </w:r>
            <w:r>
              <w:rPr>
                <w:webHidden/>
              </w:rPr>
              <w:fldChar w:fldCharType="end"/>
            </w:r>
          </w:hyperlink>
        </w:p>
        <w:p w14:paraId="5F2093A7" w14:textId="27411409" w:rsidR="003C50B3" w:rsidRDefault="003C50B3">
          <w:pPr>
            <w:pStyle w:val="TOC2"/>
            <w:rPr>
              <w:rFonts w:asciiTheme="minorHAnsi" w:eastAsiaTheme="minorEastAsia" w:hAnsiTheme="minorHAnsi" w:cstheme="minorBidi"/>
              <w:kern w:val="2"/>
              <w:sz w:val="24"/>
              <w:szCs w:val="24"/>
              <w14:ligatures w14:val="standardContextual"/>
            </w:rPr>
          </w:pPr>
          <w:hyperlink w:anchor="_Toc231542540" w:history="1">
            <w:r w:rsidRPr="004B3B0A">
              <w:rPr>
                <w:rStyle w:val="Hyperlink"/>
              </w:rPr>
              <w:t>1.7 Vaccines for Children Program</w:t>
            </w:r>
            <w:r>
              <w:rPr>
                <w:webHidden/>
              </w:rPr>
              <w:tab/>
            </w:r>
            <w:r>
              <w:rPr>
                <w:webHidden/>
              </w:rPr>
              <w:fldChar w:fldCharType="begin"/>
            </w:r>
            <w:r>
              <w:rPr>
                <w:webHidden/>
              </w:rPr>
              <w:instrText xml:space="preserve"> PAGEREF _Toc231542540 \h </w:instrText>
            </w:r>
            <w:r>
              <w:rPr>
                <w:webHidden/>
              </w:rPr>
            </w:r>
            <w:r>
              <w:rPr>
                <w:webHidden/>
              </w:rPr>
              <w:fldChar w:fldCharType="separate"/>
            </w:r>
            <w:r>
              <w:rPr>
                <w:webHidden/>
              </w:rPr>
              <w:t>7</w:t>
            </w:r>
            <w:r>
              <w:rPr>
                <w:webHidden/>
              </w:rPr>
              <w:fldChar w:fldCharType="end"/>
            </w:r>
          </w:hyperlink>
        </w:p>
        <w:p w14:paraId="7FCD530B" w14:textId="52BCB4F5" w:rsidR="003C50B3" w:rsidRDefault="003C50B3">
          <w:pPr>
            <w:pStyle w:val="TOC3"/>
            <w:rPr>
              <w:rFonts w:asciiTheme="minorHAnsi" w:eastAsiaTheme="minorEastAsia" w:hAnsiTheme="minorHAnsi" w:cstheme="minorBidi"/>
              <w:noProof/>
              <w:kern w:val="2"/>
              <w:sz w:val="24"/>
              <w:szCs w:val="24"/>
              <w14:ligatures w14:val="standardContextual"/>
            </w:rPr>
          </w:pPr>
          <w:hyperlink w:anchor="_Toc231542541" w:history="1">
            <w:r w:rsidRPr="004B3B0A">
              <w:rPr>
                <w:rStyle w:val="Hyperlink"/>
                <w:noProof/>
              </w:rPr>
              <w:t>Vaccines for Children Billing</w:t>
            </w:r>
            <w:r>
              <w:rPr>
                <w:noProof/>
                <w:webHidden/>
              </w:rPr>
              <w:tab/>
            </w:r>
            <w:r>
              <w:rPr>
                <w:noProof/>
                <w:webHidden/>
              </w:rPr>
              <w:fldChar w:fldCharType="begin"/>
            </w:r>
            <w:r>
              <w:rPr>
                <w:noProof/>
                <w:webHidden/>
              </w:rPr>
              <w:instrText xml:space="preserve"> PAGEREF _Toc231542541 \h </w:instrText>
            </w:r>
            <w:r>
              <w:rPr>
                <w:noProof/>
                <w:webHidden/>
              </w:rPr>
            </w:r>
            <w:r>
              <w:rPr>
                <w:noProof/>
                <w:webHidden/>
              </w:rPr>
              <w:fldChar w:fldCharType="separate"/>
            </w:r>
            <w:r>
              <w:rPr>
                <w:noProof/>
                <w:webHidden/>
              </w:rPr>
              <w:t>7</w:t>
            </w:r>
            <w:r>
              <w:rPr>
                <w:noProof/>
                <w:webHidden/>
              </w:rPr>
              <w:fldChar w:fldCharType="end"/>
            </w:r>
          </w:hyperlink>
        </w:p>
        <w:p w14:paraId="02F7C3FC" w14:textId="6CA9DC79" w:rsidR="003C50B3" w:rsidRDefault="003C50B3">
          <w:pPr>
            <w:pStyle w:val="TOC2"/>
            <w:rPr>
              <w:rFonts w:asciiTheme="minorHAnsi" w:eastAsiaTheme="minorEastAsia" w:hAnsiTheme="minorHAnsi" w:cstheme="minorBidi"/>
              <w:kern w:val="2"/>
              <w:sz w:val="24"/>
              <w:szCs w:val="24"/>
              <w14:ligatures w14:val="standardContextual"/>
            </w:rPr>
          </w:pPr>
          <w:hyperlink w:anchor="_Toc231542542" w:history="1">
            <w:r w:rsidRPr="004B3B0A">
              <w:rPr>
                <w:rStyle w:val="Hyperlink"/>
              </w:rPr>
              <w:t>1.8 Sexual Assault Findings Examinations and Child Abuse Resource Education Examinations</w:t>
            </w:r>
            <w:r>
              <w:rPr>
                <w:webHidden/>
              </w:rPr>
              <w:tab/>
            </w:r>
            <w:r>
              <w:rPr>
                <w:webHidden/>
              </w:rPr>
              <w:fldChar w:fldCharType="begin"/>
            </w:r>
            <w:r>
              <w:rPr>
                <w:webHidden/>
              </w:rPr>
              <w:instrText xml:space="preserve"> PAGEREF _Toc231542542 \h </w:instrText>
            </w:r>
            <w:r>
              <w:rPr>
                <w:webHidden/>
              </w:rPr>
            </w:r>
            <w:r>
              <w:rPr>
                <w:webHidden/>
              </w:rPr>
              <w:fldChar w:fldCharType="separate"/>
            </w:r>
            <w:r>
              <w:rPr>
                <w:webHidden/>
              </w:rPr>
              <w:t>8</w:t>
            </w:r>
            <w:r>
              <w:rPr>
                <w:webHidden/>
              </w:rPr>
              <w:fldChar w:fldCharType="end"/>
            </w:r>
          </w:hyperlink>
        </w:p>
        <w:p w14:paraId="76265F1A" w14:textId="6D5E18EC" w:rsidR="003C50B3" w:rsidRDefault="003C50B3">
          <w:pPr>
            <w:pStyle w:val="TOC2"/>
            <w:rPr>
              <w:rFonts w:asciiTheme="minorHAnsi" w:eastAsiaTheme="minorEastAsia" w:hAnsiTheme="minorHAnsi" w:cstheme="minorBidi"/>
              <w:kern w:val="2"/>
              <w:sz w:val="24"/>
              <w:szCs w:val="24"/>
              <w14:ligatures w14:val="standardContextual"/>
            </w:rPr>
          </w:pPr>
          <w:hyperlink w:anchor="_Toc231542543" w:history="1">
            <w:r w:rsidRPr="004B3B0A">
              <w:rPr>
                <w:rStyle w:val="Hyperlink"/>
              </w:rPr>
              <w:t>1.9 Healthy Children and Youth Services</w:t>
            </w:r>
            <w:r>
              <w:rPr>
                <w:webHidden/>
              </w:rPr>
              <w:tab/>
            </w:r>
            <w:r>
              <w:rPr>
                <w:webHidden/>
              </w:rPr>
              <w:fldChar w:fldCharType="begin"/>
            </w:r>
            <w:r>
              <w:rPr>
                <w:webHidden/>
              </w:rPr>
              <w:instrText xml:space="preserve"> PAGEREF _Toc231542543 \h </w:instrText>
            </w:r>
            <w:r>
              <w:rPr>
                <w:webHidden/>
              </w:rPr>
            </w:r>
            <w:r>
              <w:rPr>
                <w:webHidden/>
              </w:rPr>
              <w:fldChar w:fldCharType="separate"/>
            </w:r>
            <w:r>
              <w:rPr>
                <w:webHidden/>
              </w:rPr>
              <w:t>8</w:t>
            </w:r>
            <w:r>
              <w:rPr>
                <w:webHidden/>
              </w:rPr>
              <w:fldChar w:fldCharType="end"/>
            </w:r>
          </w:hyperlink>
        </w:p>
        <w:p w14:paraId="391B705E" w14:textId="67351500" w:rsidR="003C50B3" w:rsidRDefault="003C50B3">
          <w:pPr>
            <w:pStyle w:val="TOC2"/>
            <w:rPr>
              <w:rFonts w:asciiTheme="minorHAnsi" w:eastAsiaTheme="minorEastAsia" w:hAnsiTheme="minorHAnsi" w:cstheme="minorBidi"/>
              <w:kern w:val="2"/>
              <w:sz w:val="24"/>
              <w:szCs w:val="24"/>
              <w14:ligatures w14:val="standardContextual"/>
            </w:rPr>
          </w:pPr>
          <w:hyperlink w:anchor="_Toc231542544" w:history="1">
            <w:r w:rsidRPr="004B3B0A">
              <w:rPr>
                <w:rStyle w:val="Hyperlink"/>
              </w:rPr>
              <w:t>1.10 Family Planning Services</w:t>
            </w:r>
            <w:r>
              <w:rPr>
                <w:webHidden/>
              </w:rPr>
              <w:tab/>
            </w:r>
            <w:r>
              <w:rPr>
                <w:webHidden/>
              </w:rPr>
              <w:fldChar w:fldCharType="begin"/>
            </w:r>
            <w:r>
              <w:rPr>
                <w:webHidden/>
              </w:rPr>
              <w:instrText xml:space="preserve"> PAGEREF _Toc231542544 \h </w:instrText>
            </w:r>
            <w:r>
              <w:rPr>
                <w:webHidden/>
              </w:rPr>
            </w:r>
            <w:r>
              <w:rPr>
                <w:webHidden/>
              </w:rPr>
              <w:fldChar w:fldCharType="separate"/>
            </w:r>
            <w:r>
              <w:rPr>
                <w:webHidden/>
              </w:rPr>
              <w:t>8</w:t>
            </w:r>
            <w:r>
              <w:rPr>
                <w:webHidden/>
              </w:rPr>
              <w:fldChar w:fldCharType="end"/>
            </w:r>
          </w:hyperlink>
        </w:p>
        <w:p w14:paraId="6CB2A3BB" w14:textId="3E025BD6" w:rsidR="003C50B3" w:rsidRDefault="003C50B3">
          <w:pPr>
            <w:pStyle w:val="TOC2"/>
            <w:rPr>
              <w:rFonts w:asciiTheme="minorHAnsi" w:eastAsiaTheme="minorEastAsia" w:hAnsiTheme="minorHAnsi" w:cstheme="minorBidi"/>
              <w:kern w:val="2"/>
              <w:sz w:val="24"/>
              <w:szCs w:val="24"/>
              <w14:ligatures w14:val="standardContextual"/>
            </w:rPr>
          </w:pPr>
          <w:hyperlink w:anchor="_Toc231542545" w:history="1">
            <w:r w:rsidRPr="004B3B0A">
              <w:rPr>
                <w:rStyle w:val="Hyperlink"/>
              </w:rPr>
              <w:t>1.11 Services Performed in the Hospital Setting</w:t>
            </w:r>
            <w:r>
              <w:rPr>
                <w:webHidden/>
              </w:rPr>
              <w:tab/>
            </w:r>
            <w:r>
              <w:rPr>
                <w:webHidden/>
              </w:rPr>
              <w:fldChar w:fldCharType="begin"/>
            </w:r>
            <w:r>
              <w:rPr>
                <w:webHidden/>
              </w:rPr>
              <w:instrText xml:space="preserve"> PAGEREF _Toc231542545 \h </w:instrText>
            </w:r>
            <w:r>
              <w:rPr>
                <w:webHidden/>
              </w:rPr>
            </w:r>
            <w:r>
              <w:rPr>
                <w:webHidden/>
              </w:rPr>
              <w:fldChar w:fldCharType="separate"/>
            </w:r>
            <w:r>
              <w:rPr>
                <w:webHidden/>
              </w:rPr>
              <w:t>8</w:t>
            </w:r>
            <w:r>
              <w:rPr>
                <w:webHidden/>
              </w:rPr>
              <w:fldChar w:fldCharType="end"/>
            </w:r>
          </w:hyperlink>
        </w:p>
        <w:p w14:paraId="1C40381E" w14:textId="743FDBC0" w:rsidR="003C50B3" w:rsidRDefault="003C50B3">
          <w:pPr>
            <w:pStyle w:val="TOC2"/>
            <w:rPr>
              <w:rFonts w:asciiTheme="minorHAnsi" w:eastAsiaTheme="minorEastAsia" w:hAnsiTheme="minorHAnsi" w:cstheme="minorBidi"/>
              <w:kern w:val="2"/>
              <w:sz w:val="24"/>
              <w:szCs w:val="24"/>
              <w14:ligatures w14:val="standardContextual"/>
            </w:rPr>
          </w:pPr>
          <w:hyperlink w:anchor="_Toc231542546" w:history="1">
            <w:r w:rsidRPr="004B3B0A">
              <w:rPr>
                <w:rStyle w:val="Hyperlink"/>
              </w:rPr>
              <w:t>1.12 Obstetric Services</w:t>
            </w:r>
            <w:r>
              <w:rPr>
                <w:webHidden/>
              </w:rPr>
              <w:tab/>
            </w:r>
            <w:r>
              <w:rPr>
                <w:webHidden/>
              </w:rPr>
              <w:fldChar w:fldCharType="begin"/>
            </w:r>
            <w:r>
              <w:rPr>
                <w:webHidden/>
              </w:rPr>
              <w:instrText xml:space="preserve"> PAGEREF _Toc231542546 \h </w:instrText>
            </w:r>
            <w:r>
              <w:rPr>
                <w:webHidden/>
              </w:rPr>
            </w:r>
            <w:r>
              <w:rPr>
                <w:webHidden/>
              </w:rPr>
              <w:fldChar w:fldCharType="separate"/>
            </w:r>
            <w:r>
              <w:rPr>
                <w:webHidden/>
              </w:rPr>
              <w:t>9</w:t>
            </w:r>
            <w:r>
              <w:rPr>
                <w:webHidden/>
              </w:rPr>
              <w:fldChar w:fldCharType="end"/>
            </w:r>
          </w:hyperlink>
        </w:p>
        <w:p w14:paraId="66B5A20D" w14:textId="7B937036" w:rsidR="003C50B3" w:rsidRDefault="003C50B3">
          <w:pPr>
            <w:pStyle w:val="TOC2"/>
            <w:rPr>
              <w:rFonts w:asciiTheme="minorHAnsi" w:eastAsiaTheme="minorEastAsia" w:hAnsiTheme="minorHAnsi" w:cstheme="minorBidi"/>
              <w:kern w:val="2"/>
              <w:sz w:val="24"/>
              <w:szCs w:val="24"/>
              <w14:ligatures w14:val="standardContextual"/>
            </w:rPr>
          </w:pPr>
          <w:hyperlink w:anchor="_Toc231542547" w:history="1">
            <w:r w:rsidRPr="004B3B0A">
              <w:rPr>
                <w:rStyle w:val="Hyperlink"/>
              </w:rPr>
              <w:t>1.13 Postoperative Care</w:t>
            </w:r>
            <w:r>
              <w:rPr>
                <w:webHidden/>
              </w:rPr>
              <w:tab/>
            </w:r>
            <w:r>
              <w:rPr>
                <w:webHidden/>
              </w:rPr>
              <w:fldChar w:fldCharType="begin"/>
            </w:r>
            <w:r>
              <w:rPr>
                <w:webHidden/>
              </w:rPr>
              <w:instrText xml:space="preserve"> PAGEREF _Toc231542547 \h </w:instrText>
            </w:r>
            <w:r>
              <w:rPr>
                <w:webHidden/>
              </w:rPr>
            </w:r>
            <w:r>
              <w:rPr>
                <w:webHidden/>
              </w:rPr>
              <w:fldChar w:fldCharType="separate"/>
            </w:r>
            <w:r>
              <w:rPr>
                <w:webHidden/>
              </w:rPr>
              <w:t>9</w:t>
            </w:r>
            <w:r>
              <w:rPr>
                <w:webHidden/>
              </w:rPr>
              <w:fldChar w:fldCharType="end"/>
            </w:r>
          </w:hyperlink>
        </w:p>
        <w:p w14:paraId="6116ADAE" w14:textId="059E1F00" w:rsidR="003C50B3" w:rsidRDefault="003C50B3">
          <w:pPr>
            <w:pStyle w:val="TOC2"/>
            <w:rPr>
              <w:rFonts w:asciiTheme="minorHAnsi" w:eastAsiaTheme="minorEastAsia" w:hAnsiTheme="minorHAnsi" w:cstheme="minorBidi"/>
              <w:kern w:val="2"/>
              <w:sz w:val="24"/>
              <w:szCs w:val="24"/>
              <w14:ligatures w14:val="standardContextual"/>
            </w:rPr>
          </w:pPr>
          <w:hyperlink w:anchor="_Toc231542548" w:history="1">
            <w:r w:rsidRPr="004B3B0A">
              <w:rPr>
                <w:rStyle w:val="Hyperlink"/>
              </w:rPr>
              <w:t>1.14 National Drug Code Requirement</w:t>
            </w:r>
            <w:r>
              <w:rPr>
                <w:webHidden/>
              </w:rPr>
              <w:tab/>
            </w:r>
            <w:r>
              <w:rPr>
                <w:webHidden/>
              </w:rPr>
              <w:fldChar w:fldCharType="begin"/>
            </w:r>
            <w:r>
              <w:rPr>
                <w:webHidden/>
              </w:rPr>
              <w:instrText xml:space="preserve"> PAGEREF _Toc231542548 \h </w:instrText>
            </w:r>
            <w:r>
              <w:rPr>
                <w:webHidden/>
              </w:rPr>
            </w:r>
            <w:r>
              <w:rPr>
                <w:webHidden/>
              </w:rPr>
              <w:fldChar w:fldCharType="separate"/>
            </w:r>
            <w:r>
              <w:rPr>
                <w:webHidden/>
              </w:rPr>
              <w:t>9</w:t>
            </w:r>
            <w:r>
              <w:rPr>
                <w:webHidden/>
              </w:rPr>
              <w:fldChar w:fldCharType="end"/>
            </w:r>
          </w:hyperlink>
        </w:p>
        <w:p w14:paraId="3E11C7B3" w14:textId="183D9929" w:rsidR="003C50B3" w:rsidRDefault="003C50B3">
          <w:pPr>
            <w:pStyle w:val="TOC2"/>
            <w:rPr>
              <w:rFonts w:asciiTheme="minorHAnsi" w:eastAsiaTheme="minorEastAsia" w:hAnsiTheme="minorHAnsi" w:cstheme="minorBidi"/>
              <w:kern w:val="2"/>
              <w:sz w:val="24"/>
              <w:szCs w:val="24"/>
              <w14:ligatures w14:val="standardContextual"/>
            </w:rPr>
          </w:pPr>
          <w:hyperlink w:anchor="_Toc231542549" w:history="1">
            <w:r w:rsidRPr="004B3B0A">
              <w:rPr>
                <w:rStyle w:val="Hyperlink"/>
              </w:rPr>
              <w:t>1.15 Telemedicine Services</w:t>
            </w:r>
            <w:r>
              <w:rPr>
                <w:webHidden/>
              </w:rPr>
              <w:tab/>
            </w:r>
            <w:r>
              <w:rPr>
                <w:webHidden/>
              </w:rPr>
              <w:fldChar w:fldCharType="begin"/>
            </w:r>
            <w:r>
              <w:rPr>
                <w:webHidden/>
              </w:rPr>
              <w:instrText xml:space="preserve"> PAGEREF _Toc231542549 \h </w:instrText>
            </w:r>
            <w:r>
              <w:rPr>
                <w:webHidden/>
              </w:rPr>
            </w:r>
            <w:r>
              <w:rPr>
                <w:webHidden/>
              </w:rPr>
              <w:fldChar w:fldCharType="separate"/>
            </w:r>
            <w:r>
              <w:rPr>
                <w:webHidden/>
              </w:rPr>
              <w:t>9</w:t>
            </w:r>
            <w:r>
              <w:rPr>
                <w:webHidden/>
              </w:rPr>
              <w:fldChar w:fldCharType="end"/>
            </w:r>
          </w:hyperlink>
        </w:p>
        <w:p w14:paraId="4B26EF8D" w14:textId="66138A28" w:rsidR="003C50B3" w:rsidRDefault="003C50B3">
          <w:pPr>
            <w:pStyle w:val="TOC1"/>
            <w:rPr>
              <w:rFonts w:asciiTheme="minorHAnsi" w:eastAsiaTheme="minorEastAsia" w:hAnsiTheme="minorHAnsi" w:cstheme="minorBidi"/>
              <w:b w:val="0"/>
              <w:bCs w:val="0"/>
              <w:noProof/>
              <w:kern w:val="2"/>
              <w:sz w:val="24"/>
              <w:szCs w:val="24"/>
              <w14:ligatures w14:val="standardContextual"/>
            </w:rPr>
          </w:pPr>
          <w:hyperlink w:anchor="_Toc231542550" w:history="1">
            <w:r w:rsidRPr="004B3B0A">
              <w:rPr>
                <w:rStyle w:val="Hyperlink"/>
                <w:noProof/>
              </w:rPr>
              <w:t>Section 2: Billing Instructions</w:t>
            </w:r>
            <w:r>
              <w:rPr>
                <w:noProof/>
                <w:webHidden/>
              </w:rPr>
              <w:tab/>
            </w:r>
            <w:r>
              <w:rPr>
                <w:noProof/>
                <w:webHidden/>
              </w:rPr>
              <w:fldChar w:fldCharType="begin"/>
            </w:r>
            <w:r>
              <w:rPr>
                <w:noProof/>
                <w:webHidden/>
              </w:rPr>
              <w:instrText xml:space="preserve"> PAGEREF _Toc231542550 \h </w:instrText>
            </w:r>
            <w:r>
              <w:rPr>
                <w:noProof/>
                <w:webHidden/>
              </w:rPr>
            </w:r>
            <w:r>
              <w:rPr>
                <w:noProof/>
                <w:webHidden/>
              </w:rPr>
              <w:fldChar w:fldCharType="separate"/>
            </w:r>
            <w:r>
              <w:rPr>
                <w:noProof/>
                <w:webHidden/>
              </w:rPr>
              <w:t>10</w:t>
            </w:r>
            <w:r>
              <w:rPr>
                <w:noProof/>
                <w:webHidden/>
              </w:rPr>
              <w:fldChar w:fldCharType="end"/>
            </w:r>
          </w:hyperlink>
        </w:p>
        <w:p w14:paraId="2FC0BFAD" w14:textId="47E061CB" w:rsidR="003C50B3" w:rsidRDefault="003C50B3">
          <w:pPr>
            <w:pStyle w:val="TOC2"/>
            <w:rPr>
              <w:rFonts w:asciiTheme="minorHAnsi" w:eastAsiaTheme="minorEastAsia" w:hAnsiTheme="minorHAnsi" w:cstheme="minorBidi"/>
              <w:kern w:val="2"/>
              <w:sz w:val="24"/>
              <w:szCs w:val="24"/>
              <w14:ligatures w14:val="standardContextual"/>
            </w:rPr>
          </w:pPr>
          <w:hyperlink w:anchor="_Toc231542551" w:history="1">
            <w:r w:rsidRPr="004B3B0A">
              <w:rPr>
                <w:rStyle w:val="Hyperlink"/>
              </w:rPr>
              <w:t>2.1 Electronic Data Interchange</w:t>
            </w:r>
            <w:r>
              <w:rPr>
                <w:webHidden/>
              </w:rPr>
              <w:tab/>
            </w:r>
            <w:r>
              <w:rPr>
                <w:webHidden/>
              </w:rPr>
              <w:fldChar w:fldCharType="begin"/>
            </w:r>
            <w:r>
              <w:rPr>
                <w:webHidden/>
              </w:rPr>
              <w:instrText xml:space="preserve"> PAGEREF _Toc231542551 \h </w:instrText>
            </w:r>
            <w:r>
              <w:rPr>
                <w:webHidden/>
              </w:rPr>
            </w:r>
            <w:r>
              <w:rPr>
                <w:webHidden/>
              </w:rPr>
              <w:fldChar w:fldCharType="separate"/>
            </w:r>
            <w:r>
              <w:rPr>
                <w:webHidden/>
              </w:rPr>
              <w:t>11</w:t>
            </w:r>
            <w:r>
              <w:rPr>
                <w:webHidden/>
              </w:rPr>
              <w:fldChar w:fldCharType="end"/>
            </w:r>
          </w:hyperlink>
        </w:p>
        <w:p w14:paraId="10862651" w14:textId="5A69F71B" w:rsidR="003C50B3" w:rsidRDefault="003C50B3">
          <w:pPr>
            <w:pStyle w:val="TOC2"/>
            <w:rPr>
              <w:rFonts w:asciiTheme="minorHAnsi" w:eastAsiaTheme="minorEastAsia" w:hAnsiTheme="minorHAnsi" w:cstheme="minorBidi"/>
              <w:kern w:val="2"/>
              <w:sz w:val="24"/>
              <w:szCs w:val="24"/>
              <w14:ligatures w14:val="standardContextual"/>
            </w:rPr>
          </w:pPr>
          <w:hyperlink w:anchor="_Toc231542552" w:history="1">
            <w:r w:rsidRPr="004B3B0A">
              <w:rPr>
                <w:rStyle w:val="Hyperlink"/>
              </w:rPr>
              <w:t>2.2 Electronic Claim Submission</w:t>
            </w:r>
            <w:r>
              <w:rPr>
                <w:webHidden/>
              </w:rPr>
              <w:tab/>
            </w:r>
            <w:r>
              <w:rPr>
                <w:webHidden/>
              </w:rPr>
              <w:fldChar w:fldCharType="begin"/>
            </w:r>
            <w:r>
              <w:rPr>
                <w:webHidden/>
              </w:rPr>
              <w:instrText xml:space="preserve"> PAGEREF _Toc231542552 \h </w:instrText>
            </w:r>
            <w:r>
              <w:rPr>
                <w:webHidden/>
              </w:rPr>
            </w:r>
            <w:r>
              <w:rPr>
                <w:webHidden/>
              </w:rPr>
              <w:fldChar w:fldCharType="separate"/>
            </w:r>
            <w:r>
              <w:rPr>
                <w:webHidden/>
              </w:rPr>
              <w:t>11</w:t>
            </w:r>
            <w:r>
              <w:rPr>
                <w:webHidden/>
              </w:rPr>
              <w:fldChar w:fldCharType="end"/>
            </w:r>
          </w:hyperlink>
        </w:p>
        <w:p w14:paraId="0578BC6F" w14:textId="742DEDF7" w:rsidR="003C50B3" w:rsidRDefault="003C50B3">
          <w:pPr>
            <w:pStyle w:val="TOC2"/>
            <w:rPr>
              <w:rFonts w:asciiTheme="minorHAnsi" w:eastAsiaTheme="minorEastAsia" w:hAnsiTheme="minorHAnsi" w:cstheme="minorBidi"/>
              <w:kern w:val="2"/>
              <w:sz w:val="24"/>
              <w:szCs w:val="24"/>
              <w14:ligatures w14:val="standardContextual"/>
            </w:rPr>
          </w:pPr>
          <w:hyperlink w:anchor="_Toc231542553" w:history="1">
            <w:r w:rsidRPr="004B3B0A">
              <w:rPr>
                <w:rStyle w:val="Hyperlink"/>
              </w:rPr>
              <w:t>2.3 Resubmission of Claims</w:t>
            </w:r>
            <w:r>
              <w:rPr>
                <w:webHidden/>
              </w:rPr>
              <w:tab/>
            </w:r>
            <w:r>
              <w:rPr>
                <w:webHidden/>
              </w:rPr>
              <w:fldChar w:fldCharType="begin"/>
            </w:r>
            <w:r>
              <w:rPr>
                <w:webHidden/>
              </w:rPr>
              <w:instrText xml:space="preserve"> PAGEREF _Toc231542553 \h </w:instrText>
            </w:r>
            <w:r>
              <w:rPr>
                <w:webHidden/>
              </w:rPr>
            </w:r>
            <w:r>
              <w:rPr>
                <w:webHidden/>
              </w:rPr>
              <w:fldChar w:fldCharType="separate"/>
            </w:r>
            <w:r>
              <w:rPr>
                <w:webHidden/>
              </w:rPr>
              <w:t>11</w:t>
            </w:r>
            <w:r>
              <w:rPr>
                <w:webHidden/>
              </w:rPr>
              <w:fldChar w:fldCharType="end"/>
            </w:r>
          </w:hyperlink>
        </w:p>
        <w:p w14:paraId="03E19AFC" w14:textId="59DEC520" w:rsidR="003C50B3" w:rsidRDefault="003C50B3">
          <w:pPr>
            <w:pStyle w:val="TOC2"/>
            <w:rPr>
              <w:rFonts w:asciiTheme="minorHAnsi" w:eastAsiaTheme="minorEastAsia" w:hAnsiTheme="minorHAnsi" w:cstheme="minorBidi"/>
              <w:kern w:val="2"/>
              <w:sz w:val="24"/>
              <w:szCs w:val="24"/>
              <w14:ligatures w14:val="standardContextual"/>
            </w:rPr>
          </w:pPr>
          <w:hyperlink w:anchor="_Toc231542554" w:history="1">
            <w:r w:rsidRPr="004B3B0A">
              <w:rPr>
                <w:rStyle w:val="Hyperlink"/>
              </w:rPr>
              <w:t>2.4 Billing Procedures for Medicare/MO HealthNet</w:t>
            </w:r>
            <w:r>
              <w:rPr>
                <w:webHidden/>
              </w:rPr>
              <w:tab/>
            </w:r>
            <w:r>
              <w:rPr>
                <w:webHidden/>
              </w:rPr>
              <w:fldChar w:fldCharType="begin"/>
            </w:r>
            <w:r>
              <w:rPr>
                <w:webHidden/>
              </w:rPr>
              <w:instrText xml:space="preserve"> PAGEREF _Toc231542554 \h </w:instrText>
            </w:r>
            <w:r>
              <w:rPr>
                <w:webHidden/>
              </w:rPr>
            </w:r>
            <w:r>
              <w:rPr>
                <w:webHidden/>
              </w:rPr>
              <w:fldChar w:fldCharType="separate"/>
            </w:r>
            <w:r>
              <w:rPr>
                <w:webHidden/>
              </w:rPr>
              <w:t>11</w:t>
            </w:r>
            <w:r>
              <w:rPr>
                <w:webHidden/>
              </w:rPr>
              <w:fldChar w:fldCharType="end"/>
            </w:r>
          </w:hyperlink>
        </w:p>
        <w:p w14:paraId="010372EB" w14:textId="15E5B0C9" w:rsidR="003C50B3" w:rsidRDefault="003C50B3">
          <w:pPr>
            <w:pStyle w:val="TOC2"/>
            <w:rPr>
              <w:rFonts w:asciiTheme="minorHAnsi" w:eastAsiaTheme="minorEastAsia" w:hAnsiTheme="minorHAnsi" w:cstheme="minorBidi"/>
              <w:kern w:val="2"/>
              <w:sz w:val="24"/>
              <w:szCs w:val="24"/>
              <w14:ligatures w14:val="standardContextual"/>
            </w:rPr>
          </w:pPr>
          <w:hyperlink w:anchor="_Toc231542555" w:history="1">
            <w:r w:rsidRPr="004B3B0A">
              <w:rPr>
                <w:rStyle w:val="Hyperlink"/>
              </w:rPr>
              <w:t>2.5 Rural Health Clinic Claim Filing Instructions</w:t>
            </w:r>
            <w:r>
              <w:rPr>
                <w:webHidden/>
              </w:rPr>
              <w:tab/>
            </w:r>
            <w:r>
              <w:rPr>
                <w:webHidden/>
              </w:rPr>
              <w:fldChar w:fldCharType="begin"/>
            </w:r>
            <w:r>
              <w:rPr>
                <w:webHidden/>
              </w:rPr>
              <w:instrText xml:space="preserve"> PAGEREF _Toc231542555 \h </w:instrText>
            </w:r>
            <w:r>
              <w:rPr>
                <w:webHidden/>
              </w:rPr>
            </w:r>
            <w:r>
              <w:rPr>
                <w:webHidden/>
              </w:rPr>
              <w:fldChar w:fldCharType="separate"/>
            </w:r>
            <w:r>
              <w:rPr>
                <w:webHidden/>
              </w:rPr>
              <w:t>12</w:t>
            </w:r>
            <w:r>
              <w:rPr>
                <w:webHidden/>
              </w:rPr>
              <w:fldChar w:fldCharType="end"/>
            </w:r>
          </w:hyperlink>
        </w:p>
        <w:p w14:paraId="7C5C4BC7" w14:textId="6D2385A3" w:rsidR="003C50B3" w:rsidRDefault="003C50B3">
          <w:pPr>
            <w:pStyle w:val="TOC2"/>
            <w:rPr>
              <w:rFonts w:asciiTheme="minorHAnsi" w:eastAsiaTheme="minorEastAsia" w:hAnsiTheme="minorHAnsi" w:cstheme="minorBidi"/>
              <w:kern w:val="2"/>
              <w:sz w:val="24"/>
              <w:szCs w:val="24"/>
              <w14:ligatures w14:val="standardContextual"/>
            </w:rPr>
          </w:pPr>
          <w:hyperlink w:anchor="_Toc231542556" w:history="1">
            <w:r w:rsidRPr="004B3B0A">
              <w:rPr>
                <w:rStyle w:val="Hyperlink"/>
              </w:rPr>
              <w:t>2.6 Insurance Coverage Codes</w:t>
            </w:r>
            <w:r>
              <w:rPr>
                <w:webHidden/>
              </w:rPr>
              <w:tab/>
            </w:r>
            <w:r>
              <w:rPr>
                <w:webHidden/>
              </w:rPr>
              <w:fldChar w:fldCharType="begin"/>
            </w:r>
            <w:r>
              <w:rPr>
                <w:webHidden/>
              </w:rPr>
              <w:instrText xml:space="preserve"> PAGEREF _Toc231542556 \h </w:instrText>
            </w:r>
            <w:r>
              <w:rPr>
                <w:webHidden/>
              </w:rPr>
            </w:r>
            <w:r>
              <w:rPr>
                <w:webHidden/>
              </w:rPr>
              <w:fldChar w:fldCharType="separate"/>
            </w:r>
            <w:r>
              <w:rPr>
                <w:webHidden/>
              </w:rPr>
              <w:t>21</w:t>
            </w:r>
            <w:r>
              <w:rPr>
                <w:webHidden/>
              </w:rPr>
              <w:fldChar w:fldCharType="end"/>
            </w:r>
          </w:hyperlink>
        </w:p>
        <w:p w14:paraId="7BD40A26" w14:textId="28E4189F" w:rsidR="003C50B3" w:rsidRDefault="003C50B3">
          <w:pPr>
            <w:pStyle w:val="TOC1"/>
            <w:rPr>
              <w:rFonts w:asciiTheme="minorHAnsi" w:eastAsiaTheme="minorEastAsia" w:hAnsiTheme="minorHAnsi" w:cstheme="minorBidi"/>
              <w:b w:val="0"/>
              <w:bCs w:val="0"/>
              <w:noProof/>
              <w:kern w:val="2"/>
              <w:sz w:val="24"/>
              <w:szCs w:val="24"/>
              <w14:ligatures w14:val="standardContextual"/>
            </w:rPr>
          </w:pPr>
          <w:hyperlink w:anchor="_Toc231542557" w:history="1">
            <w:r w:rsidRPr="004B3B0A">
              <w:rPr>
                <w:rStyle w:val="Hyperlink"/>
                <w:noProof/>
              </w:rPr>
              <w:t>Section 3: Procedure Codes</w:t>
            </w:r>
            <w:r>
              <w:rPr>
                <w:noProof/>
                <w:webHidden/>
              </w:rPr>
              <w:tab/>
            </w:r>
            <w:r>
              <w:rPr>
                <w:noProof/>
                <w:webHidden/>
              </w:rPr>
              <w:fldChar w:fldCharType="begin"/>
            </w:r>
            <w:r>
              <w:rPr>
                <w:noProof/>
                <w:webHidden/>
              </w:rPr>
              <w:instrText xml:space="preserve"> PAGEREF _Toc231542557 \h </w:instrText>
            </w:r>
            <w:r>
              <w:rPr>
                <w:noProof/>
                <w:webHidden/>
              </w:rPr>
            </w:r>
            <w:r>
              <w:rPr>
                <w:noProof/>
                <w:webHidden/>
              </w:rPr>
              <w:fldChar w:fldCharType="separate"/>
            </w:r>
            <w:r>
              <w:rPr>
                <w:noProof/>
                <w:webHidden/>
              </w:rPr>
              <w:t>21</w:t>
            </w:r>
            <w:r>
              <w:rPr>
                <w:noProof/>
                <w:webHidden/>
              </w:rPr>
              <w:fldChar w:fldCharType="end"/>
            </w:r>
          </w:hyperlink>
        </w:p>
        <w:p w14:paraId="1A0C5AC9" w14:textId="10965F19" w:rsidR="00DC567E" w:rsidRDefault="00DC567E">
          <w:r>
            <w:rPr>
              <w:rFonts w:ascii="Tahoma" w:eastAsia="Times New Roman" w:hAnsi="Tahoma" w:cs="Times New Roman"/>
              <w:sz w:val="23"/>
              <w:szCs w:val="20"/>
            </w:rPr>
            <w:fldChar w:fldCharType="end"/>
          </w:r>
        </w:p>
      </w:sdtContent>
    </w:sdt>
    <w:p w14:paraId="03532A4D" w14:textId="259AF545" w:rsidR="00122D85" w:rsidRPr="009D58CC" w:rsidRDefault="00122D85" w:rsidP="009C299A">
      <w:pPr>
        <w:pStyle w:val="TOCHeading"/>
        <w:rPr>
          <w:rFonts w:cs="Tahoma"/>
        </w:rPr>
      </w:pPr>
    </w:p>
    <w:p w14:paraId="023875EC" w14:textId="77777777" w:rsidR="00E84319" w:rsidRPr="00122D85" w:rsidRDefault="00E84319">
      <w:pPr>
        <w:rPr>
          <w:rFonts w:ascii="Tahoma" w:hAnsi="Tahoma" w:cs="Tahoma"/>
          <w:b/>
          <w:color w:val="F79646" w:themeColor="accent6"/>
          <w:sz w:val="32"/>
          <w:szCs w:val="32"/>
        </w:rPr>
      </w:pPr>
      <w:r w:rsidRPr="00122D85">
        <w:rPr>
          <w:rFonts w:ascii="Tahoma" w:hAnsi="Tahoma" w:cs="Tahoma"/>
          <w:b/>
          <w:color w:val="F79646" w:themeColor="accent6"/>
          <w:sz w:val="32"/>
          <w:szCs w:val="32"/>
        </w:rPr>
        <w:br w:type="page"/>
      </w:r>
    </w:p>
    <w:p w14:paraId="5433D19F" w14:textId="139EC64A" w:rsidR="00713487" w:rsidRPr="00586E96" w:rsidRDefault="00713487" w:rsidP="00DC567E">
      <w:pPr>
        <w:pStyle w:val="Introduction"/>
      </w:pPr>
      <w:bookmarkStart w:id="0" w:name="_Toc219202891"/>
      <w:bookmarkStart w:id="1" w:name="_Toc219217484"/>
      <w:r w:rsidRPr="00586E96">
        <w:lastRenderedPageBreak/>
        <w:t>Introduction</w:t>
      </w:r>
      <w:bookmarkEnd w:id="0"/>
      <w:bookmarkEnd w:id="1"/>
    </w:p>
    <w:p w14:paraId="371A4D2A" w14:textId="0A630D29" w:rsidR="00713487" w:rsidRPr="00120B06" w:rsidRDefault="002B3DFA" w:rsidP="00F05972">
      <w:pPr>
        <w:spacing w:before="160" w:after="0" w:line="320" w:lineRule="atLeast"/>
        <w:jc w:val="both"/>
        <w:rPr>
          <w:rFonts w:ascii="Tahoma" w:hAnsi="Tahoma" w:cs="Tahoma"/>
          <w:sz w:val="23"/>
          <w:szCs w:val="23"/>
        </w:rPr>
      </w:pPr>
      <w:r w:rsidRPr="00120B06">
        <w:rPr>
          <w:rFonts w:ascii="Tahoma" w:hAnsi="Tahoma" w:cs="Tahoma"/>
          <w:sz w:val="23"/>
          <w:szCs w:val="23"/>
        </w:rPr>
        <w:t xml:space="preserve">Rural Health Clinics (RHCs) </w:t>
      </w:r>
      <w:r w:rsidR="00361CFB" w:rsidRPr="00120B06">
        <w:rPr>
          <w:rFonts w:ascii="Tahoma" w:hAnsi="Tahoma" w:cs="Tahoma"/>
          <w:sz w:val="23"/>
          <w:szCs w:val="23"/>
        </w:rPr>
        <w:t>are</w:t>
      </w:r>
      <w:r w:rsidR="00092B10">
        <w:rPr>
          <w:rFonts w:ascii="Tahoma" w:hAnsi="Tahoma" w:cs="Tahoma"/>
          <w:sz w:val="23"/>
          <w:szCs w:val="23"/>
        </w:rPr>
        <w:t xml:space="preserve"> </w:t>
      </w:r>
      <w:r w:rsidRPr="00120B06">
        <w:rPr>
          <w:rFonts w:ascii="Tahoma" w:hAnsi="Tahoma" w:cs="Tahoma"/>
          <w:sz w:val="23"/>
          <w:szCs w:val="23"/>
        </w:rPr>
        <w:t>facilities that provide services typically furnished in an outpatient clinic setting.</w:t>
      </w:r>
      <w:r w:rsidRPr="00120B06">
        <w:rPr>
          <w:rStyle w:val="Revised"/>
          <w:rFonts w:ascii="Tahoma" w:hAnsi="Tahoma" w:cs="Tahoma"/>
          <w:color w:val="auto"/>
          <w:sz w:val="23"/>
          <w:szCs w:val="23"/>
        </w:rPr>
        <w:t xml:space="preserve"> </w:t>
      </w:r>
      <w:r w:rsidRPr="00120B06">
        <w:rPr>
          <w:rFonts w:ascii="Tahoma" w:hAnsi="Tahoma" w:cs="Tahoma"/>
          <w:sz w:val="23"/>
          <w:szCs w:val="23"/>
        </w:rPr>
        <w:t xml:space="preserve">A RHC visit is defined as a </w:t>
      </w:r>
      <w:r w:rsidR="00C72DD0">
        <w:rPr>
          <w:rFonts w:ascii="Tahoma" w:hAnsi="Tahoma" w:cs="Tahoma"/>
          <w:sz w:val="23"/>
          <w:szCs w:val="23"/>
        </w:rPr>
        <w:t xml:space="preserve">medically </w:t>
      </w:r>
      <w:r w:rsidRPr="00120B06">
        <w:rPr>
          <w:rFonts w:ascii="Tahoma" w:hAnsi="Tahoma" w:cs="Tahoma"/>
          <w:sz w:val="23"/>
          <w:szCs w:val="23"/>
        </w:rPr>
        <w:t xml:space="preserve">necessary </w:t>
      </w:r>
      <w:r w:rsidR="00C72DD0">
        <w:rPr>
          <w:rFonts w:ascii="Tahoma" w:hAnsi="Tahoma" w:cs="Tahoma"/>
          <w:sz w:val="23"/>
          <w:szCs w:val="23"/>
        </w:rPr>
        <w:t>physical</w:t>
      </w:r>
      <w:r w:rsidRPr="00120B06">
        <w:rPr>
          <w:rFonts w:ascii="Tahoma" w:hAnsi="Tahoma" w:cs="Tahoma"/>
          <w:sz w:val="23"/>
          <w:szCs w:val="23"/>
        </w:rPr>
        <w:t xml:space="preserve"> or mental health visit, or a qualified preventive health visit, with </w:t>
      </w:r>
      <w:proofErr w:type="gramStart"/>
      <w:r w:rsidRPr="00120B06">
        <w:rPr>
          <w:rFonts w:ascii="Tahoma" w:hAnsi="Tahoma" w:cs="Tahoma"/>
          <w:sz w:val="23"/>
          <w:szCs w:val="23"/>
        </w:rPr>
        <w:t>a RHC</w:t>
      </w:r>
      <w:proofErr w:type="gramEnd"/>
      <w:r w:rsidRPr="00120B06">
        <w:rPr>
          <w:rFonts w:ascii="Tahoma" w:hAnsi="Tahoma" w:cs="Tahoma"/>
          <w:sz w:val="23"/>
          <w:szCs w:val="23"/>
        </w:rPr>
        <w:t xml:space="preserve"> practitioner during which time one</w:t>
      </w:r>
      <w:r w:rsidR="0051685F">
        <w:rPr>
          <w:rFonts w:ascii="Tahoma" w:hAnsi="Tahoma" w:cs="Tahoma"/>
          <w:sz w:val="23"/>
          <w:szCs w:val="23"/>
        </w:rPr>
        <w:t xml:space="preserve"> (1)</w:t>
      </w:r>
      <w:r w:rsidRPr="00120B06">
        <w:rPr>
          <w:rFonts w:ascii="Tahoma" w:hAnsi="Tahoma" w:cs="Tahoma"/>
          <w:sz w:val="23"/>
          <w:szCs w:val="23"/>
        </w:rPr>
        <w:t xml:space="preserve"> or more RHC services are rendered. RHCs can be either independent or </w:t>
      </w:r>
      <w:r w:rsidR="000761A3" w:rsidRPr="00120B06">
        <w:rPr>
          <w:rFonts w:ascii="Tahoma" w:hAnsi="Tahoma" w:cs="Tahoma"/>
          <w:sz w:val="23"/>
          <w:szCs w:val="23"/>
        </w:rPr>
        <w:t>provider based</w:t>
      </w:r>
      <w:r w:rsidRPr="00120B06">
        <w:rPr>
          <w:rFonts w:ascii="Tahoma" w:hAnsi="Tahoma" w:cs="Tahoma"/>
          <w:sz w:val="23"/>
          <w:szCs w:val="23"/>
        </w:rPr>
        <w:t>. Independent RHCs are stand-alone or freestanding clinics. Provider</w:t>
      </w:r>
      <w:r w:rsidR="00361CFB">
        <w:rPr>
          <w:rFonts w:ascii="Tahoma" w:hAnsi="Tahoma" w:cs="Tahoma"/>
          <w:sz w:val="23"/>
          <w:szCs w:val="23"/>
        </w:rPr>
        <w:t xml:space="preserve"> </w:t>
      </w:r>
      <w:r w:rsidR="00261DB4">
        <w:rPr>
          <w:rFonts w:ascii="Tahoma" w:hAnsi="Tahoma" w:cs="Tahoma"/>
          <w:sz w:val="23"/>
          <w:szCs w:val="23"/>
        </w:rPr>
        <w:t>B</w:t>
      </w:r>
      <w:r w:rsidR="00261DB4" w:rsidRPr="00120B06">
        <w:rPr>
          <w:rFonts w:ascii="Tahoma" w:hAnsi="Tahoma" w:cs="Tahoma"/>
          <w:sz w:val="23"/>
          <w:szCs w:val="23"/>
        </w:rPr>
        <w:t xml:space="preserve">ased </w:t>
      </w:r>
      <w:r w:rsidRPr="00120B06">
        <w:rPr>
          <w:rFonts w:ascii="Tahoma" w:hAnsi="Tahoma" w:cs="Tahoma"/>
          <w:sz w:val="23"/>
          <w:szCs w:val="23"/>
        </w:rPr>
        <w:t>RHCs are an integral and subordinate part of a hospital.</w:t>
      </w:r>
    </w:p>
    <w:p w14:paraId="1ECB63B8" w14:textId="232A8D87" w:rsidR="00962ADC" w:rsidRPr="00622D19" w:rsidRDefault="008378AF" w:rsidP="0098129D">
      <w:pPr>
        <w:pStyle w:val="Heading2"/>
        <w:rPr>
          <w:rStyle w:val="placement"/>
          <w:rFonts w:cs="Tahoma"/>
          <w:vanish w:val="0"/>
          <w:color w:val="F79646" w:themeColor="accent6"/>
          <w:sz w:val="32"/>
          <w:szCs w:val="32"/>
        </w:rPr>
      </w:pPr>
      <w:bookmarkStart w:id="2" w:name="_Toc219202892"/>
      <w:bookmarkStart w:id="3" w:name="_Toc219217485"/>
      <w:bookmarkStart w:id="4" w:name="_Toc231542533"/>
      <w:r w:rsidRPr="00FA6F27">
        <w:t xml:space="preserve">Section 1: </w:t>
      </w:r>
      <w:r w:rsidR="00962ADC" w:rsidRPr="00FA6F27">
        <w:t>Benefits and Limitations</w:t>
      </w:r>
      <w:bookmarkEnd w:id="2"/>
      <w:bookmarkEnd w:id="3"/>
      <w:bookmarkEnd w:id="4"/>
    </w:p>
    <w:p w14:paraId="7BBD4BB4" w14:textId="5448989B" w:rsidR="00962ADC" w:rsidRPr="00FA6F27"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 xml:space="preserve">This section contains program-specific information regarding the benefits and limitations for both Independent </w:t>
      </w:r>
      <w:r w:rsidR="00F86559">
        <w:rPr>
          <w:rFonts w:ascii="Tahoma" w:hAnsi="Tahoma" w:cs="Tahoma"/>
          <w:sz w:val="23"/>
          <w:szCs w:val="23"/>
        </w:rPr>
        <w:t xml:space="preserve">and </w:t>
      </w:r>
      <w:r w:rsidR="00F86559" w:rsidRPr="00FA6F27">
        <w:rPr>
          <w:rFonts w:ascii="Tahoma" w:hAnsi="Tahoma" w:cs="Tahoma"/>
          <w:sz w:val="23"/>
          <w:szCs w:val="23"/>
        </w:rPr>
        <w:t>Provider Based</w:t>
      </w:r>
      <w:r w:rsidR="00F86559">
        <w:rPr>
          <w:rFonts w:ascii="Tahoma" w:hAnsi="Tahoma" w:cs="Tahoma"/>
          <w:sz w:val="23"/>
          <w:szCs w:val="23"/>
        </w:rPr>
        <w:t xml:space="preserve"> </w:t>
      </w:r>
      <w:r w:rsidR="0051685F">
        <w:rPr>
          <w:rFonts w:ascii="Tahoma" w:hAnsi="Tahoma" w:cs="Tahoma"/>
          <w:sz w:val="23"/>
          <w:szCs w:val="23"/>
        </w:rPr>
        <w:t>Rural Health Clinics (</w:t>
      </w:r>
      <w:r w:rsidR="00F86559">
        <w:rPr>
          <w:rFonts w:ascii="Tahoma" w:hAnsi="Tahoma" w:cs="Tahoma"/>
          <w:sz w:val="23"/>
          <w:szCs w:val="23"/>
        </w:rPr>
        <w:t>RHCs</w:t>
      </w:r>
      <w:r w:rsidR="0051685F">
        <w:rPr>
          <w:rFonts w:ascii="Tahoma" w:hAnsi="Tahoma" w:cs="Tahoma"/>
          <w:sz w:val="23"/>
          <w:szCs w:val="23"/>
        </w:rPr>
        <w:t>)</w:t>
      </w:r>
      <w:r w:rsidRPr="00FA6F27">
        <w:rPr>
          <w:rFonts w:ascii="Tahoma" w:hAnsi="Tahoma" w:cs="Tahoma"/>
          <w:sz w:val="23"/>
          <w:szCs w:val="23"/>
        </w:rPr>
        <w:t>.</w:t>
      </w:r>
    </w:p>
    <w:p w14:paraId="280E2BA2" w14:textId="732991B4" w:rsidR="00962ADC" w:rsidRPr="00FA6F27"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 xml:space="preserve">RHC core service providers are subject to the same benefit limitations and coverage restrictions that apply to services provided by non-RHC providers enrolled with the MO HealthNet Division (MHD). Refer to the individual </w:t>
      </w:r>
      <w:hyperlink r:id="rId12" w:history="1">
        <w:r w:rsidR="0051685F" w:rsidRPr="00A87E14">
          <w:rPr>
            <w:rStyle w:val="Hyperlink"/>
            <w:rFonts w:cs="Tahoma"/>
            <w:bCs/>
            <w:szCs w:val="23"/>
          </w:rPr>
          <w:t>P</w:t>
        </w:r>
        <w:r w:rsidRPr="00A87E14">
          <w:rPr>
            <w:rStyle w:val="Hyperlink"/>
            <w:rFonts w:cs="Tahoma"/>
            <w:bCs/>
            <w:szCs w:val="23"/>
          </w:rPr>
          <w:t xml:space="preserve">rovider </w:t>
        </w:r>
        <w:r w:rsidR="0051685F" w:rsidRPr="00A87E14">
          <w:rPr>
            <w:rStyle w:val="Hyperlink"/>
            <w:rFonts w:cs="Tahoma"/>
            <w:bCs/>
            <w:szCs w:val="23"/>
          </w:rPr>
          <w:t>M</w:t>
        </w:r>
        <w:r w:rsidRPr="00A87E14">
          <w:rPr>
            <w:rStyle w:val="Hyperlink"/>
            <w:rFonts w:cs="Tahoma"/>
            <w:bCs/>
            <w:szCs w:val="23"/>
          </w:rPr>
          <w:t>anuals</w:t>
        </w:r>
      </w:hyperlink>
      <w:r w:rsidRPr="00FA6F27">
        <w:rPr>
          <w:rFonts w:ascii="Tahoma" w:hAnsi="Tahoma" w:cs="Tahoma"/>
          <w:sz w:val="23"/>
          <w:szCs w:val="23"/>
        </w:rPr>
        <w:t xml:space="preserve"> for program limitations on specific services.</w:t>
      </w:r>
    </w:p>
    <w:p w14:paraId="782F5281" w14:textId="7E04A79A" w:rsidR="000064CF"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 xml:space="preserve">Refer to </w:t>
      </w:r>
      <w:r w:rsidR="0012373F" w:rsidRPr="00FA6F27">
        <w:rPr>
          <w:rFonts w:ascii="Tahoma" w:hAnsi="Tahoma" w:cs="Tahoma"/>
          <w:sz w:val="23"/>
          <w:szCs w:val="23"/>
        </w:rPr>
        <w:t xml:space="preserve">the </w:t>
      </w:r>
      <w:hyperlink r:id="rId13" w:history="1">
        <w:r w:rsidR="00A80A1C" w:rsidRPr="00A87E14">
          <w:rPr>
            <w:rStyle w:val="Hyperlink"/>
            <w:rFonts w:cs="Tahoma"/>
            <w:bCs/>
            <w:szCs w:val="23"/>
          </w:rPr>
          <w:t>General</w:t>
        </w:r>
        <w:r w:rsidR="0012373F" w:rsidRPr="00A87E14">
          <w:rPr>
            <w:rStyle w:val="Hyperlink"/>
            <w:rFonts w:cs="Tahoma"/>
            <w:bCs/>
            <w:szCs w:val="23"/>
          </w:rPr>
          <w:t xml:space="preserve"> </w:t>
        </w:r>
        <w:r w:rsidR="00D43CB2" w:rsidRPr="00A87E14">
          <w:rPr>
            <w:rStyle w:val="Hyperlink"/>
            <w:rFonts w:cs="Tahoma"/>
            <w:bCs/>
            <w:szCs w:val="23"/>
          </w:rPr>
          <w:t xml:space="preserve">Sections </w:t>
        </w:r>
        <w:r w:rsidR="0012373F" w:rsidRPr="00A87E14">
          <w:rPr>
            <w:rStyle w:val="Hyperlink"/>
            <w:rFonts w:cs="Tahoma"/>
            <w:bCs/>
            <w:szCs w:val="23"/>
          </w:rPr>
          <w:t>Manual</w:t>
        </w:r>
      </w:hyperlink>
      <w:r w:rsidRPr="00FA6F27">
        <w:rPr>
          <w:rFonts w:ascii="Tahoma" w:hAnsi="Tahoma" w:cs="Tahoma"/>
          <w:sz w:val="23"/>
          <w:szCs w:val="23"/>
        </w:rPr>
        <w:t xml:space="preserve"> for information regarding participant eligibility</w:t>
      </w:r>
      <w:r w:rsidR="000064CF">
        <w:rPr>
          <w:rFonts w:ascii="Tahoma" w:hAnsi="Tahoma" w:cs="Tahoma"/>
          <w:sz w:val="23"/>
          <w:szCs w:val="23"/>
        </w:rPr>
        <w:t>,</w:t>
      </w:r>
      <w:r w:rsidRPr="00FA6F27">
        <w:rPr>
          <w:rFonts w:ascii="Tahoma" w:hAnsi="Tahoma" w:cs="Tahoma"/>
          <w:sz w:val="23"/>
          <w:szCs w:val="23"/>
        </w:rPr>
        <w:t xml:space="preserve"> information regarding provider </w:t>
      </w:r>
      <w:r w:rsidR="000064CF">
        <w:rPr>
          <w:rFonts w:ascii="Tahoma" w:hAnsi="Tahoma" w:cs="Tahoma"/>
          <w:sz w:val="23"/>
          <w:szCs w:val="23"/>
        </w:rPr>
        <w:t xml:space="preserve">conditions of </w:t>
      </w:r>
      <w:r w:rsidRPr="00FA6F27">
        <w:rPr>
          <w:rFonts w:ascii="Tahoma" w:hAnsi="Tahoma" w:cs="Tahoma"/>
          <w:sz w:val="23"/>
          <w:szCs w:val="23"/>
        </w:rPr>
        <w:t>participation</w:t>
      </w:r>
      <w:r w:rsidR="000064CF">
        <w:rPr>
          <w:rFonts w:ascii="Tahoma" w:hAnsi="Tahoma" w:cs="Tahoma"/>
          <w:sz w:val="23"/>
          <w:szCs w:val="23"/>
        </w:rPr>
        <w:t xml:space="preserve">, and </w:t>
      </w:r>
      <w:r w:rsidRPr="00FA6F27">
        <w:rPr>
          <w:rFonts w:ascii="Tahoma" w:hAnsi="Tahoma" w:cs="Tahoma"/>
          <w:sz w:val="23"/>
          <w:szCs w:val="23"/>
        </w:rPr>
        <w:t xml:space="preserve">Third Party Liability (TPL). </w:t>
      </w:r>
    </w:p>
    <w:p w14:paraId="749F64DF" w14:textId="42E8CDE3" w:rsidR="00962ADC" w:rsidRPr="00FA6F27"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Refer to other sections within this manual for general program requirements.</w:t>
      </w:r>
    </w:p>
    <w:p w14:paraId="21EDB746" w14:textId="2F72DF51" w:rsidR="00962ADC" w:rsidRPr="0098129D" w:rsidRDefault="00CA0C2D" w:rsidP="0098129D">
      <w:pPr>
        <w:pStyle w:val="Heading3"/>
        <w:rPr>
          <w:rStyle w:val="Revised"/>
          <w:color w:val="04427D"/>
        </w:rPr>
      </w:pPr>
      <w:bookmarkStart w:id="5" w:name="_1.1_Definition_of"/>
      <w:bookmarkStart w:id="6" w:name="_Toc232407977"/>
      <w:bookmarkStart w:id="7" w:name="_Toc219202893"/>
      <w:bookmarkStart w:id="8" w:name="_Toc219217486"/>
      <w:bookmarkStart w:id="9" w:name="_Toc231542534"/>
      <w:bookmarkEnd w:id="5"/>
      <w:r w:rsidRPr="0098129D">
        <w:rPr>
          <w:rStyle w:val="Revised"/>
          <w:color w:val="04427D"/>
        </w:rPr>
        <w:t>1.1</w:t>
      </w:r>
      <w:r w:rsidR="00802848">
        <w:rPr>
          <w:rStyle w:val="Revised"/>
          <w:color w:val="04427D"/>
        </w:rPr>
        <w:t xml:space="preserve"> </w:t>
      </w:r>
      <w:r w:rsidRPr="0098129D">
        <w:rPr>
          <w:rStyle w:val="Revised"/>
          <w:color w:val="04427D"/>
        </w:rPr>
        <w:t>Rural Health Clinic Visit</w:t>
      </w:r>
      <w:bookmarkEnd w:id="6"/>
      <w:bookmarkEnd w:id="7"/>
      <w:bookmarkEnd w:id="8"/>
      <w:bookmarkEnd w:id="9"/>
    </w:p>
    <w:p w14:paraId="67CCE8D8" w14:textId="07F30562" w:rsidR="00303BAA" w:rsidRDefault="00962ADC" w:rsidP="00F05972">
      <w:pPr>
        <w:spacing w:before="160" w:after="0" w:line="320" w:lineRule="atLeast"/>
        <w:jc w:val="both"/>
        <w:rPr>
          <w:rStyle w:val="Revised"/>
          <w:rFonts w:ascii="Tahoma" w:hAnsi="Tahoma" w:cs="Tahoma"/>
          <w:color w:val="auto"/>
          <w:sz w:val="23"/>
          <w:szCs w:val="23"/>
        </w:rPr>
      </w:pPr>
      <w:r w:rsidRPr="002B3DFA">
        <w:rPr>
          <w:rStyle w:val="Revised"/>
          <w:rFonts w:ascii="Tahoma" w:hAnsi="Tahoma" w:cs="Tahoma"/>
          <w:color w:val="auto"/>
          <w:sz w:val="23"/>
          <w:szCs w:val="23"/>
        </w:rPr>
        <w:t xml:space="preserve">Face-to-face visits between </w:t>
      </w:r>
      <w:r w:rsidR="00D43CB2">
        <w:rPr>
          <w:rStyle w:val="Revised"/>
          <w:rFonts w:ascii="Tahoma" w:hAnsi="Tahoma" w:cs="Tahoma"/>
          <w:color w:val="auto"/>
          <w:sz w:val="23"/>
          <w:szCs w:val="23"/>
        </w:rPr>
        <w:t>RHC</w:t>
      </w:r>
      <w:r w:rsidRPr="002B3DFA">
        <w:rPr>
          <w:rStyle w:val="Revised"/>
          <w:rFonts w:ascii="Tahoma" w:hAnsi="Tahoma" w:cs="Tahoma"/>
          <w:color w:val="auto"/>
          <w:sz w:val="23"/>
          <w:szCs w:val="23"/>
        </w:rPr>
        <w:t xml:space="preserve"> </w:t>
      </w:r>
      <w:r w:rsidR="000064CF">
        <w:rPr>
          <w:rStyle w:val="Revised"/>
          <w:rFonts w:ascii="Tahoma" w:hAnsi="Tahoma" w:cs="Tahoma"/>
          <w:color w:val="auto"/>
          <w:sz w:val="23"/>
          <w:szCs w:val="23"/>
        </w:rPr>
        <w:t>participants</w:t>
      </w:r>
      <w:r w:rsidR="000064CF" w:rsidRPr="002B3DFA">
        <w:rPr>
          <w:rStyle w:val="Revised"/>
          <w:rFonts w:ascii="Tahoma" w:hAnsi="Tahoma" w:cs="Tahoma"/>
          <w:color w:val="auto"/>
          <w:sz w:val="23"/>
          <w:szCs w:val="23"/>
        </w:rPr>
        <w:t xml:space="preserve"> </w:t>
      </w:r>
      <w:r w:rsidRPr="002B3DFA">
        <w:rPr>
          <w:rStyle w:val="Revised"/>
          <w:rFonts w:ascii="Tahoma" w:hAnsi="Tahoma" w:cs="Tahoma"/>
          <w:color w:val="auto"/>
          <w:sz w:val="23"/>
          <w:szCs w:val="23"/>
        </w:rPr>
        <w:t xml:space="preserve">and RHC core practitioners </w:t>
      </w:r>
      <w:r w:rsidRPr="002B3DFA">
        <w:rPr>
          <w:rStyle w:val="Revised"/>
          <w:rFonts w:ascii="Tahoma" w:hAnsi="Tahoma" w:cs="Tahoma"/>
          <w:iCs/>
          <w:color w:val="auto"/>
          <w:sz w:val="23"/>
          <w:szCs w:val="23"/>
        </w:rPr>
        <w:t>must</w:t>
      </w:r>
      <w:r w:rsidRPr="002B3DFA">
        <w:rPr>
          <w:rStyle w:val="Revised"/>
          <w:rFonts w:ascii="Tahoma" w:hAnsi="Tahoma" w:cs="Tahoma"/>
          <w:color w:val="auto"/>
          <w:sz w:val="23"/>
          <w:szCs w:val="23"/>
        </w:rPr>
        <w:t xml:space="preserve"> include a medically necessary evaluation and management</w:t>
      </w:r>
      <w:r w:rsidR="00C72DD0">
        <w:rPr>
          <w:rStyle w:val="Revised"/>
          <w:rFonts w:ascii="Tahoma" w:hAnsi="Tahoma" w:cs="Tahoma"/>
          <w:color w:val="auto"/>
          <w:sz w:val="23"/>
          <w:szCs w:val="23"/>
        </w:rPr>
        <w:t xml:space="preserve"> (E/M)</w:t>
      </w:r>
      <w:r w:rsidRPr="002B3DFA">
        <w:rPr>
          <w:rStyle w:val="Revised"/>
          <w:rFonts w:ascii="Tahoma" w:hAnsi="Tahoma" w:cs="Tahoma"/>
          <w:color w:val="auto"/>
          <w:sz w:val="23"/>
          <w:szCs w:val="23"/>
        </w:rPr>
        <w:t xml:space="preserve"> service to be reimbursed at the RHC rate. </w:t>
      </w:r>
      <w:r w:rsidR="000064CF">
        <w:rPr>
          <w:rStyle w:val="Revised"/>
          <w:rFonts w:ascii="Tahoma" w:hAnsi="Tahoma" w:cs="Tahoma"/>
          <w:color w:val="auto"/>
          <w:sz w:val="23"/>
          <w:szCs w:val="23"/>
        </w:rPr>
        <w:t>RHC core practitioners include the following:</w:t>
      </w:r>
    </w:p>
    <w:p w14:paraId="1B93E83C" w14:textId="3F55BD4D" w:rsidR="000064CF" w:rsidRDefault="000064CF" w:rsidP="009D58CC">
      <w:pPr>
        <w:pStyle w:val="ListBullet"/>
        <w:rPr>
          <w:rStyle w:val="Revised"/>
          <w:rFonts w:cs="Tahoma"/>
          <w:color w:val="auto"/>
          <w:szCs w:val="23"/>
        </w:rPr>
      </w:pPr>
      <w:r>
        <w:rPr>
          <w:rStyle w:val="Revised"/>
          <w:rFonts w:cs="Tahoma"/>
          <w:color w:val="auto"/>
          <w:szCs w:val="23"/>
        </w:rPr>
        <w:t>Clinical psychologist</w:t>
      </w:r>
    </w:p>
    <w:p w14:paraId="623F4174" w14:textId="39A8CB81" w:rsidR="000064CF" w:rsidRDefault="000064CF" w:rsidP="009D58CC">
      <w:pPr>
        <w:pStyle w:val="ListBullet"/>
        <w:rPr>
          <w:rStyle w:val="Revised"/>
          <w:rFonts w:cs="Tahoma"/>
          <w:color w:val="auto"/>
          <w:szCs w:val="23"/>
        </w:rPr>
      </w:pPr>
      <w:r>
        <w:rPr>
          <w:rStyle w:val="Revised"/>
          <w:rFonts w:cs="Tahoma"/>
          <w:color w:val="auto"/>
          <w:szCs w:val="23"/>
        </w:rPr>
        <w:t>Licensed clinical social worker</w:t>
      </w:r>
    </w:p>
    <w:p w14:paraId="65E32194" w14:textId="4809ED79" w:rsidR="000064CF" w:rsidRDefault="000064CF" w:rsidP="009D58CC">
      <w:pPr>
        <w:pStyle w:val="ListBullet"/>
        <w:rPr>
          <w:rStyle w:val="Revised"/>
          <w:rFonts w:cs="Tahoma"/>
          <w:color w:val="auto"/>
          <w:szCs w:val="23"/>
        </w:rPr>
      </w:pPr>
      <w:r>
        <w:rPr>
          <w:rStyle w:val="Revised"/>
          <w:rFonts w:cs="Tahoma"/>
          <w:color w:val="auto"/>
          <w:szCs w:val="23"/>
        </w:rPr>
        <w:t>Licensed master social worker</w:t>
      </w:r>
    </w:p>
    <w:p w14:paraId="4F1A4155" w14:textId="4F3F9D94" w:rsidR="000064CF" w:rsidRDefault="000064CF" w:rsidP="009D58CC">
      <w:pPr>
        <w:pStyle w:val="ListBullet"/>
        <w:rPr>
          <w:rStyle w:val="Revised"/>
          <w:rFonts w:cs="Tahoma"/>
          <w:color w:val="auto"/>
          <w:szCs w:val="23"/>
        </w:rPr>
      </w:pPr>
      <w:r>
        <w:rPr>
          <w:rStyle w:val="Revised"/>
          <w:rFonts w:cs="Tahoma"/>
          <w:color w:val="auto"/>
          <w:szCs w:val="23"/>
        </w:rPr>
        <w:t>Nurse practitioner</w:t>
      </w:r>
    </w:p>
    <w:p w14:paraId="5F62D3F4" w14:textId="7F82912D" w:rsidR="000064CF" w:rsidRDefault="000064CF" w:rsidP="009D58CC">
      <w:pPr>
        <w:pStyle w:val="ListBullet"/>
        <w:rPr>
          <w:rStyle w:val="Revised"/>
          <w:rFonts w:cs="Tahoma"/>
          <w:color w:val="auto"/>
          <w:szCs w:val="23"/>
        </w:rPr>
      </w:pPr>
      <w:r>
        <w:rPr>
          <w:rStyle w:val="Revised"/>
          <w:rFonts w:cs="Tahoma"/>
          <w:color w:val="auto"/>
          <w:szCs w:val="23"/>
        </w:rPr>
        <w:t>Nurse midwife</w:t>
      </w:r>
    </w:p>
    <w:p w14:paraId="197C7E54" w14:textId="0D4237B8" w:rsidR="000064CF" w:rsidRDefault="000064CF" w:rsidP="009D58CC">
      <w:pPr>
        <w:pStyle w:val="ListBullet"/>
        <w:rPr>
          <w:rStyle w:val="Revised"/>
          <w:rFonts w:cs="Tahoma"/>
          <w:color w:val="auto"/>
          <w:szCs w:val="23"/>
        </w:rPr>
      </w:pPr>
      <w:r>
        <w:rPr>
          <w:rStyle w:val="Revised"/>
          <w:rFonts w:cs="Tahoma"/>
          <w:color w:val="auto"/>
          <w:szCs w:val="23"/>
        </w:rPr>
        <w:t>Physician</w:t>
      </w:r>
    </w:p>
    <w:p w14:paraId="79FB1F81" w14:textId="1347731D" w:rsidR="000064CF" w:rsidRDefault="000064CF" w:rsidP="009D58CC">
      <w:pPr>
        <w:pStyle w:val="ListBullet"/>
        <w:rPr>
          <w:rStyle w:val="Revised"/>
          <w:rFonts w:cs="Tahoma"/>
          <w:color w:val="auto"/>
          <w:szCs w:val="23"/>
        </w:rPr>
      </w:pPr>
      <w:r>
        <w:rPr>
          <w:rStyle w:val="Revised"/>
          <w:rFonts w:cs="Tahoma"/>
          <w:color w:val="auto"/>
          <w:szCs w:val="23"/>
        </w:rPr>
        <w:t>Physician assistant</w:t>
      </w:r>
    </w:p>
    <w:p w14:paraId="37D17DE1" w14:textId="41FF01EC" w:rsidR="000064CF" w:rsidRDefault="000064CF" w:rsidP="009D58CC">
      <w:pPr>
        <w:pStyle w:val="ListBullet"/>
        <w:rPr>
          <w:rStyle w:val="Revised"/>
          <w:rFonts w:cs="Tahoma"/>
          <w:color w:val="auto"/>
          <w:szCs w:val="23"/>
        </w:rPr>
      </w:pPr>
      <w:r>
        <w:rPr>
          <w:rStyle w:val="Revised"/>
          <w:rFonts w:cs="Tahoma"/>
          <w:color w:val="auto"/>
          <w:szCs w:val="23"/>
        </w:rPr>
        <w:t xml:space="preserve">Provisionally licensed psychologist </w:t>
      </w:r>
    </w:p>
    <w:p w14:paraId="379CC070" w14:textId="0C8DCD0B" w:rsidR="00962ADC" w:rsidRDefault="00962ADC" w:rsidP="000064CF">
      <w:pPr>
        <w:spacing w:before="160" w:after="0" w:line="320" w:lineRule="atLeast"/>
        <w:jc w:val="both"/>
        <w:rPr>
          <w:rStyle w:val="Revised"/>
          <w:rFonts w:ascii="Tahoma" w:hAnsi="Tahoma" w:cs="Tahoma"/>
          <w:color w:val="auto"/>
          <w:sz w:val="23"/>
          <w:szCs w:val="23"/>
        </w:rPr>
      </w:pPr>
      <w:bookmarkStart w:id="10" w:name="_Hlk219213427"/>
      <w:r w:rsidRPr="002B3DFA">
        <w:rPr>
          <w:rStyle w:val="Revised"/>
          <w:rFonts w:ascii="Tahoma" w:hAnsi="Tahoma" w:cs="Tahoma"/>
          <w:color w:val="auto"/>
          <w:sz w:val="23"/>
          <w:szCs w:val="23"/>
        </w:rPr>
        <w:t xml:space="preserve">When a face-to-face visit with a core service practitioner does </w:t>
      </w:r>
      <w:r w:rsidRPr="002B3DFA">
        <w:rPr>
          <w:rStyle w:val="Revised"/>
          <w:rFonts w:ascii="Tahoma" w:hAnsi="Tahoma" w:cs="Tahoma"/>
          <w:iCs/>
          <w:color w:val="auto"/>
          <w:sz w:val="23"/>
          <w:szCs w:val="23"/>
        </w:rPr>
        <w:t>not</w:t>
      </w:r>
      <w:r w:rsidRPr="002B3DFA">
        <w:rPr>
          <w:rStyle w:val="Revised"/>
          <w:rFonts w:ascii="Tahoma" w:hAnsi="Tahoma" w:cs="Tahoma"/>
          <w:color w:val="auto"/>
          <w:sz w:val="23"/>
          <w:szCs w:val="23"/>
        </w:rPr>
        <w:t xml:space="preserve"> occur or when a patient presents to the clinic for a routine non-covered service </w:t>
      </w:r>
      <w:r w:rsidR="00CA56C4">
        <w:rPr>
          <w:rStyle w:val="Revised"/>
          <w:rFonts w:ascii="Tahoma" w:hAnsi="Tahoma" w:cs="Tahoma"/>
          <w:color w:val="auto"/>
          <w:sz w:val="23"/>
          <w:szCs w:val="23"/>
        </w:rPr>
        <w:t>(e.g.,</w:t>
      </w:r>
      <w:r w:rsidRPr="002B3DFA">
        <w:rPr>
          <w:rStyle w:val="Revised"/>
          <w:rFonts w:ascii="Tahoma" w:hAnsi="Tahoma" w:cs="Tahoma"/>
          <w:color w:val="auto"/>
          <w:sz w:val="23"/>
          <w:szCs w:val="23"/>
        </w:rPr>
        <w:t xml:space="preserve"> blood pressure check, follow-up reading of a </w:t>
      </w:r>
      <w:r w:rsidR="0051685F">
        <w:rPr>
          <w:rStyle w:val="Revised"/>
          <w:rFonts w:ascii="Tahoma" w:hAnsi="Tahoma" w:cs="Tahoma"/>
          <w:color w:val="auto"/>
          <w:sz w:val="23"/>
          <w:szCs w:val="23"/>
        </w:rPr>
        <w:t>Tuberculosis (</w:t>
      </w:r>
      <w:r w:rsidRPr="002B3DFA">
        <w:rPr>
          <w:rStyle w:val="Revised"/>
          <w:rFonts w:ascii="Tahoma" w:hAnsi="Tahoma" w:cs="Tahoma"/>
          <w:color w:val="auto"/>
          <w:sz w:val="23"/>
          <w:szCs w:val="23"/>
        </w:rPr>
        <w:t>TB</w:t>
      </w:r>
      <w:r w:rsidR="0051685F">
        <w:rPr>
          <w:rStyle w:val="Revised"/>
          <w:rFonts w:ascii="Tahoma" w:hAnsi="Tahoma" w:cs="Tahoma"/>
          <w:color w:val="auto"/>
          <w:sz w:val="23"/>
          <w:szCs w:val="23"/>
        </w:rPr>
        <w:t>)</w:t>
      </w:r>
      <w:r w:rsidRPr="002B3DFA">
        <w:rPr>
          <w:rStyle w:val="Revised"/>
          <w:rFonts w:ascii="Tahoma" w:hAnsi="Tahoma" w:cs="Tahoma"/>
          <w:color w:val="auto"/>
          <w:sz w:val="23"/>
          <w:szCs w:val="23"/>
        </w:rPr>
        <w:t xml:space="preserve"> skin test, venipuncture</w:t>
      </w:r>
      <w:r w:rsidR="00CA56C4">
        <w:rPr>
          <w:rStyle w:val="Revised"/>
          <w:rFonts w:ascii="Tahoma" w:hAnsi="Tahoma" w:cs="Tahoma"/>
          <w:color w:val="auto"/>
          <w:sz w:val="23"/>
          <w:szCs w:val="23"/>
        </w:rPr>
        <w:t>)</w:t>
      </w:r>
      <w:r w:rsidRPr="002B3DFA">
        <w:rPr>
          <w:rStyle w:val="Revised"/>
          <w:rFonts w:ascii="Tahoma" w:hAnsi="Tahoma" w:cs="Tahoma"/>
          <w:color w:val="auto"/>
          <w:sz w:val="23"/>
          <w:szCs w:val="23"/>
        </w:rPr>
        <w:t>, an RHC</w:t>
      </w:r>
      <w:r w:rsidRPr="002B3DFA">
        <w:rPr>
          <w:rStyle w:val="Revised"/>
          <w:rFonts w:ascii="Tahoma" w:hAnsi="Tahoma" w:cs="Tahoma"/>
          <w:b/>
          <w:color w:val="auto"/>
          <w:sz w:val="28"/>
          <w:szCs w:val="28"/>
        </w:rPr>
        <w:t xml:space="preserve"> </w:t>
      </w:r>
      <w:r w:rsidRPr="002B3DFA">
        <w:rPr>
          <w:rStyle w:val="Revised"/>
          <w:rFonts w:ascii="Tahoma" w:hAnsi="Tahoma" w:cs="Tahoma"/>
          <w:color w:val="auto"/>
          <w:sz w:val="23"/>
          <w:szCs w:val="23"/>
        </w:rPr>
        <w:t xml:space="preserve">visit </w:t>
      </w:r>
      <w:r w:rsidR="0051685F">
        <w:rPr>
          <w:rStyle w:val="Revised"/>
          <w:rFonts w:ascii="Tahoma" w:hAnsi="Tahoma" w:cs="Tahoma"/>
          <w:color w:val="auto"/>
          <w:sz w:val="23"/>
          <w:szCs w:val="23"/>
        </w:rPr>
        <w:t>should</w:t>
      </w:r>
      <w:r w:rsidR="0051685F" w:rsidRPr="002B3DFA">
        <w:rPr>
          <w:rStyle w:val="Revised"/>
          <w:rFonts w:ascii="Tahoma" w:hAnsi="Tahoma" w:cs="Tahoma"/>
          <w:color w:val="auto"/>
          <w:sz w:val="23"/>
          <w:szCs w:val="23"/>
        </w:rPr>
        <w:t xml:space="preserve"> </w:t>
      </w:r>
      <w:r w:rsidRPr="002B3DFA">
        <w:rPr>
          <w:rStyle w:val="Revised"/>
          <w:rFonts w:ascii="Tahoma" w:hAnsi="Tahoma" w:cs="Tahoma"/>
          <w:iCs/>
          <w:color w:val="auto"/>
          <w:sz w:val="23"/>
          <w:szCs w:val="23"/>
        </w:rPr>
        <w:t>not</w:t>
      </w:r>
      <w:r w:rsidRPr="002B3DFA">
        <w:rPr>
          <w:rStyle w:val="Revised"/>
          <w:rFonts w:ascii="Tahoma" w:hAnsi="Tahoma" w:cs="Tahoma"/>
          <w:color w:val="auto"/>
          <w:sz w:val="23"/>
          <w:szCs w:val="23"/>
        </w:rPr>
        <w:t xml:space="preserve"> be billed. </w:t>
      </w:r>
      <w:bookmarkEnd w:id="10"/>
      <w:r w:rsidRPr="002B3DFA">
        <w:rPr>
          <w:rStyle w:val="Revised"/>
          <w:rFonts w:ascii="Tahoma" w:hAnsi="Tahoma" w:cs="Tahoma"/>
          <w:color w:val="auto"/>
          <w:sz w:val="23"/>
          <w:szCs w:val="23"/>
        </w:rPr>
        <w:t>A visit is billable only for services provided in the</w:t>
      </w:r>
      <w:r w:rsidR="006300E8">
        <w:rPr>
          <w:rStyle w:val="Revised"/>
          <w:rFonts w:ascii="Tahoma" w:hAnsi="Tahoma" w:cs="Tahoma"/>
          <w:color w:val="auto"/>
          <w:sz w:val="23"/>
          <w:szCs w:val="23"/>
        </w:rPr>
        <w:t xml:space="preserve"> following places of service (POS):</w:t>
      </w:r>
      <w:r w:rsidRPr="002B3DFA">
        <w:rPr>
          <w:rStyle w:val="Revised"/>
          <w:rFonts w:ascii="Tahoma" w:hAnsi="Tahoma" w:cs="Tahoma"/>
          <w:color w:val="auto"/>
          <w:sz w:val="23"/>
          <w:szCs w:val="23"/>
        </w:rPr>
        <w:t xml:space="preserve">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3150"/>
      </w:tblGrid>
      <w:tr w:rsidR="006300E8" w14:paraId="228A87E3" w14:textId="77777777" w:rsidTr="009D58CC">
        <w:tc>
          <w:tcPr>
            <w:tcW w:w="1615" w:type="dxa"/>
            <w:shd w:val="clear" w:color="auto" w:fill="04427D"/>
          </w:tcPr>
          <w:p w14:paraId="46E2E7BE" w14:textId="627B584F" w:rsidR="006300E8" w:rsidRPr="009D58CC" w:rsidRDefault="006300E8" w:rsidP="000064CF">
            <w:pPr>
              <w:spacing w:before="160" w:line="320" w:lineRule="atLeast"/>
              <w:jc w:val="both"/>
              <w:rPr>
                <w:rStyle w:val="Revised"/>
                <w:rFonts w:ascii="Tahoma" w:hAnsi="Tahoma" w:cs="Tahoma"/>
                <w:b/>
                <w:color w:val="auto"/>
                <w:sz w:val="26"/>
                <w:szCs w:val="26"/>
              </w:rPr>
            </w:pPr>
            <w:r w:rsidRPr="009D58CC">
              <w:rPr>
                <w:rStyle w:val="Revised"/>
                <w:rFonts w:ascii="Tahoma" w:hAnsi="Tahoma" w:cs="Tahoma"/>
                <w:b/>
                <w:color w:val="auto"/>
                <w:sz w:val="26"/>
                <w:szCs w:val="26"/>
              </w:rPr>
              <w:lastRenderedPageBreak/>
              <w:t>POS Code</w:t>
            </w:r>
          </w:p>
        </w:tc>
        <w:tc>
          <w:tcPr>
            <w:tcW w:w="3150" w:type="dxa"/>
            <w:shd w:val="clear" w:color="auto" w:fill="04427D"/>
          </w:tcPr>
          <w:p w14:paraId="09E147C2" w14:textId="6A924638" w:rsidR="006300E8" w:rsidRPr="009D58CC" w:rsidRDefault="006300E8" w:rsidP="000064CF">
            <w:pPr>
              <w:spacing w:before="160" w:line="320" w:lineRule="atLeast"/>
              <w:jc w:val="both"/>
              <w:rPr>
                <w:rStyle w:val="Revised"/>
                <w:rFonts w:ascii="Tahoma" w:hAnsi="Tahoma" w:cs="Tahoma"/>
                <w:b/>
                <w:color w:val="auto"/>
                <w:sz w:val="26"/>
                <w:szCs w:val="26"/>
              </w:rPr>
            </w:pPr>
            <w:r w:rsidRPr="009D58CC">
              <w:rPr>
                <w:rStyle w:val="Revised"/>
                <w:rFonts w:ascii="Tahoma" w:hAnsi="Tahoma" w:cs="Tahoma"/>
                <w:b/>
                <w:color w:val="auto"/>
                <w:sz w:val="26"/>
                <w:szCs w:val="26"/>
              </w:rPr>
              <w:t>POS Description</w:t>
            </w:r>
          </w:p>
        </w:tc>
      </w:tr>
      <w:tr w:rsidR="006300E8" w14:paraId="1E2AC7D5" w14:textId="77777777" w:rsidTr="006B1912">
        <w:tc>
          <w:tcPr>
            <w:tcW w:w="1615" w:type="dxa"/>
            <w:tcBorders>
              <w:bottom w:val="single" w:sz="4" w:space="0" w:color="FFFFFF"/>
            </w:tcBorders>
            <w:shd w:val="clear" w:color="auto" w:fill="FCE4D6"/>
            <w:vAlign w:val="center"/>
          </w:tcPr>
          <w:p w14:paraId="378BE1F6" w14:textId="2C1B0BE3" w:rsidR="006300E8" w:rsidRPr="009D58CC" w:rsidRDefault="006300E8" w:rsidP="009D58CC">
            <w:pPr>
              <w:spacing w:before="160" w:line="320" w:lineRule="atLeast"/>
              <w:jc w:val="center"/>
              <w:rPr>
                <w:rStyle w:val="Revised"/>
                <w:rFonts w:ascii="Tahoma" w:hAnsi="Tahoma" w:cs="Tahoma"/>
                <w:bCs/>
                <w:color w:val="auto"/>
                <w:sz w:val="23"/>
                <w:szCs w:val="23"/>
              </w:rPr>
            </w:pPr>
            <w:r w:rsidRPr="009D58CC">
              <w:rPr>
                <w:rStyle w:val="Revised"/>
                <w:rFonts w:ascii="Tahoma" w:hAnsi="Tahoma" w:cs="Tahoma"/>
                <w:bCs/>
                <w:color w:val="auto"/>
                <w:sz w:val="23"/>
                <w:szCs w:val="23"/>
              </w:rPr>
              <w:t>12</w:t>
            </w:r>
          </w:p>
        </w:tc>
        <w:tc>
          <w:tcPr>
            <w:tcW w:w="3150" w:type="dxa"/>
            <w:tcBorders>
              <w:bottom w:val="single" w:sz="4" w:space="0" w:color="FFFFFF"/>
            </w:tcBorders>
            <w:shd w:val="clear" w:color="auto" w:fill="FCE4D6"/>
          </w:tcPr>
          <w:p w14:paraId="0C6873AF" w14:textId="5076F2C0" w:rsidR="006300E8" w:rsidRPr="009D58CC" w:rsidRDefault="006300E8" w:rsidP="000064CF">
            <w:pPr>
              <w:spacing w:before="160" w:line="320" w:lineRule="atLeast"/>
              <w:jc w:val="both"/>
              <w:rPr>
                <w:rStyle w:val="Revised"/>
                <w:rFonts w:ascii="Tahoma" w:hAnsi="Tahoma" w:cs="Tahoma"/>
                <w:bCs/>
                <w:color w:val="auto"/>
                <w:sz w:val="23"/>
                <w:szCs w:val="23"/>
              </w:rPr>
            </w:pPr>
            <w:r w:rsidRPr="009D58CC">
              <w:rPr>
                <w:rStyle w:val="Revised"/>
                <w:rFonts w:ascii="Tahoma" w:hAnsi="Tahoma" w:cs="Tahoma"/>
                <w:bCs/>
                <w:color w:val="auto"/>
                <w:sz w:val="23"/>
                <w:szCs w:val="23"/>
              </w:rPr>
              <w:t>Home</w:t>
            </w:r>
          </w:p>
        </w:tc>
      </w:tr>
      <w:tr w:rsidR="006300E8" w14:paraId="33169D63" w14:textId="77777777" w:rsidTr="006B1912">
        <w:tc>
          <w:tcPr>
            <w:tcW w:w="1615" w:type="dxa"/>
            <w:tcBorders>
              <w:top w:val="single" w:sz="4" w:space="0" w:color="FFFFFF"/>
              <w:left w:val="single" w:sz="4" w:space="0" w:color="FFFFFF"/>
              <w:bottom w:val="single" w:sz="4" w:space="0" w:color="FFFFFF"/>
              <w:right w:val="single" w:sz="4" w:space="0" w:color="FFFFFF"/>
            </w:tcBorders>
            <w:shd w:val="clear" w:color="auto" w:fill="F8CBAD"/>
            <w:vAlign w:val="center"/>
          </w:tcPr>
          <w:p w14:paraId="6A410640" w14:textId="3F681D2D" w:rsidR="006300E8" w:rsidRPr="009D58CC" w:rsidRDefault="009D58CC" w:rsidP="009D58CC">
            <w:pPr>
              <w:spacing w:before="160" w:line="320" w:lineRule="atLeast"/>
              <w:jc w:val="center"/>
              <w:rPr>
                <w:rStyle w:val="Revised"/>
                <w:rFonts w:ascii="Tahoma" w:hAnsi="Tahoma" w:cs="Tahoma"/>
                <w:bCs/>
                <w:color w:val="auto"/>
                <w:sz w:val="23"/>
                <w:szCs w:val="23"/>
              </w:rPr>
            </w:pPr>
            <w:r>
              <w:rPr>
                <w:rStyle w:val="Revised"/>
                <w:rFonts w:ascii="Tahoma" w:hAnsi="Tahoma" w:cs="Tahoma"/>
                <w:bCs/>
                <w:color w:val="auto"/>
                <w:sz w:val="23"/>
                <w:szCs w:val="23"/>
              </w:rPr>
              <w:t>13</w:t>
            </w:r>
          </w:p>
        </w:tc>
        <w:tc>
          <w:tcPr>
            <w:tcW w:w="3150" w:type="dxa"/>
            <w:tcBorders>
              <w:top w:val="single" w:sz="4" w:space="0" w:color="FFFFFF"/>
              <w:left w:val="single" w:sz="4" w:space="0" w:color="FFFFFF"/>
              <w:bottom w:val="single" w:sz="4" w:space="0" w:color="FFFFFF"/>
              <w:right w:val="single" w:sz="4" w:space="0" w:color="FFFFFF"/>
            </w:tcBorders>
            <w:shd w:val="clear" w:color="auto" w:fill="F8CBAD"/>
          </w:tcPr>
          <w:p w14:paraId="5B99B737" w14:textId="6EA8E7BC" w:rsidR="006300E8" w:rsidRPr="009D58CC" w:rsidRDefault="009D58CC" w:rsidP="000064CF">
            <w:pPr>
              <w:spacing w:before="160" w:line="320" w:lineRule="atLeast"/>
              <w:jc w:val="both"/>
              <w:rPr>
                <w:rStyle w:val="Revised"/>
                <w:rFonts w:ascii="Tahoma" w:hAnsi="Tahoma" w:cs="Tahoma"/>
                <w:bCs/>
                <w:color w:val="auto"/>
                <w:sz w:val="23"/>
                <w:szCs w:val="23"/>
              </w:rPr>
            </w:pPr>
            <w:r>
              <w:rPr>
                <w:rStyle w:val="Revised"/>
                <w:rFonts w:ascii="Tahoma" w:hAnsi="Tahoma" w:cs="Tahoma"/>
                <w:bCs/>
                <w:color w:val="auto"/>
                <w:sz w:val="23"/>
                <w:szCs w:val="23"/>
              </w:rPr>
              <w:t>Assisted Living Facility</w:t>
            </w:r>
          </w:p>
        </w:tc>
      </w:tr>
      <w:tr w:rsidR="009D58CC" w14:paraId="2470564B" w14:textId="77777777" w:rsidTr="006B1912">
        <w:tc>
          <w:tcPr>
            <w:tcW w:w="1615" w:type="dxa"/>
            <w:tcBorders>
              <w:top w:val="single" w:sz="4" w:space="0" w:color="FFFFFF"/>
            </w:tcBorders>
            <w:shd w:val="clear" w:color="auto" w:fill="FCE4D6"/>
            <w:vAlign w:val="center"/>
          </w:tcPr>
          <w:p w14:paraId="05A0A1BB" w14:textId="3C4E7EDF" w:rsidR="009D58CC" w:rsidRPr="009D58CC" w:rsidRDefault="009D58CC" w:rsidP="009D58CC">
            <w:pPr>
              <w:spacing w:before="160" w:line="320" w:lineRule="atLeast"/>
              <w:jc w:val="center"/>
              <w:rPr>
                <w:rStyle w:val="Revised"/>
                <w:rFonts w:ascii="Tahoma" w:hAnsi="Tahoma" w:cs="Tahoma"/>
                <w:bCs/>
                <w:color w:val="auto"/>
                <w:sz w:val="23"/>
                <w:szCs w:val="23"/>
              </w:rPr>
            </w:pPr>
            <w:r w:rsidRPr="009D58CC">
              <w:rPr>
                <w:rStyle w:val="Revised"/>
                <w:rFonts w:ascii="Tahoma" w:hAnsi="Tahoma" w:cs="Tahoma"/>
                <w:bCs/>
                <w:color w:val="auto"/>
                <w:sz w:val="23"/>
                <w:szCs w:val="23"/>
              </w:rPr>
              <w:t>31</w:t>
            </w:r>
          </w:p>
        </w:tc>
        <w:tc>
          <w:tcPr>
            <w:tcW w:w="3150" w:type="dxa"/>
            <w:tcBorders>
              <w:top w:val="single" w:sz="4" w:space="0" w:color="FFFFFF"/>
            </w:tcBorders>
            <w:shd w:val="clear" w:color="auto" w:fill="FCE4D6"/>
          </w:tcPr>
          <w:p w14:paraId="7E693056" w14:textId="19EF0D8A" w:rsidR="009D58CC" w:rsidRPr="009D58CC" w:rsidRDefault="009D58CC" w:rsidP="009D58CC">
            <w:pPr>
              <w:spacing w:before="160" w:line="320" w:lineRule="atLeast"/>
              <w:jc w:val="both"/>
              <w:rPr>
                <w:rStyle w:val="Revised"/>
                <w:rFonts w:ascii="Tahoma" w:hAnsi="Tahoma" w:cs="Tahoma"/>
                <w:bCs/>
                <w:color w:val="auto"/>
                <w:sz w:val="23"/>
                <w:szCs w:val="23"/>
              </w:rPr>
            </w:pPr>
            <w:r w:rsidRPr="009D58CC">
              <w:rPr>
                <w:rStyle w:val="Revised"/>
                <w:rFonts w:ascii="Tahoma" w:hAnsi="Tahoma" w:cs="Tahoma"/>
                <w:bCs/>
                <w:color w:val="auto"/>
                <w:sz w:val="23"/>
                <w:szCs w:val="23"/>
              </w:rPr>
              <w:t>Skilled Nursing Facility</w:t>
            </w:r>
          </w:p>
        </w:tc>
      </w:tr>
      <w:tr w:rsidR="009D58CC" w14:paraId="2F67C17A" w14:textId="77777777" w:rsidTr="006B1912">
        <w:tc>
          <w:tcPr>
            <w:tcW w:w="1615" w:type="dxa"/>
            <w:shd w:val="clear" w:color="auto" w:fill="F8CBAD"/>
            <w:vAlign w:val="center"/>
          </w:tcPr>
          <w:p w14:paraId="0B6F2084" w14:textId="3A1CA1E8" w:rsidR="009D58CC" w:rsidRPr="009D58CC" w:rsidRDefault="009D58CC" w:rsidP="009D58CC">
            <w:pPr>
              <w:spacing w:before="160" w:line="320" w:lineRule="atLeast"/>
              <w:jc w:val="center"/>
              <w:rPr>
                <w:rStyle w:val="Revised"/>
                <w:rFonts w:ascii="Tahoma" w:hAnsi="Tahoma" w:cs="Tahoma"/>
                <w:bCs/>
                <w:color w:val="auto"/>
                <w:sz w:val="23"/>
                <w:szCs w:val="23"/>
              </w:rPr>
            </w:pPr>
            <w:r>
              <w:rPr>
                <w:rStyle w:val="Revised"/>
                <w:rFonts w:ascii="Tahoma" w:hAnsi="Tahoma" w:cs="Tahoma"/>
                <w:bCs/>
                <w:color w:val="auto"/>
                <w:sz w:val="23"/>
                <w:szCs w:val="23"/>
              </w:rPr>
              <w:t>32</w:t>
            </w:r>
          </w:p>
        </w:tc>
        <w:tc>
          <w:tcPr>
            <w:tcW w:w="3150" w:type="dxa"/>
            <w:shd w:val="clear" w:color="auto" w:fill="F8CBAD"/>
          </w:tcPr>
          <w:p w14:paraId="413F2B2A" w14:textId="5CA87F81" w:rsidR="009D58CC" w:rsidRPr="009D58CC" w:rsidRDefault="009D58CC" w:rsidP="009D58CC">
            <w:pPr>
              <w:spacing w:before="160" w:line="320" w:lineRule="atLeast"/>
              <w:jc w:val="both"/>
              <w:rPr>
                <w:rStyle w:val="Revised"/>
                <w:rFonts w:ascii="Tahoma" w:hAnsi="Tahoma" w:cs="Tahoma"/>
                <w:bCs/>
                <w:color w:val="auto"/>
                <w:sz w:val="23"/>
                <w:szCs w:val="23"/>
              </w:rPr>
            </w:pPr>
            <w:r>
              <w:rPr>
                <w:rStyle w:val="Revised"/>
                <w:rFonts w:ascii="Tahoma" w:hAnsi="Tahoma" w:cs="Tahoma"/>
                <w:bCs/>
                <w:color w:val="auto"/>
                <w:sz w:val="23"/>
                <w:szCs w:val="23"/>
              </w:rPr>
              <w:t>Nursing Facility</w:t>
            </w:r>
          </w:p>
        </w:tc>
      </w:tr>
      <w:tr w:rsidR="009D58CC" w14:paraId="35F799A8" w14:textId="77777777" w:rsidTr="009D58CC">
        <w:tc>
          <w:tcPr>
            <w:tcW w:w="1615" w:type="dxa"/>
            <w:shd w:val="clear" w:color="auto" w:fill="FCE4D6"/>
            <w:vAlign w:val="center"/>
          </w:tcPr>
          <w:p w14:paraId="74535A25" w14:textId="7FB818D6" w:rsidR="009D58CC" w:rsidRPr="009D58CC" w:rsidRDefault="009D58CC" w:rsidP="009D58CC">
            <w:pPr>
              <w:spacing w:before="160" w:line="320" w:lineRule="atLeast"/>
              <w:jc w:val="center"/>
              <w:rPr>
                <w:rStyle w:val="Revised"/>
                <w:rFonts w:ascii="Tahoma" w:hAnsi="Tahoma" w:cs="Tahoma"/>
                <w:bCs/>
                <w:color w:val="auto"/>
                <w:sz w:val="23"/>
                <w:szCs w:val="23"/>
              </w:rPr>
            </w:pPr>
            <w:r w:rsidRPr="009D58CC">
              <w:rPr>
                <w:rStyle w:val="Revised"/>
                <w:rFonts w:ascii="Tahoma" w:hAnsi="Tahoma" w:cs="Tahoma"/>
                <w:bCs/>
                <w:color w:val="auto"/>
                <w:sz w:val="23"/>
                <w:szCs w:val="23"/>
              </w:rPr>
              <w:t>72</w:t>
            </w:r>
          </w:p>
        </w:tc>
        <w:tc>
          <w:tcPr>
            <w:tcW w:w="3150" w:type="dxa"/>
            <w:shd w:val="clear" w:color="auto" w:fill="FCE4D6"/>
          </w:tcPr>
          <w:p w14:paraId="3CB63AB9" w14:textId="549DD76E" w:rsidR="009D58CC" w:rsidRPr="009D58CC" w:rsidRDefault="009D58CC" w:rsidP="009D58CC">
            <w:pPr>
              <w:spacing w:before="160" w:line="320" w:lineRule="atLeast"/>
              <w:jc w:val="both"/>
              <w:rPr>
                <w:rStyle w:val="Revised"/>
                <w:rFonts w:ascii="Tahoma" w:hAnsi="Tahoma" w:cs="Tahoma"/>
                <w:bCs/>
                <w:color w:val="auto"/>
                <w:sz w:val="23"/>
                <w:szCs w:val="23"/>
              </w:rPr>
            </w:pPr>
            <w:r w:rsidRPr="009D58CC">
              <w:rPr>
                <w:rStyle w:val="Revised"/>
                <w:rFonts w:ascii="Tahoma" w:hAnsi="Tahoma" w:cs="Tahoma"/>
                <w:bCs/>
                <w:color w:val="auto"/>
                <w:sz w:val="23"/>
                <w:szCs w:val="23"/>
              </w:rPr>
              <w:t>Rural Health Clinic</w:t>
            </w:r>
          </w:p>
        </w:tc>
      </w:tr>
    </w:tbl>
    <w:p w14:paraId="47AEEC00" w14:textId="42E2B8D4" w:rsidR="006300E8" w:rsidRPr="009D58CC" w:rsidRDefault="006300E8" w:rsidP="000064CF">
      <w:pPr>
        <w:spacing w:before="160" w:after="0" w:line="320" w:lineRule="atLeast"/>
        <w:jc w:val="both"/>
        <w:rPr>
          <w:rStyle w:val="Revised"/>
          <w:rFonts w:ascii="Tahoma" w:hAnsi="Tahoma" w:cs="Tahoma"/>
          <w:bCs/>
          <w:color w:val="auto"/>
          <w:sz w:val="23"/>
          <w:szCs w:val="23"/>
        </w:rPr>
      </w:pPr>
      <w:r w:rsidRPr="009D58CC">
        <w:rPr>
          <w:rStyle w:val="Revised"/>
          <w:rFonts w:ascii="Tahoma" w:hAnsi="Tahoma" w:cs="Tahoma"/>
          <w:bCs/>
          <w:color w:val="auto"/>
          <w:sz w:val="23"/>
          <w:szCs w:val="23"/>
        </w:rPr>
        <w:t xml:space="preserve">Refer to the </w:t>
      </w:r>
      <w:hyperlink r:id="rId14" w:history="1">
        <w:r w:rsidRPr="009D58CC">
          <w:rPr>
            <w:rStyle w:val="Hyperlink"/>
            <w:rFonts w:cs="Tahoma"/>
            <w:bCs/>
          </w:rPr>
          <w:t>General Sections Manual</w:t>
        </w:r>
      </w:hyperlink>
      <w:r w:rsidRPr="009D58CC">
        <w:rPr>
          <w:rStyle w:val="Revised"/>
          <w:rFonts w:ascii="Tahoma" w:hAnsi="Tahoma" w:cs="Tahoma"/>
          <w:bCs/>
          <w:color w:val="auto"/>
          <w:sz w:val="23"/>
          <w:szCs w:val="23"/>
        </w:rPr>
        <w:t xml:space="preserve"> for more information on POS codes. </w:t>
      </w:r>
    </w:p>
    <w:p w14:paraId="3E131A56" w14:textId="4FE8F12D" w:rsidR="00CB1B1E" w:rsidRDefault="00962ADC" w:rsidP="00CB1B1E">
      <w:pPr>
        <w:pStyle w:val="ListBullet"/>
        <w:numPr>
          <w:ilvl w:val="0"/>
          <w:numId w:val="0"/>
        </w:numPr>
      </w:pPr>
      <w:r w:rsidRPr="002B3DFA">
        <w:rPr>
          <w:rStyle w:val="Revised"/>
          <w:rFonts w:cs="Tahoma"/>
          <w:color w:val="auto"/>
          <w:szCs w:val="23"/>
        </w:rPr>
        <w:t>An Independent RHC visit rate (procedure code T1015) covers the patient's visit to the clinic, including services and supplies incidental to such visit.</w:t>
      </w:r>
      <w:r w:rsidR="00CB1B1E" w:rsidRPr="00CB1B1E">
        <w:t xml:space="preserve"> </w:t>
      </w:r>
      <w:r w:rsidR="00CB1B1E" w:rsidRPr="00CB1B1E">
        <w:rPr>
          <w:rFonts w:cs="Tahoma"/>
          <w:szCs w:val="23"/>
        </w:rPr>
        <w:t xml:space="preserve">Independent RHCs bill </w:t>
      </w:r>
      <w:r w:rsidR="00CB1B1E">
        <w:rPr>
          <w:rFonts w:cs="Tahoma"/>
          <w:szCs w:val="23"/>
        </w:rPr>
        <w:t>this procedure code</w:t>
      </w:r>
      <w:r w:rsidR="00CB1B1E" w:rsidRPr="00CB1B1E">
        <w:rPr>
          <w:rFonts w:cs="Tahoma"/>
          <w:szCs w:val="23"/>
        </w:rPr>
        <w:t xml:space="preserve"> on the outpatient claim form</w:t>
      </w:r>
      <w:r w:rsidR="00CB1B1E" w:rsidRPr="00FA6F27">
        <w:t xml:space="preserve"> to receive </w:t>
      </w:r>
      <w:r w:rsidR="00CB1B1E" w:rsidRPr="00622D19">
        <w:rPr>
          <w:rStyle w:val="Revised"/>
          <w:rFonts w:cs="Tahoma"/>
          <w:color w:val="auto"/>
          <w:szCs w:val="23"/>
        </w:rPr>
        <w:t xml:space="preserve">MHD </w:t>
      </w:r>
      <w:r w:rsidR="00CB1B1E" w:rsidRPr="00FA6F27">
        <w:t xml:space="preserve">reimbursement based on the Medicare established all-inclusive rate for each visit. </w:t>
      </w:r>
      <w:r w:rsidR="00CB1B1E">
        <w:t xml:space="preserve">Refer to </w:t>
      </w:r>
      <w:hyperlink w:anchor="_2.5_UB-04_(CMS-1450)" w:history="1">
        <w:r w:rsidR="00CB1B1E" w:rsidRPr="00CB1B1E">
          <w:rPr>
            <w:rStyle w:val="Hyperlink"/>
            <w:rFonts w:cstheme="minorBidi"/>
          </w:rPr>
          <w:t>Section 2.</w:t>
        </w:r>
        <w:r w:rsidR="00CB1B1E">
          <w:rPr>
            <w:rStyle w:val="Hyperlink"/>
            <w:rFonts w:cstheme="minorBidi"/>
          </w:rPr>
          <w:t>5</w:t>
        </w:r>
      </w:hyperlink>
      <w:r w:rsidR="00CB1B1E">
        <w:t xml:space="preserve"> in this manual for claim filing instructions.</w:t>
      </w:r>
    </w:p>
    <w:p w14:paraId="7C372412" w14:textId="3C3B188F" w:rsidR="00962ADC" w:rsidRPr="002B3DFA" w:rsidRDefault="00962ADC" w:rsidP="000064CF">
      <w:pPr>
        <w:spacing w:before="160" w:after="0" w:line="320" w:lineRule="atLeast"/>
        <w:jc w:val="both"/>
        <w:rPr>
          <w:rStyle w:val="Revised"/>
          <w:rFonts w:ascii="Tahoma" w:hAnsi="Tahoma" w:cs="Tahoma"/>
          <w:color w:val="auto"/>
          <w:sz w:val="23"/>
          <w:szCs w:val="23"/>
        </w:rPr>
      </w:pPr>
      <w:r w:rsidRPr="002B3DFA">
        <w:rPr>
          <w:rStyle w:val="Revised"/>
          <w:rFonts w:ascii="Tahoma" w:hAnsi="Tahoma" w:cs="Tahoma"/>
          <w:color w:val="auto"/>
          <w:sz w:val="23"/>
          <w:szCs w:val="23"/>
        </w:rPr>
        <w:t>Incidental services include:</w:t>
      </w:r>
    </w:p>
    <w:p w14:paraId="35705A69" w14:textId="5FCF9F00" w:rsidR="00C72DD0" w:rsidRPr="00094930" w:rsidRDefault="00C72DD0" w:rsidP="009D58CC">
      <w:pPr>
        <w:pStyle w:val="ListBullet"/>
      </w:pPr>
      <w:r w:rsidRPr="00094930">
        <w:t>Assistance by auxiliary personnel such as a nurse, medical assistant, or anyone acting under t</w:t>
      </w:r>
      <w:r>
        <w:t>he supervision of the physician</w:t>
      </w:r>
    </w:p>
    <w:p w14:paraId="3249455D" w14:textId="3B13ACE0" w:rsidR="00C72DD0" w:rsidRPr="00094930" w:rsidRDefault="00C72DD0" w:rsidP="009D58CC">
      <w:pPr>
        <w:pStyle w:val="ListBullet"/>
      </w:pPr>
      <w:r w:rsidRPr="00094930">
        <w:t>Bandages, gauze, oxygen, and other supplies</w:t>
      </w:r>
    </w:p>
    <w:p w14:paraId="7A37B8CA" w14:textId="77777777" w:rsidR="006300E8" w:rsidRDefault="00C72DD0" w:rsidP="006300E8">
      <w:pPr>
        <w:pStyle w:val="ListBullet"/>
      </w:pPr>
      <w:r w:rsidRPr="00094930">
        <w:t>Drugs and biologicals that are not usually self-administered</w:t>
      </w:r>
    </w:p>
    <w:p w14:paraId="3FF6C4BF" w14:textId="36FFE8E0" w:rsidR="00C72DD0" w:rsidRPr="00094930" w:rsidRDefault="00C72DD0" w:rsidP="009D58CC">
      <w:pPr>
        <w:pStyle w:val="ListBullet"/>
      </w:pPr>
      <w:r w:rsidRPr="00094930">
        <w:t>Medicare-covered preventive injectable drugs (e.g., influenza, pneumococcal)</w:t>
      </w:r>
    </w:p>
    <w:p w14:paraId="78E6A38F" w14:textId="7CDBDA19" w:rsidR="00C72DD0" w:rsidRDefault="00C72DD0" w:rsidP="006300E8">
      <w:pPr>
        <w:pStyle w:val="ListBullet"/>
      </w:pPr>
      <w:r w:rsidRPr="00094930">
        <w:t>Venipuncture</w:t>
      </w:r>
    </w:p>
    <w:p w14:paraId="3092DCD9" w14:textId="0EC00F65" w:rsidR="006300E8" w:rsidRPr="00094930" w:rsidRDefault="00780E8B" w:rsidP="007A3688">
      <w:pPr>
        <w:pStyle w:val="ListBullet"/>
        <w:numPr>
          <w:ilvl w:val="0"/>
          <w:numId w:val="0"/>
        </w:numPr>
      </w:pPr>
      <w:r>
        <w:t xml:space="preserve">Refer to </w:t>
      </w:r>
      <w:hyperlink w:anchor="_1.16_Telehealth_Services" w:history="1">
        <w:r w:rsidRPr="00780E8B">
          <w:rPr>
            <w:rStyle w:val="Hyperlink"/>
            <w:rFonts w:cstheme="minorBidi"/>
          </w:rPr>
          <w:t>Section 1.1</w:t>
        </w:r>
        <w:r w:rsidR="007E3896">
          <w:rPr>
            <w:rStyle w:val="Hyperlink"/>
            <w:rFonts w:cstheme="minorBidi"/>
          </w:rPr>
          <w:t>5</w:t>
        </w:r>
      </w:hyperlink>
      <w:r>
        <w:t xml:space="preserve"> in this manual for information on tele</w:t>
      </w:r>
      <w:r w:rsidR="007147C3">
        <w:t>medicine</w:t>
      </w:r>
      <w:r>
        <w:t xml:space="preserve"> services. Refer to </w:t>
      </w:r>
      <w:hyperlink w:anchor="_Section_2:_Billing" w:history="1">
        <w:r w:rsidRPr="00E34C0D">
          <w:rPr>
            <w:rStyle w:val="Hyperlink"/>
            <w:rFonts w:cstheme="minorBidi"/>
          </w:rPr>
          <w:t>Section 2</w:t>
        </w:r>
      </w:hyperlink>
      <w:r>
        <w:t xml:space="preserve"> in this manual for billing instructions.</w:t>
      </w:r>
    </w:p>
    <w:p w14:paraId="7C020189" w14:textId="6EEC7675" w:rsidR="00962ADC" w:rsidRPr="0098129D" w:rsidRDefault="00CA0C2D" w:rsidP="0098129D">
      <w:pPr>
        <w:pStyle w:val="Heading3"/>
        <w:rPr>
          <w:rStyle w:val="Revised"/>
          <w:color w:val="04427D"/>
        </w:rPr>
      </w:pPr>
      <w:bookmarkStart w:id="11" w:name="_1.2_Injections"/>
      <w:bookmarkStart w:id="12" w:name="_Toc219202894"/>
      <w:bookmarkStart w:id="13" w:name="_Toc219217487"/>
      <w:bookmarkStart w:id="14" w:name="_Toc231542535"/>
      <w:bookmarkEnd w:id="11"/>
      <w:r w:rsidRPr="0098129D">
        <w:rPr>
          <w:rStyle w:val="Revised"/>
          <w:color w:val="04427D"/>
        </w:rPr>
        <w:t>1.2</w:t>
      </w:r>
      <w:r w:rsidR="00802848">
        <w:rPr>
          <w:rStyle w:val="Revised"/>
          <w:color w:val="04427D"/>
        </w:rPr>
        <w:t xml:space="preserve"> </w:t>
      </w:r>
      <w:r w:rsidR="00962ADC" w:rsidRPr="0098129D">
        <w:rPr>
          <w:rStyle w:val="Revised"/>
          <w:color w:val="04427D"/>
        </w:rPr>
        <w:t>Injections</w:t>
      </w:r>
      <w:bookmarkEnd w:id="12"/>
      <w:bookmarkEnd w:id="13"/>
      <w:bookmarkEnd w:id="14"/>
    </w:p>
    <w:p w14:paraId="7007F7C6" w14:textId="3F107495" w:rsidR="00D43CB2" w:rsidRPr="007A3688" w:rsidRDefault="00962ADC" w:rsidP="00F05972">
      <w:pPr>
        <w:spacing w:before="160" w:after="0" w:line="320" w:lineRule="atLeast"/>
        <w:jc w:val="both"/>
        <w:rPr>
          <w:rStyle w:val="Revised"/>
          <w:rFonts w:ascii="Tahoma" w:hAnsi="Tahoma" w:cs="Tahoma"/>
          <w:color w:val="auto"/>
        </w:rPr>
      </w:pPr>
      <w:r w:rsidRPr="00FA6F27">
        <w:rPr>
          <w:rFonts w:ascii="Tahoma" w:hAnsi="Tahoma" w:cs="Tahoma"/>
          <w:sz w:val="23"/>
          <w:szCs w:val="23"/>
        </w:rPr>
        <w:t xml:space="preserve">Independent </w:t>
      </w:r>
      <w:r w:rsidR="00CD4210">
        <w:rPr>
          <w:rFonts w:ascii="Tahoma" w:hAnsi="Tahoma" w:cs="Tahoma"/>
          <w:sz w:val="23"/>
          <w:szCs w:val="23"/>
        </w:rPr>
        <w:t xml:space="preserve">and Provider Based </w:t>
      </w:r>
      <w:r w:rsidRPr="00FA6F27">
        <w:rPr>
          <w:rFonts w:ascii="Tahoma" w:hAnsi="Tahoma" w:cs="Tahoma"/>
          <w:sz w:val="23"/>
          <w:szCs w:val="23"/>
        </w:rPr>
        <w:t>RHC</w:t>
      </w:r>
      <w:r w:rsidR="0051685F">
        <w:rPr>
          <w:rFonts w:ascii="Tahoma" w:hAnsi="Tahoma" w:cs="Tahoma"/>
          <w:sz w:val="23"/>
          <w:szCs w:val="23"/>
        </w:rPr>
        <w:t>s</w:t>
      </w:r>
      <w:r w:rsidRPr="00622D19">
        <w:rPr>
          <w:rStyle w:val="Revised"/>
          <w:rFonts w:ascii="Tahoma" w:hAnsi="Tahoma" w:cs="Tahoma"/>
          <w:color w:val="auto"/>
          <w:sz w:val="23"/>
          <w:szCs w:val="23"/>
        </w:rPr>
        <w:t xml:space="preserve"> may </w:t>
      </w:r>
      <w:r w:rsidRPr="00622D19">
        <w:rPr>
          <w:rStyle w:val="Revised"/>
          <w:rFonts w:ascii="Tahoma" w:hAnsi="Tahoma" w:cs="Tahoma"/>
          <w:iCs/>
          <w:color w:val="auto"/>
          <w:sz w:val="23"/>
          <w:szCs w:val="23"/>
        </w:rPr>
        <w:t>not</w:t>
      </w:r>
      <w:r w:rsidRPr="00622D19">
        <w:rPr>
          <w:rStyle w:val="Revised"/>
          <w:rFonts w:ascii="Tahoma" w:hAnsi="Tahoma" w:cs="Tahoma"/>
          <w:color w:val="auto"/>
          <w:sz w:val="23"/>
          <w:szCs w:val="23"/>
        </w:rPr>
        <w:t xml:space="preserve"> separately bill for the administration of an injection, regardless of </w:t>
      </w:r>
      <w:r w:rsidR="000761A3" w:rsidRPr="00622D19">
        <w:rPr>
          <w:rStyle w:val="Revised"/>
          <w:rFonts w:ascii="Tahoma" w:hAnsi="Tahoma" w:cs="Tahoma"/>
          <w:color w:val="auto"/>
          <w:sz w:val="23"/>
          <w:szCs w:val="23"/>
        </w:rPr>
        <w:t>whether</w:t>
      </w:r>
      <w:r w:rsidRPr="00622D19">
        <w:rPr>
          <w:rStyle w:val="Revised"/>
          <w:rFonts w:ascii="Tahoma" w:hAnsi="Tahoma" w:cs="Tahoma"/>
          <w:color w:val="auto"/>
          <w:sz w:val="23"/>
          <w:szCs w:val="23"/>
        </w:rPr>
        <w:t xml:space="preserve"> there is a visit with a core service provider. For example, a Provider</w:t>
      </w:r>
      <w:r w:rsidR="001C3A28">
        <w:rPr>
          <w:rStyle w:val="Revised"/>
          <w:rFonts w:ascii="Tahoma" w:hAnsi="Tahoma" w:cs="Tahoma"/>
          <w:color w:val="auto"/>
          <w:sz w:val="23"/>
          <w:szCs w:val="23"/>
        </w:rPr>
        <w:t xml:space="preserve"> </w:t>
      </w:r>
      <w:r w:rsidRPr="00622D19">
        <w:rPr>
          <w:rStyle w:val="Revised"/>
          <w:rFonts w:ascii="Tahoma" w:hAnsi="Tahoma" w:cs="Tahoma"/>
          <w:color w:val="auto"/>
          <w:sz w:val="23"/>
          <w:szCs w:val="23"/>
        </w:rPr>
        <w:t xml:space="preserve">Based RHC may </w:t>
      </w:r>
      <w:r w:rsidRPr="00622D19">
        <w:rPr>
          <w:rStyle w:val="Revised"/>
          <w:rFonts w:ascii="Tahoma" w:hAnsi="Tahoma" w:cs="Tahoma"/>
          <w:iCs/>
          <w:color w:val="auto"/>
          <w:sz w:val="23"/>
          <w:szCs w:val="23"/>
        </w:rPr>
        <w:t>not</w:t>
      </w:r>
      <w:r w:rsidRPr="00622D19">
        <w:rPr>
          <w:rStyle w:val="Revised"/>
          <w:rFonts w:ascii="Tahoma" w:hAnsi="Tahoma" w:cs="Tahoma"/>
          <w:color w:val="auto"/>
          <w:sz w:val="23"/>
          <w:szCs w:val="23"/>
        </w:rPr>
        <w:t xml:space="preserve"> </w:t>
      </w:r>
      <w:proofErr w:type="gramStart"/>
      <w:r w:rsidRPr="00622D19">
        <w:rPr>
          <w:rStyle w:val="Revised"/>
          <w:rFonts w:ascii="Tahoma" w:hAnsi="Tahoma" w:cs="Tahoma"/>
          <w:color w:val="auto"/>
          <w:sz w:val="23"/>
          <w:szCs w:val="23"/>
        </w:rPr>
        <w:t>separately bill</w:t>
      </w:r>
      <w:proofErr w:type="gramEnd"/>
      <w:r w:rsidRPr="00622D19">
        <w:rPr>
          <w:rStyle w:val="Revised"/>
          <w:rFonts w:ascii="Tahoma" w:hAnsi="Tahoma" w:cs="Tahoma"/>
          <w:color w:val="auto"/>
          <w:sz w:val="23"/>
          <w:szCs w:val="23"/>
        </w:rPr>
        <w:t xml:space="preserve"> </w:t>
      </w:r>
      <w:r w:rsidR="0051685F">
        <w:rPr>
          <w:rStyle w:val="Revised"/>
          <w:rFonts w:ascii="Tahoma" w:hAnsi="Tahoma" w:cs="Tahoma"/>
          <w:color w:val="auto"/>
          <w:sz w:val="23"/>
          <w:szCs w:val="23"/>
        </w:rPr>
        <w:t xml:space="preserve">for the following </w:t>
      </w:r>
      <w:r w:rsidRPr="00622D19">
        <w:rPr>
          <w:rStyle w:val="Revised"/>
          <w:rFonts w:ascii="Tahoma" w:hAnsi="Tahoma" w:cs="Tahoma"/>
          <w:color w:val="auto"/>
          <w:sz w:val="23"/>
          <w:szCs w:val="23"/>
        </w:rPr>
        <w:t>procedure codes</w:t>
      </w:r>
      <w:r w:rsidR="00BB583A">
        <w:rPr>
          <w:rStyle w:val="Revised"/>
          <w:rFonts w:ascii="Tahoma" w:hAnsi="Tahoma" w:cs="Tahoma"/>
          <w:color w:val="auto"/>
          <w:sz w:val="23"/>
          <w:szCs w:val="23"/>
        </w:rPr>
        <w:t xml:space="preserve">. </w:t>
      </w:r>
      <w:r w:rsidR="00BB583A" w:rsidRPr="00094930">
        <w:rPr>
          <w:rFonts w:ascii="Tahoma" w:hAnsi="Tahoma" w:cs="Tahoma"/>
        </w:rPr>
        <w:t>The cost of these incidental services is included in the RHC cost reports.</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15"/>
        <w:gridCol w:w="8460"/>
      </w:tblGrid>
      <w:tr w:rsidR="00BB583A" w14:paraId="2CC6CE45" w14:textId="77777777" w:rsidTr="007A3688">
        <w:tc>
          <w:tcPr>
            <w:tcW w:w="1615" w:type="dxa"/>
            <w:shd w:val="clear" w:color="auto" w:fill="04427D"/>
            <w:vAlign w:val="center"/>
          </w:tcPr>
          <w:p w14:paraId="2BEFC21B" w14:textId="3CFB4787" w:rsidR="00BB583A" w:rsidRPr="002866F8" w:rsidRDefault="00BB583A" w:rsidP="007A3688">
            <w:pPr>
              <w:spacing w:before="160" w:line="320" w:lineRule="atLeast"/>
              <w:jc w:val="center"/>
              <w:rPr>
                <w:rStyle w:val="Revised"/>
                <w:rFonts w:ascii="Tahoma" w:hAnsi="Tahoma" w:cs="Tahoma"/>
                <w:b/>
                <w:color w:val="auto"/>
                <w:sz w:val="26"/>
                <w:szCs w:val="26"/>
              </w:rPr>
            </w:pPr>
            <w:r w:rsidRPr="007A3688">
              <w:rPr>
                <w:rStyle w:val="Revised"/>
                <w:rFonts w:ascii="Tahoma" w:hAnsi="Tahoma" w:cs="Tahoma"/>
                <w:b/>
                <w:color w:val="FFFFFF" w:themeColor="background1"/>
                <w:sz w:val="26"/>
                <w:szCs w:val="26"/>
              </w:rPr>
              <w:t>Proc Code</w:t>
            </w:r>
          </w:p>
        </w:tc>
        <w:tc>
          <w:tcPr>
            <w:tcW w:w="8460" w:type="dxa"/>
            <w:shd w:val="clear" w:color="auto" w:fill="04427D"/>
            <w:vAlign w:val="center"/>
          </w:tcPr>
          <w:p w14:paraId="27F63E75" w14:textId="142151F0" w:rsidR="00BB583A" w:rsidRPr="002866F8" w:rsidRDefault="00BB583A" w:rsidP="007A3688">
            <w:pPr>
              <w:spacing w:before="160" w:line="320" w:lineRule="atLeast"/>
              <w:jc w:val="center"/>
              <w:rPr>
                <w:rStyle w:val="Revised"/>
                <w:rFonts w:ascii="Tahoma" w:hAnsi="Tahoma" w:cs="Tahoma"/>
                <w:b/>
                <w:color w:val="auto"/>
                <w:sz w:val="26"/>
                <w:szCs w:val="26"/>
              </w:rPr>
            </w:pPr>
            <w:r w:rsidRPr="002866F8">
              <w:rPr>
                <w:rStyle w:val="Revised"/>
                <w:rFonts w:ascii="Tahoma" w:hAnsi="Tahoma" w:cs="Tahoma"/>
                <w:b/>
                <w:color w:val="auto"/>
                <w:sz w:val="26"/>
                <w:szCs w:val="26"/>
              </w:rPr>
              <w:t>Description</w:t>
            </w:r>
          </w:p>
        </w:tc>
      </w:tr>
      <w:tr w:rsidR="00BB583A" w14:paraId="405F7EC2" w14:textId="77777777" w:rsidTr="007A3688">
        <w:tc>
          <w:tcPr>
            <w:tcW w:w="1615" w:type="dxa"/>
            <w:shd w:val="clear" w:color="auto" w:fill="FCE4D6"/>
            <w:vAlign w:val="center"/>
          </w:tcPr>
          <w:p w14:paraId="61E3F6A5" w14:textId="18769283" w:rsidR="00BB583A" w:rsidRPr="002866F8" w:rsidRDefault="00BB583A" w:rsidP="002866F8">
            <w:pPr>
              <w:spacing w:before="160" w:line="320" w:lineRule="atLeast"/>
              <w:jc w:val="center"/>
              <w:rPr>
                <w:rStyle w:val="Revised"/>
                <w:rFonts w:ascii="Tahoma" w:hAnsi="Tahoma" w:cs="Tahoma"/>
                <w:bCs/>
                <w:color w:val="auto"/>
                <w:sz w:val="23"/>
                <w:szCs w:val="23"/>
              </w:rPr>
            </w:pPr>
            <w:r>
              <w:rPr>
                <w:rStyle w:val="Revised"/>
                <w:rFonts w:ascii="Tahoma" w:hAnsi="Tahoma" w:cs="Tahoma"/>
                <w:bCs/>
                <w:color w:val="auto"/>
                <w:sz w:val="23"/>
                <w:szCs w:val="23"/>
              </w:rPr>
              <w:t>95115</w:t>
            </w:r>
          </w:p>
        </w:tc>
        <w:tc>
          <w:tcPr>
            <w:tcW w:w="8460" w:type="dxa"/>
            <w:shd w:val="clear" w:color="auto" w:fill="FCE4D6"/>
          </w:tcPr>
          <w:p w14:paraId="017A0005" w14:textId="45E856E4" w:rsidR="00BB583A" w:rsidRPr="002866F8" w:rsidRDefault="00BB583A" w:rsidP="002866F8">
            <w:pPr>
              <w:spacing w:before="160" w:line="320" w:lineRule="atLeast"/>
              <w:jc w:val="both"/>
              <w:rPr>
                <w:rStyle w:val="Revised"/>
                <w:rFonts w:ascii="Tahoma" w:hAnsi="Tahoma" w:cs="Tahoma"/>
                <w:bCs/>
                <w:color w:val="auto"/>
                <w:sz w:val="23"/>
                <w:szCs w:val="23"/>
              </w:rPr>
            </w:pPr>
            <w:r>
              <w:rPr>
                <w:rStyle w:val="Revised"/>
                <w:rFonts w:ascii="Tahoma" w:hAnsi="Tahoma" w:cs="Tahoma"/>
                <w:color w:val="auto"/>
                <w:sz w:val="23"/>
                <w:szCs w:val="23"/>
              </w:rPr>
              <w:t>P</w:t>
            </w:r>
            <w:r w:rsidRPr="00D43CB2">
              <w:rPr>
                <w:rStyle w:val="Revised"/>
                <w:rFonts w:ascii="Tahoma" w:hAnsi="Tahoma" w:cs="Tahoma"/>
                <w:color w:val="auto"/>
                <w:sz w:val="23"/>
                <w:szCs w:val="23"/>
              </w:rPr>
              <w:t xml:space="preserve">rofessional services for allergen immunotherapy </w:t>
            </w:r>
            <w:r w:rsidRPr="00D43CB2">
              <w:rPr>
                <w:rStyle w:val="Revised"/>
                <w:rFonts w:ascii="Tahoma" w:hAnsi="Tahoma" w:cs="Tahoma"/>
                <w:iCs/>
                <w:color w:val="auto"/>
                <w:sz w:val="23"/>
                <w:szCs w:val="23"/>
              </w:rPr>
              <w:t>not</w:t>
            </w:r>
            <w:r w:rsidRPr="00D43CB2">
              <w:rPr>
                <w:rStyle w:val="Revised"/>
                <w:rFonts w:ascii="Tahoma" w:hAnsi="Tahoma" w:cs="Tahoma"/>
                <w:color w:val="auto"/>
                <w:sz w:val="23"/>
                <w:szCs w:val="23"/>
              </w:rPr>
              <w:t xml:space="preserve"> including the provision of allergenic extracts; single injection</w:t>
            </w:r>
          </w:p>
        </w:tc>
      </w:tr>
      <w:tr w:rsidR="00BB583A" w14:paraId="2F41CF4D" w14:textId="77777777" w:rsidTr="007A3688">
        <w:tc>
          <w:tcPr>
            <w:tcW w:w="1615" w:type="dxa"/>
            <w:shd w:val="clear" w:color="auto" w:fill="F8CBAD"/>
            <w:vAlign w:val="center"/>
          </w:tcPr>
          <w:p w14:paraId="2A8EA222" w14:textId="14922BE9" w:rsidR="00BB583A" w:rsidRPr="002866F8" w:rsidRDefault="00BB583A" w:rsidP="002866F8">
            <w:pPr>
              <w:spacing w:before="160" w:line="320" w:lineRule="atLeast"/>
              <w:jc w:val="center"/>
              <w:rPr>
                <w:rStyle w:val="Revised"/>
                <w:rFonts w:ascii="Tahoma" w:hAnsi="Tahoma" w:cs="Tahoma"/>
                <w:bCs/>
                <w:color w:val="auto"/>
                <w:sz w:val="23"/>
                <w:szCs w:val="23"/>
              </w:rPr>
            </w:pPr>
            <w:r>
              <w:rPr>
                <w:rStyle w:val="Revised"/>
                <w:rFonts w:ascii="Tahoma" w:hAnsi="Tahoma" w:cs="Tahoma"/>
                <w:bCs/>
                <w:color w:val="auto"/>
                <w:sz w:val="23"/>
                <w:szCs w:val="23"/>
              </w:rPr>
              <w:t>95117</w:t>
            </w:r>
          </w:p>
        </w:tc>
        <w:tc>
          <w:tcPr>
            <w:tcW w:w="8460" w:type="dxa"/>
            <w:shd w:val="clear" w:color="auto" w:fill="F8CBAD"/>
          </w:tcPr>
          <w:p w14:paraId="3CEEC67F" w14:textId="5A3DC22E" w:rsidR="00BB583A" w:rsidRPr="002866F8" w:rsidRDefault="00BB583A" w:rsidP="002866F8">
            <w:pPr>
              <w:spacing w:before="160" w:line="320" w:lineRule="atLeast"/>
              <w:jc w:val="both"/>
              <w:rPr>
                <w:rStyle w:val="Revised"/>
                <w:rFonts w:ascii="Tahoma" w:hAnsi="Tahoma" w:cs="Tahoma"/>
                <w:bCs/>
                <w:color w:val="auto"/>
                <w:sz w:val="23"/>
                <w:szCs w:val="23"/>
              </w:rPr>
            </w:pPr>
            <w:r>
              <w:rPr>
                <w:rStyle w:val="Revised"/>
                <w:rFonts w:ascii="Tahoma" w:hAnsi="Tahoma" w:cs="Tahoma"/>
                <w:color w:val="auto"/>
                <w:sz w:val="23"/>
                <w:szCs w:val="23"/>
              </w:rPr>
              <w:t>P</w:t>
            </w:r>
            <w:r w:rsidRPr="00094930">
              <w:rPr>
                <w:rStyle w:val="Revised"/>
                <w:rFonts w:ascii="Tahoma" w:hAnsi="Tahoma" w:cs="Tahoma"/>
                <w:color w:val="auto"/>
                <w:sz w:val="23"/>
                <w:szCs w:val="23"/>
              </w:rPr>
              <w:t xml:space="preserve">rofessional services for allergen immunotherapy </w:t>
            </w:r>
            <w:r w:rsidRPr="00094930">
              <w:rPr>
                <w:rStyle w:val="Revised"/>
                <w:rFonts w:ascii="Tahoma" w:hAnsi="Tahoma" w:cs="Tahoma"/>
                <w:iCs/>
                <w:color w:val="auto"/>
                <w:sz w:val="23"/>
                <w:szCs w:val="23"/>
              </w:rPr>
              <w:t>not</w:t>
            </w:r>
            <w:r w:rsidRPr="00094930">
              <w:rPr>
                <w:rStyle w:val="Revised"/>
                <w:rFonts w:ascii="Tahoma" w:hAnsi="Tahoma" w:cs="Tahoma"/>
                <w:color w:val="auto"/>
                <w:sz w:val="23"/>
                <w:szCs w:val="23"/>
              </w:rPr>
              <w:t xml:space="preserve"> including provision of allergenic extracts; two</w:t>
            </w:r>
            <w:r>
              <w:rPr>
                <w:rStyle w:val="Revised"/>
                <w:rFonts w:ascii="Tahoma" w:hAnsi="Tahoma" w:cs="Tahoma"/>
                <w:color w:val="auto"/>
                <w:sz w:val="23"/>
                <w:szCs w:val="23"/>
              </w:rPr>
              <w:t xml:space="preserve"> (2)</w:t>
            </w:r>
            <w:r w:rsidRPr="00094930">
              <w:rPr>
                <w:rStyle w:val="Revised"/>
                <w:rFonts w:ascii="Tahoma" w:hAnsi="Tahoma" w:cs="Tahoma"/>
                <w:color w:val="auto"/>
                <w:sz w:val="23"/>
                <w:szCs w:val="23"/>
              </w:rPr>
              <w:t xml:space="preserve"> or more injections</w:t>
            </w:r>
          </w:p>
        </w:tc>
      </w:tr>
      <w:tr w:rsidR="00BB583A" w14:paraId="3250C9A9" w14:textId="77777777" w:rsidTr="007A3688">
        <w:tc>
          <w:tcPr>
            <w:tcW w:w="1615" w:type="dxa"/>
            <w:shd w:val="clear" w:color="auto" w:fill="FCE4D6"/>
            <w:vAlign w:val="center"/>
          </w:tcPr>
          <w:p w14:paraId="0ABA9CA9" w14:textId="34ADA9FE" w:rsidR="00BB583A" w:rsidRPr="002866F8" w:rsidRDefault="00BB583A" w:rsidP="002866F8">
            <w:pPr>
              <w:spacing w:before="160" w:line="320" w:lineRule="atLeast"/>
              <w:jc w:val="center"/>
              <w:rPr>
                <w:rStyle w:val="Revised"/>
                <w:rFonts w:ascii="Tahoma" w:hAnsi="Tahoma" w:cs="Tahoma"/>
                <w:bCs/>
                <w:color w:val="auto"/>
                <w:sz w:val="23"/>
                <w:szCs w:val="23"/>
              </w:rPr>
            </w:pPr>
            <w:r>
              <w:rPr>
                <w:rStyle w:val="Revised"/>
                <w:rFonts w:ascii="Tahoma" w:hAnsi="Tahoma" w:cs="Tahoma"/>
                <w:bCs/>
                <w:color w:val="auto"/>
                <w:sz w:val="23"/>
                <w:szCs w:val="23"/>
              </w:rPr>
              <w:lastRenderedPageBreak/>
              <w:t>95165</w:t>
            </w:r>
          </w:p>
        </w:tc>
        <w:tc>
          <w:tcPr>
            <w:tcW w:w="8460" w:type="dxa"/>
            <w:shd w:val="clear" w:color="auto" w:fill="FCE4D6"/>
          </w:tcPr>
          <w:p w14:paraId="3418B126" w14:textId="464C94A9" w:rsidR="00BB583A" w:rsidRPr="002866F8" w:rsidRDefault="00BB583A" w:rsidP="002866F8">
            <w:pPr>
              <w:spacing w:before="160" w:line="320" w:lineRule="atLeast"/>
              <w:jc w:val="both"/>
              <w:rPr>
                <w:rStyle w:val="Revised"/>
                <w:rFonts w:ascii="Tahoma" w:hAnsi="Tahoma" w:cs="Tahoma"/>
                <w:bCs/>
                <w:color w:val="auto"/>
                <w:sz w:val="23"/>
                <w:szCs w:val="23"/>
              </w:rPr>
            </w:pPr>
            <w:r>
              <w:rPr>
                <w:rStyle w:val="Revised"/>
                <w:rFonts w:ascii="Tahoma" w:hAnsi="Tahoma" w:cs="Tahoma"/>
                <w:color w:val="auto"/>
                <w:sz w:val="23"/>
                <w:szCs w:val="23"/>
              </w:rPr>
              <w:t>P</w:t>
            </w:r>
            <w:r w:rsidRPr="00094930">
              <w:rPr>
                <w:rStyle w:val="Revised"/>
                <w:rFonts w:ascii="Tahoma" w:hAnsi="Tahoma" w:cs="Tahoma"/>
                <w:color w:val="auto"/>
                <w:sz w:val="23"/>
                <w:szCs w:val="23"/>
              </w:rPr>
              <w:t xml:space="preserve">rofessional services for the </w:t>
            </w:r>
            <w:r w:rsidRPr="00094930">
              <w:rPr>
                <w:rFonts w:ascii="Tahoma" w:hAnsi="Tahoma" w:cs="Tahoma"/>
              </w:rPr>
              <w:t>supervision of the preparation and provision of antigens for allergen immunotherapy; single or multiple antigens</w:t>
            </w:r>
          </w:p>
        </w:tc>
      </w:tr>
    </w:tbl>
    <w:p w14:paraId="4CF445D3" w14:textId="0F7C66DF" w:rsidR="00962ADC" w:rsidRPr="00BB583A" w:rsidRDefault="00BB583A" w:rsidP="007A3688">
      <w:pPr>
        <w:pStyle w:val="Heading3"/>
      </w:pPr>
      <w:bookmarkStart w:id="15" w:name="_Toc219217488"/>
      <w:bookmarkStart w:id="16" w:name="_Toc231542536"/>
      <w:r w:rsidRPr="007A3688">
        <w:rPr>
          <w:rStyle w:val="Revised"/>
          <w:color w:val="04427D"/>
        </w:rPr>
        <w:t>1.3</w:t>
      </w:r>
      <w:bookmarkStart w:id="17" w:name="_Toc219217489"/>
      <w:bookmarkEnd w:id="15"/>
      <w:r w:rsidR="00802848">
        <w:rPr>
          <w:rStyle w:val="Revised"/>
          <w:color w:val="04427D"/>
        </w:rPr>
        <w:t xml:space="preserve"> </w:t>
      </w:r>
      <w:r w:rsidR="00962ADC" w:rsidRPr="00BB583A">
        <w:t>Non-Rural Health Clinic Services</w:t>
      </w:r>
      <w:bookmarkEnd w:id="17"/>
      <w:bookmarkEnd w:id="16"/>
    </w:p>
    <w:p w14:paraId="524E12E2" w14:textId="0B9A8462" w:rsidR="00962ADC" w:rsidRPr="00586E96" w:rsidRDefault="00962ADC">
      <w:pPr>
        <w:spacing w:before="160" w:after="0" w:line="320" w:lineRule="atLeast"/>
        <w:jc w:val="both"/>
        <w:rPr>
          <w:rFonts w:ascii="Tahoma" w:hAnsi="Tahoma" w:cs="Tahoma"/>
          <w:sz w:val="23"/>
          <w:szCs w:val="23"/>
        </w:rPr>
      </w:pPr>
      <w:r w:rsidRPr="00586E96">
        <w:rPr>
          <w:rFonts w:ascii="Tahoma" w:hAnsi="Tahoma" w:cs="Tahoma"/>
          <w:sz w:val="23"/>
          <w:szCs w:val="23"/>
        </w:rPr>
        <w:t xml:space="preserve">Occasionally, a RHC may furnish services beyond the scope of those services covered under the RHC designation. If covered under another separate benefit category, the services must be separately billed (as appropriate) under the appropriate performing provider furnishing the services, using their active non-RHC Clinic National Provider Identifier (NPI). Since these services are </w:t>
      </w:r>
      <w:bookmarkStart w:id="18" w:name="_Hlk219206798"/>
      <w:r w:rsidRPr="00586E96">
        <w:rPr>
          <w:rFonts w:ascii="Tahoma" w:hAnsi="Tahoma" w:cs="Tahoma"/>
          <w:sz w:val="23"/>
          <w:szCs w:val="23"/>
        </w:rPr>
        <w:t xml:space="preserve">not RHC services, any related costs for space, equipment, supplies, facility overhead, and personnel associated with these services must be identified and removed from allowable costs on the RHC cost report. </w:t>
      </w:r>
      <w:bookmarkEnd w:id="18"/>
      <w:r w:rsidR="00BB583A">
        <w:rPr>
          <w:rFonts w:ascii="Tahoma" w:hAnsi="Tahoma" w:cs="Tahoma"/>
          <w:sz w:val="23"/>
          <w:szCs w:val="23"/>
        </w:rPr>
        <w:t>R</w:t>
      </w:r>
      <w:r w:rsidRPr="00586E96">
        <w:rPr>
          <w:rFonts w:ascii="Tahoma" w:hAnsi="Tahoma" w:cs="Tahoma"/>
          <w:sz w:val="23"/>
          <w:szCs w:val="23"/>
        </w:rPr>
        <w:t xml:space="preserve">eference </w:t>
      </w:r>
      <w:r w:rsidR="00A80A1C">
        <w:rPr>
          <w:rFonts w:ascii="Tahoma" w:hAnsi="Tahoma" w:cs="Tahoma"/>
          <w:sz w:val="23"/>
          <w:szCs w:val="23"/>
        </w:rPr>
        <w:t xml:space="preserve">the </w:t>
      </w:r>
      <w:hyperlink r:id="rId15" w:history="1">
        <w:r w:rsidR="00A80A1C" w:rsidRPr="003F1E29">
          <w:rPr>
            <w:rStyle w:val="Hyperlink"/>
            <w:rFonts w:cs="Tahoma"/>
            <w:bCs/>
            <w:szCs w:val="23"/>
          </w:rPr>
          <w:t xml:space="preserve">General </w:t>
        </w:r>
        <w:r w:rsidR="00D43CB2" w:rsidRPr="003F1E29">
          <w:rPr>
            <w:rStyle w:val="Hyperlink"/>
            <w:rFonts w:cs="Tahoma"/>
            <w:bCs/>
            <w:szCs w:val="23"/>
          </w:rPr>
          <w:t xml:space="preserve">Sections </w:t>
        </w:r>
        <w:r w:rsidR="00A80A1C" w:rsidRPr="003F1E29">
          <w:rPr>
            <w:rStyle w:val="Hyperlink"/>
            <w:rFonts w:cs="Tahoma"/>
            <w:bCs/>
            <w:szCs w:val="23"/>
          </w:rPr>
          <w:t>M</w:t>
        </w:r>
        <w:r w:rsidRPr="003F1E29">
          <w:rPr>
            <w:rStyle w:val="Hyperlink"/>
            <w:rFonts w:cs="Tahoma"/>
            <w:bCs/>
            <w:szCs w:val="23"/>
          </w:rPr>
          <w:t>anual</w:t>
        </w:r>
      </w:hyperlink>
      <w:r w:rsidRPr="00586E96">
        <w:rPr>
          <w:rFonts w:ascii="Tahoma" w:hAnsi="Tahoma" w:cs="Tahoma"/>
          <w:sz w:val="23"/>
          <w:szCs w:val="23"/>
        </w:rPr>
        <w:t xml:space="preserve"> for additional billing information.</w:t>
      </w:r>
    </w:p>
    <w:p w14:paraId="1D08D3C8" w14:textId="6094A0D3" w:rsidR="00962ADC" w:rsidRPr="00586E96" w:rsidRDefault="00962ADC">
      <w:pPr>
        <w:spacing w:before="160" w:after="0" w:line="320" w:lineRule="atLeast"/>
        <w:jc w:val="both"/>
        <w:rPr>
          <w:rFonts w:ascii="Tahoma" w:hAnsi="Tahoma" w:cs="Tahoma"/>
          <w:sz w:val="23"/>
          <w:szCs w:val="23"/>
        </w:rPr>
      </w:pPr>
      <w:r w:rsidRPr="00586E96">
        <w:rPr>
          <w:rFonts w:ascii="Tahoma" w:hAnsi="Tahoma" w:cs="Tahoma"/>
          <w:sz w:val="23"/>
          <w:szCs w:val="23"/>
        </w:rPr>
        <w:t>The following services are not RHC services:</w:t>
      </w:r>
    </w:p>
    <w:p w14:paraId="621815D4" w14:textId="77777777" w:rsidR="00BB583A" w:rsidRDefault="00BC770A" w:rsidP="00BB583A">
      <w:pPr>
        <w:pStyle w:val="ListBullet"/>
      </w:pPr>
      <w:r>
        <w:t>Laboratory services</w:t>
      </w:r>
    </w:p>
    <w:p w14:paraId="3E14EB45" w14:textId="41D56025" w:rsidR="001C3A28" w:rsidRDefault="00BB583A" w:rsidP="007A3688">
      <w:pPr>
        <w:pStyle w:val="ListBullet2"/>
        <w:numPr>
          <w:ilvl w:val="0"/>
          <w:numId w:val="18"/>
        </w:numPr>
        <w:ind w:left="1339"/>
      </w:pPr>
      <w:r>
        <w:t>A</w:t>
      </w:r>
      <w:r w:rsidR="00962ADC" w:rsidRPr="00DC5174">
        <w:t>lthough RHCs must furnish certain lab</w:t>
      </w:r>
      <w:r>
        <w:t>oratory</w:t>
      </w:r>
      <w:r w:rsidR="00962ADC" w:rsidRPr="00DC5174">
        <w:t xml:space="preserve"> services to be approved as an RHC, these services are not included within the scope of RHC services</w:t>
      </w:r>
    </w:p>
    <w:p w14:paraId="0FC003A2" w14:textId="0624BAFB" w:rsidR="00962ADC" w:rsidRPr="00DC5174" w:rsidRDefault="001C3A28" w:rsidP="007A3688">
      <w:pPr>
        <w:pStyle w:val="ListBullet"/>
      </w:pPr>
      <w:r w:rsidRPr="00DC5174">
        <w:t>Ambulance services</w:t>
      </w:r>
    </w:p>
    <w:p w14:paraId="2FA87C55" w14:textId="05EDCBB2" w:rsidR="001C3A28" w:rsidRDefault="001C3A28" w:rsidP="007A3688">
      <w:pPr>
        <w:pStyle w:val="ListBullet"/>
      </w:pPr>
      <w:r w:rsidRPr="00DC5174">
        <w:t>Diabetes outpatient self-management training services</w:t>
      </w:r>
      <w:r w:rsidR="00BB583A">
        <w:t xml:space="preserve">; refer to the Physician’s Provider Manual for more information on </w:t>
      </w:r>
      <w:hyperlink r:id="rId16" w:history="1">
        <w:r w:rsidR="00BB583A" w:rsidRPr="00BB583A">
          <w:rPr>
            <w:rStyle w:val="Hyperlink"/>
            <w:rFonts w:cstheme="minorBidi"/>
          </w:rPr>
          <w:t>Diabetes self-management training</w:t>
        </w:r>
      </w:hyperlink>
    </w:p>
    <w:p w14:paraId="62BD3C64" w14:textId="02D3BC5A" w:rsidR="007D2158" w:rsidRDefault="00962ADC" w:rsidP="007A3688">
      <w:pPr>
        <w:pStyle w:val="ListBullet"/>
      </w:pPr>
      <w:r w:rsidRPr="00DC5174">
        <w:t>Durable medical equipment</w:t>
      </w:r>
      <w:r w:rsidR="00BB583A">
        <w:t xml:space="preserve"> (DME),</w:t>
      </w:r>
      <w:r w:rsidRPr="00DC5174">
        <w:t xml:space="preserve"> whether rented or sold</w:t>
      </w:r>
      <w:r w:rsidR="00BB583A">
        <w:t>,</w:t>
      </w:r>
      <w:r w:rsidRPr="00DC5174">
        <w:t xml:space="preserve"> including crutches, hospital beds, and wheelchairs used in the patient’s place of residence</w:t>
      </w:r>
      <w:r w:rsidR="00BB583A">
        <w:t xml:space="preserve">; refer to the </w:t>
      </w:r>
      <w:hyperlink r:id="rId17" w:history="1">
        <w:r w:rsidR="00BB583A" w:rsidRPr="00BB583A">
          <w:rPr>
            <w:rStyle w:val="Hyperlink"/>
            <w:rFonts w:cstheme="minorBidi"/>
          </w:rPr>
          <w:t>DME Provider Manual</w:t>
        </w:r>
      </w:hyperlink>
      <w:r w:rsidR="00BB583A">
        <w:t xml:space="preserve"> for more information</w:t>
      </w:r>
    </w:p>
    <w:p w14:paraId="349D1E87" w14:textId="6C0ACCCC" w:rsidR="007D2158" w:rsidRDefault="007D2158" w:rsidP="007A3688">
      <w:pPr>
        <w:pStyle w:val="ListBullet"/>
      </w:pPr>
      <w:r w:rsidRPr="00DC5174">
        <w:t>Glaucoma screening</w:t>
      </w:r>
    </w:p>
    <w:p w14:paraId="70042B71" w14:textId="77777777" w:rsidR="00780E8B" w:rsidRDefault="007D2158" w:rsidP="00BB583A">
      <w:pPr>
        <w:pStyle w:val="ListBullet"/>
      </w:pPr>
      <w:r w:rsidRPr="00DC5174">
        <w:t>Leg, arm, back</w:t>
      </w:r>
      <w:r w:rsidR="00BC770A">
        <w:t>,</w:t>
      </w:r>
      <w:r w:rsidRPr="00DC5174">
        <w:t xml:space="preserve"> and neck braces</w:t>
      </w:r>
    </w:p>
    <w:p w14:paraId="2E1758CF" w14:textId="240F3DAE" w:rsidR="007D2158" w:rsidRDefault="00780E8B" w:rsidP="007A3688">
      <w:pPr>
        <w:pStyle w:val="ListBullet"/>
      </w:pPr>
      <w:r>
        <w:t>A</w:t>
      </w:r>
      <w:r w:rsidR="007D2158" w:rsidRPr="00DC5174">
        <w:t>rtificial legs, arms</w:t>
      </w:r>
      <w:r w:rsidR="00BC770A">
        <w:t>,</w:t>
      </w:r>
      <w:r w:rsidR="007D2158" w:rsidRPr="00DC5174">
        <w:t xml:space="preserve"> and eyes, including replacements (if required because of a change in the patient’s physical condition</w:t>
      </w:r>
      <w:r w:rsidR="007D2158">
        <w:t>)</w:t>
      </w:r>
    </w:p>
    <w:p w14:paraId="3F8E798E" w14:textId="3329116D" w:rsidR="007D2158" w:rsidRPr="00DC5174" w:rsidRDefault="007D2158" w:rsidP="007A3688">
      <w:pPr>
        <w:pStyle w:val="ListBullet"/>
      </w:pPr>
      <w:r w:rsidRPr="00DC5174">
        <w:t>Prosthetic devices (other than dental) which replace all or part of an internal body organ (including colostomy bags), and supplies directly related to colostomy care, and the replacement of such devices</w:t>
      </w:r>
      <w:r>
        <w:t xml:space="preserve"> </w:t>
      </w:r>
    </w:p>
    <w:p w14:paraId="6330EFD8" w14:textId="0D293641" w:rsidR="00962ADC" w:rsidRPr="001C3A28" w:rsidRDefault="00962ADC" w:rsidP="007A3688">
      <w:pPr>
        <w:pStyle w:val="ListBullet"/>
      </w:pPr>
      <w:r w:rsidRPr="001C3A28">
        <w:t xml:space="preserve">Technical components of diagnostic tests such as x-rays and </w:t>
      </w:r>
      <w:r w:rsidR="00780E8B">
        <w:t>electrocardiograms (</w:t>
      </w:r>
      <w:r w:rsidRPr="001C3A28">
        <w:t>EKGs</w:t>
      </w:r>
      <w:r w:rsidR="00780E8B">
        <w:t>)</w:t>
      </w:r>
      <w:r w:rsidRPr="001C3A28">
        <w:t xml:space="preserve"> </w:t>
      </w:r>
    </w:p>
    <w:p w14:paraId="593E3221" w14:textId="71EB75FE" w:rsidR="00780E8B" w:rsidRPr="00DC5174" w:rsidRDefault="00780E8B" w:rsidP="008716E0">
      <w:pPr>
        <w:pStyle w:val="ListBullet2"/>
        <w:numPr>
          <w:ilvl w:val="0"/>
          <w:numId w:val="0"/>
        </w:numPr>
        <w:ind w:left="979"/>
      </w:pPr>
      <w:r w:rsidRPr="001C3A28">
        <w:t xml:space="preserve">NOTE: </w:t>
      </w:r>
      <w:r>
        <w:t>T</w:t>
      </w:r>
      <w:r w:rsidRPr="001C3A28">
        <w:t xml:space="preserve">he professional component is an RHC service if performed by </w:t>
      </w:r>
      <w:proofErr w:type="gramStart"/>
      <w:r w:rsidRPr="001C3A28">
        <w:t>a RHC</w:t>
      </w:r>
      <w:proofErr w:type="gramEnd"/>
      <w:r w:rsidRPr="001C3A28">
        <w:t xml:space="preserve"> primary care practitioner</w:t>
      </w:r>
      <w:r>
        <w:t>.</w:t>
      </w:r>
    </w:p>
    <w:p w14:paraId="6D91EA32" w14:textId="7D2F7EB2" w:rsidR="00962ADC" w:rsidRPr="00F05972" w:rsidRDefault="00962ADC" w:rsidP="00F05972">
      <w:pPr>
        <w:spacing w:before="160" w:after="0" w:line="320" w:lineRule="atLeast"/>
        <w:jc w:val="both"/>
        <w:rPr>
          <w:rStyle w:val="Revised"/>
          <w:rFonts w:ascii="Tahoma" w:hAnsi="Tahoma" w:cs="Tahoma"/>
          <w:color w:val="auto"/>
          <w:sz w:val="23"/>
          <w:szCs w:val="23"/>
        </w:rPr>
      </w:pPr>
      <w:r w:rsidRPr="00586E96">
        <w:rPr>
          <w:rFonts w:ascii="Tahoma" w:hAnsi="Tahoma" w:cs="Tahoma"/>
          <w:sz w:val="23"/>
          <w:szCs w:val="23"/>
        </w:rPr>
        <w:t xml:space="preserve">Services that are non-RHC designated services are paid under the </w:t>
      </w:r>
      <w:hyperlink r:id="rId18" w:history="1">
        <w:r w:rsidR="00D43CB2" w:rsidRPr="00D403EE">
          <w:rPr>
            <w:rStyle w:val="Hyperlink"/>
            <w:rFonts w:cs="Tahoma"/>
            <w:bCs/>
            <w:szCs w:val="23"/>
          </w:rPr>
          <w:t>MHD</w:t>
        </w:r>
        <w:r w:rsidRPr="00D403EE">
          <w:rPr>
            <w:rStyle w:val="Hyperlink"/>
            <w:rFonts w:cs="Tahoma"/>
            <w:szCs w:val="23"/>
          </w:rPr>
          <w:t xml:space="preserve"> Fee Schedule</w:t>
        </w:r>
      </w:hyperlink>
      <w:r w:rsidRPr="00586E96">
        <w:rPr>
          <w:rFonts w:ascii="Tahoma" w:hAnsi="Tahoma" w:cs="Tahoma"/>
          <w:sz w:val="23"/>
          <w:szCs w:val="23"/>
        </w:rPr>
        <w:t>.</w:t>
      </w:r>
    </w:p>
    <w:p w14:paraId="11D2834B" w14:textId="3A72E9F0" w:rsidR="00962ADC" w:rsidRPr="00E84319" w:rsidRDefault="00962ADC" w:rsidP="00F05972">
      <w:pPr>
        <w:spacing w:before="160" w:after="0" w:line="320" w:lineRule="atLeast"/>
        <w:jc w:val="both"/>
        <w:rPr>
          <w:rStyle w:val="Revised"/>
          <w:rFonts w:ascii="Tahoma" w:hAnsi="Tahoma" w:cs="Tahoma"/>
          <w:color w:val="auto"/>
          <w:sz w:val="23"/>
          <w:szCs w:val="23"/>
        </w:rPr>
      </w:pPr>
      <w:bookmarkStart w:id="19" w:name="_Hlk219206824"/>
      <w:r w:rsidRPr="00586E96">
        <w:rPr>
          <w:rStyle w:val="Revised"/>
          <w:rFonts w:ascii="Tahoma" w:hAnsi="Tahoma" w:cs="Tahoma"/>
          <w:color w:val="auto"/>
          <w:sz w:val="23"/>
          <w:szCs w:val="23"/>
        </w:rPr>
        <w:lastRenderedPageBreak/>
        <w:t xml:space="preserve">RHCs are entitled to their costs associated with </w:t>
      </w:r>
      <w:r w:rsidR="00BC770A">
        <w:rPr>
          <w:rStyle w:val="Revised"/>
          <w:rFonts w:ascii="Tahoma" w:hAnsi="Tahoma" w:cs="Tahoma"/>
          <w:color w:val="auto"/>
          <w:sz w:val="23"/>
          <w:szCs w:val="23"/>
        </w:rPr>
        <w:t>MO HealthNet</w:t>
      </w:r>
      <w:r w:rsidRPr="00586E96">
        <w:rPr>
          <w:rStyle w:val="Revised"/>
          <w:rFonts w:ascii="Tahoma" w:hAnsi="Tahoma" w:cs="Tahoma"/>
          <w:color w:val="auto"/>
          <w:sz w:val="23"/>
          <w:szCs w:val="23"/>
        </w:rPr>
        <w:t xml:space="preserve"> services. These costs include expenses incurred for services that cannot be billed for, such as injections. The costs of these services are to be included in the RHC cost report.</w:t>
      </w:r>
    </w:p>
    <w:bookmarkEnd w:id="19"/>
    <w:p w14:paraId="540382ED" w14:textId="65856F0E" w:rsidR="00962ADC" w:rsidRPr="00E84319"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 xml:space="preserve">Medical records </w:t>
      </w:r>
      <w:r w:rsidRPr="00586E96">
        <w:rPr>
          <w:rStyle w:val="Revised"/>
          <w:rFonts w:ascii="Tahoma" w:hAnsi="Tahoma" w:cs="Tahoma"/>
          <w:iCs/>
          <w:color w:val="auto"/>
          <w:sz w:val="23"/>
          <w:szCs w:val="23"/>
        </w:rPr>
        <w:t>must</w:t>
      </w:r>
      <w:r w:rsidRPr="00586E96">
        <w:rPr>
          <w:rStyle w:val="Revised"/>
          <w:rFonts w:ascii="Tahoma" w:hAnsi="Tahoma" w:cs="Tahoma"/>
          <w:color w:val="auto"/>
          <w:sz w:val="23"/>
          <w:szCs w:val="23"/>
        </w:rPr>
        <w:t xml:space="preserve"> clearly document a medically necessary </w:t>
      </w:r>
      <w:r w:rsidR="00BC770A">
        <w:rPr>
          <w:rStyle w:val="Revised"/>
          <w:rFonts w:ascii="Tahoma" w:hAnsi="Tahoma" w:cs="Tahoma"/>
          <w:color w:val="auto"/>
          <w:sz w:val="23"/>
          <w:szCs w:val="23"/>
        </w:rPr>
        <w:t>E/M</w:t>
      </w:r>
      <w:r w:rsidRPr="00586E96">
        <w:rPr>
          <w:rStyle w:val="Revised"/>
          <w:rFonts w:ascii="Tahoma" w:hAnsi="Tahoma" w:cs="Tahoma"/>
          <w:color w:val="auto"/>
          <w:sz w:val="23"/>
          <w:szCs w:val="23"/>
        </w:rPr>
        <w:t xml:space="preserve"> service when an RHC visit is billed.</w:t>
      </w:r>
      <w:r w:rsidR="00780E8B">
        <w:rPr>
          <w:rStyle w:val="Revised"/>
          <w:rFonts w:ascii="Tahoma" w:hAnsi="Tahoma" w:cs="Tahoma"/>
          <w:color w:val="auto"/>
          <w:sz w:val="23"/>
          <w:szCs w:val="23"/>
        </w:rPr>
        <w:t xml:space="preserve"> </w:t>
      </w:r>
      <w:r w:rsidRPr="00586E96">
        <w:rPr>
          <w:rStyle w:val="Revised"/>
          <w:rFonts w:ascii="Tahoma" w:hAnsi="Tahoma" w:cs="Tahoma"/>
          <w:color w:val="auto"/>
          <w:sz w:val="23"/>
          <w:szCs w:val="23"/>
        </w:rPr>
        <w:t xml:space="preserve">Billed visits that are </w:t>
      </w:r>
      <w:r w:rsidRPr="00586E96">
        <w:rPr>
          <w:rStyle w:val="Revised"/>
          <w:rFonts w:ascii="Tahoma" w:hAnsi="Tahoma" w:cs="Tahoma"/>
          <w:iCs/>
          <w:color w:val="auto"/>
          <w:sz w:val="23"/>
          <w:szCs w:val="23"/>
        </w:rPr>
        <w:t>not</w:t>
      </w:r>
      <w:r w:rsidRPr="00586E96">
        <w:rPr>
          <w:rStyle w:val="Revised"/>
          <w:rFonts w:ascii="Tahoma" w:hAnsi="Tahoma" w:cs="Tahoma"/>
          <w:color w:val="auto"/>
          <w:sz w:val="23"/>
          <w:szCs w:val="23"/>
        </w:rPr>
        <w:t xml:space="preserve"> medically necessary are subject to recoupment by</w:t>
      </w:r>
      <w:r w:rsidRPr="00586E96">
        <w:rPr>
          <w:rFonts w:ascii="Tahoma" w:hAnsi="Tahoma" w:cs="Tahoma"/>
          <w:sz w:val="23"/>
          <w:szCs w:val="23"/>
        </w:rPr>
        <w:t xml:space="preserve"> </w:t>
      </w:r>
      <w:hyperlink r:id="rId19" w:history="1">
        <w:r w:rsidRPr="00D403EE">
          <w:rPr>
            <w:rStyle w:val="Hyperlink"/>
            <w:rFonts w:cs="Tahoma"/>
            <w:bCs/>
            <w:szCs w:val="23"/>
          </w:rPr>
          <w:t>Missouri Medicaid Audit &amp; Compliance (MMAC)</w:t>
        </w:r>
      </w:hyperlink>
      <w:r w:rsidRPr="00586E96">
        <w:rPr>
          <w:rStyle w:val="Revised"/>
          <w:rFonts w:ascii="Tahoma" w:hAnsi="Tahoma" w:cs="Tahoma"/>
          <w:color w:val="auto"/>
          <w:sz w:val="23"/>
          <w:szCs w:val="23"/>
        </w:rPr>
        <w:t>.</w:t>
      </w:r>
    </w:p>
    <w:p w14:paraId="25C29E28" w14:textId="0F5E6A27" w:rsidR="00962ADC" w:rsidRPr="004D4BD9" w:rsidRDefault="00E7781D" w:rsidP="004D4BD9">
      <w:pPr>
        <w:pStyle w:val="Heading3"/>
        <w:rPr>
          <w:rStyle w:val="Revised"/>
          <w:color w:val="04427D"/>
        </w:rPr>
      </w:pPr>
      <w:bookmarkStart w:id="20" w:name="_Toc219202895"/>
      <w:bookmarkStart w:id="21" w:name="_Toc219217490"/>
      <w:bookmarkStart w:id="22" w:name="_Toc231542537"/>
      <w:r w:rsidRPr="004D4BD9">
        <w:rPr>
          <w:rStyle w:val="Revised"/>
          <w:color w:val="04427D"/>
        </w:rPr>
        <w:t>1.</w:t>
      </w:r>
      <w:r w:rsidR="00780E8B">
        <w:rPr>
          <w:rStyle w:val="Revised"/>
          <w:color w:val="04427D"/>
        </w:rPr>
        <w:t>4</w:t>
      </w:r>
      <w:bookmarkEnd w:id="20"/>
      <w:r w:rsidR="00802848">
        <w:rPr>
          <w:rStyle w:val="Revised"/>
          <w:color w:val="04427D"/>
        </w:rPr>
        <w:t xml:space="preserve"> </w:t>
      </w:r>
      <w:r w:rsidR="00575FAA">
        <w:rPr>
          <w:rStyle w:val="Revised"/>
          <w:color w:val="04427D"/>
        </w:rPr>
        <w:t>Additional Service</w:t>
      </w:r>
      <w:r w:rsidR="00D16ADF">
        <w:rPr>
          <w:rStyle w:val="Revised"/>
          <w:color w:val="04427D"/>
        </w:rPr>
        <w:t>/Visit</w:t>
      </w:r>
      <w:r w:rsidR="00575FAA">
        <w:rPr>
          <w:rStyle w:val="Revised"/>
          <w:color w:val="04427D"/>
        </w:rPr>
        <w:t xml:space="preserve"> on</w:t>
      </w:r>
      <w:r w:rsidR="00D16ADF">
        <w:rPr>
          <w:rStyle w:val="Revised"/>
          <w:color w:val="04427D"/>
        </w:rPr>
        <w:t xml:space="preserve"> the</w:t>
      </w:r>
      <w:r w:rsidR="00575FAA">
        <w:rPr>
          <w:rStyle w:val="Revised"/>
          <w:color w:val="04427D"/>
        </w:rPr>
        <w:t xml:space="preserve"> Same Date</w:t>
      </w:r>
      <w:bookmarkEnd w:id="21"/>
      <w:bookmarkEnd w:id="22"/>
    </w:p>
    <w:p w14:paraId="363A3920" w14:textId="34E0304F" w:rsidR="00962ADC" w:rsidRPr="00D57A2F"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 xml:space="preserve">If it becomes necessary to provide additional services on the same date which constitute a separate visit, </w:t>
      </w:r>
      <w:r w:rsidRPr="00D403EE">
        <w:rPr>
          <w:rStyle w:val="Revised"/>
          <w:rFonts w:ascii="Tahoma" w:hAnsi="Tahoma" w:cs="Tahoma"/>
          <w:color w:val="auto"/>
          <w:sz w:val="23"/>
          <w:szCs w:val="23"/>
        </w:rPr>
        <w:t xml:space="preserve">a </w:t>
      </w:r>
      <w:hyperlink r:id="rId20" w:history="1">
        <w:r w:rsidRPr="003F1E29">
          <w:rPr>
            <w:rStyle w:val="Hyperlink"/>
            <w:rFonts w:cs="Tahoma"/>
            <w:bCs/>
            <w:szCs w:val="23"/>
          </w:rPr>
          <w:t>Certificate of Medical Necessity</w:t>
        </w:r>
      </w:hyperlink>
      <w:r w:rsidRPr="00586E96">
        <w:rPr>
          <w:rStyle w:val="Revised"/>
          <w:rFonts w:ascii="Tahoma" w:hAnsi="Tahoma" w:cs="Tahoma"/>
          <w:color w:val="auto"/>
          <w:sz w:val="23"/>
          <w:szCs w:val="23"/>
        </w:rPr>
        <w:t xml:space="preserve"> </w:t>
      </w:r>
      <w:r w:rsidRPr="00586E96">
        <w:rPr>
          <w:rStyle w:val="Revised"/>
          <w:rFonts w:ascii="Tahoma" w:hAnsi="Tahoma" w:cs="Tahoma"/>
          <w:iCs/>
          <w:color w:val="auto"/>
          <w:sz w:val="23"/>
          <w:szCs w:val="23"/>
        </w:rPr>
        <w:t>must</w:t>
      </w:r>
      <w:r w:rsidRPr="00586E96">
        <w:rPr>
          <w:rStyle w:val="Revised"/>
          <w:rFonts w:ascii="Tahoma" w:hAnsi="Tahoma" w:cs="Tahoma"/>
          <w:color w:val="auto"/>
          <w:sz w:val="23"/>
          <w:szCs w:val="23"/>
        </w:rPr>
        <w:t xml:space="preserve"> be completed and attached to the claim. When filing a claim </w:t>
      </w:r>
      <w:r w:rsidR="00BC770A">
        <w:rPr>
          <w:rStyle w:val="Revised"/>
          <w:rFonts w:ascii="Tahoma" w:hAnsi="Tahoma" w:cs="Tahoma"/>
          <w:color w:val="auto"/>
          <w:sz w:val="23"/>
          <w:szCs w:val="23"/>
        </w:rPr>
        <w:t>using</w:t>
      </w:r>
      <w:r w:rsidRPr="00586E96">
        <w:rPr>
          <w:rStyle w:val="Revised"/>
          <w:rFonts w:ascii="Tahoma" w:hAnsi="Tahoma" w:cs="Tahoma"/>
          <w:color w:val="auto"/>
          <w:sz w:val="23"/>
          <w:szCs w:val="23"/>
        </w:rPr>
        <w:t xml:space="preserve"> </w:t>
      </w:r>
      <w:hyperlink r:id="rId21" w:history="1">
        <w:r w:rsidR="00F2516A" w:rsidRPr="0098129D">
          <w:rPr>
            <w:rStyle w:val="Hyperlink"/>
          </w:rPr>
          <w:t>eMOMED</w:t>
        </w:r>
      </w:hyperlink>
      <w:r w:rsidRPr="00586E96">
        <w:rPr>
          <w:rStyle w:val="Revised"/>
          <w:rFonts w:ascii="Tahoma" w:hAnsi="Tahoma" w:cs="Tahoma"/>
          <w:color w:val="auto"/>
          <w:sz w:val="23"/>
          <w:szCs w:val="23"/>
        </w:rPr>
        <w:t xml:space="preserve">, the clinic may complete the </w:t>
      </w:r>
      <w:r w:rsidR="00D16ADF">
        <w:rPr>
          <w:rStyle w:val="Revised"/>
          <w:rFonts w:ascii="Tahoma" w:hAnsi="Tahoma" w:cs="Tahoma"/>
          <w:color w:val="auto"/>
          <w:sz w:val="23"/>
          <w:szCs w:val="23"/>
        </w:rPr>
        <w:t>Certificate of</w:t>
      </w:r>
      <w:r w:rsidRPr="00586E96">
        <w:rPr>
          <w:rStyle w:val="Revised"/>
          <w:rFonts w:ascii="Tahoma" w:hAnsi="Tahoma" w:cs="Tahoma"/>
          <w:color w:val="auto"/>
          <w:sz w:val="23"/>
          <w:szCs w:val="23"/>
        </w:rPr>
        <w:t xml:space="preserve"> Medical Necessity </w:t>
      </w:r>
      <w:r w:rsidR="00D16ADF">
        <w:rPr>
          <w:rStyle w:val="Revised"/>
          <w:rFonts w:ascii="Tahoma" w:hAnsi="Tahoma" w:cs="Tahoma"/>
          <w:color w:val="auto"/>
          <w:sz w:val="23"/>
          <w:szCs w:val="23"/>
        </w:rPr>
        <w:t>in eMOMED</w:t>
      </w:r>
      <w:r w:rsidRPr="00586E96">
        <w:rPr>
          <w:rStyle w:val="Revised"/>
          <w:rFonts w:ascii="Tahoma" w:hAnsi="Tahoma" w:cs="Tahoma"/>
          <w:color w:val="auto"/>
          <w:sz w:val="23"/>
          <w:szCs w:val="23"/>
        </w:rPr>
        <w:t>.</w:t>
      </w:r>
    </w:p>
    <w:p w14:paraId="72AE5D3C" w14:textId="591699AE" w:rsidR="00962ADC" w:rsidRPr="00D57A2F"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Visits with more than one</w:t>
      </w:r>
      <w:r w:rsidR="00BC770A">
        <w:rPr>
          <w:rStyle w:val="Revised"/>
          <w:rFonts w:ascii="Tahoma" w:hAnsi="Tahoma" w:cs="Tahoma"/>
          <w:color w:val="auto"/>
          <w:sz w:val="23"/>
          <w:szCs w:val="23"/>
        </w:rPr>
        <w:t xml:space="preserve"> (1)</w:t>
      </w:r>
      <w:r w:rsidRPr="00586E96">
        <w:rPr>
          <w:rStyle w:val="Revised"/>
          <w:rFonts w:ascii="Tahoma" w:hAnsi="Tahoma" w:cs="Tahoma"/>
          <w:color w:val="auto"/>
          <w:sz w:val="23"/>
          <w:szCs w:val="23"/>
        </w:rPr>
        <w:t xml:space="preserve"> health professional and multiple visits with the same health professional which take place on the same day and at a single location constitute a single visit, except when one</w:t>
      </w:r>
      <w:r w:rsidR="00BB0BE8">
        <w:rPr>
          <w:rStyle w:val="Revised"/>
          <w:rFonts w:ascii="Tahoma" w:hAnsi="Tahoma" w:cs="Tahoma"/>
          <w:color w:val="auto"/>
          <w:sz w:val="23"/>
          <w:szCs w:val="23"/>
        </w:rPr>
        <w:t xml:space="preserve"> (1)</w:t>
      </w:r>
      <w:r w:rsidRPr="00586E96">
        <w:rPr>
          <w:rStyle w:val="Revised"/>
          <w:rFonts w:ascii="Tahoma" w:hAnsi="Tahoma" w:cs="Tahoma"/>
          <w:color w:val="auto"/>
          <w:sz w:val="23"/>
          <w:szCs w:val="23"/>
        </w:rPr>
        <w:t xml:space="preserve"> of the following conditions exist:</w:t>
      </w:r>
    </w:p>
    <w:p w14:paraId="5B79BD56" w14:textId="1C3E1D93" w:rsidR="00962ADC" w:rsidRPr="004A769E" w:rsidRDefault="00962ADC" w:rsidP="00C95803">
      <w:pPr>
        <w:pStyle w:val="ListBullet"/>
        <w:rPr>
          <w:rStyle w:val="Revised"/>
          <w:rFonts w:asciiTheme="minorHAnsi" w:hAnsiTheme="minorHAnsi" w:cs="Tahoma"/>
          <w:color w:val="auto"/>
          <w:sz w:val="22"/>
          <w:szCs w:val="23"/>
        </w:rPr>
      </w:pPr>
      <w:r w:rsidRPr="004A769E">
        <w:rPr>
          <w:rStyle w:val="Revised"/>
          <w:rFonts w:cs="Tahoma"/>
          <w:color w:val="auto"/>
          <w:szCs w:val="23"/>
        </w:rPr>
        <w:t>After the first visit, the patient suffers illness or injury requiring ad</w:t>
      </w:r>
      <w:r w:rsidR="00E7781D">
        <w:rPr>
          <w:rStyle w:val="Revised"/>
          <w:rFonts w:cs="Tahoma"/>
          <w:color w:val="auto"/>
          <w:szCs w:val="23"/>
        </w:rPr>
        <w:t>ditional diagnosis or treatment</w:t>
      </w:r>
    </w:p>
    <w:p w14:paraId="68616F4C" w14:textId="37A308F1" w:rsidR="00962ADC" w:rsidRPr="00DC5174" w:rsidRDefault="00962ADC" w:rsidP="00C95803">
      <w:pPr>
        <w:pStyle w:val="ListBullet"/>
        <w:rPr>
          <w:rStyle w:val="Revised"/>
          <w:rFonts w:asciiTheme="minorHAnsi" w:hAnsiTheme="minorHAnsi" w:cs="Tahoma"/>
          <w:color w:val="auto"/>
          <w:sz w:val="22"/>
          <w:szCs w:val="23"/>
        </w:rPr>
      </w:pPr>
      <w:r w:rsidRPr="004A769E">
        <w:rPr>
          <w:rStyle w:val="Revised"/>
          <w:rFonts w:cs="Tahoma"/>
          <w:color w:val="auto"/>
          <w:szCs w:val="23"/>
        </w:rPr>
        <w:t>The patient has a medical visit and a separate behavioral health provider visit</w:t>
      </w:r>
    </w:p>
    <w:p w14:paraId="2CCE2AF4" w14:textId="3CC36F6B" w:rsidR="00962ADC" w:rsidRPr="00E7781D"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 xml:space="preserve">Refer to </w:t>
      </w:r>
      <w:hyperlink w:anchor="_Section_2:_Electronic" w:history="1">
        <w:r w:rsidRPr="00D403EE">
          <w:rPr>
            <w:rStyle w:val="Hyperlink"/>
            <w:rFonts w:cs="Tahoma"/>
            <w:bCs/>
            <w:szCs w:val="23"/>
          </w:rPr>
          <w:t xml:space="preserve">Section </w:t>
        </w:r>
        <w:r w:rsidR="0012373F" w:rsidRPr="00D403EE">
          <w:rPr>
            <w:rStyle w:val="Hyperlink"/>
            <w:rFonts w:cs="Tahoma"/>
            <w:bCs/>
            <w:szCs w:val="23"/>
          </w:rPr>
          <w:t>2</w:t>
        </w:r>
      </w:hyperlink>
      <w:r w:rsidR="00BB0BE8">
        <w:rPr>
          <w:rStyle w:val="Revised"/>
          <w:rFonts w:ascii="Tahoma" w:hAnsi="Tahoma" w:cs="Tahoma"/>
          <w:color w:val="auto"/>
          <w:sz w:val="23"/>
          <w:szCs w:val="23"/>
        </w:rPr>
        <w:t xml:space="preserve"> in this manual</w:t>
      </w:r>
      <w:r w:rsidRPr="00586E96">
        <w:rPr>
          <w:rStyle w:val="Revised"/>
          <w:rFonts w:ascii="Tahoma" w:hAnsi="Tahoma" w:cs="Tahoma"/>
          <w:color w:val="auto"/>
          <w:sz w:val="23"/>
          <w:szCs w:val="23"/>
        </w:rPr>
        <w:t xml:space="preserve"> for claim filing instructions </w:t>
      </w:r>
      <w:r w:rsidR="00BB0BE8">
        <w:rPr>
          <w:rStyle w:val="Revised"/>
          <w:rFonts w:ascii="Tahoma" w:hAnsi="Tahoma" w:cs="Tahoma"/>
          <w:color w:val="auto"/>
          <w:sz w:val="23"/>
          <w:szCs w:val="23"/>
        </w:rPr>
        <w:t>regarding</w:t>
      </w:r>
      <w:r w:rsidR="00BB0BE8" w:rsidRPr="00586E96">
        <w:rPr>
          <w:rStyle w:val="Revised"/>
          <w:rFonts w:ascii="Tahoma" w:hAnsi="Tahoma" w:cs="Tahoma"/>
          <w:color w:val="auto"/>
          <w:sz w:val="23"/>
          <w:szCs w:val="23"/>
        </w:rPr>
        <w:t xml:space="preserve"> </w:t>
      </w:r>
      <w:r w:rsidRPr="00586E96">
        <w:rPr>
          <w:rStyle w:val="Revised"/>
          <w:rFonts w:ascii="Tahoma" w:hAnsi="Tahoma" w:cs="Tahoma"/>
          <w:color w:val="auto"/>
          <w:sz w:val="23"/>
          <w:szCs w:val="23"/>
        </w:rPr>
        <w:t>reporting multiple visits.</w:t>
      </w:r>
      <w:r w:rsidR="00046B5A">
        <w:rPr>
          <w:rStyle w:val="Revised"/>
          <w:rFonts w:ascii="Tahoma" w:hAnsi="Tahoma" w:cs="Tahoma"/>
          <w:color w:val="auto"/>
          <w:sz w:val="23"/>
          <w:szCs w:val="23"/>
        </w:rPr>
        <w:t xml:space="preserve"> Refer to the </w:t>
      </w:r>
      <w:hyperlink r:id="rId22" w:history="1">
        <w:r w:rsidR="00046B5A" w:rsidRPr="00046B5A">
          <w:rPr>
            <w:rStyle w:val="Hyperlink"/>
            <w:rFonts w:cs="Tahoma"/>
            <w:szCs w:val="23"/>
          </w:rPr>
          <w:t>General Sections Manual</w:t>
        </w:r>
      </w:hyperlink>
      <w:r w:rsidR="00046B5A">
        <w:rPr>
          <w:rStyle w:val="Revised"/>
          <w:rFonts w:ascii="Tahoma" w:hAnsi="Tahoma" w:cs="Tahoma"/>
          <w:color w:val="auto"/>
          <w:sz w:val="23"/>
          <w:szCs w:val="23"/>
        </w:rPr>
        <w:t xml:space="preserve"> for instructions on completing the </w:t>
      </w:r>
      <w:hyperlink r:id="rId23" w:history="1">
        <w:r w:rsidR="00046B5A" w:rsidRPr="003F1E29">
          <w:rPr>
            <w:rStyle w:val="Hyperlink"/>
            <w:rFonts w:cs="Tahoma"/>
            <w:bCs/>
            <w:szCs w:val="23"/>
          </w:rPr>
          <w:t>Certificate of Medical Necessity</w:t>
        </w:r>
      </w:hyperlink>
      <w:r w:rsidR="00046B5A">
        <w:t>.</w:t>
      </w:r>
    </w:p>
    <w:p w14:paraId="7C52933A" w14:textId="5AF9DCE6" w:rsidR="00962ADC" w:rsidRPr="00FA6F27" w:rsidRDefault="00E7781D" w:rsidP="0098129D">
      <w:pPr>
        <w:pStyle w:val="Heading3"/>
      </w:pPr>
      <w:bookmarkStart w:id="23" w:name="_Toc219202896"/>
      <w:bookmarkStart w:id="24" w:name="_Toc219217491"/>
      <w:bookmarkStart w:id="25" w:name="_Toc231542538"/>
      <w:r w:rsidRPr="00FA6F27">
        <w:t>1.</w:t>
      </w:r>
      <w:r w:rsidR="00780E8B">
        <w:t>5</w:t>
      </w:r>
      <w:r w:rsidR="00802848">
        <w:t xml:space="preserve"> </w:t>
      </w:r>
      <w:r w:rsidR="00962ADC" w:rsidRPr="00FA6F27">
        <w:t>Laboratory Services</w:t>
      </w:r>
      <w:bookmarkEnd w:id="23"/>
      <w:bookmarkEnd w:id="24"/>
      <w:bookmarkEnd w:id="25"/>
    </w:p>
    <w:p w14:paraId="6828635E" w14:textId="70D80C08" w:rsidR="00962ADC" w:rsidRPr="00FA6F27"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RHC</w:t>
      </w:r>
      <w:r w:rsidR="00BB0BE8">
        <w:rPr>
          <w:rFonts w:ascii="Tahoma" w:hAnsi="Tahoma" w:cs="Tahoma"/>
          <w:sz w:val="23"/>
          <w:szCs w:val="23"/>
        </w:rPr>
        <w:t>s</w:t>
      </w:r>
      <w:r w:rsidRPr="00FA6F27">
        <w:rPr>
          <w:rFonts w:ascii="Tahoma" w:hAnsi="Tahoma" w:cs="Tahoma"/>
          <w:sz w:val="23"/>
          <w:szCs w:val="23"/>
        </w:rPr>
        <w:t xml:space="preserve"> are required to provide the following basic laboratory services on</w:t>
      </w:r>
      <w:r w:rsidR="00BB0BE8">
        <w:rPr>
          <w:rFonts w:ascii="Tahoma" w:hAnsi="Tahoma" w:cs="Tahoma"/>
          <w:sz w:val="23"/>
          <w:szCs w:val="23"/>
        </w:rPr>
        <w:t>-</w:t>
      </w:r>
      <w:r w:rsidRPr="00FA6F27">
        <w:rPr>
          <w:rFonts w:ascii="Tahoma" w:hAnsi="Tahoma" w:cs="Tahoma"/>
          <w:sz w:val="23"/>
          <w:szCs w:val="23"/>
        </w:rPr>
        <w:t xml:space="preserve">site </w:t>
      </w:r>
      <w:r w:rsidRPr="00622D19">
        <w:rPr>
          <w:rStyle w:val="Revised"/>
          <w:rFonts w:ascii="Tahoma" w:hAnsi="Tahoma" w:cs="Tahoma"/>
          <w:color w:val="auto"/>
          <w:sz w:val="23"/>
          <w:szCs w:val="23"/>
        </w:rPr>
        <w:t xml:space="preserve">to be approved as </w:t>
      </w:r>
      <w:proofErr w:type="gramStart"/>
      <w:r w:rsidRPr="00622D19">
        <w:rPr>
          <w:rStyle w:val="Revised"/>
          <w:rFonts w:ascii="Tahoma" w:hAnsi="Tahoma" w:cs="Tahoma"/>
          <w:color w:val="auto"/>
          <w:sz w:val="23"/>
          <w:szCs w:val="23"/>
        </w:rPr>
        <w:t>an RHC</w:t>
      </w:r>
      <w:proofErr w:type="gramEnd"/>
      <w:r w:rsidRPr="00622D19">
        <w:rPr>
          <w:rStyle w:val="Revised"/>
          <w:rFonts w:ascii="Tahoma" w:hAnsi="Tahoma" w:cs="Tahoma"/>
          <w:color w:val="auto"/>
          <w:sz w:val="23"/>
          <w:szCs w:val="23"/>
        </w:rPr>
        <w:t>.</w:t>
      </w:r>
      <w:r w:rsidRPr="00FA6F27">
        <w:rPr>
          <w:rFonts w:ascii="Tahoma" w:hAnsi="Tahoma" w:cs="Tahoma"/>
          <w:sz w:val="23"/>
          <w:szCs w:val="23"/>
        </w:rPr>
        <w:t xml:space="preserve"> However, the</w:t>
      </w:r>
      <w:r w:rsidR="00054D6B">
        <w:rPr>
          <w:rFonts w:ascii="Tahoma" w:hAnsi="Tahoma" w:cs="Tahoma"/>
          <w:sz w:val="23"/>
          <w:szCs w:val="23"/>
        </w:rPr>
        <w:t xml:space="preserve">se and other </w:t>
      </w:r>
      <w:r w:rsidRPr="00FA6F27">
        <w:rPr>
          <w:rFonts w:ascii="Tahoma" w:hAnsi="Tahoma" w:cs="Tahoma"/>
          <w:sz w:val="23"/>
          <w:szCs w:val="23"/>
        </w:rPr>
        <w:t>laboratory services are not included in the RHC rate:</w:t>
      </w:r>
    </w:p>
    <w:p w14:paraId="2F54E7A3" w14:textId="654CF9C7" w:rsidR="00094C61" w:rsidRPr="00DC5174" w:rsidRDefault="00094C61" w:rsidP="00D403EE">
      <w:pPr>
        <w:pStyle w:val="NoSpacing"/>
        <w:numPr>
          <w:ilvl w:val="0"/>
          <w:numId w:val="5"/>
        </w:numPr>
        <w:spacing w:before="160" w:line="320" w:lineRule="atLeast"/>
        <w:ind w:right="979"/>
        <w:rPr>
          <w:rFonts w:ascii="Tahoma" w:hAnsi="Tahoma" w:cs="Tahoma"/>
          <w:sz w:val="23"/>
          <w:szCs w:val="23"/>
        </w:rPr>
      </w:pPr>
      <w:r w:rsidRPr="00DC5174">
        <w:rPr>
          <w:rFonts w:ascii="Tahoma" w:hAnsi="Tahoma" w:cs="Tahoma"/>
          <w:sz w:val="23"/>
          <w:szCs w:val="23"/>
        </w:rPr>
        <w:t>Blood glucose tests</w:t>
      </w:r>
    </w:p>
    <w:p w14:paraId="67472CCF" w14:textId="77CD41A8" w:rsidR="00094C61" w:rsidRPr="00BE2AA8" w:rsidRDefault="00094C61" w:rsidP="00D403EE">
      <w:pPr>
        <w:pStyle w:val="NoSpacing"/>
        <w:numPr>
          <w:ilvl w:val="0"/>
          <w:numId w:val="5"/>
        </w:numPr>
        <w:spacing w:before="160" w:line="320" w:lineRule="atLeast"/>
        <w:rPr>
          <w:rFonts w:ascii="Tahoma" w:hAnsi="Tahoma" w:cs="Tahoma"/>
          <w:sz w:val="23"/>
          <w:szCs w:val="23"/>
        </w:rPr>
      </w:pPr>
      <w:r w:rsidRPr="00BE2AA8">
        <w:rPr>
          <w:rFonts w:ascii="Tahoma" w:hAnsi="Tahoma" w:cs="Tahoma"/>
          <w:sz w:val="23"/>
          <w:szCs w:val="23"/>
        </w:rPr>
        <w:t>Chemical examinations of urine by stick or tablet method or both (including urine ketones)</w:t>
      </w:r>
    </w:p>
    <w:p w14:paraId="308EDDD0" w14:textId="5666FDC2" w:rsidR="00094C61" w:rsidRPr="00DC5174" w:rsidRDefault="00094C61" w:rsidP="00D403EE">
      <w:pPr>
        <w:pStyle w:val="NoSpacing"/>
        <w:numPr>
          <w:ilvl w:val="0"/>
          <w:numId w:val="5"/>
        </w:numPr>
        <w:spacing w:before="160" w:line="320" w:lineRule="atLeast"/>
        <w:ind w:right="979"/>
        <w:rPr>
          <w:rFonts w:ascii="Tahoma" w:hAnsi="Tahoma" w:cs="Tahoma"/>
          <w:sz w:val="23"/>
          <w:szCs w:val="23"/>
        </w:rPr>
      </w:pPr>
      <w:r w:rsidRPr="00DC5174">
        <w:rPr>
          <w:rFonts w:ascii="Tahoma" w:hAnsi="Tahoma" w:cs="Tahoma"/>
          <w:sz w:val="23"/>
          <w:szCs w:val="23"/>
        </w:rPr>
        <w:t>Examination of stool specimens for occult blood</w:t>
      </w:r>
    </w:p>
    <w:p w14:paraId="73E03B84" w14:textId="789D9469" w:rsidR="00094C61" w:rsidRPr="00DC5174" w:rsidRDefault="00094C61" w:rsidP="00D403EE">
      <w:pPr>
        <w:pStyle w:val="NoSpacing"/>
        <w:numPr>
          <w:ilvl w:val="0"/>
          <w:numId w:val="5"/>
        </w:numPr>
        <w:spacing w:before="160" w:line="320" w:lineRule="atLeast"/>
        <w:ind w:right="979"/>
        <w:rPr>
          <w:rFonts w:ascii="Tahoma" w:hAnsi="Tahoma" w:cs="Tahoma"/>
          <w:sz w:val="23"/>
          <w:szCs w:val="23"/>
        </w:rPr>
      </w:pPr>
      <w:r w:rsidRPr="00DC5174">
        <w:rPr>
          <w:rFonts w:ascii="Tahoma" w:hAnsi="Tahoma" w:cs="Tahoma"/>
          <w:sz w:val="23"/>
          <w:szCs w:val="23"/>
        </w:rPr>
        <w:t>Hemoglobin or hematocrit tests</w:t>
      </w:r>
    </w:p>
    <w:p w14:paraId="7C5837AD" w14:textId="0BFE252A" w:rsidR="00094C61" w:rsidRDefault="00094C61" w:rsidP="00D403EE">
      <w:pPr>
        <w:pStyle w:val="NoSpacing"/>
        <w:numPr>
          <w:ilvl w:val="0"/>
          <w:numId w:val="5"/>
        </w:numPr>
        <w:spacing w:before="160" w:line="320" w:lineRule="atLeast"/>
        <w:ind w:right="979"/>
        <w:rPr>
          <w:rFonts w:ascii="Tahoma" w:hAnsi="Tahoma" w:cs="Tahoma"/>
          <w:sz w:val="23"/>
          <w:szCs w:val="23"/>
        </w:rPr>
      </w:pPr>
      <w:r w:rsidRPr="00DC5174">
        <w:rPr>
          <w:rFonts w:ascii="Tahoma" w:hAnsi="Tahoma" w:cs="Tahoma"/>
          <w:sz w:val="23"/>
          <w:szCs w:val="23"/>
        </w:rPr>
        <w:t>Pregnancy tests</w:t>
      </w:r>
    </w:p>
    <w:p w14:paraId="5F5CEA72" w14:textId="50B38D09" w:rsidR="00094C61" w:rsidRPr="00DC5174" w:rsidRDefault="00094C61" w:rsidP="00D403EE">
      <w:pPr>
        <w:pStyle w:val="NoSpacing"/>
        <w:numPr>
          <w:ilvl w:val="0"/>
          <w:numId w:val="5"/>
        </w:numPr>
        <w:spacing w:before="160" w:line="320" w:lineRule="atLeast"/>
        <w:rPr>
          <w:rFonts w:ascii="Tahoma" w:hAnsi="Tahoma" w:cs="Tahoma"/>
          <w:sz w:val="23"/>
          <w:szCs w:val="23"/>
        </w:rPr>
      </w:pPr>
      <w:r>
        <w:rPr>
          <w:rFonts w:ascii="Tahoma" w:hAnsi="Tahoma" w:cs="Tahoma"/>
          <w:sz w:val="23"/>
          <w:szCs w:val="23"/>
        </w:rPr>
        <w:t xml:space="preserve">Primary culturing for transmittal to a certified laboratory. This service is required for RHC certification but is not separately billable through any </w:t>
      </w:r>
      <w:r w:rsidR="00D16ADF">
        <w:rPr>
          <w:rFonts w:ascii="Tahoma" w:hAnsi="Tahoma" w:cs="Tahoma"/>
          <w:sz w:val="23"/>
          <w:szCs w:val="23"/>
        </w:rPr>
        <w:t xml:space="preserve">MO HealthNet </w:t>
      </w:r>
      <w:r>
        <w:rPr>
          <w:rFonts w:ascii="Tahoma" w:hAnsi="Tahoma" w:cs="Tahoma"/>
          <w:sz w:val="23"/>
          <w:szCs w:val="23"/>
        </w:rPr>
        <w:t>program; reimbursement is included in the fee for the visit</w:t>
      </w:r>
      <w:r w:rsidR="00D16ADF">
        <w:rPr>
          <w:rFonts w:ascii="Tahoma" w:hAnsi="Tahoma" w:cs="Tahoma"/>
          <w:sz w:val="23"/>
          <w:szCs w:val="23"/>
        </w:rPr>
        <w:t>.</w:t>
      </w:r>
    </w:p>
    <w:p w14:paraId="06A3B5C0" w14:textId="38ED9E65" w:rsidR="00962ADC" w:rsidRPr="0098129D" w:rsidRDefault="000D47CE" w:rsidP="00C95803">
      <w:pPr>
        <w:pStyle w:val="Heading3"/>
        <w:rPr>
          <w:rStyle w:val="Revised"/>
          <w:rFonts w:asciiTheme="minorHAnsi" w:eastAsiaTheme="minorHAnsi" w:hAnsiTheme="minorHAnsi" w:cstheme="minorBidi"/>
          <w:b w:val="0"/>
          <w:color w:val="04427D"/>
          <w:sz w:val="22"/>
          <w:szCs w:val="22"/>
        </w:rPr>
      </w:pPr>
      <w:bookmarkStart w:id="26" w:name="_Toc219217492"/>
      <w:bookmarkStart w:id="27" w:name="_Toc231542539"/>
      <w:r>
        <w:rPr>
          <w:rStyle w:val="Revised"/>
          <w:color w:val="04427D"/>
        </w:rPr>
        <w:lastRenderedPageBreak/>
        <w:t>1.6</w:t>
      </w:r>
      <w:r w:rsidR="00802848">
        <w:rPr>
          <w:rStyle w:val="Revised"/>
          <w:color w:val="04427D"/>
        </w:rPr>
        <w:t xml:space="preserve"> </w:t>
      </w:r>
      <w:r w:rsidR="00962ADC" w:rsidRPr="0098129D">
        <w:rPr>
          <w:rStyle w:val="Revised"/>
          <w:color w:val="04427D"/>
        </w:rPr>
        <w:t>Technical Components</w:t>
      </w:r>
      <w:bookmarkEnd w:id="26"/>
      <w:bookmarkEnd w:id="27"/>
    </w:p>
    <w:p w14:paraId="3CF94299" w14:textId="5A61BD9F" w:rsidR="0037389D" w:rsidRPr="00E7781D" w:rsidRDefault="00962ADC" w:rsidP="0037389D">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RHC</w:t>
      </w:r>
      <w:r w:rsidR="00BB0BE8">
        <w:rPr>
          <w:rStyle w:val="Revised"/>
          <w:rFonts w:ascii="Tahoma" w:hAnsi="Tahoma" w:cs="Tahoma"/>
          <w:color w:val="auto"/>
          <w:sz w:val="23"/>
          <w:szCs w:val="23"/>
        </w:rPr>
        <w:t>s</w:t>
      </w:r>
      <w:r w:rsidRPr="00586E96">
        <w:rPr>
          <w:rStyle w:val="Revised"/>
          <w:rFonts w:ascii="Tahoma" w:hAnsi="Tahoma" w:cs="Tahoma"/>
          <w:color w:val="auto"/>
          <w:sz w:val="23"/>
          <w:szCs w:val="23"/>
        </w:rPr>
        <w:t xml:space="preserve"> may bill MHD using their active non-RHC Clinic NPI for technical components of laboratory, radiology</w:t>
      </w:r>
      <w:r w:rsidR="00BB0BE8">
        <w:rPr>
          <w:rStyle w:val="Revised"/>
          <w:rFonts w:ascii="Tahoma" w:hAnsi="Tahoma" w:cs="Tahoma"/>
          <w:color w:val="auto"/>
          <w:sz w:val="23"/>
          <w:szCs w:val="23"/>
        </w:rPr>
        <w:t>,</w:t>
      </w:r>
      <w:r w:rsidRPr="00586E96">
        <w:rPr>
          <w:rStyle w:val="Revised"/>
          <w:rFonts w:ascii="Tahoma" w:hAnsi="Tahoma" w:cs="Tahoma"/>
          <w:color w:val="auto"/>
          <w:sz w:val="23"/>
          <w:szCs w:val="23"/>
        </w:rPr>
        <w:t xml:space="preserve"> and EKG services. </w:t>
      </w:r>
      <w:r w:rsidR="0037389D" w:rsidRPr="00586E96">
        <w:rPr>
          <w:rStyle w:val="Revised"/>
          <w:rFonts w:ascii="Tahoma" w:hAnsi="Tahoma" w:cs="Tahoma"/>
          <w:color w:val="auto"/>
          <w:sz w:val="23"/>
          <w:szCs w:val="23"/>
        </w:rPr>
        <w:t xml:space="preserve">Current NPIs may be used to bill </w:t>
      </w:r>
      <w:r w:rsidR="0037389D">
        <w:rPr>
          <w:rStyle w:val="Revised"/>
          <w:rFonts w:ascii="Tahoma" w:hAnsi="Tahoma" w:cs="Tahoma"/>
          <w:color w:val="auto"/>
          <w:sz w:val="23"/>
          <w:szCs w:val="23"/>
        </w:rPr>
        <w:t xml:space="preserve">these </w:t>
      </w:r>
      <w:r w:rsidR="0037389D" w:rsidRPr="00586E96">
        <w:rPr>
          <w:rStyle w:val="Revised"/>
          <w:rFonts w:ascii="Tahoma" w:hAnsi="Tahoma" w:cs="Tahoma"/>
          <w:color w:val="auto"/>
          <w:sz w:val="23"/>
          <w:szCs w:val="23"/>
        </w:rPr>
        <w:t xml:space="preserve">technical components performed at the RHC. When submitting claims as a non-RHC Clinic, the performing provider NPI field </w:t>
      </w:r>
      <w:r w:rsidR="0037389D" w:rsidRPr="00586E96">
        <w:rPr>
          <w:rStyle w:val="Revised"/>
          <w:rFonts w:ascii="Tahoma" w:hAnsi="Tahoma" w:cs="Tahoma"/>
          <w:iCs/>
          <w:color w:val="auto"/>
          <w:sz w:val="23"/>
          <w:szCs w:val="23"/>
        </w:rPr>
        <w:t>must</w:t>
      </w:r>
      <w:r w:rsidR="0037389D" w:rsidRPr="00586E96">
        <w:rPr>
          <w:rStyle w:val="Revised"/>
          <w:rFonts w:ascii="Tahoma" w:hAnsi="Tahoma" w:cs="Tahoma"/>
          <w:color w:val="auto"/>
          <w:sz w:val="23"/>
          <w:szCs w:val="23"/>
        </w:rPr>
        <w:t xml:space="preserve"> be completed.</w:t>
      </w:r>
      <w:r w:rsidR="0037389D">
        <w:rPr>
          <w:rStyle w:val="Revised"/>
          <w:rFonts w:ascii="Tahoma" w:hAnsi="Tahoma" w:cs="Tahoma"/>
          <w:color w:val="auto"/>
          <w:sz w:val="23"/>
          <w:szCs w:val="23"/>
        </w:rPr>
        <w:t xml:space="preserve"> Refer to </w:t>
      </w:r>
      <w:hyperlink w:anchor="_2.5_UB-04_(CMS-1450)" w:history="1">
        <w:r w:rsidR="0037389D" w:rsidRPr="00D16ADF">
          <w:rPr>
            <w:rStyle w:val="Hyperlink"/>
            <w:rFonts w:cs="Tahoma"/>
            <w:szCs w:val="23"/>
          </w:rPr>
          <w:t>Section 2.5</w:t>
        </w:r>
      </w:hyperlink>
      <w:r w:rsidR="0037389D">
        <w:rPr>
          <w:rStyle w:val="Revised"/>
          <w:rFonts w:ascii="Tahoma" w:hAnsi="Tahoma" w:cs="Tahoma"/>
          <w:color w:val="auto"/>
          <w:sz w:val="23"/>
          <w:szCs w:val="23"/>
        </w:rPr>
        <w:t xml:space="preserve"> in this manual for claim filing instructions.</w:t>
      </w:r>
    </w:p>
    <w:p w14:paraId="51802E89" w14:textId="72B46642" w:rsidR="00962ADC" w:rsidRPr="00094930"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 xml:space="preserve">RHCs will be reimbursed according to the </w:t>
      </w:r>
      <w:hyperlink r:id="rId24" w:history="1">
        <w:r w:rsidRPr="00D403EE">
          <w:rPr>
            <w:rStyle w:val="Hyperlink"/>
            <w:rFonts w:cs="Tahoma"/>
            <w:bCs/>
          </w:rPr>
          <w:t>MHD</w:t>
        </w:r>
        <w:r w:rsidRPr="00BB0BE8">
          <w:rPr>
            <w:rStyle w:val="Hyperlink"/>
            <w:rFonts w:cs="Tahoma"/>
            <w:szCs w:val="23"/>
          </w:rPr>
          <w:t xml:space="preserve"> </w:t>
        </w:r>
        <w:r w:rsidRPr="00D403EE">
          <w:rPr>
            <w:rStyle w:val="Hyperlink"/>
            <w:rFonts w:cs="Tahoma"/>
            <w:szCs w:val="23"/>
          </w:rPr>
          <w:t>Fee Schedule</w:t>
        </w:r>
      </w:hyperlink>
      <w:r w:rsidRPr="00094930">
        <w:rPr>
          <w:rStyle w:val="Revised"/>
          <w:rFonts w:ascii="Tahoma" w:hAnsi="Tahoma" w:cs="Tahoma"/>
          <w:color w:val="auto"/>
          <w:sz w:val="23"/>
          <w:szCs w:val="23"/>
        </w:rPr>
        <w:t>.</w:t>
      </w:r>
    </w:p>
    <w:p w14:paraId="3D8628EB" w14:textId="23B067A7" w:rsidR="00962ADC" w:rsidRPr="00E7781D" w:rsidRDefault="00962ADC" w:rsidP="00F05972">
      <w:pPr>
        <w:spacing w:before="160" w:after="0" w:line="320" w:lineRule="atLeast"/>
        <w:jc w:val="both"/>
        <w:rPr>
          <w:rStyle w:val="Revised"/>
          <w:rFonts w:ascii="Tahoma" w:hAnsi="Tahoma" w:cs="Tahoma"/>
          <w:color w:val="auto"/>
          <w:sz w:val="23"/>
          <w:szCs w:val="23"/>
        </w:rPr>
      </w:pPr>
      <w:r w:rsidRPr="00586E96">
        <w:rPr>
          <w:rStyle w:val="Revised"/>
          <w:rFonts w:ascii="Tahoma" w:hAnsi="Tahoma" w:cs="Tahoma"/>
          <w:color w:val="auto"/>
          <w:sz w:val="23"/>
          <w:szCs w:val="23"/>
        </w:rPr>
        <w:t xml:space="preserve">RHC providers </w:t>
      </w:r>
      <w:r w:rsidRPr="00586E96">
        <w:rPr>
          <w:rStyle w:val="Revised"/>
          <w:rFonts w:ascii="Tahoma" w:hAnsi="Tahoma" w:cs="Tahoma"/>
          <w:iCs/>
          <w:color w:val="auto"/>
          <w:sz w:val="23"/>
          <w:szCs w:val="23"/>
        </w:rPr>
        <w:t>not</w:t>
      </w:r>
      <w:r w:rsidRPr="00586E96">
        <w:rPr>
          <w:rStyle w:val="Revised"/>
          <w:rFonts w:ascii="Tahoma" w:hAnsi="Tahoma" w:cs="Tahoma"/>
          <w:color w:val="auto"/>
          <w:sz w:val="23"/>
          <w:szCs w:val="23"/>
        </w:rPr>
        <w:t xml:space="preserve"> currently enrolled as an active non-RHC Clinic </w:t>
      </w:r>
      <w:r w:rsidRPr="00586E96">
        <w:rPr>
          <w:rStyle w:val="Revised"/>
          <w:rFonts w:ascii="Tahoma" w:hAnsi="Tahoma" w:cs="Tahoma"/>
          <w:iCs/>
          <w:color w:val="auto"/>
          <w:sz w:val="23"/>
          <w:szCs w:val="23"/>
        </w:rPr>
        <w:t>must</w:t>
      </w:r>
      <w:r w:rsidRPr="00586E96">
        <w:rPr>
          <w:rStyle w:val="Revised"/>
          <w:rFonts w:ascii="Tahoma" w:hAnsi="Tahoma" w:cs="Tahoma"/>
          <w:color w:val="auto"/>
          <w:sz w:val="23"/>
          <w:szCs w:val="23"/>
        </w:rPr>
        <w:t xml:space="preserve"> complete and submit a </w:t>
      </w:r>
      <w:r w:rsidR="00BB0BE8">
        <w:rPr>
          <w:rStyle w:val="Revised"/>
          <w:rFonts w:ascii="Tahoma" w:hAnsi="Tahoma" w:cs="Tahoma"/>
          <w:color w:val="auto"/>
          <w:sz w:val="23"/>
          <w:szCs w:val="23"/>
        </w:rPr>
        <w:t>p</w:t>
      </w:r>
      <w:r w:rsidRPr="00586E96">
        <w:rPr>
          <w:rStyle w:val="Revised"/>
          <w:rFonts w:ascii="Tahoma" w:hAnsi="Tahoma" w:cs="Tahoma"/>
          <w:color w:val="auto"/>
          <w:sz w:val="23"/>
          <w:szCs w:val="23"/>
        </w:rPr>
        <w:t xml:space="preserve">rovider </w:t>
      </w:r>
      <w:r w:rsidR="00BB0BE8">
        <w:rPr>
          <w:rStyle w:val="Revised"/>
          <w:rFonts w:ascii="Tahoma" w:hAnsi="Tahoma" w:cs="Tahoma"/>
          <w:color w:val="auto"/>
          <w:sz w:val="23"/>
          <w:szCs w:val="23"/>
        </w:rPr>
        <w:t>e</w:t>
      </w:r>
      <w:r w:rsidRPr="00586E96">
        <w:rPr>
          <w:rStyle w:val="Revised"/>
          <w:rFonts w:ascii="Tahoma" w:hAnsi="Tahoma" w:cs="Tahoma"/>
          <w:color w:val="auto"/>
          <w:sz w:val="23"/>
          <w:szCs w:val="23"/>
        </w:rPr>
        <w:t>nrollment application</w:t>
      </w:r>
      <w:r w:rsidR="00BB0BE8">
        <w:rPr>
          <w:rStyle w:val="Revised"/>
          <w:rFonts w:ascii="Tahoma" w:hAnsi="Tahoma" w:cs="Tahoma"/>
          <w:color w:val="auto"/>
          <w:sz w:val="23"/>
          <w:szCs w:val="23"/>
        </w:rPr>
        <w:t xml:space="preserve">. Refer to </w:t>
      </w:r>
      <w:hyperlink r:id="rId25" w:history="1">
        <w:r w:rsidR="00BB0BE8" w:rsidRPr="00D403EE">
          <w:rPr>
            <w:rStyle w:val="Hyperlink"/>
            <w:rFonts w:cs="Tahoma"/>
            <w:bCs/>
            <w:szCs w:val="23"/>
          </w:rPr>
          <w:t>MMAC Provider Enrollment</w:t>
        </w:r>
      </w:hyperlink>
      <w:r w:rsidR="00BB0BE8">
        <w:rPr>
          <w:rStyle w:val="Revised"/>
          <w:rFonts w:ascii="Tahoma" w:hAnsi="Tahoma" w:cs="Tahoma"/>
          <w:color w:val="auto"/>
          <w:sz w:val="23"/>
          <w:szCs w:val="23"/>
        </w:rPr>
        <w:t xml:space="preserve"> for more information.</w:t>
      </w:r>
      <w:r w:rsidRPr="00586E96">
        <w:rPr>
          <w:rStyle w:val="Revised"/>
          <w:rFonts w:ascii="Tahoma" w:hAnsi="Tahoma" w:cs="Tahoma"/>
          <w:color w:val="auto"/>
          <w:sz w:val="23"/>
          <w:szCs w:val="23"/>
        </w:rPr>
        <w:t xml:space="preserve"> </w:t>
      </w:r>
    </w:p>
    <w:p w14:paraId="4E78CF1A" w14:textId="1D49D453" w:rsidR="00962ADC" w:rsidRPr="00F05972" w:rsidRDefault="00E7781D" w:rsidP="0098129D">
      <w:pPr>
        <w:pStyle w:val="Heading3"/>
      </w:pPr>
      <w:bookmarkStart w:id="28" w:name="_Toc219202897"/>
      <w:bookmarkStart w:id="29" w:name="_Toc219217493"/>
      <w:bookmarkStart w:id="30" w:name="_Toc231542540"/>
      <w:r w:rsidRPr="00D439EE">
        <w:t>1.</w:t>
      </w:r>
      <w:r w:rsidR="000D47CE">
        <w:t>7</w:t>
      </w:r>
      <w:r w:rsidR="00802848">
        <w:t xml:space="preserve"> </w:t>
      </w:r>
      <w:r w:rsidR="00962ADC" w:rsidRPr="00F05972">
        <w:t>Vaccines for Children Program</w:t>
      </w:r>
      <w:bookmarkEnd w:id="28"/>
      <w:bookmarkEnd w:id="29"/>
      <w:bookmarkEnd w:id="30"/>
    </w:p>
    <w:p w14:paraId="2AEFAF4C" w14:textId="5AFD872D" w:rsidR="00962ADC" w:rsidRPr="00FA6F27" w:rsidRDefault="00962ADC" w:rsidP="00F05972">
      <w:pPr>
        <w:spacing w:before="160" w:after="0" w:line="320" w:lineRule="atLeast"/>
        <w:jc w:val="both"/>
        <w:rPr>
          <w:rFonts w:ascii="Tahoma" w:hAnsi="Tahoma" w:cs="Tahoma"/>
          <w:sz w:val="23"/>
          <w:szCs w:val="23"/>
        </w:rPr>
      </w:pPr>
      <w:r w:rsidRPr="00FA6F27">
        <w:rPr>
          <w:rFonts w:ascii="Tahoma" w:hAnsi="Tahoma" w:cs="Tahoma"/>
          <w:sz w:val="23"/>
          <w:szCs w:val="23"/>
        </w:rPr>
        <w:t>Through the Vaccines for Children (VFC) Program, federally pr</w:t>
      </w:r>
      <w:r w:rsidR="004A769E" w:rsidRPr="00FA6F27">
        <w:rPr>
          <w:rFonts w:ascii="Tahoma" w:hAnsi="Tahoma" w:cs="Tahoma"/>
          <w:sz w:val="23"/>
          <w:szCs w:val="23"/>
        </w:rPr>
        <w:t xml:space="preserve">ovided vaccines are available </w:t>
      </w:r>
      <w:r w:rsidRPr="00FA6F27">
        <w:rPr>
          <w:rFonts w:ascii="Tahoma" w:hAnsi="Tahoma" w:cs="Tahoma"/>
          <w:sz w:val="23"/>
          <w:szCs w:val="23"/>
        </w:rPr>
        <w:t xml:space="preserve">at no cost to public and private providers for eligible children </w:t>
      </w:r>
      <w:r w:rsidR="004A769E" w:rsidRPr="00FA6F27">
        <w:rPr>
          <w:rFonts w:ascii="Tahoma" w:hAnsi="Tahoma" w:cs="Tahoma"/>
          <w:sz w:val="23"/>
          <w:szCs w:val="23"/>
        </w:rPr>
        <w:t xml:space="preserve">ages </w:t>
      </w:r>
      <w:r w:rsidR="0037389D">
        <w:rPr>
          <w:rFonts w:ascii="Tahoma" w:hAnsi="Tahoma" w:cs="Tahoma"/>
          <w:sz w:val="23"/>
          <w:szCs w:val="23"/>
        </w:rPr>
        <w:t>zero (</w:t>
      </w:r>
      <w:r w:rsidR="004A769E" w:rsidRPr="00FA6F27">
        <w:rPr>
          <w:rFonts w:ascii="Tahoma" w:hAnsi="Tahoma" w:cs="Tahoma"/>
          <w:sz w:val="23"/>
          <w:szCs w:val="23"/>
        </w:rPr>
        <w:t>0</w:t>
      </w:r>
      <w:r w:rsidR="0037389D">
        <w:rPr>
          <w:rFonts w:ascii="Tahoma" w:hAnsi="Tahoma" w:cs="Tahoma"/>
          <w:sz w:val="23"/>
          <w:szCs w:val="23"/>
        </w:rPr>
        <w:t>)</w:t>
      </w:r>
      <w:r w:rsidR="004A769E" w:rsidRPr="00FA6F27">
        <w:rPr>
          <w:rFonts w:ascii="Tahoma" w:hAnsi="Tahoma" w:cs="Tahoma"/>
          <w:sz w:val="23"/>
          <w:szCs w:val="23"/>
        </w:rPr>
        <w:t xml:space="preserve"> through 18. </w:t>
      </w:r>
      <w:r w:rsidRPr="00FA6F27">
        <w:rPr>
          <w:rFonts w:ascii="Tahoma" w:hAnsi="Tahoma" w:cs="Tahoma"/>
          <w:sz w:val="23"/>
          <w:szCs w:val="23"/>
        </w:rPr>
        <w:t>Children that meet at least one</w:t>
      </w:r>
      <w:r w:rsidR="00BB0BE8">
        <w:rPr>
          <w:rFonts w:ascii="Tahoma" w:hAnsi="Tahoma" w:cs="Tahoma"/>
          <w:sz w:val="23"/>
          <w:szCs w:val="23"/>
        </w:rPr>
        <w:t xml:space="preserve"> (1)</w:t>
      </w:r>
      <w:r w:rsidRPr="00FA6F27">
        <w:rPr>
          <w:rFonts w:ascii="Tahoma" w:hAnsi="Tahoma" w:cs="Tahoma"/>
          <w:sz w:val="23"/>
          <w:szCs w:val="23"/>
        </w:rPr>
        <w:t xml:space="preserve"> of the following criteri</w:t>
      </w:r>
      <w:r w:rsidR="00CE2437" w:rsidRPr="00FA6F27">
        <w:rPr>
          <w:rFonts w:ascii="Tahoma" w:hAnsi="Tahoma" w:cs="Tahoma"/>
          <w:sz w:val="23"/>
          <w:szCs w:val="23"/>
        </w:rPr>
        <w:t xml:space="preserve">a are eligible for </w:t>
      </w:r>
      <w:r w:rsidR="0037389D">
        <w:rPr>
          <w:rFonts w:ascii="Tahoma" w:hAnsi="Tahoma" w:cs="Tahoma"/>
          <w:sz w:val="23"/>
          <w:szCs w:val="23"/>
        </w:rPr>
        <w:t xml:space="preserve">a </w:t>
      </w:r>
      <w:r w:rsidR="00CE2437" w:rsidRPr="00FA6F27">
        <w:rPr>
          <w:rFonts w:ascii="Tahoma" w:hAnsi="Tahoma" w:cs="Tahoma"/>
          <w:sz w:val="23"/>
          <w:szCs w:val="23"/>
        </w:rPr>
        <w:t>VFC vaccine:</w:t>
      </w:r>
    </w:p>
    <w:p w14:paraId="4824BFD0" w14:textId="318A6DF4" w:rsidR="00962ADC" w:rsidRPr="00DC5174" w:rsidRDefault="00D43CB2" w:rsidP="00C95803">
      <w:pPr>
        <w:pStyle w:val="ListBullet"/>
      </w:pPr>
      <w:r>
        <w:rPr>
          <w:rStyle w:val="Revised"/>
          <w:rFonts w:cs="Tahoma"/>
          <w:color w:val="auto"/>
          <w:szCs w:val="23"/>
        </w:rPr>
        <w:t>MHD</w:t>
      </w:r>
      <w:r w:rsidR="00962ADC" w:rsidRPr="00C65B1C">
        <w:rPr>
          <w:rStyle w:val="Revised"/>
          <w:rFonts w:cs="Tahoma"/>
          <w:color w:val="auto"/>
          <w:szCs w:val="23"/>
        </w:rPr>
        <w:t xml:space="preserve"> </w:t>
      </w:r>
      <w:r w:rsidR="00962ADC" w:rsidRPr="00DC5174">
        <w:rPr>
          <w:rStyle w:val="Revised"/>
          <w:rFonts w:cs="Tahoma"/>
          <w:color w:val="auto"/>
          <w:szCs w:val="23"/>
        </w:rPr>
        <w:t>Enrolled</w:t>
      </w:r>
      <w:r w:rsidR="0037389D">
        <w:t>: T</w:t>
      </w:r>
      <w:r w:rsidR="00BB0BE8">
        <w:t>he</w:t>
      </w:r>
      <w:r w:rsidR="00962ADC" w:rsidRPr="00DC5174">
        <w:t xml:space="preserve"> child</w:t>
      </w:r>
      <w:r w:rsidR="00BB0BE8">
        <w:t xml:space="preserve"> is</w:t>
      </w:r>
      <w:r w:rsidR="00962ADC" w:rsidRPr="00DC5174">
        <w:t xml:space="preserve"> enrolled in the MO HealthNet Program</w:t>
      </w:r>
    </w:p>
    <w:p w14:paraId="44DF7A29" w14:textId="3C565E99" w:rsidR="00962ADC" w:rsidRPr="00DC5174" w:rsidRDefault="00962ADC" w:rsidP="00C95803">
      <w:pPr>
        <w:pStyle w:val="ListBullet"/>
      </w:pPr>
      <w:r>
        <w:t>Uninsured</w:t>
      </w:r>
      <w:r w:rsidR="0037389D">
        <w:t>: T</w:t>
      </w:r>
      <w:r w:rsidR="00BB0BE8">
        <w:t>he</w:t>
      </w:r>
      <w:r w:rsidRPr="00DC5174">
        <w:t xml:space="preserve"> child has no health insurance coverage</w:t>
      </w:r>
    </w:p>
    <w:p w14:paraId="4C5E4A70" w14:textId="0BE1D9A7" w:rsidR="00962ADC" w:rsidRPr="00DC5174" w:rsidRDefault="00962ADC" w:rsidP="00C95803">
      <w:pPr>
        <w:pStyle w:val="ListBullet"/>
      </w:pPr>
      <w:r>
        <w:t>Native American/Alaskan Native</w:t>
      </w:r>
      <w:r w:rsidR="0037389D">
        <w:t>: C</w:t>
      </w:r>
      <w:r w:rsidRPr="00DC5174">
        <w:t>hildren as defined in the</w:t>
      </w:r>
      <w:r w:rsidRPr="003817CC">
        <w:t xml:space="preserve"> </w:t>
      </w:r>
      <w:r w:rsidRPr="00DC5174">
        <w:t>Indian Health Services Act</w:t>
      </w:r>
    </w:p>
    <w:p w14:paraId="585A98D5" w14:textId="089DDF1E" w:rsidR="00962ADC" w:rsidRPr="00DC5174" w:rsidRDefault="00962ADC" w:rsidP="00C95803">
      <w:pPr>
        <w:pStyle w:val="ListBullet"/>
      </w:pPr>
      <w:r>
        <w:t>Underinsured</w:t>
      </w:r>
      <w:r w:rsidR="0037389D">
        <w:t>: T</w:t>
      </w:r>
      <w:r w:rsidRPr="00DC5174">
        <w:t>he child has some type of health insurance, but the</w:t>
      </w:r>
      <w:r w:rsidRPr="003817CC">
        <w:t xml:space="preserve"> </w:t>
      </w:r>
      <w:r w:rsidRPr="00DC5174">
        <w:t xml:space="preserve">benefit plan does </w:t>
      </w:r>
      <w:r w:rsidRPr="00DC5174">
        <w:rPr>
          <w:iCs/>
        </w:rPr>
        <w:t>not</w:t>
      </w:r>
      <w:r w:rsidRPr="00DC5174">
        <w:rPr>
          <w:i/>
          <w:iCs/>
        </w:rPr>
        <w:t xml:space="preserve"> </w:t>
      </w:r>
      <w:r w:rsidRPr="00DC5174">
        <w:t xml:space="preserve">include vaccinations. The child </w:t>
      </w:r>
      <w:r w:rsidRPr="00DC5174">
        <w:rPr>
          <w:iCs/>
        </w:rPr>
        <w:t>must</w:t>
      </w:r>
      <w:r w:rsidRPr="00DC5174">
        <w:rPr>
          <w:i/>
          <w:iCs/>
        </w:rPr>
        <w:t xml:space="preserve"> </w:t>
      </w:r>
      <w:r w:rsidRPr="00DC5174">
        <w:t>be vaccinated in a Federally</w:t>
      </w:r>
      <w:r w:rsidRPr="003817CC">
        <w:t xml:space="preserve"> </w:t>
      </w:r>
      <w:r w:rsidRPr="00DC5174">
        <w:t xml:space="preserve">Qualified Health Clinic (FQHC) or </w:t>
      </w:r>
      <w:proofErr w:type="gramStart"/>
      <w:r w:rsidRPr="00707018">
        <w:t>a</w:t>
      </w:r>
      <w:proofErr w:type="gramEnd"/>
      <w:r w:rsidRPr="00DC5174">
        <w:t xml:space="preserve"> RHC</w:t>
      </w:r>
      <w:r w:rsidR="008114DA">
        <w:t>.</w:t>
      </w:r>
    </w:p>
    <w:p w14:paraId="11432F25" w14:textId="77777777" w:rsidR="0037389D" w:rsidRPr="00F05972" w:rsidRDefault="00BB0BE8" w:rsidP="0037389D">
      <w:pPr>
        <w:spacing w:before="160" w:after="0" w:line="320" w:lineRule="atLeast"/>
        <w:jc w:val="both"/>
        <w:rPr>
          <w:rStyle w:val="Revised"/>
          <w:rFonts w:ascii="Tahoma" w:hAnsi="Tahoma" w:cs="Tahoma"/>
          <w:b/>
          <w:color w:val="auto"/>
          <w:sz w:val="23"/>
          <w:szCs w:val="23"/>
        </w:rPr>
      </w:pPr>
      <w:r>
        <w:rPr>
          <w:rStyle w:val="Revised"/>
          <w:rFonts w:ascii="Tahoma" w:hAnsi="Tahoma" w:cs="Tahoma"/>
          <w:color w:val="auto"/>
          <w:sz w:val="23"/>
          <w:szCs w:val="23"/>
        </w:rPr>
        <w:t>MO HealthNet</w:t>
      </w:r>
      <w:r w:rsidRPr="002265BA">
        <w:rPr>
          <w:rStyle w:val="Revised"/>
          <w:rFonts w:ascii="Tahoma" w:hAnsi="Tahoma" w:cs="Tahoma"/>
          <w:sz w:val="23"/>
          <w:szCs w:val="23"/>
        </w:rPr>
        <w:t xml:space="preserve"> </w:t>
      </w:r>
      <w:r w:rsidR="00962ADC" w:rsidRPr="00586E96">
        <w:rPr>
          <w:rFonts w:ascii="Tahoma" w:hAnsi="Tahoma" w:cs="Tahoma"/>
          <w:sz w:val="23"/>
          <w:szCs w:val="23"/>
        </w:rPr>
        <w:t xml:space="preserve">enrolled providers </w:t>
      </w:r>
      <w:r w:rsidR="00962ADC" w:rsidRPr="00586E96">
        <w:rPr>
          <w:rFonts w:ascii="Tahoma" w:hAnsi="Tahoma" w:cs="Tahoma"/>
          <w:iCs/>
          <w:sz w:val="23"/>
          <w:szCs w:val="23"/>
        </w:rPr>
        <w:t>must</w:t>
      </w:r>
      <w:r w:rsidR="00962ADC" w:rsidRPr="00586E96">
        <w:rPr>
          <w:rFonts w:ascii="Tahoma" w:hAnsi="Tahoma" w:cs="Tahoma"/>
          <w:i/>
          <w:iCs/>
          <w:sz w:val="23"/>
          <w:szCs w:val="23"/>
        </w:rPr>
        <w:t xml:space="preserve"> </w:t>
      </w:r>
      <w:r w:rsidR="00962ADC" w:rsidRPr="00586E96">
        <w:rPr>
          <w:rFonts w:ascii="Tahoma" w:hAnsi="Tahoma" w:cs="Tahoma"/>
          <w:sz w:val="23"/>
          <w:szCs w:val="23"/>
        </w:rPr>
        <w:t xml:space="preserve">participate in the VFC Program administered by the Missouri Department of Health and Senior Services (DHSS) and </w:t>
      </w:r>
      <w:r w:rsidR="00962ADC" w:rsidRPr="00586E96">
        <w:rPr>
          <w:rFonts w:ascii="Tahoma" w:hAnsi="Tahoma" w:cs="Tahoma"/>
          <w:iCs/>
          <w:sz w:val="23"/>
          <w:szCs w:val="23"/>
        </w:rPr>
        <w:t>must</w:t>
      </w:r>
      <w:r w:rsidR="00962ADC" w:rsidRPr="00586E96">
        <w:rPr>
          <w:rFonts w:ascii="Tahoma" w:hAnsi="Tahoma" w:cs="Tahoma"/>
          <w:i/>
          <w:iCs/>
          <w:sz w:val="23"/>
          <w:szCs w:val="23"/>
        </w:rPr>
        <w:t xml:space="preserve"> </w:t>
      </w:r>
      <w:r w:rsidR="00962ADC" w:rsidRPr="00586E96">
        <w:rPr>
          <w:rFonts w:ascii="Tahoma" w:hAnsi="Tahoma" w:cs="Tahoma"/>
          <w:sz w:val="23"/>
          <w:szCs w:val="23"/>
        </w:rPr>
        <w:t xml:space="preserve">use the free vaccine when administering vaccine to qualified </w:t>
      </w:r>
      <w:r>
        <w:rPr>
          <w:rStyle w:val="Revised"/>
          <w:rFonts w:ascii="Tahoma" w:hAnsi="Tahoma" w:cs="Tahoma"/>
          <w:color w:val="auto"/>
          <w:sz w:val="23"/>
          <w:szCs w:val="23"/>
        </w:rPr>
        <w:t>MO HealthNet</w:t>
      </w:r>
      <w:r w:rsidRPr="002265BA">
        <w:rPr>
          <w:rStyle w:val="Revised"/>
          <w:rFonts w:ascii="Tahoma" w:hAnsi="Tahoma" w:cs="Tahoma"/>
          <w:color w:val="auto"/>
          <w:sz w:val="23"/>
          <w:szCs w:val="23"/>
        </w:rPr>
        <w:t xml:space="preserve"> </w:t>
      </w:r>
      <w:r w:rsidR="00962ADC" w:rsidRPr="00586E96">
        <w:rPr>
          <w:rFonts w:ascii="Tahoma" w:hAnsi="Tahoma" w:cs="Tahoma"/>
          <w:sz w:val="23"/>
          <w:szCs w:val="23"/>
        </w:rPr>
        <w:t>eligible children.</w:t>
      </w:r>
      <w:r w:rsidR="0037389D">
        <w:rPr>
          <w:rFonts w:ascii="Tahoma" w:hAnsi="Tahoma" w:cs="Tahoma"/>
          <w:sz w:val="23"/>
          <w:szCs w:val="23"/>
        </w:rPr>
        <w:t xml:space="preserve"> </w:t>
      </w:r>
      <w:r w:rsidR="0037389D" w:rsidRPr="00586E96">
        <w:rPr>
          <w:rFonts w:ascii="Tahoma" w:hAnsi="Tahoma" w:cs="Tahoma"/>
          <w:sz w:val="23"/>
          <w:szCs w:val="23"/>
        </w:rPr>
        <w:t xml:space="preserve">Refer to the </w:t>
      </w:r>
      <w:hyperlink r:id="rId26" w:history="1">
        <w:r w:rsidR="0037389D" w:rsidRPr="003F1E29">
          <w:rPr>
            <w:rStyle w:val="Hyperlink"/>
            <w:rFonts w:cs="Tahoma"/>
            <w:bCs/>
            <w:szCs w:val="23"/>
          </w:rPr>
          <w:t>Physician Provider Manual</w:t>
        </w:r>
      </w:hyperlink>
      <w:r w:rsidR="0037389D" w:rsidRPr="00586E96">
        <w:rPr>
          <w:rFonts w:ascii="Tahoma" w:hAnsi="Tahoma" w:cs="Tahoma"/>
          <w:sz w:val="23"/>
          <w:szCs w:val="23"/>
        </w:rPr>
        <w:t xml:space="preserve"> for additional information regarding the VFC Program.</w:t>
      </w:r>
    </w:p>
    <w:p w14:paraId="54893130" w14:textId="3ECD812D" w:rsidR="00962ADC" w:rsidRPr="00586E96" w:rsidRDefault="0037389D" w:rsidP="00F05972">
      <w:pPr>
        <w:spacing w:before="160" w:after="0" w:line="320" w:lineRule="atLeast"/>
        <w:jc w:val="both"/>
        <w:rPr>
          <w:rFonts w:ascii="Tahoma" w:hAnsi="Tahoma" w:cs="Tahoma"/>
          <w:sz w:val="23"/>
          <w:szCs w:val="23"/>
        </w:rPr>
      </w:pPr>
      <w:r>
        <w:rPr>
          <w:rFonts w:ascii="Tahoma" w:hAnsi="Tahoma" w:cs="Tahoma"/>
          <w:sz w:val="23"/>
          <w:szCs w:val="23"/>
        </w:rPr>
        <w:t>To enroll, p</w:t>
      </w:r>
      <w:r w:rsidR="00962ADC" w:rsidRPr="00586E96">
        <w:rPr>
          <w:rFonts w:ascii="Tahoma" w:hAnsi="Tahoma" w:cs="Tahoma"/>
          <w:sz w:val="23"/>
          <w:szCs w:val="23"/>
        </w:rPr>
        <w:t xml:space="preserve">roviders </w:t>
      </w:r>
      <w:r w:rsidR="00962ADC" w:rsidRPr="00586E96">
        <w:rPr>
          <w:rStyle w:val="Itlc"/>
          <w:rFonts w:ascii="Tahoma" w:hAnsi="Tahoma" w:cs="Tahoma"/>
          <w:i w:val="0"/>
          <w:iCs/>
          <w:color w:val="auto"/>
          <w:sz w:val="23"/>
          <w:szCs w:val="23"/>
        </w:rPr>
        <w:t>must</w:t>
      </w:r>
      <w:r w:rsidR="00962ADC" w:rsidRPr="00586E96">
        <w:rPr>
          <w:rFonts w:ascii="Tahoma" w:hAnsi="Tahoma" w:cs="Tahoma"/>
          <w:sz w:val="23"/>
          <w:szCs w:val="23"/>
        </w:rPr>
        <w:t xml:space="preserve"> contact </w:t>
      </w:r>
      <w:r>
        <w:rPr>
          <w:rFonts w:ascii="Tahoma" w:hAnsi="Tahoma" w:cs="Tahoma"/>
          <w:sz w:val="23"/>
          <w:szCs w:val="23"/>
        </w:rPr>
        <w:t>DHSS by calling (800) 219-3224, faxing (573) 526-5220, or by mail to</w:t>
      </w:r>
      <w:r w:rsidR="00962ADC" w:rsidRPr="00586E96">
        <w:rPr>
          <w:rFonts w:ascii="Tahoma" w:hAnsi="Tahoma" w:cs="Tahoma"/>
          <w:sz w:val="23"/>
          <w:szCs w:val="23"/>
        </w:rPr>
        <w:t>:</w:t>
      </w:r>
    </w:p>
    <w:p w14:paraId="217E9DA2" w14:textId="77777777" w:rsidR="00CE2437" w:rsidRPr="00DC5174" w:rsidRDefault="00962ADC" w:rsidP="00094930">
      <w:pPr>
        <w:pStyle w:val="NoSpacing"/>
        <w:ind w:left="3600"/>
        <w:contextualSpacing/>
        <w:jc w:val="left"/>
        <w:rPr>
          <w:rFonts w:ascii="Tahoma" w:hAnsi="Tahoma" w:cs="Tahoma"/>
          <w:sz w:val="23"/>
          <w:szCs w:val="23"/>
        </w:rPr>
      </w:pPr>
      <w:r w:rsidRPr="00DC5174">
        <w:rPr>
          <w:rFonts w:ascii="Tahoma" w:hAnsi="Tahoma" w:cs="Tahoma"/>
          <w:sz w:val="23"/>
          <w:szCs w:val="23"/>
        </w:rPr>
        <w:t>VFC Program</w:t>
      </w:r>
    </w:p>
    <w:p w14:paraId="54FF7C48" w14:textId="6CE16274" w:rsidR="0037389D" w:rsidRDefault="00962ADC" w:rsidP="0037389D">
      <w:pPr>
        <w:ind w:left="3600"/>
        <w:contextualSpacing/>
        <w:rPr>
          <w:rFonts w:ascii="Tahoma" w:hAnsi="Tahoma" w:cs="Tahoma"/>
          <w:sz w:val="23"/>
          <w:szCs w:val="23"/>
        </w:rPr>
      </w:pPr>
      <w:r w:rsidRPr="00DC5174">
        <w:rPr>
          <w:rFonts w:ascii="Tahoma" w:hAnsi="Tahoma" w:cs="Tahoma"/>
          <w:sz w:val="23"/>
          <w:szCs w:val="23"/>
        </w:rPr>
        <w:t>Department of Health and Senior Services</w:t>
      </w:r>
      <w:r w:rsidRPr="00DC5174">
        <w:rPr>
          <w:rFonts w:ascii="Tahoma" w:hAnsi="Tahoma" w:cs="Tahoma"/>
          <w:sz w:val="23"/>
          <w:szCs w:val="23"/>
        </w:rPr>
        <w:br/>
        <w:t>930 Wildwood, PO Box 570</w:t>
      </w:r>
    </w:p>
    <w:p w14:paraId="1B50AA7D" w14:textId="382BB2D9" w:rsidR="0037389D" w:rsidRDefault="00962ADC" w:rsidP="0037389D">
      <w:pPr>
        <w:ind w:left="3600"/>
        <w:contextualSpacing/>
        <w:rPr>
          <w:rFonts w:ascii="Tahoma" w:hAnsi="Tahoma" w:cs="Tahoma"/>
          <w:sz w:val="23"/>
          <w:szCs w:val="23"/>
        </w:rPr>
      </w:pPr>
      <w:r w:rsidRPr="00DC5174">
        <w:rPr>
          <w:rFonts w:ascii="Tahoma" w:hAnsi="Tahoma" w:cs="Tahoma"/>
          <w:sz w:val="23"/>
          <w:szCs w:val="23"/>
        </w:rPr>
        <w:t>Jefferson City, MO 65102</w:t>
      </w:r>
    </w:p>
    <w:p w14:paraId="16F59FC9" w14:textId="77777777" w:rsidR="0037389D" w:rsidRDefault="0037389D" w:rsidP="0037389D">
      <w:pPr>
        <w:contextualSpacing/>
        <w:rPr>
          <w:rFonts w:ascii="Tahoma" w:hAnsi="Tahoma" w:cs="Tahoma"/>
          <w:sz w:val="23"/>
          <w:szCs w:val="23"/>
        </w:rPr>
      </w:pPr>
    </w:p>
    <w:p w14:paraId="1510488B" w14:textId="4F7C10AC" w:rsidR="00962ADC" w:rsidRPr="0098129D" w:rsidRDefault="0037389D" w:rsidP="00C95803">
      <w:pPr>
        <w:contextualSpacing/>
        <w:rPr>
          <w:rStyle w:val="Hyperlink"/>
        </w:rPr>
      </w:pPr>
      <w:r>
        <w:rPr>
          <w:rFonts w:ascii="Tahoma" w:hAnsi="Tahoma" w:cs="Tahoma"/>
          <w:sz w:val="23"/>
          <w:szCs w:val="23"/>
        </w:rPr>
        <w:t xml:space="preserve">Refer to </w:t>
      </w:r>
      <w:hyperlink r:id="rId27" w:history="1">
        <w:r w:rsidRPr="0037389D">
          <w:rPr>
            <w:rStyle w:val="Hyperlink"/>
            <w:rFonts w:cs="Tahoma"/>
            <w:szCs w:val="23"/>
          </w:rPr>
          <w:t>VFC Program – Information for Providers</w:t>
        </w:r>
      </w:hyperlink>
      <w:r>
        <w:rPr>
          <w:rFonts w:ascii="Tahoma" w:hAnsi="Tahoma" w:cs="Tahoma"/>
          <w:sz w:val="23"/>
          <w:szCs w:val="23"/>
        </w:rPr>
        <w:t xml:space="preserve"> for more information on the VFC Program. </w:t>
      </w:r>
    </w:p>
    <w:p w14:paraId="128864D8" w14:textId="725C49A1" w:rsidR="00962ADC" w:rsidRPr="0098129D" w:rsidRDefault="00962ADC" w:rsidP="00C95803">
      <w:pPr>
        <w:pStyle w:val="Heading4"/>
        <w:rPr>
          <w:rStyle w:val="Revised"/>
          <w:rFonts w:eastAsiaTheme="minorHAnsi"/>
          <w:color w:val="04427D"/>
        </w:rPr>
      </w:pPr>
      <w:bookmarkStart w:id="31" w:name="_Toc219202898"/>
      <w:bookmarkStart w:id="32" w:name="_Toc231542541"/>
      <w:r w:rsidRPr="0098129D">
        <w:rPr>
          <w:rStyle w:val="Revised"/>
          <w:color w:val="04427D"/>
        </w:rPr>
        <w:t>Vaccines for Children Billing</w:t>
      </w:r>
      <w:bookmarkEnd w:id="31"/>
      <w:bookmarkEnd w:id="32"/>
    </w:p>
    <w:p w14:paraId="15917C5A" w14:textId="78D74FE9" w:rsidR="00962ADC" w:rsidRPr="00622D19" w:rsidRDefault="00962ADC">
      <w:pPr>
        <w:spacing w:before="160" w:after="0" w:line="320" w:lineRule="atLeast"/>
        <w:jc w:val="both"/>
        <w:rPr>
          <w:rStyle w:val="Revised"/>
          <w:rFonts w:ascii="Tahoma" w:hAnsi="Tahoma" w:cs="Tahoma"/>
          <w:b/>
          <w:color w:val="auto"/>
          <w:sz w:val="23"/>
          <w:szCs w:val="23"/>
        </w:rPr>
      </w:pPr>
      <w:r w:rsidRPr="00622D19">
        <w:rPr>
          <w:rStyle w:val="Revised"/>
          <w:rFonts w:ascii="Tahoma" w:hAnsi="Tahoma" w:cs="Tahoma"/>
          <w:color w:val="auto"/>
          <w:sz w:val="23"/>
          <w:szCs w:val="23"/>
        </w:rPr>
        <w:t xml:space="preserve">Independent and </w:t>
      </w:r>
      <w:r w:rsidR="00521296" w:rsidRPr="00622D19">
        <w:rPr>
          <w:rStyle w:val="Revised"/>
          <w:rFonts w:ascii="Tahoma" w:hAnsi="Tahoma" w:cs="Tahoma"/>
          <w:color w:val="auto"/>
          <w:sz w:val="23"/>
          <w:szCs w:val="23"/>
        </w:rPr>
        <w:t xml:space="preserve">Provider </w:t>
      </w:r>
      <w:r w:rsidR="00521296">
        <w:rPr>
          <w:rStyle w:val="Revised"/>
          <w:rFonts w:ascii="Tahoma" w:hAnsi="Tahoma" w:cs="Tahoma"/>
          <w:color w:val="auto"/>
          <w:sz w:val="23"/>
          <w:szCs w:val="23"/>
        </w:rPr>
        <w:t>B</w:t>
      </w:r>
      <w:r w:rsidR="00521296" w:rsidRPr="00622D19">
        <w:rPr>
          <w:rStyle w:val="Revised"/>
          <w:rFonts w:ascii="Tahoma" w:hAnsi="Tahoma" w:cs="Tahoma"/>
          <w:color w:val="auto"/>
          <w:sz w:val="23"/>
          <w:szCs w:val="23"/>
        </w:rPr>
        <w:t>ased</w:t>
      </w:r>
      <w:r w:rsidR="00521296" w:rsidRPr="00622D19">
        <w:rPr>
          <w:rStyle w:val="Revised"/>
          <w:rFonts w:ascii="Tahoma" w:hAnsi="Tahoma" w:cs="Tahoma"/>
          <w:b/>
          <w:color w:val="auto"/>
          <w:sz w:val="23"/>
          <w:szCs w:val="23"/>
        </w:rPr>
        <w:t xml:space="preserve"> </w:t>
      </w:r>
      <w:r w:rsidRPr="00622D19">
        <w:rPr>
          <w:rStyle w:val="Revised"/>
          <w:rFonts w:ascii="Tahoma" w:hAnsi="Tahoma" w:cs="Tahoma"/>
          <w:color w:val="auto"/>
          <w:sz w:val="23"/>
          <w:szCs w:val="23"/>
        </w:rPr>
        <w:t>RHC</w:t>
      </w:r>
      <w:r w:rsidR="00CE30AE">
        <w:rPr>
          <w:rStyle w:val="Revised"/>
          <w:rFonts w:ascii="Tahoma" w:hAnsi="Tahoma" w:cs="Tahoma"/>
          <w:color w:val="auto"/>
          <w:sz w:val="23"/>
          <w:szCs w:val="23"/>
        </w:rPr>
        <w:t>s</w:t>
      </w:r>
      <w:r w:rsidRPr="00622D19">
        <w:rPr>
          <w:rStyle w:val="Revised"/>
          <w:rFonts w:ascii="Tahoma" w:hAnsi="Tahoma" w:cs="Tahoma"/>
          <w:color w:val="auto"/>
          <w:sz w:val="23"/>
          <w:szCs w:val="23"/>
        </w:rPr>
        <w:t xml:space="preserve"> may </w:t>
      </w:r>
      <w:r w:rsidRPr="00622D19">
        <w:rPr>
          <w:rStyle w:val="Revised"/>
          <w:rFonts w:ascii="Tahoma" w:hAnsi="Tahoma" w:cs="Tahoma"/>
          <w:iCs/>
          <w:color w:val="auto"/>
          <w:sz w:val="23"/>
          <w:szCs w:val="23"/>
        </w:rPr>
        <w:t>not</w:t>
      </w:r>
      <w:r w:rsidRPr="00622D19">
        <w:rPr>
          <w:rStyle w:val="Revised"/>
          <w:rFonts w:ascii="Tahoma" w:hAnsi="Tahoma" w:cs="Tahoma"/>
          <w:color w:val="auto"/>
          <w:sz w:val="23"/>
          <w:szCs w:val="23"/>
        </w:rPr>
        <w:t xml:space="preserve"> bill an administration fee for VFC immunizations. The administration fee is included in the RHC visit. </w:t>
      </w:r>
      <w:bookmarkStart w:id="33" w:name="_Hlk219206843"/>
      <w:r w:rsidRPr="00622D19">
        <w:rPr>
          <w:rStyle w:val="Revised"/>
          <w:rFonts w:ascii="Tahoma" w:hAnsi="Tahoma" w:cs="Tahoma"/>
          <w:color w:val="auto"/>
          <w:sz w:val="23"/>
          <w:szCs w:val="23"/>
        </w:rPr>
        <w:t xml:space="preserve">If a VFC immunization is identified as being medically necessary during an RHC visit but </w:t>
      </w:r>
      <w:r w:rsidRPr="00622D19">
        <w:rPr>
          <w:rStyle w:val="Revised"/>
          <w:rFonts w:ascii="Tahoma" w:hAnsi="Tahoma" w:cs="Tahoma"/>
          <w:iCs/>
          <w:color w:val="auto"/>
          <w:sz w:val="23"/>
          <w:szCs w:val="23"/>
        </w:rPr>
        <w:t>cannot</w:t>
      </w:r>
      <w:r w:rsidRPr="00622D19">
        <w:rPr>
          <w:rStyle w:val="Revised"/>
          <w:rFonts w:ascii="Tahoma" w:hAnsi="Tahoma" w:cs="Tahoma"/>
          <w:color w:val="auto"/>
          <w:sz w:val="23"/>
          <w:szCs w:val="23"/>
        </w:rPr>
        <w:t xml:space="preserve"> be administered at that time, an RHC visit may </w:t>
      </w:r>
      <w:r w:rsidRPr="00622D19">
        <w:rPr>
          <w:rStyle w:val="Revised"/>
          <w:rFonts w:ascii="Tahoma" w:hAnsi="Tahoma" w:cs="Tahoma"/>
          <w:iCs/>
          <w:color w:val="auto"/>
          <w:sz w:val="23"/>
          <w:szCs w:val="23"/>
        </w:rPr>
        <w:t>not</w:t>
      </w:r>
      <w:r w:rsidRPr="00622D19">
        <w:rPr>
          <w:rStyle w:val="Revised"/>
          <w:rFonts w:ascii="Tahoma" w:hAnsi="Tahoma" w:cs="Tahoma"/>
          <w:color w:val="auto"/>
          <w:sz w:val="23"/>
          <w:szCs w:val="23"/>
        </w:rPr>
        <w:t xml:space="preserve"> be billed when the patient returns for the immunization</w:t>
      </w:r>
      <w:r w:rsidR="00CE30AE">
        <w:rPr>
          <w:rStyle w:val="Revised"/>
          <w:rFonts w:ascii="Tahoma" w:hAnsi="Tahoma" w:cs="Tahoma"/>
          <w:color w:val="auto"/>
          <w:sz w:val="23"/>
          <w:szCs w:val="23"/>
        </w:rPr>
        <w:t>,</w:t>
      </w:r>
      <w:r w:rsidRPr="00622D19">
        <w:rPr>
          <w:rStyle w:val="Revised"/>
          <w:rFonts w:ascii="Tahoma" w:hAnsi="Tahoma" w:cs="Tahoma"/>
          <w:color w:val="auto"/>
          <w:sz w:val="23"/>
          <w:szCs w:val="23"/>
        </w:rPr>
        <w:t xml:space="preserve"> if the immunization is the only service provided. </w:t>
      </w:r>
      <w:r w:rsidR="00CE30AE">
        <w:rPr>
          <w:rStyle w:val="Revised"/>
          <w:rFonts w:ascii="Tahoma" w:hAnsi="Tahoma" w:cs="Tahoma"/>
          <w:color w:val="auto"/>
          <w:sz w:val="23"/>
          <w:szCs w:val="23"/>
        </w:rPr>
        <w:t>RHCs should i</w:t>
      </w:r>
      <w:r w:rsidRPr="00622D19">
        <w:rPr>
          <w:rStyle w:val="Revised"/>
          <w:rFonts w:ascii="Tahoma" w:hAnsi="Tahoma" w:cs="Tahoma"/>
          <w:color w:val="auto"/>
          <w:sz w:val="23"/>
          <w:szCs w:val="23"/>
        </w:rPr>
        <w:t xml:space="preserve">nclude the costs associated with </w:t>
      </w:r>
      <w:proofErr w:type="gramStart"/>
      <w:r w:rsidRPr="00622D19">
        <w:rPr>
          <w:rStyle w:val="Revised"/>
          <w:rFonts w:ascii="Tahoma" w:hAnsi="Tahoma" w:cs="Tahoma"/>
          <w:color w:val="auto"/>
          <w:sz w:val="23"/>
          <w:szCs w:val="23"/>
        </w:rPr>
        <w:t>the immunization</w:t>
      </w:r>
      <w:proofErr w:type="gramEnd"/>
      <w:r w:rsidRPr="00622D19">
        <w:rPr>
          <w:rStyle w:val="Revised"/>
          <w:rFonts w:ascii="Tahoma" w:hAnsi="Tahoma" w:cs="Tahoma"/>
          <w:color w:val="auto"/>
          <w:sz w:val="23"/>
          <w:szCs w:val="23"/>
        </w:rPr>
        <w:t xml:space="preserve"> on the</w:t>
      </w:r>
      <w:r w:rsidR="00CE30AE">
        <w:rPr>
          <w:rStyle w:val="Revised"/>
          <w:rFonts w:ascii="Tahoma" w:hAnsi="Tahoma" w:cs="Tahoma"/>
          <w:color w:val="auto"/>
          <w:sz w:val="23"/>
          <w:szCs w:val="23"/>
        </w:rPr>
        <w:t>ir</w:t>
      </w:r>
      <w:r w:rsidRPr="00622D19">
        <w:rPr>
          <w:rStyle w:val="Revised"/>
          <w:rFonts w:ascii="Tahoma" w:hAnsi="Tahoma" w:cs="Tahoma"/>
          <w:color w:val="auto"/>
          <w:sz w:val="23"/>
          <w:szCs w:val="23"/>
        </w:rPr>
        <w:t xml:space="preserve"> cost report.</w:t>
      </w:r>
    </w:p>
    <w:bookmarkEnd w:id="33"/>
    <w:p w14:paraId="095C3FEC" w14:textId="6D7771CB" w:rsidR="00962ADC" w:rsidRPr="00622D19" w:rsidRDefault="00962ADC">
      <w:pPr>
        <w:spacing w:before="160" w:after="0" w:line="320" w:lineRule="atLeast"/>
        <w:jc w:val="both"/>
        <w:rPr>
          <w:rStyle w:val="Revised"/>
          <w:rFonts w:ascii="Tahoma" w:hAnsi="Tahoma" w:cs="Tahoma"/>
          <w:color w:val="auto"/>
          <w:sz w:val="23"/>
          <w:szCs w:val="23"/>
        </w:rPr>
      </w:pPr>
      <w:r w:rsidRPr="00622D19">
        <w:rPr>
          <w:rStyle w:val="Revised"/>
          <w:rFonts w:ascii="Tahoma" w:hAnsi="Tahoma" w:cs="Tahoma"/>
          <w:color w:val="auto"/>
          <w:sz w:val="23"/>
          <w:szCs w:val="23"/>
        </w:rPr>
        <w:lastRenderedPageBreak/>
        <w:t xml:space="preserve">If it is medically necessary to reexamine the patient when the patient returns for the immunization, a visit may be billed. Medical records </w:t>
      </w:r>
      <w:r w:rsidRPr="00622D19">
        <w:rPr>
          <w:rStyle w:val="Revised"/>
          <w:rFonts w:ascii="Tahoma" w:hAnsi="Tahoma" w:cs="Tahoma"/>
          <w:iCs/>
          <w:color w:val="auto"/>
          <w:sz w:val="23"/>
          <w:szCs w:val="23"/>
        </w:rPr>
        <w:t>must</w:t>
      </w:r>
      <w:r w:rsidRPr="00622D19">
        <w:rPr>
          <w:rStyle w:val="Revised"/>
          <w:rFonts w:ascii="Tahoma" w:hAnsi="Tahoma" w:cs="Tahoma"/>
          <w:color w:val="auto"/>
          <w:sz w:val="23"/>
          <w:szCs w:val="23"/>
        </w:rPr>
        <w:t xml:space="preserve"> document medical </w:t>
      </w:r>
      <w:r w:rsidR="00423841" w:rsidRPr="00622D19">
        <w:rPr>
          <w:rStyle w:val="Revised"/>
          <w:rFonts w:ascii="Tahoma" w:hAnsi="Tahoma" w:cs="Tahoma"/>
          <w:color w:val="auto"/>
          <w:sz w:val="23"/>
          <w:szCs w:val="23"/>
        </w:rPr>
        <w:t>necessity,</w:t>
      </w:r>
      <w:r w:rsidRPr="00622D19">
        <w:rPr>
          <w:rStyle w:val="Revised"/>
          <w:rFonts w:ascii="Tahoma" w:hAnsi="Tahoma" w:cs="Tahoma"/>
          <w:color w:val="auto"/>
          <w:sz w:val="23"/>
          <w:szCs w:val="23"/>
        </w:rPr>
        <w:t xml:space="preserve"> and the service(s) provided.</w:t>
      </w:r>
    </w:p>
    <w:p w14:paraId="1240F5F5" w14:textId="77219959" w:rsidR="00962ADC" w:rsidRDefault="00962ADC">
      <w:pPr>
        <w:spacing w:before="160" w:after="0" w:line="320" w:lineRule="atLeast"/>
        <w:jc w:val="both"/>
        <w:rPr>
          <w:rStyle w:val="Revised"/>
          <w:rFonts w:ascii="Tahoma" w:hAnsi="Tahoma" w:cs="Tahoma"/>
          <w:color w:val="auto"/>
          <w:sz w:val="23"/>
          <w:szCs w:val="23"/>
        </w:rPr>
      </w:pPr>
      <w:r w:rsidRPr="00622D19">
        <w:rPr>
          <w:rStyle w:val="Revised"/>
          <w:rFonts w:ascii="Tahoma" w:hAnsi="Tahoma" w:cs="Tahoma"/>
          <w:color w:val="auto"/>
          <w:sz w:val="23"/>
          <w:szCs w:val="23"/>
        </w:rPr>
        <w:t>Independent</w:t>
      </w:r>
      <w:r w:rsidRPr="00622D19" w:rsidDel="008B4757">
        <w:rPr>
          <w:rStyle w:val="Revised"/>
          <w:rFonts w:ascii="Tahoma" w:hAnsi="Tahoma" w:cs="Tahoma"/>
          <w:color w:val="auto"/>
          <w:sz w:val="23"/>
          <w:szCs w:val="23"/>
        </w:rPr>
        <w:t xml:space="preserve"> </w:t>
      </w:r>
      <w:r w:rsidRPr="00622D19">
        <w:rPr>
          <w:rStyle w:val="Revised"/>
          <w:rFonts w:ascii="Tahoma" w:hAnsi="Tahoma" w:cs="Tahoma"/>
          <w:color w:val="auto"/>
          <w:sz w:val="23"/>
          <w:szCs w:val="23"/>
        </w:rPr>
        <w:t xml:space="preserve">RHCs may bill an encounter code when a VFC immunization is provided, if a medically necessary </w:t>
      </w:r>
      <w:r w:rsidR="00CE30AE">
        <w:rPr>
          <w:rStyle w:val="Revised"/>
          <w:rFonts w:ascii="Tahoma" w:hAnsi="Tahoma" w:cs="Tahoma"/>
          <w:color w:val="auto"/>
          <w:sz w:val="23"/>
          <w:szCs w:val="23"/>
        </w:rPr>
        <w:t>E/M</w:t>
      </w:r>
      <w:r w:rsidRPr="00622D19">
        <w:rPr>
          <w:rStyle w:val="Revised"/>
          <w:rFonts w:ascii="Tahoma" w:hAnsi="Tahoma" w:cs="Tahoma"/>
          <w:color w:val="auto"/>
          <w:sz w:val="23"/>
          <w:szCs w:val="23"/>
        </w:rPr>
        <w:t xml:space="preserve"> service is provided in addition to the VFC immunization.</w:t>
      </w:r>
      <w:bookmarkStart w:id="34" w:name="_Toc232407983"/>
    </w:p>
    <w:p w14:paraId="51B42A71" w14:textId="5A2BBFC2" w:rsidR="00094C61" w:rsidRDefault="00521296">
      <w:pPr>
        <w:spacing w:before="160" w:after="0" w:line="320" w:lineRule="atLeast"/>
        <w:jc w:val="both"/>
        <w:rPr>
          <w:rStyle w:val="Revised"/>
          <w:rFonts w:ascii="Tahoma" w:hAnsi="Tahoma" w:cs="Tahoma"/>
          <w:color w:val="auto"/>
          <w:sz w:val="23"/>
          <w:szCs w:val="23"/>
        </w:rPr>
      </w:pPr>
      <w:r w:rsidRPr="00622D19">
        <w:rPr>
          <w:rStyle w:val="Revised"/>
          <w:rFonts w:ascii="Tahoma" w:hAnsi="Tahoma" w:cs="Tahoma"/>
          <w:color w:val="auto"/>
          <w:sz w:val="23"/>
          <w:szCs w:val="23"/>
        </w:rPr>
        <w:t>Provider Based</w:t>
      </w:r>
      <w:r w:rsidR="00094C61" w:rsidRPr="00622D19">
        <w:rPr>
          <w:rStyle w:val="Revised"/>
          <w:rFonts w:ascii="Tahoma" w:hAnsi="Tahoma" w:cs="Tahoma"/>
          <w:color w:val="auto"/>
          <w:sz w:val="23"/>
          <w:szCs w:val="23"/>
        </w:rPr>
        <w:t xml:space="preserve"> RHCs may bill an appropriate level </w:t>
      </w:r>
      <w:r w:rsidR="00CE30AE">
        <w:rPr>
          <w:rStyle w:val="Revised"/>
          <w:rFonts w:ascii="Tahoma" w:hAnsi="Tahoma" w:cs="Tahoma"/>
          <w:color w:val="auto"/>
          <w:sz w:val="23"/>
          <w:szCs w:val="23"/>
        </w:rPr>
        <w:t>E/M</w:t>
      </w:r>
      <w:r w:rsidR="00094C61" w:rsidRPr="00622D19">
        <w:rPr>
          <w:rStyle w:val="Revised"/>
          <w:rFonts w:ascii="Tahoma" w:hAnsi="Tahoma" w:cs="Tahoma"/>
          <w:color w:val="auto"/>
          <w:sz w:val="23"/>
          <w:szCs w:val="23"/>
        </w:rPr>
        <w:t xml:space="preserve"> code when a VFC immunization is provided, if a medically necessary </w:t>
      </w:r>
      <w:r w:rsidR="00CE30AE">
        <w:rPr>
          <w:rStyle w:val="Revised"/>
          <w:rFonts w:ascii="Tahoma" w:hAnsi="Tahoma" w:cs="Tahoma"/>
          <w:color w:val="auto"/>
          <w:sz w:val="23"/>
          <w:szCs w:val="23"/>
        </w:rPr>
        <w:t>E/M</w:t>
      </w:r>
      <w:r w:rsidR="00094C61" w:rsidRPr="00622D19">
        <w:rPr>
          <w:rStyle w:val="Revised"/>
          <w:rFonts w:ascii="Tahoma" w:hAnsi="Tahoma" w:cs="Tahoma"/>
          <w:color w:val="auto"/>
          <w:sz w:val="23"/>
          <w:szCs w:val="23"/>
        </w:rPr>
        <w:t xml:space="preserve"> service is provided in addition to the VFC immunization.</w:t>
      </w:r>
    </w:p>
    <w:p w14:paraId="5A9DE932" w14:textId="5B6A5A40" w:rsidR="00CB1B1E" w:rsidRPr="00622D19" w:rsidRDefault="00CB1B1E">
      <w:pPr>
        <w:spacing w:before="160" w:after="0" w:line="320" w:lineRule="atLeast"/>
        <w:jc w:val="both"/>
        <w:rPr>
          <w:rStyle w:val="Revised"/>
          <w:rFonts w:ascii="Tahoma" w:hAnsi="Tahoma" w:cs="Tahoma"/>
          <w:color w:val="auto"/>
          <w:sz w:val="23"/>
          <w:szCs w:val="23"/>
        </w:rPr>
      </w:pPr>
      <w:r>
        <w:rPr>
          <w:rStyle w:val="Revised"/>
          <w:rFonts w:ascii="Tahoma" w:hAnsi="Tahoma" w:cs="Tahoma"/>
          <w:color w:val="auto"/>
          <w:sz w:val="23"/>
          <w:szCs w:val="23"/>
        </w:rPr>
        <w:t xml:space="preserve">Refer to </w:t>
      </w:r>
      <w:hyperlink w:anchor="_Section_2:_Electronic" w:history="1">
        <w:r w:rsidRPr="00CB1B1E">
          <w:rPr>
            <w:rStyle w:val="Hyperlink"/>
            <w:rFonts w:cs="Tahoma"/>
            <w:szCs w:val="23"/>
          </w:rPr>
          <w:t xml:space="preserve">Section </w:t>
        </w:r>
        <w:r>
          <w:rPr>
            <w:rStyle w:val="Hyperlink"/>
            <w:rFonts w:cs="Tahoma"/>
            <w:szCs w:val="23"/>
          </w:rPr>
          <w:t>2</w:t>
        </w:r>
      </w:hyperlink>
      <w:r>
        <w:rPr>
          <w:rStyle w:val="Revised"/>
          <w:rFonts w:ascii="Tahoma" w:hAnsi="Tahoma" w:cs="Tahoma"/>
          <w:color w:val="auto"/>
          <w:sz w:val="23"/>
          <w:szCs w:val="23"/>
        </w:rPr>
        <w:t xml:space="preserve"> in this manual for billing information.</w:t>
      </w:r>
    </w:p>
    <w:p w14:paraId="61287299" w14:textId="173A08A6" w:rsidR="00962ADC" w:rsidRPr="0098129D" w:rsidRDefault="00090934" w:rsidP="0098129D">
      <w:pPr>
        <w:pStyle w:val="Heading3"/>
      </w:pPr>
      <w:bookmarkStart w:id="35" w:name="_Toc219202899"/>
      <w:bookmarkStart w:id="36" w:name="_Toc219217494"/>
      <w:bookmarkStart w:id="37" w:name="_Toc231542542"/>
      <w:bookmarkEnd w:id="34"/>
      <w:r w:rsidRPr="0098129D">
        <w:t>1.</w:t>
      </w:r>
      <w:r w:rsidR="000D47CE">
        <w:t>8</w:t>
      </w:r>
      <w:r w:rsidR="00802848">
        <w:t xml:space="preserve"> </w:t>
      </w:r>
      <w:r w:rsidR="00CE30AE" w:rsidRPr="0098129D">
        <w:t>Sexual Assault Findings Examinations and Child Abuse Resource Education</w:t>
      </w:r>
      <w:r w:rsidR="00962ADC" w:rsidRPr="0098129D">
        <w:t xml:space="preserve"> Examinations</w:t>
      </w:r>
      <w:bookmarkEnd w:id="35"/>
      <w:bookmarkEnd w:id="36"/>
      <w:bookmarkEnd w:id="37"/>
    </w:p>
    <w:p w14:paraId="79D10B0F" w14:textId="59DBB5CB"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Sexual Assault Findings Examination (SAFE)</w:t>
      </w:r>
      <w:r w:rsidR="00834E05">
        <w:rPr>
          <w:rFonts w:ascii="Tahoma" w:hAnsi="Tahoma" w:cs="Tahoma"/>
          <w:sz w:val="23"/>
          <w:szCs w:val="23"/>
        </w:rPr>
        <w:t>,</w:t>
      </w:r>
      <w:r w:rsidRPr="00FA6F27">
        <w:rPr>
          <w:rFonts w:ascii="Tahoma" w:hAnsi="Tahoma" w:cs="Tahoma"/>
          <w:sz w:val="23"/>
          <w:szCs w:val="23"/>
        </w:rPr>
        <w:t xml:space="preserve"> Child Abuse Resource Education (CARE) examinations</w:t>
      </w:r>
      <w:r w:rsidR="00834E05">
        <w:rPr>
          <w:rFonts w:ascii="Tahoma" w:hAnsi="Tahoma" w:cs="Tahoma"/>
          <w:sz w:val="23"/>
          <w:szCs w:val="23"/>
        </w:rPr>
        <w:t>,</w:t>
      </w:r>
      <w:r w:rsidRPr="00FA6F27">
        <w:rPr>
          <w:rFonts w:ascii="Tahoma" w:hAnsi="Tahoma" w:cs="Tahoma"/>
          <w:sz w:val="23"/>
          <w:szCs w:val="23"/>
        </w:rPr>
        <w:t xml:space="preserve"> and related laboratory studies that ascertain the likelihood of sexual or physical abuse are covered by MO HealthNet when performed by SAFE trained providers certified by DHSS.</w:t>
      </w:r>
    </w:p>
    <w:p w14:paraId="6022773E" w14:textId="1824AC2F"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SAFE</w:t>
      </w:r>
      <w:r w:rsidR="00834E05">
        <w:rPr>
          <w:rFonts w:ascii="Tahoma" w:hAnsi="Tahoma" w:cs="Tahoma"/>
          <w:sz w:val="23"/>
          <w:szCs w:val="23"/>
        </w:rPr>
        <w:t xml:space="preserve"> and </w:t>
      </w:r>
      <w:r w:rsidRPr="00FA6F27">
        <w:rPr>
          <w:rFonts w:ascii="Tahoma" w:hAnsi="Tahoma" w:cs="Tahoma"/>
          <w:sz w:val="23"/>
          <w:szCs w:val="23"/>
        </w:rPr>
        <w:t xml:space="preserve">CARE examinations </w:t>
      </w:r>
      <w:r w:rsidRPr="00622D19">
        <w:rPr>
          <w:rStyle w:val="Itlc"/>
          <w:rFonts w:ascii="Tahoma" w:hAnsi="Tahoma" w:cs="Tahoma"/>
          <w:i w:val="0"/>
          <w:iCs/>
          <w:color w:val="auto"/>
          <w:sz w:val="23"/>
          <w:szCs w:val="23"/>
        </w:rPr>
        <w:t>may not</w:t>
      </w:r>
      <w:r w:rsidRPr="00FA6F27">
        <w:rPr>
          <w:rFonts w:ascii="Tahoma" w:hAnsi="Tahoma" w:cs="Tahoma"/>
          <w:sz w:val="23"/>
          <w:szCs w:val="23"/>
        </w:rPr>
        <w:t xml:space="preserve"> be billed with the RHC NPI. SAFE trained providers </w:t>
      </w:r>
      <w:r w:rsidRPr="00622D19">
        <w:rPr>
          <w:rStyle w:val="Itlc"/>
          <w:rFonts w:ascii="Tahoma" w:hAnsi="Tahoma" w:cs="Tahoma"/>
          <w:i w:val="0"/>
          <w:iCs/>
          <w:color w:val="auto"/>
          <w:sz w:val="23"/>
          <w:szCs w:val="23"/>
        </w:rPr>
        <w:t>must</w:t>
      </w:r>
      <w:r w:rsidRPr="00FA6F27">
        <w:rPr>
          <w:rFonts w:ascii="Tahoma" w:hAnsi="Tahoma" w:cs="Tahoma"/>
          <w:i/>
          <w:sz w:val="23"/>
          <w:szCs w:val="23"/>
        </w:rPr>
        <w:t xml:space="preserve"> </w:t>
      </w:r>
      <w:r w:rsidRPr="00FA6F27">
        <w:rPr>
          <w:rFonts w:ascii="Tahoma" w:hAnsi="Tahoma" w:cs="Tahoma"/>
          <w:sz w:val="23"/>
          <w:szCs w:val="23"/>
        </w:rPr>
        <w:t xml:space="preserve">bill for the examinations under their individual NPIs through the </w:t>
      </w:r>
      <w:hyperlink r:id="rId28" w:history="1">
        <w:r w:rsidRPr="00D403EE">
          <w:rPr>
            <w:rStyle w:val="Hyperlink"/>
            <w:rFonts w:cs="Tahoma"/>
            <w:bCs/>
          </w:rPr>
          <w:t>MHD</w:t>
        </w:r>
        <w:r w:rsidRPr="00834E05">
          <w:rPr>
            <w:rStyle w:val="Hyperlink"/>
            <w:rFonts w:cs="Tahoma"/>
            <w:szCs w:val="23"/>
          </w:rPr>
          <w:t xml:space="preserve"> </w:t>
        </w:r>
        <w:r w:rsidRPr="00D403EE">
          <w:rPr>
            <w:rStyle w:val="Hyperlink"/>
            <w:rFonts w:cs="Tahoma"/>
            <w:szCs w:val="23"/>
          </w:rPr>
          <w:t>Fee Schedule</w:t>
        </w:r>
      </w:hyperlink>
      <w:r w:rsidRPr="00FA6F27">
        <w:rPr>
          <w:rFonts w:ascii="Tahoma" w:hAnsi="Tahoma" w:cs="Tahoma"/>
          <w:sz w:val="23"/>
          <w:szCs w:val="23"/>
        </w:rPr>
        <w:t>. Claims submitted by RHCs for SAFE</w:t>
      </w:r>
      <w:r w:rsidR="00834E05">
        <w:rPr>
          <w:rFonts w:ascii="Tahoma" w:hAnsi="Tahoma" w:cs="Tahoma"/>
          <w:sz w:val="23"/>
          <w:szCs w:val="23"/>
        </w:rPr>
        <w:t xml:space="preserve"> and </w:t>
      </w:r>
      <w:r w:rsidRPr="00FA6F27">
        <w:rPr>
          <w:rFonts w:ascii="Tahoma" w:hAnsi="Tahoma" w:cs="Tahoma"/>
          <w:sz w:val="23"/>
          <w:szCs w:val="23"/>
        </w:rPr>
        <w:t xml:space="preserve">CARE examinations are subject to denial or recoupment by </w:t>
      </w:r>
      <w:hyperlink r:id="rId29" w:history="1">
        <w:r w:rsidRPr="00D403EE">
          <w:rPr>
            <w:rStyle w:val="Hyperlink"/>
            <w:rFonts w:cs="Tahoma"/>
            <w:bCs/>
          </w:rPr>
          <w:t>MMAC</w:t>
        </w:r>
      </w:hyperlink>
      <w:r w:rsidRPr="00FA6F27">
        <w:rPr>
          <w:rFonts w:ascii="Tahoma" w:hAnsi="Tahoma" w:cs="Tahoma"/>
          <w:sz w:val="23"/>
          <w:szCs w:val="23"/>
        </w:rPr>
        <w:t>.</w:t>
      </w:r>
    </w:p>
    <w:p w14:paraId="25457DDC" w14:textId="352CC3CB"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Refer to </w:t>
      </w:r>
      <w:r w:rsidR="00834E05">
        <w:rPr>
          <w:rFonts w:ascii="Tahoma" w:hAnsi="Tahoma" w:cs="Tahoma"/>
          <w:sz w:val="23"/>
          <w:szCs w:val="23"/>
        </w:rPr>
        <w:t xml:space="preserve">the </w:t>
      </w:r>
      <w:hyperlink r:id="rId30" w:history="1">
        <w:r w:rsidRPr="00D403EE">
          <w:rPr>
            <w:rStyle w:val="Hyperlink"/>
            <w:rFonts w:cs="Tahoma"/>
            <w:bCs/>
            <w:szCs w:val="23"/>
          </w:rPr>
          <w:t xml:space="preserve">Physician </w:t>
        </w:r>
        <w:r w:rsidR="00834E05" w:rsidRPr="00D403EE">
          <w:rPr>
            <w:rStyle w:val="Hyperlink"/>
            <w:rFonts w:cs="Tahoma"/>
            <w:bCs/>
            <w:szCs w:val="23"/>
          </w:rPr>
          <w:t xml:space="preserve">Provider </w:t>
        </w:r>
        <w:r w:rsidRPr="00D403EE">
          <w:rPr>
            <w:rStyle w:val="Hyperlink"/>
            <w:rFonts w:cs="Tahoma"/>
            <w:bCs/>
            <w:szCs w:val="23"/>
          </w:rPr>
          <w:t>Manual</w:t>
        </w:r>
      </w:hyperlink>
      <w:r w:rsidRPr="00FA6F27">
        <w:rPr>
          <w:rFonts w:ascii="Tahoma" w:hAnsi="Tahoma" w:cs="Tahoma"/>
          <w:sz w:val="23"/>
          <w:szCs w:val="23"/>
        </w:rPr>
        <w:t xml:space="preserve"> for </w:t>
      </w:r>
      <w:r w:rsidR="00CB1B1E">
        <w:rPr>
          <w:rFonts w:ascii="Tahoma" w:hAnsi="Tahoma" w:cs="Tahoma"/>
          <w:sz w:val="23"/>
          <w:szCs w:val="23"/>
        </w:rPr>
        <w:t>more</w:t>
      </w:r>
      <w:r w:rsidR="00CB1B1E" w:rsidRPr="00FA6F27">
        <w:rPr>
          <w:rFonts w:ascii="Tahoma" w:hAnsi="Tahoma" w:cs="Tahoma"/>
          <w:sz w:val="23"/>
          <w:szCs w:val="23"/>
        </w:rPr>
        <w:t xml:space="preserve"> </w:t>
      </w:r>
      <w:r w:rsidRPr="00FA6F27">
        <w:rPr>
          <w:rFonts w:ascii="Tahoma" w:hAnsi="Tahoma" w:cs="Tahoma"/>
          <w:sz w:val="23"/>
          <w:szCs w:val="23"/>
        </w:rPr>
        <w:t xml:space="preserve">information </w:t>
      </w:r>
      <w:r w:rsidR="00CB1B1E">
        <w:rPr>
          <w:rFonts w:ascii="Tahoma" w:hAnsi="Tahoma" w:cs="Tahoma"/>
          <w:sz w:val="23"/>
          <w:szCs w:val="23"/>
        </w:rPr>
        <w:t xml:space="preserve">on </w:t>
      </w:r>
      <w:r w:rsidRPr="00FA6F27">
        <w:rPr>
          <w:rFonts w:ascii="Tahoma" w:hAnsi="Tahoma" w:cs="Tahoma"/>
          <w:sz w:val="23"/>
          <w:szCs w:val="23"/>
        </w:rPr>
        <w:t>SAFE</w:t>
      </w:r>
      <w:r w:rsidR="00834E05">
        <w:rPr>
          <w:rFonts w:ascii="Tahoma" w:hAnsi="Tahoma" w:cs="Tahoma"/>
          <w:sz w:val="23"/>
          <w:szCs w:val="23"/>
        </w:rPr>
        <w:t xml:space="preserve"> and </w:t>
      </w:r>
      <w:r w:rsidRPr="00FA6F27">
        <w:rPr>
          <w:rFonts w:ascii="Tahoma" w:hAnsi="Tahoma" w:cs="Tahoma"/>
          <w:sz w:val="23"/>
          <w:szCs w:val="23"/>
        </w:rPr>
        <w:t>CARE examinations.</w:t>
      </w:r>
    </w:p>
    <w:p w14:paraId="5967E92C" w14:textId="1B99711C" w:rsidR="00962ADC" w:rsidRPr="00F05972" w:rsidRDefault="00090934" w:rsidP="0098129D">
      <w:pPr>
        <w:pStyle w:val="Heading3"/>
      </w:pPr>
      <w:bookmarkStart w:id="38" w:name="_Toc219202901"/>
      <w:bookmarkStart w:id="39" w:name="_Toc219217495"/>
      <w:bookmarkStart w:id="40" w:name="_Toc231542543"/>
      <w:r w:rsidRPr="00F05972">
        <w:t>1.</w:t>
      </w:r>
      <w:r w:rsidR="007E3896">
        <w:t>9</w:t>
      </w:r>
      <w:r w:rsidR="00802848">
        <w:t xml:space="preserve"> </w:t>
      </w:r>
      <w:r w:rsidR="00962ADC" w:rsidRPr="00F05972">
        <w:t>Healthy Children and Youth Services</w:t>
      </w:r>
      <w:bookmarkEnd w:id="38"/>
      <w:bookmarkEnd w:id="39"/>
      <w:bookmarkEnd w:id="40"/>
    </w:p>
    <w:p w14:paraId="026926F0" w14:textId="205A6BA8"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The federal government requires detailed reporting of screening and referral in </w:t>
      </w:r>
      <w:r w:rsidR="00CB1B1E">
        <w:rPr>
          <w:rFonts w:ascii="Tahoma" w:hAnsi="Tahoma" w:cs="Tahoma"/>
          <w:sz w:val="23"/>
          <w:szCs w:val="23"/>
        </w:rPr>
        <w:t>Missouri’s</w:t>
      </w:r>
      <w:r w:rsidRPr="00FA6F27">
        <w:rPr>
          <w:rFonts w:ascii="Tahoma" w:hAnsi="Tahoma" w:cs="Tahoma"/>
          <w:sz w:val="23"/>
          <w:szCs w:val="23"/>
        </w:rPr>
        <w:t xml:space="preserve"> Early Periodic Screening, Diagnos</w:t>
      </w:r>
      <w:r w:rsidR="00F2516A" w:rsidRPr="00FA6F27">
        <w:rPr>
          <w:rFonts w:ascii="Tahoma" w:hAnsi="Tahoma" w:cs="Tahoma"/>
          <w:sz w:val="23"/>
          <w:szCs w:val="23"/>
        </w:rPr>
        <w:t>tic</w:t>
      </w:r>
      <w:r w:rsidRPr="00FA6F27">
        <w:rPr>
          <w:rFonts w:ascii="Tahoma" w:hAnsi="Tahoma" w:cs="Tahoma"/>
          <w:sz w:val="23"/>
          <w:szCs w:val="23"/>
        </w:rPr>
        <w:t xml:space="preserve"> and Treatment (EPSDT) </w:t>
      </w:r>
      <w:r w:rsidR="006F20AE">
        <w:rPr>
          <w:rFonts w:ascii="Tahoma" w:hAnsi="Tahoma" w:cs="Tahoma"/>
          <w:sz w:val="23"/>
          <w:szCs w:val="23"/>
        </w:rPr>
        <w:t>program</w:t>
      </w:r>
      <w:r w:rsidR="00CB1B1E">
        <w:rPr>
          <w:rFonts w:ascii="Tahoma" w:hAnsi="Tahoma" w:cs="Tahoma"/>
          <w:sz w:val="23"/>
          <w:szCs w:val="23"/>
        </w:rPr>
        <w:t>, the Healthy Children and Youth (HCY) Program</w:t>
      </w:r>
      <w:r w:rsidR="00834E05">
        <w:rPr>
          <w:rFonts w:ascii="Tahoma" w:hAnsi="Tahoma" w:cs="Tahoma"/>
          <w:sz w:val="23"/>
          <w:szCs w:val="23"/>
        </w:rPr>
        <w:t>.</w:t>
      </w:r>
      <w:r w:rsidR="006F20AE">
        <w:rPr>
          <w:rFonts w:ascii="Tahoma" w:hAnsi="Tahoma" w:cs="Tahoma"/>
          <w:sz w:val="23"/>
          <w:szCs w:val="23"/>
        </w:rPr>
        <w:t xml:space="preserve"> </w:t>
      </w:r>
      <w:r w:rsidR="007E3896">
        <w:rPr>
          <w:rFonts w:ascii="Tahoma" w:hAnsi="Tahoma" w:cs="Tahoma"/>
          <w:sz w:val="23"/>
          <w:szCs w:val="23"/>
        </w:rPr>
        <w:t xml:space="preserve">Refer to </w:t>
      </w:r>
      <w:hyperlink w:anchor="_Section_2:_Electronic" w:history="1">
        <w:r w:rsidRPr="00D403EE">
          <w:rPr>
            <w:rStyle w:val="Hyperlink"/>
            <w:rFonts w:cs="Tahoma"/>
            <w:bCs/>
            <w:szCs w:val="23"/>
          </w:rPr>
          <w:t xml:space="preserve">Section </w:t>
        </w:r>
        <w:r w:rsidR="0012373F" w:rsidRPr="00D403EE">
          <w:rPr>
            <w:rStyle w:val="Hyperlink"/>
            <w:rFonts w:cs="Tahoma"/>
            <w:bCs/>
            <w:szCs w:val="23"/>
          </w:rPr>
          <w:t>2</w:t>
        </w:r>
      </w:hyperlink>
      <w:r w:rsidR="00834E05">
        <w:rPr>
          <w:rFonts w:ascii="Tahoma" w:hAnsi="Tahoma" w:cs="Tahoma"/>
          <w:sz w:val="23"/>
          <w:szCs w:val="23"/>
        </w:rPr>
        <w:t xml:space="preserve"> in this manual</w:t>
      </w:r>
      <w:r w:rsidRPr="00FA6F27">
        <w:rPr>
          <w:rFonts w:ascii="Tahoma" w:hAnsi="Tahoma" w:cs="Tahoma"/>
          <w:sz w:val="23"/>
          <w:szCs w:val="23"/>
        </w:rPr>
        <w:t xml:space="preserve"> </w:t>
      </w:r>
      <w:r w:rsidR="007E3896">
        <w:rPr>
          <w:rFonts w:ascii="Tahoma" w:hAnsi="Tahoma" w:cs="Tahoma"/>
          <w:sz w:val="23"/>
          <w:szCs w:val="23"/>
        </w:rPr>
        <w:t>for</w:t>
      </w:r>
      <w:r w:rsidR="007E3896" w:rsidRPr="00FA6F27">
        <w:rPr>
          <w:rFonts w:ascii="Tahoma" w:hAnsi="Tahoma" w:cs="Tahoma"/>
          <w:sz w:val="23"/>
          <w:szCs w:val="23"/>
        </w:rPr>
        <w:t xml:space="preserve"> </w:t>
      </w:r>
      <w:r w:rsidRPr="00FA6F27">
        <w:rPr>
          <w:rFonts w:ascii="Tahoma" w:hAnsi="Tahoma" w:cs="Tahoma"/>
          <w:sz w:val="23"/>
          <w:szCs w:val="23"/>
        </w:rPr>
        <w:t xml:space="preserve">specific information </w:t>
      </w:r>
      <w:r w:rsidR="007E3896">
        <w:rPr>
          <w:rFonts w:ascii="Tahoma" w:hAnsi="Tahoma" w:cs="Tahoma"/>
          <w:sz w:val="23"/>
          <w:szCs w:val="23"/>
        </w:rPr>
        <w:t>regarding</w:t>
      </w:r>
      <w:r w:rsidRPr="00FA6F27">
        <w:rPr>
          <w:rFonts w:ascii="Tahoma" w:hAnsi="Tahoma" w:cs="Tahoma"/>
          <w:sz w:val="23"/>
          <w:szCs w:val="23"/>
        </w:rPr>
        <w:t xml:space="preserve"> HCY services.</w:t>
      </w:r>
    </w:p>
    <w:p w14:paraId="17077286" w14:textId="19301593"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Refer to the </w:t>
      </w:r>
      <w:hyperlink r:id="rId31" w:history="1">
        <w:r w:rsidR="00672DD3" w:rsidRPr="00D403EE">
          <w:rPr>
            <w:rStyle w:val="Hyperlink"/>
            <w:rFonts w:cs="Tahoma"/>
            <w:bCs/>
            <w:szCs w:val="23"/>
          </w:rPr>
          <w:t>HCY</w:t>
        </w:r>
        <w:r w:rsidR="00834E05" w:rsidRPr="00D403EE">
          <w:rPr>
            <w:rStyle w:val="Hyperlink"/>
            <w:rFonts w:cs="Tahoma"/>
            <w:bCs/>
            <w:szCs w:val="23"/>
          </w:rPr>
          <w:t xml:space="preserve"> Provider</w:t>
        </w:r>
        <w:r w:rsidRPr="00D403EE">
          <w:rPr>
            <w:rStyle w:val="Hyperlink"/>
            <w:rFonts w:cs="Tahoma"/>
            <w:bCs/>
            <w:szCs w:val="23"/>
          </w:rPr>
          <w:t xml:space="preserve"> Manual</w:t>
        </w:r>
      </w:hyperlink>
      <w:r w:rsidRPr="00FA6F27">
        <w:rPr>
          <w:rFonts w:ascii="Tahoma" w:hAnsi="Tahoma" w:cs="Tahoma"/>
          <w:sz w:val="23"/>
          <w:szCs w:val="23"/>
        </w:rPr>
        <w:t xml:space="preserve"> for information regarding the HCY Program.</w:t>
      </w:r>
    </w:p>
    <w:p w14:paraId="13C12E0A" w14:textId="5902B510" w:rsidR="00962ADC" w:rsidRPr="00F05972" w:rsidRDefault="00090934" w:rsidP="0098129D">
      <w:pPr>
        <w:pStyle w:val="Heading3"/>
      </w:pPr>
      <w:bookmarkStart w:id="41" w:name="_Toc219202902"/>
      <w:bookmarkStart w:id="42" w:name="_Toc219217496"/>
      <w:bookmarkStart w:id="43" w:name="_Toc231542544"/>
      <w:r w:rsidRPr="00D439EE">
        <w:t>1.</w:t>
      </w:r>
      <w:r w:rsidR="00780E8B">
        <w:t>1</w:t>
      </w:r>
      <w:r w:rsidR="007E3896">
        <w:t>0</w:t>
      </w:r>
      <w:r w:rsidR="00802848">
        <w:t xml:space="preserve"> </w:t>
      </w:r>
      <w:r w:rsidR="00962ADC" w:rsidRPr="00F05972">
        <w:t>Family Planning Services</w:t>
      </w:r>
      <w:bookmarkEnd w:id="41"/>
      <w:bookmarkEnd w:id="42"/>
      <w:bookmarkEnd w:id="43"/>
    </w:p>
    <w:p w14:paraId="750FF851" w14:textId="12C5D497" w:rsidR="00962ADC" w:rsidRPr="00FA6F27" w:rsidRDefault="00834E05">
      <w:pPr>
        <w:spacing w:before="160" w:after="0" w:line="320" w:lineRule="atLeast"/>
        <w:jc w:val="both"/>
        <w:rPr>
          <w:rFonts w:ascii="Tahoma" w:hAnsi="Tahoma" w:cs="Tahoma"/>
          <w:sz w:val="23"/>
          <w:szCs w:val="23"/>
        </w:rPr>
      </w:pPr>
      <w:r>
        <w:rPr>
          <w:rFonts w:ascii="Tahoma" w:hAnsi="Tahoma" w:cs="Tahoma"/>
          <w:sz w:val="23"/>
          <w:szCs w:val="23"/>
        </w:rPr>
        <w:t>Providers must</w:t>
      </w:r>
      <w:r w:rsidR="00962ADC" w:rsidRPr="00FA6F27">
        <w:rPr>
          <w:rFonts w:ascii="Tahoma" w:hAnsi="Tahoma" w:cs="Tahoma"/>
          <w:sz w:val="23"/>
          <w:szCs w:val="23"/>
        </w:rPr>
        <w:t xml:space="preserve"> correctly identify family planning procedures on the outpatient claim form to capture the federal portion of the </w:t>
      </w:r>
      <w:r w:rsidR="00962ADC" w:rsidRPr="00622D19">
        <w:rPr>
          <w:rStyle w:val="Revised"/>
          <w:rFonts w:ascii="Tahoma" w:hAnsi="Tahoma" w:cs="Tahoma"/>
          <w:color w:val="auto"/>
          <w:sz w:val="23"/>
          <w:szCs w:val="23"/>
        </w:rPr>
        <w:t xml:space="preserve">MHD </w:t>
      </w:r>
      <w:r w:rsidR="00962ADC" w:rsidRPr="00FA6F27">
        <w:rPr>
          <w:rFonts w:ascii="Tahoma" w:hAnsi="Tahoma" w:cs="Tahoma"/>
          <w:sz w:val="23"/>
          <w:szCs w:val="23"/>
        </w:rPr>
        <w:t xml:space="preserve">reimbursement for these services. </w:t>
      </w:r>
      <w:r w:rsidR="007E3896">
        <w:rPr>
          <w:rFonts w:ascii="Tahoma" w:hAnsi="Tahoma" w:cs="Tahoma"/>
          <w:sz w:val="23"/>
          <w:szCs w:val="23"/>
        </w:rPr>
        <w:t xml:space="preserve">Refer to </w:t>
      </w:r>
      <w:hyperlink w:anchor="_2.5_UB-04_(CMS-1450)" w:history="1">
        <w:r w:rsidR="00962ADC" w:rsidRPr="007E3896">
          <w:rPr>
            <w:rStyle w:val="Hyperlink"/>
            <w:rFonts w:cs="Tahoma"/>
            <w:bCs/>
            <w:szCs w:val="23"/>
          </w:rPr>
          <w:t xml:space="preserve">Section </w:t>
        </w:r>
        <w:r w:rsidR="0012373F" w:rsidRPr="007E3896">
          <w:rPr>
            <w:rStyle w:val="Hyperlink"/>
            <w:rFonts w:cs="Tahoma"/>
            <w:bCs/>
            <w:szCs w:val="23"/>
          </w:rPr>
          <w:t>2</w:t>
        </w:r>
        <w:r w:rsidR="007E3896" w:rsidRPr="0023796D">
          <w:rPr>
            <w:rStyle w:val="Hyperlink"/>
            <w:rFonts w:cs="Tahoma"/>
            <w:szCs w:val="23"/>
          </w:rPr>
          <w:t>.5</w:t>
        </w:r>
      </w:hyperlink>
      <w:r>
        <w:rPr>
          <w:rFonts w:ascii="Tahoma" w:hAnsi="Tahoma" w:cs="Tahoma"/>
          <w:sz w:val="23"/>
          <w:szCs w:val="23"/>
        </w:rPr>
        <w:t xml:space="preserve"> in this manual</w:t>
      </w:r>
      <w:r w:rsidR="00962ADC" w:rsidRPr="00FA6F27">
        <w:rPr>
          <w:rFonts w:ascii="Tahoma" w:hAnsi="Tahoma" w:cs="Tahoma"/>
          <w:sz w:val="23"/>
          <w:szCs w:val="23"/>
        </w:rPr>
        <w:t xml:space="preserve"> </w:t>
      </w:r>
      <w:r w:rsidR="007E3896">
        <w:rPr>
          <w:rFonts w:ascii="Tahoma" w:hAnsi="Tahoma" w:cs="Tahoma"/>
          <w:sz w:val="23"/>
          <w:szCs w:val="23"/>
        </w:rPr>
        <w:t>for</w:t>
      </w:r>
      <w:r w:rsidR="007E3896" w:rsidRPr="00FA6F27">
        <w:rPr>
          <w:rFonts w:ascii="Tahoma" w:hAnsi="Tahoma" w:cs="Tahoma"/>
          <w:sz w:val="23"/>
          <w:szCs w:val="23"/>
        </w:rPr>
        <w:t xml:space="preserve"> </w:t>
      </w:r>
      <w:r w:rsidR="00962ADC" w:rsidRPr="00FA6F27">
        <w:rPr>
          <w:rFonts w:ascii="Tahoma" w:hAnsi="Tahoma" w:cs="Tahoma"/>
          <w:sz w:val="23"/>
          <w:szCs w:val="23"/>
        </w:rPr>
        <w:t>specific claim filing instructions for billing family planning services.</w:t>
      </w:r>
    </w:p>
    <w:p w14:paraId="00B62E98" w14:textId="22EA1FE6" w:rsidR="00962ADC" w:rsidRPr="0023796D" w:rsidRDefault="00090934" w:rsidP="007E3896">
      <w:pPr>
        <w:pStyle w:val="Heading3"/>
        <w:rPr>
          <w:rStyle w:val="Revised"/>
          <w:rFonts w:eastAsiaTheme="minorHAnsi"/>
          <w:color w:val="04427D"/>
        </w:rPr>
      </w:pPr>
      <w:bookmarkStart w:id="44" w:name="_1.10_Surgeries/Procedures_Performed"/>
      <w:bookmarkStart w:id="45" w:name="_Toc219202903"/>
      <w:bookmarkStart w:id="46" w:name="_Toc219217497"/>
      <w:bookmarkStart w:id="47" w:name="_Toc231542545"/>
      <w:bookmarkEnd w:id="44"/>
      <w:r w:rsidRPr="0023796D">
        <w:rPr>
          <w:rStyle w:val="Revised"/>
          <w:color w:val="04427D"/>
        </w:rPr>
        <w:t>1.1</w:t>
      </w:r>
      <w:r w:rsidR="007E3896" w:rsidRPr="0023796D">
        <w:rPr>
          <w:rStyle w:val="Revised"/>
          <w:color w:val="04427D"/>
        </w:rPr>
        <w:t>1</w:t>
      </w:r>
      <w:r w:rsidR="00802848">
        <w:rPr>
          <w:rStyle w:val="Revised"/>
          <w:color w:val="04427D"/>
        </w:rPr>
        <w:t xml:space="preserve"> </w:t>
      </w:r>
      <w:r w:rsidR="007E3896">
        <w:rPr>
          <w:rStyle w:val="Revised"/>
          <w:color w:val="04427D"/>
        </w:rPr>
        <w:t>Services</w:t>
      </w:r>
      <w:r w:rsidR="00962ADC" w:rsidRPr="0023796D">
        <w:rPr>
          <w:rStyle w:val="Revised"/>
          <w:color w:val="04427D"/>
        </w:rPr>
        <w:t xml:space="preserve"> Performed in the Hospital Setting</w:t>
      </w:r>
      <w:bookmarkEnd w:id="45"/>
      <w:bookmarkEnd w:id="46"/>
      <w:bookmarkEnd w:id="47"/>
    </w:p>
    <w:p w14:paraId="7D67165E" w14:textId="2926D3A1" w:rsidR="007E3896" w:rsidRDefault="00962ADC">
      <w:pPr>
        <w:spacing w:before="160" w:after="0" w:line="320" w:lineRule="atLeast"/>
        <w:jc w:val="both"/>
        <w:rPr>
          <w:rStyle w:val="Revised"/>
          <w:rFonts w:ascii="Tahoma" w:hAnsi="Tahoma" w:cs="Tahoma"/>
          <w:color w:val="auto"/>
          <w:sz w:val="23"/>
          <w:szCs w:val="23"/>
        </w:rPr>
      </w:pPr>
      <w:r w:rsidRPr="00622D19">
        <w:rPr>
          <w:rStyle w:val="Revised"/>
          <w:rFonts w:ascii="Tahoma" w:hAnsi="Tahoma" w:cs="Tahoma"/>
          <w:color w:val="auto"/>
          <w:sz w:val="23"/>
          <w:szCs w:val="23"/>
        </w:rPr>
        <w:t>Services provided by RHC practitioners in the hospital setting are outside of the RHC benefit</w:t>
      </w:r>
      <w:r w:rsidR="0023796D">
        <w:rPr>
          <w:rStyle w:val="Revised"/>
          <w:rFonts w:ascii="Tahoma" w:hAnsi="Tahoma" w:cs="Tahoma"/>
          <w:color w:val="auto"/>
          <w:sz w:val="23"/>
          <w:szCs w:val="23"/>
        </w:rPr>
        <w:t xml:space="preserve"> and cannot be billed by the RHC</w:t>
      </w:r>
      <w:r w:rsidRPr="00622D19">
        <w:rPr>
          <w:rStyle w:val="Revised"/>
          <w:rFonts w:ascii="Tahoma" w:hAnsi="Tahoma" w:cs="Tahoma"/>
          <w:color w:val="auto"/>
          <w:sz w:val="23"/>
          <w:szCs w:val="23"/>
        </w:rPr>
        <w:t xml:space="preserve">. This includes services provided in all types of hospital settings, such as inpatient, outpatient, and the emergency room. </w:t>
      </w:r>
    </w:p>
    <w:p w14:paraId="682637BC" w14:textId="3877E19A" w:rsidR="00962ADC" w:rsidRPr="00622D19" w:rsidRDefault="00962ADC">
      <w:pPr>
        <w:spacing w:before="160" w:after="0" w:line="320" w:lineRule="atLeast"/>
        <w:jc w:val="both"/>
        <w:rPr>
          <w:rStyle w:val="Revised"/>
          <w:rFonts w:ascii="Tahoma" w:hAnsi="Tahoma" w:cs="Tahoma"/>
          <w:b/>
          <w:color w:val="auto"/>
          <w:sz w:val="23"/>
          <w:szCs w:val="23"/>
        </w:rPr>
      </w:pPr>
      <w:r w:rsidRPr="00622D19">
        <w:rPr>
          <w:rStyle w:val="Revised"/>
          <w:rFonts w:ascii="Tahoma" w:hAnsi="Tahoma" w:cs="Tahoma"/>
          <w:color w:val="auto"/>
          <w:sz w:val="23"/>
          <w:szCs w:val="23"/>
        </w:rPr>
        <w:t>Surgeries</w:t>
      </w:r>
      <w:r w:rsidR="007E3896">
        <w:rPr>
          <w:rStyle w:val="Revised"/>
          <w:rFonts w:ascii="Tahoma" w:hAnsi="Tahoma" w:cs="Tahoma"/>
          <w:color w:val="auto"/>
          <w:sz w:val="23"/>
          <w:szCs w:val="23"/>
        </w:rPr>
        <w:t xml:space="preserve"> and p</w:t>
      </w:r>
      <w:r w:rsidRPr="00622D19">
        <w:rPr>
          <w:rStyle w:val="Revised"/>
          <w:rFonts w:ascii="Tahoma" w:hAnsi="Tahoma" w:cs="Tahoma"/>
          <w:color w:val="auto"/>
          <w:sz w:val="23"/>
          <w:szCs w:val="23"/>
        </w:rPr>
        <w:t xml:space="preserve">rocedures performed in the hospital setting </w:t>
      </w:r>
      <w:r w:rsidRPr="00622D19">
        <w:rPr>
          <w:rStyle w:val="Revised"/>
          <w:rFonts w:ascii="Tahoma" w:hAnsi="Tahoma" w:cs="Tahoma"/>
          <w:iCs/>
          <w:color w:val="auto"/>
          <w:sz w:val="23"/>
          <w:szCs w:val="23"/>
        </w:rPr>
        <w:t>must</w:t>
      </w:r>
      <w:r w:rsidRPr="00622D19">
        <w:rPr>
          <w:rStyle w:val="Revised"/>
          <w:rFonts w:ascii="Tahoma" w:hAnsi="Tahoma" w:cs="Tahoma"/>
          <w:color w:val="auto"/>
          <w:sz w:val="23"/>
          <w:szCs w:val="23"/>
        </w:rPr>
        <w:t xml:space="preserve"> be billed with the practitioner's private practice NPI or as performing provider of a non-RHC clinic/group</w:t>
      </w:r>
      <w:r w:rsidR="00D403EE">
        <w:rPr>
          <w:rStyle w:val="Revised"/>
          <w:rFonts w:ascii="Tahoma" w:hAnsi="Tahoma" w:cs="Tahoma"/>
          <w:color w:val="auto"/>
          <w:sz w:val="23"/>
          <w:szCs w:val="23"/>
        </w:rPr>
        <w:t xml:space="preserve"> and</w:t>
      </w:r>
      <w:r w:rsidR="007E3896">
        <w:rPr>
          <w:rStyle w:val="Revised"/>
          <w:rFonts w:ascii="Tahoma" w:hAnsi="Tahoma" w:cs="Tahoma"/>
          <w:color w:val="auto"/>
          <w:sz w:val="23"/>
          <w:szCs w:val="23"/>
        </w:rPr>
        <w:t xml:space="preserve"> </w:t>
      </w:r>
      <w:r w:rsidR="00D403EE">
        <w:rPr>
          <w:rStyle w:val="Revised"/>
          <w:rFonts w:ascii="Tahoma" w:hAnsi="Tahoma" w:cs="Tahoma"/>
          <w:color w:val="auto"/>
          <w:sz w:val="23"/>
          <w:szCs w:val="23"/>
        </w:rPr>
        <w:t>p</w:t>
      </w:r>
      <w:r w:rsidRPr="00622D19">
        <w:rPr>
          <w:rStyle w:val="Revised"/>
          <w:rFonts w:ascii="Tahoma" w:hAnsi="Tahoma" w:cs="Tahoma"/>
          <w:color w:val="auto"/>
          <w:sz w:val="23"/>
          <w:szCs w:val="23"/>
        </w:rPr>
        <w:t xml:space="preserve">ayment is made </w:t>
      </w:r>
      <w:r w:rsidR="00D403EE">
        <w:rPr>
          <w:rStyle w:val="Revised"/>
          <w:rFonts w:ascii="Tahoma" w:hAnsi="Tahoma" w:cs="Tahoma"/>
          <w:color w:val="auto"/>
          <w:sz w:val="23"/>
          <w:szCs w:val="23"/>
        </w:rPr>
        <w:t>under</w:t>
      </w:r>
      <w:r w:rsidR="00D403EE" w:rsidRPr="00622D19">
        <w:rPr>
          <w:rStyle w:val="Revised"/>
          <w:rFonts w:ascii="Tahoma" w:hAnsi="Tahoma" w:cs="Tahoma"/>
          <w:color w:val="auto"/>
          <w:sz w:val="23"/>
          <w:szCs w:val="23"/>
        </w:rPr>
        <w:t xml:space="preserve"> </w:t>
      </w:r>
      <w:r w:rsidRPr="00622D19">
        <w:rPr>
          <w:rStyle w:val="Revised"/>
          <w:rFonts w:ascii="Tahoma" w:hAnsi="Tahoma" w:cs="Tahoma"/>
          <w:color w:val="auto"/>
          <w:sz w:val="23"/>
          <w:szCs w:val="23"/>
        </w:rPr>
        <w:t xml:space="preserve">the </w:t>
      </w:r>
      <w:hyperlink r:id="rId32" w:history="1">
        <w:r w:rsidRPr="00D403EE">
          <w:rPr>
            <w:rStyle w:val="Hyperlink"/>
            <w:rFonts w:cs="Tahoma"/>
            <w:bCs/>
            <w:szCs w:val="23"/>
          </w:rPr>
          <w:t>MHD</w:t>
        </w:r>
        <w:r w:rsidRPr="00834E05">
          <w:rPr>
            <w:rStyle w:val="Hyperlink"/>
            <w:rFonts w:cs="Tahoma"/>
            <w:szCs w:val="23"/>
          </w:rPr>
          <w:t xml:space="preserve"> </w:t>
        </w:r>
        <w:r w:rsidRPr="00FE3ADA">
          <w:rPr>
            <w:rStyle w:val="Hyperlink"/>
            <w:rFonts w:cs="Tahoma"/>
            <w:szCs w:val="23"/>
          </w:rPr>
          <w:t>Fee Schedule</w:t>
        </w:r>
      </w:hyperlink>
      <w:r w:rsidRPr="00622D19">
        <w:rPr>
          <w:rStyle w:val="Revised"/>
          <w:rFonts w:ascii="Tahoma" w:hAnsi="Tahoma" w:cs="Tahoma"/>
          <w:color w:val="auto"/>
          <w:sz w:val="23"/>
          <w:szCs w:val="23"/>
        </w:rPr>
        <w:t>.</w:t>
      </w:r>
    </w:p>
    <w:p w14:paraId="1A6D1FD2" w14:textId="6338ED2F" w:rsidR="00962ADC" w:rsidRPr="0023796D" w:rsidRDefault="00090934" w:rsidP="007E3896">
      <w:pPr>
        <w:pStyle w:val="Heading3"/>
        <w:rPr>
          <w:rStyle w:val="Revised"/>
          <w:rFonts w:eastAsiaTheme="minorHAnsi"/>
          <w:color w:val="04427D"/>
        </w:rPr>
      </w:pPr>
      <w:bookmarkStart w:id="48" w:name="_Toc219202904"/>
      <w:bookmarkStart w:id="49" w:name="_Toc219217498"/>
      <w:bookmarkStart w:id="50" w:name="_Toc231542546"/>
      <w:r w:rsidRPr="0023796D">
        <w:rPr>
          <w:rStyle w:val="Revised"/>
          <w:color w:val="04427D"/>
        </w:rPr>
        <w:lastRenderedPageBreak/>
        <w:t>1.1</w:t>
      </w:r>
      <w:r w:rsidR="007E3896" w:rsidRPr="0023796D">
        <w:rPr>
          <w:rStyle w:val="Revised"/>
          <w:color w:val="04427D"/>
        </w:rPr>
        <w:t>2</w:t>
      </w:r>
      <w:r w:rsidR="00802848">
        <w:rPr>
          <w:rStyle w:val="Revised"/>
          <w:color w:val="04427D"/>
        </w:rPr>
        <w:t xml:space="preserve"> </w:t>
      </w:r>
      <w:r w:rsidR="007B197F" w:rsidRPr="0023796D">
        <w:rPr>
          <w:rStyle w:val="Revised"/>
          <w:color w:val="04427D"/>
        </w:rPr>
        <w:t>Obstetric Services</w:t>
      </w:r>
      <w:bookmarkEnd w:id="48"/>
      <w:bookmarkEnd w:id="49"/>
      <w:bookmarkEnd w:id="50"/>
    </w:p>
    <w:p w14:paraId="6BB5C07B" w14:textId="13F0203C" w:rsidR="00820FDD" w:rsidRDefault="00962ADC">
      <w:pPr>
        <w:spacing w:before="160" w:after="0" w:line="320" w:lineRule="atLeast"/>
        <w:jc w:val="both"/>
        <w:rPr>
          <w:rStyle w:val="Revised"/>
          <w:rFonts w:ascii="Tahoma" w:hAnsi="Tahoma" w:cs="Tahoma"/>
          <w:color w:val="auto"/>
          <w:sz w:val="23"/>
          <w:szCs w:val="23"/>
        </w:rPr>
      </w:pPr>
      <w:r w:rsidRPr="00622D19">
        <w:rPr>
          <w:rStyle w:val="Revised"/>
          <w:rFonts w:ascii="Tahoma" w:hAnsi="Tahoma" w:cs="Tahoma"/>
          <w:color w:val="auto"/>
          <w:sz w:val="23"/>
          <w:szCs w:val="23"/>
        </w:rPr>
        <w:t xml:space="preserve">Prenatal care </w:t>
      </w:r>
      <w:r w:rsidRPr="00622D19">
        <w:rPr>
          <w:rStyle w:val="Revised"/>
          <w:rFonts w:ascii="Tahoma" w:hAnsi="Tahoma" w:cs="Tahoma"/>
          <w:iCs/>
          <w:color w:val="auto"/>
          <w:sz w:val="23"/>
          <w:szCs w:val="23"/>
        </w:rPr>
        <w:t>must</w:t>
      </w:r>
      <w:r w:rsidRPr="00622D19">
        <w:rPr>
          <w:rStyle w:val="Revised"/>
          <w:rFonts w:ascii="Tahoma" w:hAnsi="Tahoma" w:cs="Tahoma"/>
          <w:color w:val="auto"/>
          <w:sz w:val="23"/>
          <w:szCs w:val="23"/>
        </w:rPr>
        <w:t xml:space="preserve"> be billed as individual visits. If the patient delivers </w:t>
      </w:r>
      <w:proofErr w:type="gramStart"/>
      <w:r w:rsidRPr="00622D19">
        <w:rPr>
          <w:rStyle w:val="Revised"/>
          <w:rFonts w:ascii="Tahoma" w:hAnsi="Tahoma" w:cs="Tahoma"/>
          <w:color w:val="auto"/>
          <w:sz w:val="23"/>
          <w:szCs w:val="23"/>
        </w:rPr>
        <w:t>in</w:t>
      </w:r>
      <w:proofErr w:type="gramEnd"/>
      <w:r w:rsidRPr="00622D19">
        <w:rPr>
          <w:rStyle w:val="Revised"/>
          <w:rFonts w:ascii="Tahoma" w:hAnsi="Tahoma" w:cs="Tahoma"/>
          <w:color w:val="auto"/>
          <w:sz w:val="23"/>
          <w:szCs w:val="23"/>
        </w:rPr>
        <w:t xml:space="preserve"> the hospital, the delivery </w:t>
      </w:r>
      <w:r w:rsidRPr="00622D19">
        <w:rPr>
          <w:rStyle w:val="Revised"/>
          <w:rFonts w:ascii="Tahoma" w:hAnsi="Tahoma" w:cs="Tahoma"/>
          <w:iCs/>
          <w:color w:val="auto"/>
          <w:sz w:val="23"/>
          <w:szCs w:val="23"/>
        </w:rPr>
        <w:t>must</w:t>
      </w:r>
      <w:r w:rsidRPr="00622D19">
        <w:rPr>
          <w:rStyle w:val="Revised"/>
          <w:rFonts w:ascii="Tahoma" w:hAnsi="Tahoma" w:cs="Tahoma"/>
          <w:color w:val="auto"/>
          <w:sz w:val="23"/>
          <w:szCs w:val="23"/>
        </w:rPr>
        <w:t xml:space="preserve"> be billed with the appropriate </w:t>
      </w:r>
      <w:r w:rsidR="007E3896">
        <w:rPr>
          <w:rStyle w:val="Revised"/>
          <w:rFonts w:ascii="Tahoma" w:hAnsi="Tahoma" w:cs="Tahoma"/>
          <w:color w:val="auto"/>
          <w:sz w:val="23"/>
          <w:szCs w:val="23"/>
        </w:rPr>
        <w:t xml:space="preserve">procedure </w:t>
      </w:r>
      <w:r w:rsidRPr="00622D19">
        <w:rPr>
          <w:rStyle w:val="Revised"/>
          <w:rFonts w:ascii="Tahoma" w:hAnsi="Tahoma" w:cs="Tahoma"/>
          <w:color w:val="auto"/>
          <w:sz w:val="23"/>
          <w:szCs w:val="23"/>
        </w:rPr>
        <w:t>code</w:t>
      </w:r>
      <w:r w:rsidR="007E3896">
        <w:rPr>
          <w:rStyle w:val="Revised"/>
          <w:rFonts w:ascii="Tahoma" w:hAnsi="Tahoma" w:cs="Tahoma"/>
          <w:color w:val="auto"/>
          <w:sz w:val="23"/>
          <w:szCs w:val="23"/>
        </w:rPr>
        <w:t>,</w:t>
      </w:r>
      <w:r w:rsidRPr="00622D19">
        <w:rPr>
          <w:rStyle w:val="Revised"/>
          <w:rFonts w:ascii="Tahoma" w:hAnsi="Tahoma" w:cs="Tahoma"/>
          <w:color w:val="auto"/>
          <w:sz w:val="23"/>
          <w:szCs w:val="23"/>
        </w:rPr>
        <w:t xml:space="preserve"> with the practitioner's private practice NPI or as performing provider of a non-RHC clinic/group. Payment is made </w:t>
      </w:r>
      <w:r w:rsidR="00FE3ADA">
        <w:rPr>
          <w:rStyle w:val="Revised"/>
          <w:rFonts w:ascii="Tahoma" w:hAnsi="Tahoma" w:cs="Tahoma"/>
          <w:color w:val="auto"/>
          <w:sz w:val="23"/>
          <w:szCs w:val="23"/>
        </w:rPr>
        <w:t>under</w:t>
      </w:r>
      <w:r w:rsidR="00FE3ADA" w:rsidRPr="00622D19">
        <w:rPr>
          <w:rStyle w:val="Revised"/>
          <w:rFonts w:ascii="Tahoma" w:hAnsi="Tahoma" w:cs="Tahoma"/>
          <w:color w:val="auto"/>
          <w:sz w:val="23"/>
          <w:szCs w:val="23"/>
        </w:rPr>
        <w:t xml:space="preserve"> </w:t>
      </w:r>
      <w:r w:rsidRPr="00622D19">
        <w:rPr>
          <w:rStyle w:val="Revised"/>
          <w:rFonts w:ascii="Tahoma" w:hAnsi="Tahoma" w:cs="Tahoma"/>
          <w:color w:val="auto"/>
          <w:sz w:val="23"/>
          <w:szCs w:val="23"/>
        </w:rPr>
        <w:t xml:space="preserve">the </w:t>
      </w:r>
      <w:hyperlink r:id="rId33" w:history="1">
        <w:r w:rsidRPr="00FE3ADA">
          <w:rPr>
            <w:rStyle w:val="Hyperlink"/>
            <w:rFonts w:cs="Tahoma"/>
            <w:bCs/>
          </w:rPr>
          <w:t>MHD</w:t>
        </w:r>
        <w:r w:rsidRPr="00820FDD">
          <w:rPr>
            <w:rStyle w:val="Hyperlink"/>
            <w:rFonts w:cs="Tahoma"/>
            <w:szCs w:val="23"/>
          </w:rPr>
          <w:t xml:space="preserve"> </w:t>
        </w:r>
        <w:r w:rsidRPr="00FE3ADA">
          <w:rPr>
            <w:rStyle w:val="Hyperlink"/>
            <w:rFonts w:cs="Tahoma"/>
            <w:szCs w:val="23"/>
          </w:rPr>
          <w:t>Fee Schedule</w:t>
        </w:r>
      </w:hyperlink>
      <w:r w:rsidRPr="00622D19">
        <w:rPr>
          <w:rStyle w:val="Revised"/>
          <w:rFonts w:ascii="Tahoma" w:hAnsi="Tahoma" w:cs="Tahoma"/>
          <w:color w:val="auto"/>
          <w:sz w:val="23"/>
          <w:szCs w:val="23"/>
        </w:rPr>
        <w:t xml:space="preserve">. </w:t>
      </w:r>
    </w:p>
    <w:p w14:paraId="676A7E59" w14:textId="09CF655E" w:rsidR="00962ADC" w:rsidRPr="00FA6F27" w:rsidRDefault="00962ADC">
      <w:pPr>
        <w:spacing w:before="160" w:after="0" w:line="320" w:lineRule="atLeast"/>
        <w:jc w:val="both"/>
        <w:rPr>
          <w:rFonts w:ascii="Tahoma" w:hAnsi="Tahoma" w:cs="Tahoma"/>
          <w:iCs/>
          <w:sz w:val="23"/>
          <w:szCs w:val="23"/>
        </w:rPr>
      </w:pPr>
      <w:r w:rsidRPr="00622D19">
        <w:rPr>
          <w:rStyle w:val="Revised"/>
          <w:rFonts w:ascii="Tahoma" w:hAnsi="Tahoma" w:cs="Tahoma"/>
          <w:color w:val="auto"/>
          <w:sz w:val="23"/>
          <w:szCs w:val="23"/>
        </w:rPr>
        <w:t>When delivery and postpartum procedure code</w:t>
      </w:r>
      <w:r w:rsidR="00820FDD">
        <w:rPr>
          <w:rStyle w:val="Revised"/>
          <w:rFonts w:ascii="Tahoma" w:hAnsi="Tahoma" w:cs="Tahoma"/>
          <w:color w:val="auto"/>
          <w:sz w:val="23"/>
          <w:szCs w:val="23"/>
        </w:rPr>
        <w:t>s</w:t>
      </w:r>
      <w:r w:rsidRPr="00622D19">
        <w:rPr>
          <w:rStyle w:val="Revised"/>
          <w:rFonts w:ascii="Tahoma" w:hAnsi="Tahoma" w:cs="Tahoma"/>
          <w:color w:val="auto"/>
          <w:sz w:val="23"/>
          <w:szCs w:val="23"/>
        </w:rPr>
        <w:t xml:space="preserve"> are billed, no additional payment is allowed. Routine postpartum care for the mother within 30 days after delivery is included in the MHD reimbursement for the delivery. When a separate practitioner (not associated with the RHC) has performed and billed for the delivery without postpartum care, the postpartum care </w:t>
      </w:r>
      <w:r w:rsidRPr="00FA6F27">
        <w:rPr>
          <w:rFonts w:ascii="Tahoma" w:hAnsi="Tahoma" w:cs="Tahoma"/>
          <w:sz w:val="23"/>
          <w:szCs w:val="23"/>
        </w:rPr>
        <w:t>should be billed by the RHC as individual visits.</w:t>
      </w:r>
    </w:p>
    <w:p w14:paraId="7B7E0BF9" w14:textId="386921EE" w:rsidR="00962ADC" w:rsidRPr="0098129D" w:rsidRDefault="00090934" w:rsidP="0098129D">
      <w:pPr>
        <w:pStyle w:val="Heading3"/>
        <w:rPr>
          <w:rStyle w:val="Revised"/>
          <w:rFonts w:eastAsiaTheme="minorHAnsi"/>
          <w:color w:val="04427D"/>
        </w:rPr>
      </w:pPr>
      <w:bookmarkStart w:id="51" w:name="_Toc219202905"/>
      <w:bookmarkStart w:id="52" w:name="_Toc219217499"/>
      <w:bookmarkStart w:id="53" w:name="_Toc231542547"/>
      <w:r w:rsidRPr="0098129D">
        <w:rPr>
          <w:rStyle w:val="Revised"/>
          <w:color w:val="04427D"/>
        </w:rPr>
        <w:t>1.1</w:t>
      </w:r>
      <w:r w:rsidR="007E3896">
        <w:rPr>
          <w:rStyle w:val="Revised"/>
          <w:color w:val="04427D"/>
        </w:rPr>
        <w:t>3</w:t>
      </w:r>
      <w:r w:rsidR="00F0158D">
        <w:rPr>
          <w:rStyle w:val="Revised"/>
          <w:color w:val="04427D"/>
        </w:rPr>
        <w:t xml:space="preserve"> </w:t>
      </w:r>
      <w:r w:rsidR="00962ADC" w:rsidRPr="0098129D">
        <w:rPr>
          <w:rStyle w:val="Revised"/>
          <w:color w:val="04427D"/>
        </w:rPr>
        <w:t>Postoperative Care</w:t>
      </w:r>
      <w:bookmarkEnd w:id="51"/>
      <w:bookmarkEnd w:id="52"/>
      <w:bookmarkEnd w:id="53"/>
    </w:p>
    <w:p w14:paraId="2D9E4206" w14:textId="5BCDAAD0" w:rsidR="00962ADC" w:rsidRPr="00622D19" w:rsidRDefault="00962ADC">
      <w:pPr>
        <w:spacing w:before="160" w:after="0" w:line="320" w:lineRule="atLeast"/>
        <w:jc w:val="both"/>
        <w:rPr>
          <w:rStyle w:val="Revised"/>
          <w:rFonts w:ascii="Tahoma" w:hAnsi="Tahoma" w:cs="Tahoma"/>
          <w:b/>
          <w:color w:val="auto"/>
          <w:sz w:val="23"/>
          <w:szCs w:val="23"/>
        </w:rPr>
      </w:pPr>
      <w:r w:rsidRPr="00622D19">
        <w:rPr>
          <w:rStyle w:val="Revised"/>
          <w:rFonts w:ascii="Tahoma" w:hAnsi="Tahoma" w:cs="Tahoma"/>
          <w:color w:val="auto"/>
          <w:sz w:val="23"/>
          <w:szCs w:val="23"/>
        </w:rPr>
        <w:t>Postoperative care includes 30 days of routine follow-up care for those surgeries</w:t>
      </w:r>
      <w:r w:rsidR="007E3896">
        <w:rPr>
          <w:rStyle w:val="Revised"/>
          <w:rFonts w:ascii="Tahoma" w:hAnsi="Tahoma" w:cs="Tahoma"/>
          <w:color w:val="auto"/>
          <w:sz w:val="23"/>
          <w:szCs w:val="23"/>
        </w:rPr>
        <w:t xml:space="preserve"> and </w:t>
      </w:r>
      <w:r w:rsidRPr="00622D19">
        <w:rPr>
          <w:rStyle w:val="Revised"/>
          <w:rFonts w:ascii="Tahoma" w:hAnsi="Tahoma" w:cs="Tahoma"/>
          <w:color w:val="auto"/>
          <w:sz w:val="23"/>
          <w:szCs w:val="23"/>
        </w:rPr>
        <w:t xml:space="preserve">procedures having a MHD reimbursement amount of $75.00 or more. </w:t>
      </w:r>
      <w:r w:rsidR="00820FDD">
        <w:rPr>
          <w:rStyle w:val="Revised"/>
          <w:rFonts w:ascii="Tahoma" w:hAnsi="Tahoma" w:cs="Tahoma"/>
          <w:color w:val="auto"/>
          <w:sz w:val="23"/>
          <w:szCs w:val="23"/>
        </w:rPr>
        <w:t xml:space="preserve">Refer to </w:t>
      </w:r>
      <w:hyperlink w:anchor="_1.10_Surgeries/Procedures_Performed" w:history="1">
        <w:r w:rsidR="007E3896" w:rsidRPr="000D5DA9">
          <w:rPr>
            <w:rStyle w:val="Hyperlink"/>
            <w:rFonts w:cs="Tahoma"/>
            <w:bCs/>
            <w:szCs w:val="23"/>
          </w:rPr>
          <w:t>Section 1.1</w:t>
        </w:r>
        <w:r w:rsidR="007E3896">
          <w:rPr>
            <w:rStyle w:val="Hyperlink"/>
            <w:rFonts w:cs="Tahoma"/>
            <w:bCs/>
            <w:szCs w:val="23"/>
          </w:rPr>
          <w:t>1</w:t>
        </w:r>
      </w:hyperlink>
      <w:r w:rsidR="007E3896">
        <w:rPr>
          <w:rStyle w:val="Revised"/>
          <w:rFonts w:ascii="Tahoma" w:hAnsi="Tahoma" w:cs="Tahoma"/>
          <w:color w:val="auto"/>
          <w:sz w:val="23"/>
          <w:szCs w:val="23"/>
        </w:rPr>
        <w:t xml:space="preserve"> </w:t>
      </w:r>
      <w:r w:rsidR="00820FDD">
        <w:rPr>
          <w:rStyle w:val="Revised"/>
          <w:rFonts w:ascii="Tahoma" w:hAnsi="Tahoma" w:cs="Tahoma"/>
          <w:color w:val="auto"/>
          <w:sz w:val="23"/>
          <w:szCs w:val="23"/>
        </w:rPr>
        <w:t xml:space="preserve">in this manual for more information on </w:t>
      </w:r>
      <w:r w:rsidR="007E3896">
        <w:rPr>
          <w:rStyle w:val="Revised"/>
          <w:rFonts w:ascii="Tahoma" w:hAnsi="Tahoma" w:cs="Tahoma"/>
          <w:color w:val="auto"/>
          <w:sz w:val="23"/>
          <w:szCs w:val="23"/>
        </w:rPr>
        <w:t>services performed in a hospital</w:t>
      </w:r>
      <w:r w:rsidR="00820FDD">
        <w:rPr>
          <w:rStyle w:val="Revised"/>
          <w:rFonts w:ascii="Tahoma" w:hAnsi="Tahoma" w:cs="Tahoma"/>
          <w:color w:val="auto"/>
          <w:sz w:val="23"/>
          <w:szCs w:val="23"/>
        </w:rPr>
        <w:t xml:space="preserve">. </w:t>
      </w:r>
      <w:r w:rsidRPr="00622D19">
        <w:rPr>
          <w:rStyle w:val="Revised"/>
          <w:rFonts w:ascii="Tahoma" w:hAnsi="Tahoma" w:cs="Tahoma"/>
          <w:color w:val="auto"/>
          <w:sz w:val="23"/>
          <w:szCs w:val="23"/>
        </w:rPr>
        <w:t xml:space="preserve">Refer to the </w:t>
      </w:r>
      <w:hyperlink r:id="rId34" w:history="1">
        <w:r w:rsidRPr="003F1E29">
          <w:rPr>
            <w:rStyle w:val="Hyperlink"/>
            <w:rFonts w:cs="Tahoma"/>
            <w:bCs/>
            <w:szCs w:val="23"/>
          </w:rPr>
          <w:t>Physician</w:t>
        </w:r>
        <w:r w:rsidR="00820FDD" w:rsidRPr="003F1E29">
          <w:rPr>
            <w:rStyle w:val="Hyperlink"/>
            <w:rFonts w:cs="Tahoma"/>
            <w:bCs/>
            <w:szCs w:val="23"/>
          </w:rPr>
          <w:t xml:space="preserve"> Provider</w:t>
        </w:r>
        <w:r w:rsidRPr="003F1E29">
          <w:rPr>
            <w:rStyle w:val="Hyperlink"/>
            <w:rFonts w:cs="Tahoma"/>
            <w:bCs/>
            <w:szCs w:val="23"/>
          </w:rPr>
          <w:t xml:space="preserve"> Manual</w:t>
        </w:r>
      </w:hyperlink>
      <w:r w:rsidRPr="00622D19">
        <w:rPr>
          <w:rStyle w:val="Revised"/>
          <w:rFonts w:ascii="Tahoma" w:hAnsi="Tahoma" w:cs="Tahoma"/>
          <w:color w:val="auto"/>
          <w:sz w:val="23"/>
          <w:szCs w:val="23"/>
        </w:rPr>
        <w:t xml:space="preserve"> for additional information</w:t>
      </w:r>
      <w:r w:rsidRPr="00622D19">
        <w:rPr>
          <w:rStyle w:val="Revised"/>
          <w:rFonts w:ascii="Tahoma" w:hAnsi="Tahoma" w:cs="Tahoma"/>
          <w:color w:val="auto"/>
        </w:rPr>
        <w:t xml:space="preserve"> </w:t>
      </w:r>
      <w:r w:rsidRPr="00622D19">
        <w:rPr>
          <w:rStyle w:val="Revised"/>
          <w:rFonts w:ascii="Tahoma" w:hAnsi="Tahoma" w:cs="Tahoma"/>
          <w:color w:val="auto"/>
          <w:sz w:val="23"/>
          <w:szCs w:val="23"/>
        </w:rPr>
        <w:t>regarding postoperative care.</w:t>
      </w:r>
    </w:p>
    <w:p w14:paraId="2B57AFAE" w14:textId="326124E0" w:rsidR="00962ADC" w:rsidRPr="0023796D" w:rsidRDefault="00090934" w:rsidP="007E3896">
      <w:pPr>
        <w:pStyle w:val="Heading3"/>
        <w:rPr>
          <w:rStyle w:val="Revised"/>
          <w:rFonts w:eastAsiaTheme="minorHAnsi"/>
          <w:color w:val="04427D"/>
        </w:rPr>
      </w:pPr>
      <w:bookmarkStart w:id="54" w:name="_Toc219202906"/>
      <w:bookmarkStart w:id="55" w:name="_Toc219217500"/>
      <w:bookmarkStart w:id="56" w:name="_Toc231542548"/>
      <w:r w:rsidRPr="0023796D">
        <w:rPr>
          <w:rStyle w:val="Revised"/>
          <w:color w:val="04427D"/>
        </w:rPr>
        <w:t>1.1</w:t>
      </w:r>
      <w:r w:rsidR="007E3896" w:rsidRPr="0023796D">
        <w:rPr>
          <w:rStyle w:val="Revised"/>
          <w:color w:val="04427D"/>
        </w:rPr>
        <w:t>4</w:t>
      </w:r>
      <w:r w:rsidR="00F0158D">
        <w:rPr>
          <w:rStyle w:val="Revised"/>
          <w:color w:val="04427D"/>
        </w:rPr>
        <w:t xml:space="preserve"> </w:t>
      </w:r>
      <w:r w:rsidR="00962ADC" w:rsidRPr="0023796D">
        <w:rPr>
          <w:rStyle w:val="Revised"/>
          <w:color w:val="04427D"/>
        </w:rPr>
        <w:t xml:space="preserve">National Drug Code </w:t>
      </w:r>
      <w:r w:rsidR="00820FDD" w:rsidRPr="0023796D">
        <w:rPr>
          <w:rStyle w:val="Revised"/>
          <w:color w:val="04427D"/>
        </w:rPr>
        <w:t>Requirement</w:t>
      </w:r>
      <w:bookmarkEnd w:id="54"/>
      <w:bookmarkEnd w:id="55"/>
      <w:bookmarkEnd w:id="56"/>
      <w:r w:rsidR="00820FDD" w:rsidRPr="0023796D">
        <w:rPr>
          <w:rStyle w:val="Revised"/>
          <w:color w:val="04427D"/>
        </w:rPr>
        <w:t xml:space="preserve"> </w:t>
      </w:r>
    </w:p>
    <w:p w14:paraId="5DFB7555" w14:textId="7BAC07E8"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Refer to the </w:t>
      </w:r>
      <w:hyperlink r:id="rId35" w:history="1">
        <w:r w:rsidRPr="00FE3ADA">
          <w:rPr>
            <w:rStyle w:val="Hyperlink"/>
            <w:rFonts w:cs="Tahoma"/>
            <w:bCs/>
            <w:szCs w:val="23"/>
          </w:rPr>
          <w:t xml:space="preserve">Pharmacy </w:t>
        </w:r>
        <w:r w:rsidR="00820FDD" w:rsidRPr="00FE3ADA">
          <w:rPr>
            <w:rStyle w:val="Hyperlink"/>
            <w:rFonts w:cs="Tahoma"/>
            <w:bCs/>
            <w:szCs w:val="23"/>
          </w:rPr>
          <w:t xml:space="preserve">Provider </w:t>
        </w:r>
        <w:r w:rsidRPr="00FE3ADA">
          <w:rPr>
            <w:rStyle w:val="Hyperlink"/>
            <w:rFonts w:cs="Tahoma"/>
            <w:bCs/>
            <w:szCs w:val="23"/>
          </w:rPr>
          <w:t>Manual</w:t>
        </w:r>
      </w:hyperlink>
      <w:r w:rsidR="00820FDD">
        <w:rPr>
          <w:rFonts w:ascii="Tahoma" w:hAnsi="Tahoma" w:cs="Tahoma"/>
          <w:sz w:val="23"/>
          <w:szCs w:val="23"/>
        </w:rPr>
        <w:t xml:space="preserve"> for information on the National Drug Code (NDC) requirement for all drugs that are dispen</w:t>
      </w:r>
      <w:r w:rsidR="007E3896">
        <w:rPr>
          <w:rFonts w:ascii="Tahoma" w:hAnsi="Tahoma" w:cs="Tahoma"/>
          <w:sz w:val="23"/>
          <w:szCs w:val="23"/>
        </w:rPr>
        <w:t>s</w:t>
      </w:r>
      <w:r w:rsidR="00820FDD">
        <w:rPr>
          <w:rFonts w:ascii="Tahoma" w:hAnsi="Tahoma" w:cs="Tahoma"/>
          <w:sz w:val="23"/>
          <w:szCs w:val="23"/>
        </w:rPr>
        <w:t>ed</w:t>
      </w:r>
      <w:r w:rsidRPr="00FA6F27">
        <w:rPr>
          <w:rFonts w:ascii="Tahoma" w:hAnsi="Tahoma" w:cs="Tahoma"/>
          <w:sz w:val="23"/>
          <w:szCs w:val="23"/>
        </w:rPr>
        <w:t>.</w:t>
      </w:r>
    </w:p>
    <w:p w14:paraId="75F48D5D" w14:textId="7F1AC4C1" w:rsidR="00962ADC" w:rsidRPr="00F05972" w:rsidRDefault="00090934" w:rsidP="0098129D">
      <w:pPr>
        <w:pStyle w:val="Heading3"/>
      </w:pPr>
      <w:bookmarkStart w:id="57" w:name="_1.16_Telehealth_Services"/>
      <w:bookmarkStart w:id="58" w:name="_Toc219202907"/>
      <w:bookmarkStart w:id="59" w:name="_Toc219217501"/>
      <w:bookmarkStart w:id="60" w:name="_Toc231542549"/>
      <w:bookmarkEnd w:id="57"/>
      <w:r w:rsidRPr="00D439EE">
        <w:t>1.1</w:t>
      </w:r>
      <w:r w:rsidR="007E3896">
        <w:t>5</w:t>
      </w:r>
      <w:r w:rsidR="00F0158D">
        <w:t xml:space="preserve"> </w:t>
      </w:r>
      <w:r w:rsidR="00962ADC" w:rsidRPr="00F05972">
        <w:t>Tele</w:t>
      </w:r>
      <w:r w:rsidR="007147C3">
        <w:t xml:space="preserve">medicine </w:t>
      </w:r>
      <w:r w:rsidR="00962ADC" w:rsidRPr="00F05972">
        <w:t>Services</w:t>
      </w:r>
      <w:bookmarkEnd w:id="58"/>
      <w:bookmarkEnd w:id="59"/>
      <w:bookmarkEnd w:id="60"/>
    </w:p>
    <w:p w14:paraId="4B66D390" w14:textId="24FD2BF4"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Tele</w:t>
      </w:r>
      <w:r w:rsidR="007147C3">
        <w:rPr>
          <w:rFonts w:ascii="Tahoma" w:hAnsi="Tahoma" w:cs="Tahoma"/>
          <w:sz w:val="23"/>
          <w:szCs w:val="23"/>
        </w:rPr>
        <w:t>medicine</w:t>
      </w:r>
      <w:r w:rsidRPr="00FA6F27">
        <w:rPr>
          <w:rFonts w:ascii="Tahoma" w:hAnsi="Tahoma" w:cs="Tahoma"/>
          <w:sz w:val="23"/>
          <w:szCs w:val="23"/>
        </w:rPr>
        <w:t xml:space="preserve"> </w:t>
      </w:r>
      <w:r w:rsidR="007147C3">
        <w:rPr>
          <w:rFonts w:ascii="Tahoma" w:hAnsi="Tahoma" w:cs="Tahoma"/>
          <w:sz w:val="23"/>
          <w:szCs w:val="23"/>
        </w:rPr>
        <w:t>s</w:t>
      </w:r>
      <w:r w:rsidRPr="00FA6F27">
        <w:rPr>
          <w:rFonts w:ascii="Tahoma" w:hAnsi="Tahoma" w:cs="Tahoma"/>
          <w:sz w:val="23"/>
          <w:szCs w:val="23"/>
        </w:rPr>
        <w:t>ervices are health care services provided through information and communication technologies which facilitate the assessment, diagnosis, consultation, treatment, education</w:t>
      </w:r>
      <w:r w:rsidR="007E3896">
        <w:rPr>
          <w:rFonts w:ascii="Tahoma" w:hAnsi="Tahoma" w:cs="Tahoma"/>
          <w:sz w:val="23"/>
          <w:szCs w:val="23"/>
        </w:rPr>
        <w:t>,</w:t>
      </w:r>
      <w:r w:rsidRPr="00FA6F27">
        <w:rPr>
          <w:rFonts w:ascii="Tahoma" w:hAnsi="Tahoma" w:cs="Tahoma"/>
          <w:sz w:val="23"/>
          <w:szCs w:val="23"/>
        </w:rPr>
        <w:t xml:space="preserve"> care management, and self-management of a </w:t>
      </w:r>
      <w:r w:rsidR="007E3896">
        <w:rPr>
          <w:rFonts w:ascii="Tahoma" w:hAnsi="Tahoma" w:cs="Tahoma"/>
          <w:sz w:val="23"/>
          <w:szCs w:val="23"/>
        </w:rPr>
        <w:t>participant’s</w:t>
      </w:r>
      <w:r w:rsidR="007E3896" w:rsidRPr="00FA6F27">
        <w:rPr>
          <w:rFonts w:ascii="Tahoma" w:hAnsi="Tahoma" w:cs="Tahoma"/>
          <w:sz w:val="23"/>
          <w:szCs w:val="23"/>
        </w:rPr>
        <w:t xml:space="preserve"> </w:t>
      </w:r>
      <w:r w:rsidRPr="00FA6F27">
        <w:rPr>
          <w:rFonts w:ascii="Tahoma" w:hAnsi="Tahoma" w:cs="Tahoma"/>
          <w:sz w:val="23"/>
          <w:szCs w:val="23"/>
        </w:rPr>
        <w:t xml:space="preserve">health care while </w:t>
      </w:r>
      <w:r w:rsidR="007E3896">
        <w:rPr>
          <w:rFonts w:ascii="Tahoma" w:hAnsi="Tahoma" w:cs="Tahoma"/>
          <w:sz w:val="23"/>
          <w:szCs w:val="23"/>
        </w:rPr>
        <w:t xml:space="preserve">the participant </w:t>
      </w:r>
      <w:r w:rsidRPr="00FA6F27">
        <w:rPr>
          <w:rFonts w:ascii="Tahoma" w:hAnsi="Tahoma" w:cs="Tahoma"/>
          <w:sz w:val="23"/>
          <w:szCs w:val="23"/>
        </w:rPr>
        <w:t xml:space="preserve">is at the originating </w:t>
      </w:r>
      <w:proofErr w:type="gramStart"/>
      <w:r w:rsidRPr="00FA6F27">
        <w:rPr>
          <w:rFonts w:ascii="Tahoma" w:hAnsi="Tahoma" w:cs="Tahoma"/>
          <w:sz w:val="23"/>
          <w:szCs w:val="23"/>
        </w:rPr>
        <w:t>site</w:t>
      </w:r>
      <w:proofErr w:type="gramEnd"/>
      <w:r w:rsidRPr="00FA6F27">
        <w:rPr>
          <w:rFonts w:ascii="Tahoma" w:hAnsi="Tahoma" w:cs="Tahoma"/>
          <w:sz w:val="23"/>
          <w:szCs w:val="23"/>
        </w:rPr>
        <w:t xml:space="preserve"> and the health care provider is at the distant site.</w:t>
      </w:r>
    </w:p>
    <w:p w14:paraId="42CF0F15" w14:textId="1F8BE5BE"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Tele</w:t>
      </w:r>
      <w:r w:rsidR="007147C3">
        <w:rPr>
          <w:rFonts w:ascii="Tahoma" w:hAnsi="Tahoma" w:cs="Tahoma"/>
          <w:sz w:val="23"/>
          <w:szCs w:val="23"/>
        </w:rPr>
        <w:t>medicine</w:t>
      </w:r>
      <w:r w:rsidRPr="00FA6F27">
        <w:rPr>
          <w:rFonts w:ascii="Tahoma" w:hAnsi="Tahoma" w:cs="Tahoma"/>
          <w:sz w:val="23"/>
          <w:szCs w:val="23"/>
        </w:rPr>
        <w:t xml:space="preserve"> offers participants, particularly those in rural areas of the state, access to health care services without having to travel extensive miles for an appointment.</w:t>
      </w:r>
    </w:p>
    <w:p w14:paraId="53DB725A" w14:textId="54F970AE" w:rsidR="00962ADC" w:rsidRPr="00820FDD" w:rsidRDefault="00962ADC" w:rsidP="006B1912">
      <w:pPr>
        <w:pStyle w:val="Heading5"/>
      </w:pPr>
      <w:bookmarkStart w:id="61" w:name="_Toc140650993"/>
      <w:r w:rsidRPr="003F1E29">
        <w:t>Tele</w:t>
      </w:r>
      <w:r w:rsidR="007147C3">
        <w:t>medicine</w:t>
      </w:r>
      <w:r w:rsidRPr="003F1E29">
        <w:t xml:space="preserve"> Covered Services</w:t>
      </w:r>
      <w:bookmarkEnd w:id="61"/>
    </w:p>
    <w:p w14:paraId="24BEBCF1" w14:textId="0064A812" w:rsidR="00962ADC" w:rsidRPr="00504B14" w:rsidRDefault="00962ADC">
      <w:pPr>
        <w:spacing w:before="160" w:after="0" w:line="320" w:lineRule="atLeast"/>
        <w:jc w:val="both"/>
        <w:rPr>
          <w:rFonts w:ascii="Tahoma" w:hAnsi="Tahoma" w:cs="Tahoma"/>
          <w:color w:val="000000"/>
          <w:sz w:val="23"/>
          <w:szCs w:val="23"/>
        </w:rPr>
      </w:pPr>
      <w:r w:rsidRPr="00504B14">
        <w:rPr>
          <w:rFonts w:ascii="Tahoma" w:hAnsi="Tahoma" w:cs="Tahoma"/>
          <w:color w:val="000000"/>
          <w:sz w:val="23"/>
          <w:szCs w:val="23"/>
        </w:rPr>
        <w:t>Services provided through tele</w:t>
      </w:r>
      <w:r w:rsidR="007147C3">
        <w:rPr>
          <w:rFonts w:ascii="Tahoma" w:hAnsi="Tahoma" w:cs="Tahoma"/>
          <w:color w:val="000000"/>
          <w:sz w:val="23"/>
          <w:szCs w:val="23"/>
        </w:rPr>
        <w:t>medicine</w:t>
      </w:r>
      <w:r w:rsidRPr="00504B14">
        <w:rPr>
          <w:rFonts w:ascii="Tahoma" w:hAnsi="Tahoma" w:cs="Tahoma"/>
          <w:color w:val="000000"/>
          <w:sz w:val="23"/>
          <w:szCs w:val="23"/>
        </w:rPr>
        <w:t xml:space="preserve"> must meet the standard of care that would otherwise be expected should such services be provided in person.</w:t>
      </w:r>
    </w:p>
    <w:p w14:paraId="29C202B1" w14:textId="043DDFF7" w:rsidR="00962ADC" w:rsidRPr="00F05972" w:rsidRDefault="00962ADC" w:rsidP="006B1912">
      <w:pPr>
        <w:pStyle w:val="Heading5"/>
      </w:pPr>
      <w:r w:rsidRPr="00D439EE">
        <w:t>Eligible Providers</w:t>
      </w:r>
    </w:p>
    <w:p w14:paraId="12EDFC8C" w14:textId="0F286C28" w:rsidR="00962ADC" w:rsidRPr="00504B14" w:rsidRDefault="00962ADC">
      <w:pPr>
        <w:spacing w:before="160" w:after="0" w:line="320" w:lineRule="atLeast"/>
        <w:jc w:val="both"/>
        <w:rPr>
          <w:rFonts w:ascii="Tahoma" w:hAnsi="Tahoma" w:cs="Tahoma"/>
          <w:color w:val="000000"/>
          <w:sz w:val="23"/>
          <w:szCs w:val="23"/>
        </w:rPr>
      </w:pPr>
      <w:r w:rsidRPr="00504B14">
        <w:rPr>
          <w:rFonts w:ascii="Tahoma" w:hAnsi="Tahoma" w:cs="Tahoma"/>
          <w:color w:val="000000"/>
          <w:sz w:val="23"/>
          <w:szCs w:val="23"/>
        </w:rPr>
        <w:t>Any licensed health care provider shall be authorized to provide tele</w:t>
      </w:r>
      <w:r w:rsidR="007147C3">
        <w:rPr>
          <w:rFonts w:ascii="Tahoma" w:hAnsi="Tahoma" w:cs="Tahoma"/>
          <w:color w:val="000000"/>
          <w:sz w:val="23"/>
          <w:szCs w:val="23"/>
        </w:rPr>
        <w:t>medicine</w:t>
      </w:r>
      <w:r w:rsidRPr="00504B14">
        <w:rPr>
          <w:rFonts w:ascii="Tahoma" w:hAnsi="Tahoma" w:cs="Tahoma"/>
          <w:color w:val="000000"/>
          <w:sz w:val="23"/>
          <w:szCs w:val="23"/>
        </w:rPr>
        <w:t xml:space="preserve"> services if such services are within the scope of practice for which the health care provider is licensed and are provided with the same standard of care as services provided in person.</w:t>
      </w:r>
    </w:p>
    <w:p w14:paraId="0A4A4455" w14:textId="71944390" w:rsidR="00962ADC" w:rsidRPr="00504B14" w:rsidRDefault="00962ADC">
      <w:pPr>
        <w:spacing w:before="160" w:after="0" w:line="320" w:lineRule="atLeast"/>
        <w:jc w:val="both"/>
        <w:rPr>
          <w:rFonts w:ascii="Tahoma" w:hAnsi="Tahoma" w:cs="Tahoma"/>
        </w:rPr>
      </w:pPr>
      <w:r w:rsidRPr="00504B14">
        <w:rPr>
          <w:rFonts w:ascii="Tahoma" w:hAnsi="Tahoma" w:cs="Tahoma"/>
          <w:sz w:val="23"/>
          <w:szCs w:val="23"/>
        </w:rPr>
        <w:t>To be reimbursed for tele</w:t>
      </w:r>
      <w:r w:rsidR="007147C3">
        <w:rPr>
          <w:rFonts w:ascii="Tahoma" w:hAnsi="Tahoma" w:cs="Tahoma"/>
          <w:sz w:val="23"/>
          <w:szCs w:val="23"/>
        </w:rPr>
        <w:t>medicine</w:t>
      </w:r>
      <w:r w:rsidRPr="00504B14">
        <w:rPr>
          <w:rFonts w:ascii="Tahoma" w:hAnsi="Tahoma" w:cs="Tahoma"/>
          <w:sz w:val="23"/>
          <w:szCs w:val="23"/>
        </w:rPr>
        <w:t xml:space="preserve"> services</w:t>
      </w:r>
      <w:r w:rsidR="00820FDD">
        <w:rPr>
          <w:rFonts w:ascii="Tahoma" w:hAnsi="Tahoma" w:cs="Tahoma"/>
          <w:sz w:val="23"/>
          <w:szCs w:val="23"/>
        </w:rPr>
        <w:t>,</w:t>
      </w:r>
      <w:r w:rsidRPr="00504B14">
        <w:rPr>
          <w:rFonts w:ascii="Tahoma" w:hAnsi="Tahoma" w:cs="Tahoma"/>
          <w:sz w:val="23"/>
          <w:szCs w:val="23"/>
        </w:rPr>
        <w:t xml:space="preserve"> health care providers treating patients in </w:t>
      </w:r>
      <w:r w:rsidR="00820FDD">
        <w:rPr>
          <w:rFonts w:ascii="Tahoma" w:hAnsi="Tahoma" w:cs="Tahoma"/>
          <w:sz w:val="23"/>
          <w:szCs w:val="23"/>
        </w:rPr>
        <w:t>Missouri</w:t>
      </w:r>
      <w:r w:rsidRPr="00504B14">
        <w:rPr>
          <w:rFonts w:ascii="Tahoma" w:hAnsi="Tahoma" w:cs="Tahoma"/>
          <w:sz w:val="23"/>
          <w:szCs w:val="23"/>
        </w:rPr>
        <w:t>, utilizing tele</w:t>
      </w:r>
      <w:r w:rsidR="007147C3">
        <w:rPr>
          <w:rFonts w:ascii="Tahoma" w:hAnsi="Tahoma" w:cs="Tahoma"/>
          <w:sz w:val="23"/>
          <w:szCs w:val="23"/>
        </w:rPr>
        <w:t>medicine</w:t>
      </w:r>
      <w:r w:rsidRPr="00504B14">
        <w:rPr>
          <w:rFonts w:ascii="Tahoma" w:hAnsi="Tahoma" w:cs="Tahoma"/>
          <w:sz w:val="23"/>
          <w:szCs w:val="23"/>
        </w:rPr>
        <w:t xml:space="preserve">, must be fully licensed to practice in </w:t>
      </w:r>
      <w:r w:rsidR="00820FDD">
        <w:rPr>
          <w:rFonts w:ascii="Tahoma" w:hAnsi="Tahoma" w:cs="Tahoma"/>
          <w:sz w:val="23"/>
          <w:szCs w:val="23"/>
        </w:rPr>
        <w:t>Missouri</w:t>
      </w:r>
      <w:r w:rsidRPr="00504B14">
        <w:rPr>
          <w:rFonts w:ascii="Tahoma" w:hAnsi="Tahoma" w:cs="Tahoma"/>
          <w:sz w:val="23"/>
          <w:szCs w:val="23"/>
        </w:rPr>
        <w:t xml:space="preserve"> and be enrolled as a MO HealthNet</w:t>
      </w:r>
      <w:r w:rsidRPr="00586E96">
        <w:rPr>
          <w:rStyle w:val="Revised"/>
          <w:rFonts w:ascii="Tahoma" w:hAnsi="Tahoma" w:cs="Tahoma"/>
          <w:color w:val="auto"/>
          <w:sz w:val="23"/>
          <w:szCs w:val="23"/>
        </w:rPr>
        <w:t xml:space="preserve"> </w:t>
      </w:r>
      <w:r w:rsidRPr="00504B14">
        <w:rPr>
          <w:rFonts w:ascii="Tahoma" w:hAnsi="Tahoma" w:cs="Tahoma"/>
          <w:sz w:val="23"/>
          <w:szCs w:val="23"/>
        </w:rPr>
        <w:t>provider prior to rendering services.</w:t>
      </w:r>
      <w:r w:rsidR="00971FBC">
        <w:rPr>
          <w:rFonts w:ascii="Tahoma" w:hAnsi="Tahoma" w:cs="Tahoma"/>
          <w:sz w:val="23"/>
          <w:szCs w:val="23"/>
        </w:rPr>
        <w:t xml:space="preserve"> </w:t>
      </w:r>
      <w:r w:rsidR="00971FBC">
        <w:rPr>
          <w:rStyle w:val="Revised"/>
          <w:rFonts w:ascii="Tahoma" w:hAnsi="Tahoma" w:cs="Tahoma"/>
          <w:color w:val="auto"/>
          <w:sz w:val="23"/>
          <w:szCs w:val="23"/>
        </w:rPr>
        <w:t xml:space="preserve">Refer to </w:t>
      </w:r>
      <w:hyperlink r:id="rId36" w:history="1">
        <w:r w:rsidR="00971FBC" w:rsidRPr="00D403EE">
          <w:rPr>
            <w:rStyle w:val="Hyperlink"/>
            <w:rFonts w:cs="Tahoma"/>
            <w:bCs/>
            <w:szCs w:val="23"/>
          </w:rPr>
          <w:t>MMAC Provider Enrollment</w:t>
        </w:r>
      </w:hyperlink>
      <w:r w:rsidR="00971FBC">
        <w:rPr>
          <w:rStyle w:val="Revised"/>
          <w:rFonts w:ascii="Tahoma" w:hAnsi="Tahoma" w:cs="Tahoma"/>
          <w:color w:val="auto"/>
          <w:sz w:val="23"/>
          <w:szCs w:val="23"/>
        </w:rPr>
        <w:t xml:space="preserve"> for more information.</w:t>
      </w:r>
    </w:p>
    <w:p w14:paraId="5E2C1E36" w14:textId="77B54988" w:rsidR="00962ADC" w:rsidRPr="00F05972" w:rsidRDefault="00962ADC" w:rsidP="006B1912">
      <w:pPr>
        <w:pStyle w:val="Heading5"/>
      </w:pPr>
      <w:r w:rsidRPr="00D439EE">
        <w:lastRenderedPageBreak/>
        <w:t>Reimbursement</w:t>
      </w:r>
    </w:p>
    <w:p w14:paraId="5D8FD355" w14:textId="35CD780D" w:rsidR="00962ADC" w:rsidRPr="00504B14" w:rsidRDefault="00962ADC">
      <w:pPr>
        <w:spacing w:before="160" w:after="0" w:line="320" w:lineRule="atLeast"/>
        <w:jc w:val="both"/>
        <w:rPr>
          <w:rFonts w:ascii="Tahoma" w:hAnsi="Tahoma" w:cs="Tahoma"/>
          <w:sz w:val="23"/>
          <w:szCs w:val="23"/>
        </w:rPr>
      </w:pPr>
      <w:r w:rsidRPr="00504B14">
        <w:rPr>
          <w:rFonts w:ascii="Tahoma" w:hAnsi="Tahoma" w:cs="Tahoma"/>
          <w:sz w:val="23"/>
          <w:szCs w:val="23"/>
        </w:rPr>
        <w:t>RHC</w:t>
      </w:r>
      <w:r w:rsidR="00820FDD">
        <w:rPr>
          <w:rFonts w:ascii="Tahoma" w:hAnsi="Tahoma" w:cs="Tahoma"/>
          <w:sz w:val="23"/>
          <w:szCs w:val="23"/>
        </w:rPr>
        <w:t>s</w:t>
      </w:r>
      <w:r w:rsidRPr="00504B14">
        <w:rPr>
          <w:rFonts w:ascii="Tahoma" w:hAnsi="Tahoma" w:cs="Tahoma"/>
          <w:sz w:val="23"/>
          <w:szCs w:val="23"/>
        </w:rPr>
        <w:t>, Independent</w:t>
      </w:r>
      <w:r w:rsidR="0092429A">
        <w:rPr>
          <w:rFonts w:ascii="Tahoma" w:hAnsi="Tahoma" w:cs="Tahoma"/>
          <w:sz w:val="23"/>
          <w:szCs w:val="23"/>
        </w:rPr>
        <w:t xml:space="preserve"> and Provider Based</w:t>
      </w:r>
      <w:r w:rsidRPr="00504B14">
        <w:rPr>
          <w:rFonts w:ascii="Tahoma" w:hAnsi="Tahoma" w:cs="Tahoma"/>
          <w:sz w:val="23"/>
          <w:szCs w:val="23"/>
        </w:rPr>
        <w:t xml:space="preserve">, must bill the </w:t>
      </w:r>
      <w:r w:rsidR="00971FBC">
        <w:rPr>
          <w:rFonts w:ascii="Tahoma" w:hAnsi="Tahoma" w:cs="Tahoma"/>
          <w:sz w:val="23"/>
          <w:szCs w:val="23"/>
        </w:rPr>
        <w:t>t</w:t>
      </w:r>
      <w:r w:rsidRPr="00504B14">
        <w:rPr>
          <w:rFonts w:ascii="Tahoma" w:hAnsi="Tahoma" w:cs="Tahoma"/>
          <w:sz w:val="23"/>
          <w:szCs w:val="23"/>
        </w:rPr>
        <w:t>ele</w:t>
      </w:r>
      <w:r w:rsidR="007147C3">
        <w:rPr>
          <w:rFonts w:ascii="Tahoma" w:hAnsi="Tahoma" w:cs="Tahoma"/>
          <w:sz w:val="23"/>
          <w:szCs w:val="23"/>
        </w:rPr>
        <w:t>medicine</w:t>
      </w:r>
      <w:r w:rsidRPr="00504B14">
        <w:rPr>
          <w:rFonts w:ascii="Tahoma" w:hAnsi="Tahoma" w:cs="Tahoma"/>
          <w:sz w:val="23"/>
          <w:szCs w:val="23"/>
        </w:rPr>
        <w:t xml:space="preserve"> originating site fee using their non-RHC</w:t>
      </w:r>
      <w:r w:rsidR="003F1E29">
        <w:rPr>
          <w:rFonts w:ascii="Tahoma" w:hAnsi="Tahoma" w:cs="Tahoma"/>
          <w:sz w:val="23"/>
          <w:szCs w:val="23"/>
        </w:rPr>
        <w:t xml:space="preserve"> Clinic NPI</w:t>
      </w:r>
      <w:r w:rsidRPr="00504B14">
        <w:rPr>
          <w:rFonts w:ascii="Tahoma" w:hAnsi="Tahoma" w:cs="Tahoma"/>
          <w:sz w:val="23"/>
          <w:szCs w:val="23"/>
        </w:rPr>
        <w:t xml:space="preserve"> when operating as an originating site</w:t>
      </w:r>
      <w:r w:rsidR="00820FDD">
        <w:rPr>
          <w:rFonts w:ascii="Tahoma" w:hAnsi="Tahoma" w:cs="Tahoma"/>
          <w:sz w:val="23"/>
          <w:szCs w:val="23"/>
        </w:rPr>
        <w:t>.</w:t>
      </w:r>
    </w:p>
    <w:p w14:paraId="71AB5C49" w14:textId="138F30BA" w:rsidR="00962ADC" w:rsidRPr="00504B14" w:rsidRDefault="00962ADC" w:rsidP="0098129D">
      <w:pPr>
        <w:pStyle w:val="Heading5"/>
        <w:rPr>
          <w:b/>
        </w:rPr>
      </w:pPr>
      <w:r w:rsidRPr="00586E96">
        <w:t xml:space="preserve">Originating Site </w:t>
      </w:r>
    </w:p>
    <w:p w14:paraId="560058C0" w14:textId="2A9A42CD" w:rsidR="00962ADC" w:rsidRPr="00504B14" w:rsidRDefault="00962ADC">
      <w:pPr>
        <w:spacing w:before="160" w:after="0" w:line="320" w:lineRule="atLeast"/>
        <w:jc w:val="both"/>
        <w:rPr>
          <w:rFonts w:ascii="Tahoma" w:hAnsi="Tahoma" w:cs="Tahoma"/>
          <w:sz w:val="23"/>
          <w:szCs w:val="23"/>
        </w:rPr>
      </w:pPr>
      <w:r w:rsidRPr="00504B14">
        <w:rPr>
          <w:rFonts w:ascii="Tahoma" w:hAnsi="Tahoma" w:cs="Tahoma"/>
          <w:sz w:val="23"/>
          <w:szCs w:val="23"/>
        </w:rPr>
        <w:t>RHCs must bill with their non-RHC</w:t>
      </w:r>
      <w:r w:rsidR="003F1E29">
        <w:rPr>
          <w:rFonts w:ascii="Tahoma" w:hAnsi="Tahoma" w:cs="Tahoma"/>
          <w:sz w:val="23"/>
          <w:szCs w:val="23"/>
        </w:rPr>
        <w:t xml:space="preserve"> Clinic NPI</w:t>
      </w:r>
      <w:r w:rsidRPr="00504B14">
        <w:rPr>
          <w:rFonts w:ascii="Tahoma" w:hAnsi="Tahoma" w:cs="Tahoma"/>
          <w:sz w:val="23"/>
          <w:szCs w:val="23"/>
        </w:rPr>
        <w:t xml:space="preserve"> to receive reimbursement for a facility fee for </w:t>
      </w:r>
      <w:r w:rsidR="00820FDD">
        <w:rPr>
          <w:rFonts w:ascii="Tahoma" w:hAnsi="Tahoma" w:cs="Tahoma"/>
          <w:sz w:val="23"/>
          <w:szCs w:val="23"/>
        </w:rPr>
        <w:t>t</w:t>
      </w:r>
      <w:r w:rsidRPr="00504B14">
        <w:rPr>
          <w:rFonts w:ascii="Tahoma" w:hAnsi="Tahoma" w:cs="Tahoma"/>
          <w:sz w:val="23"/>
          <w:szCs w:val="23"/>
        </w:rPr>
        <w:t>ele</w:t>
      </w:r>
      <w:r w:rsidR="007147C3">
        <w:rPr>
          <w:rFonts w:ascii="Tahoma" w:hAnsi="Tahoma" w:cs="Tahoma"/>
          <w:sz w:val="23"/>
          <w:szCs w:val="23"/>
        </w:rPr>
        <w:t>medicine</w:t>
      </w:r>
      <w:r w:rsidRPr="00504B14">
        <w:rPr>
          <w:rFonts w:ascii="Tahoma" w:hAnsi="Tahoma" w:cs="Tahoma"/>
          <w:sz w:val="23"/>
          <w:szCs w:val="23"/>
        </w:rPr>
        <w:t xml:space="preserve"> services when operating as the originating site. Claims must be submitted with </w:t>
      </w:r>
      <w:r w:rsidR="00971FBC">
        <w:rPr>
          <w:rFonts w:ascii="Tahoma" w:hAnsi="Tahoma" w:cs="Tahoma"/>
          <w:sz w:val="23"/>
          <w:szCs w:val="23"/>
        </w:rPr>
        <w:t xml:space="preserve">procedure </w:t>
      </w:r>
      <w:r w:rsidRPr="00504B14">
        <w:rPr>
          <w:rFonts w:ascii="Tahoma" w:hAnsi="Tahoma" w:cs="Tahoma"/>
          <w:sz w:val="23"/>
          <w:szCs w:val="23"/>
        </w:rPr>
        <w:t xml:space="preserve">code </w:t>
      </w:r>
      <w:r w:rsidRPr="00504B14">
        <w:rPr>
          <w:rFonts w:ascii="Tahoma" w:hAnsi="Tahoma" w:cs="Tahoma"/>
          <w:bCs/>
          <w:sz w:val="23"/>
          <w:szCs w:val="23"/>
        </w:rPr>
        <w:t>Q3014</w:t>
      </w:r>
      <w:r w:rsidRPr="00504B14">
        <w:rPr>
          <w:rFonts w:ascii="Tahoma" w:hAnsi="Tahoma" w:cs="Tahoma"/>
          <w:b/>
          <w:bCs/>
          <w:sz w:val="23"/>
          <w:szCs w:val="23"/>
        </w:rPr>
        <w:t xml:space="preserve"> </w:t>
      </w:r>
      <w:r w:rsidRPr="00504B14">
        <w:rPr>
          <w:rFonts w:ascii="Tahoma" w:hAnsi="Tahoma" w:cs="Tahoma"/>
          <w:sz w:val="23"/>
          <w:szCs w:val="23"/>
        </w:rPr>
        <w:t>(Tele</w:t>
      </w:r>
      <w:r w:rsidR="007147C3">
        <w:rPr>
          <w:rFonts w:ascii="Tahoma" w:hAnsi="Tahoma" w:cs="Tahoma"/>
          <w:sz w:val="23"/>
          <w:szCs w:val="23"/>
        </w:rPr>
        <w:t>medicine</w:t>
      </w:r>
      <w:r w:rsidRPr="00504B14">
        <w:rPr>
          <w:rFonts w:ascii="Tahoma" w:hAnsi="Tahoma" w:cs="Tahoma"/>
          <w:sz w:val="23"/>
          <w:szCs w:val="23"/>
        </w:rPr>
        <w:t xml:space="preserve"> originating site facility fee).</w:t>
      </w:r>
    </w:p>
    <w:p w14:paraId="66599DE2" w14:textId="6101CEF4" w:rsidR="00962ADC" w:rsidRPr="00504B14" w:rsidRDefault="00962ADC" w:rsidP="0098129D">
      <w:pPr>
        <w:pStyle w:val="Heading5"/>
        <w:rPr>
          <w:b/>
        </w:rPr>
      </w:pPr>
      <w:r w:rsidRPr="00586E96">
        <w:t>Distant Site</w:t>
      </w:r>
    </w:p>
    <w:p w14:paraId="170AC2AB" w14:textId="11442A95" w:rsidR="00962ADC" w:rsidRDefault="00962ADC">
      <w:pPr>
        <w:spacing w:before="160" w:after="0" w:line="320" w:lineRule="atLeast"/>
        <w:jc w:val="both"/>
        <w:rPr>
          <w:rFonts w:ascii="Tahoma" w:hAnsi="Tahoma" w:cs="Tahoma"/>
          <w:sz w:val="23"/>
          <w:szCs w:val="23"/>
        </w:rPr>
      </w:pPr>
      <w:r w:rsidRPr="00504B14">
        <w:rPr>
          <w:rFonts w:ascii="Tahoma" w:hAnsi="Tahoma" w:cs="Tahoma"/>
          <w:sz w:val="23"/>
          <w:szCs w:val="23"/>
        </w:rPr>
        <w:t xml:space="preserve">RHCs may bill </w:t>
      </w:r>
      <w:r w:rsidR="0073694C">
        <w:rPr>
          <w:rFonts w:ascii="Tahoma" w:hAnsi="Tahoma" w:cs="Tahoma"/>
          <w:sz w:val="23"/>
          <w:szCs w:val="23"/>
        </w:rPr>
        <w:t xml:space="preserve">the distant site </w:t>
      </w:r>
      <w:r w:rsidRPr="00504B14">
        <w:rPr>
          <w:rFonts w:ascii="Tahoma" w:hAnsi="Tahoma" w:cs="Tahoma"/>
          <w:sz w:val="23"/>
          <w:szCs w:val="23"/>
        </w:rPr>
        <w:t xml:space="preserve">with either their non-RHC </w:t>
      </w:r>
      <w:r w:rsidR="003F1E29">
        <w:rPr>
          <w:rFonts w:ascii="Tahoma" w:hAnsi="Tahoma" w:cs="Tahoma"/>
          <w:sz w:val="23"/>
          <w:szCs w:val="23"/>
        </w:rPr>
        <w:t xml:space="preserve">Clinic NPI </w:t>
      </w:r>
      <w:r w:rsidRPr="00504B14">
        <w:rPr>
          <w:rFonts w:ascii="Tahoma" w:hAnsi="Tahoma" w:cs="Tahoma"/>
          <w:sz w:val="23"/>
          <w:szCs w:val="23"/>
        </w:rPr>
        <w:t>or their RHC provider number. The provider will use the appropriate procedure code for the service</w:t>
      </w:r>
      <w:r w:rsidR="0073694C">
        <w:rPr>
          <w:rFonts w:ascii="Tahoma" w:hAnsi="Tahoma" w:cs="Tahoma"/>
          <w:sz w:val="23"/>
          <w:szCs w:val="23"/>
        </w:rPr>
        <w:t>,</w:t>
      </w:r>
      <w:r w:rsidRPr="00504B14">
        <w:rPr>
          <w:rFonts w:ascii="Tahoma" w:hAnsi="Tahoma" w:cs="Tahoma"/>
          <w:sz w:val="23"/>
          <w:szCs w:val="23"/>
        </w:rPr>
        <w:t xml:space="preserve"> along with </w:t>
      </w:r>
      <w:r w:rsidR="0073694C">
        <w:rPr>
          <w:rFonts w:ascii="Tahoma" w:hAnsi="Tahoma" w:cs="Tahoma"/>
          <w:sz w:val="23"/>
          <w:szCs w:val="23"/>
        </w:rPr>
        <w:t xml:space="preserve">the appropriate </w:t>
      </w:r>
      <w:proofErr w:type="gramStart"/>
      <w:r w:rsidRPr="00504B14">
        <w:rPr>
          <w:rFonts w:ascii="Tahoma" w:hAnsi="Tahoma" w:cs="Tahoma"/>
          <w:sz w:val="23"/>
          <w:szCs w:val="23"/>
        </w:rPr>
        <w:t>place of service</w:t>
      </w:r>
      <w:proofErr w:type="gramEnd"/>
      <w:r w:rsidR="004C2BF5">
        <w:rPr>
          <w:rFonts w:ascii="Tahoma" w:hAnsi="Tahoma" w:cs="Tahoma"/>
          <w:sz w:val="23"/>
          <w:szCs w:val="23"/>
        </w:rPr>
        <w:t xml:space="preserve"> (POS)</w:t>
      </w:r>
      <w:r w:rsidR="0073694C">
        <w:rPr>
          <w:rFonts w:ascii="Tahoma" w:hAnsi="Tahoma" w:cs="Tahoma"/>
          <w:sz w:val="23"/>
          <w:szCs w:val="23"/>
        </w:rPr>
        <w:t xml:space="preserve"> code:</w:t>
      </w:r>
      <w:r w:rsidRPr="00504B14">
        <w:rPr>
          <w:rFonts w:ascii="Tahoma" w:hAnsi="Tahoma" w:cs="Tahoma"/>
          <w:sz w:val="23"/>
          <w:szCs w:val="23"/>
        </w:rPr>
        <w:t xml:space="preserve"> </w:t>
      </w:r>
    </w:p>
    <w:tbl>
      <w:tblPr>
        <w:tblpPr w:leftFromText="180" w:rightFromText="180" w:vertAnchor="text" w:tblpY="1"/>
        <w:tblOverlap w:val="neve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60"/>
        <w:gridCol w:w="1530"/>
        <w:gridCol w:w="7290"/>
      </w:tblGrid>
      <w:tr w:rsidR="0073694C" w:rsidRPr="00C83218" w14:paraId="7CC94834" w14:textId="77777777" w:rsidTr="0098129D">
        <w:trPr>
          <w:trHeight w:val="330"/>
          <w:tblHeader/>
        </w:trPr>
        <w:tc>
          <w:tcPr>
            <w:tcW w:w="1260" w:type="dxa"/>
            <w:shd w:val="clear" w:color="auto" w:fill="04427D"/>
            <w:noWrap/>
            <w:vAlign w:val="bottom"/>
            <w:hideMark/>
          </w:tcPr>
          <w:p w14:paraId="64F1F88F" w14:textId="5634A322" w:rsidR="0073694C" w:rsidRPr="00C83218" w:rsidRDefault="0073694C" w:rsidP="0073694C">
            <w:pPr>
              <w:spacing w:before="160" w:after="0" w:line="320" w:lineRule="atLeast"/>
              <w:jc w:val="center"/>
              <w:rPr>
                <w:rFonts w:ascii="Tahoma" w:hAnsi="Tahoma" w:cs="Tahoma"/>
                <w:b/>
                <w:bCs/>
                <w:color w:val="FFFFFF"/>
                <w:sz w:val="26"/>
                <w:szCs w:val="26"/>
              </w:rPr>
            </w:pPr>
            <w:r>
              <w:rPr>
                <w:rFonts w:ascii="Tahoma" w:hAnsi="Tahoma" w:cs="Tahoma"/>
                <w:b/>
                <w:bCs/>
                <w:color w:val="FFFFFF"/>
                <w:sz w:val="26"/>
                <w:szCs w:val="26"/>
              </w:rPr>
              <w:t>POS</w:t>
            </w:r>
          </w:p>
        </w:tc>
        <w:tc>
          <w:tcPr>
            <w:tcW w:w="1530" w:type="dxa"/>
            <w:shd w:val="clear" w:color="auto" w:fill="04427D"/>
          </w:tcPr>
          <w:p w14:paraId="05412F3C" w14:textId="294CB473" w:rsidR="0073694C" w:rsidRDefault="0073694C" w:rsidP="0073694C">
            <w:pPr>
              <w:spacing w:before="160" w:after="0" w:line="320" w:lineRule="atLeast"/>
              <w:jc w:val="center"/>
              <w:rPr>
                <w:rFonts w:ascii="Tahoma" w:hAnsi="Tahoma" w:cs="Tahoma"/>
                <w:b/>
                <w:bCs/>
                <w:color w:val="FFFFFF"/>
                <w:sz w:val="26"/>
                <w:szCs w:val="26"/>
              </w:rPr>
            </w:pPr>
            <w:r>
              <w:rPr>
                <w:rFonts w:ascii="Tahoma" w:hAnsi="Tahoma" w:cs="Tahoma"/>
                <w:b/>
                <w:bCs/>
                <w:color w:val="FFFFFF"/>
                <w:sz w:val="26"/>
                <w:szCs w:val="26"/>
              </w:rPr>
              <w:t>Modifier</w:t>
            </w:r>
          </w:p>
        </w:tc>
        <w:tc>
          <w:tcPr>
            <w:tcW w:w="7290" w:type="dxa"/>
            <w:shd w:val="clear" w:color="auto" w:fill="04427D"/>
            <w:noWrap/>
            <w:vAlign w:val="bottom"/>
          </w:tcPr>
          <w:p w14:paraId="31D96A21" w14:textId="7A82C15E" w:rsidR="0073694C" w:rsidRPr="00C83218" w:rsidRDefault="0073694C" w:rsidP="0073694C">
            <w:pPr>
              <w:spacing w:before="160" w:after="0" w:line="320" w:lineRule="atLeast"/>
              <w:jc w:val="center"/>
              <w:rPr>
                <w:rFonts w:ascii="Tahoma" w:hAnsi="Tahoma" w:cs="Tahoma"/>
                <w:b/>
                <w:bCs/>
                <w:color w:val="FFFFFF"/>
                <w:sz w:val="26"/>
                <w:szCs w:val="26"/>
              </w:rPr>
            </w:pPr>
            <w:r>
              <w:rPr>
                <w:rFonts w:ascii="Tahoma" w:hAnsi="Tahoma" w:cs="Tahoma"/>
                <w:b/>
                <w:bCs/>
                <w:color w:val="FFFFFF"/>
                <w:sz w:val="26"/>
                <w:szCs w:val="26"/>
              </w:rPr>
              <w:t>Description</w:t>
            </w:r>
          </w:p>
        </w:tc>
      </w:tr>
      <w:tr w:rsidR="0073694C" w:rsidRPr="00C83218" w14:paraId="294CC168" w14:textId="77777777" w:rsidTr="0098129D">
        <w:trPr>
          <w:trHeight w:val="537"/>
        </w:trPr>
        <w:tc>
          <w:tcPr>
            <w:tcW w:w="1260" w:type="dxa"/>
            <w:shd w:val="clear" w:color="F8CBAD" w:fill="F8CBAD"/>
            <w:vAlign w:val="center"/>
          </w:tcPr>
          <w:p w14:paraId="50E3F963" w14:textId="37B4A632" w:rsidR="0073694C" w:rsidRPr="00C83218" w:rsidRDefault="0073694C" w:rsidP="0073694C">
            <w:pPr>
              <w:spacing w:before="160" w:after="0" w:line="320" w:lineRule="atLeast"/>
              <w:jc w:val="center"/>
              <w:rPr>
                <w:rFonts w:ascii="Tahoma" w:hAnsi="Tahoma" w:cs="Tahoma"/>
                <w:color w:val="000000"/>
                <w:sz w:val="23"/>
                <w:szCs w:val="23"/>
              </w:rPr>
            </w:pPr>
            <w:r>
              <w:rPr>
                <w:rFonts w:ascii="Tahoma" w:hAnsi="Tahoma" w:cs="Tahoma"/>
                <w:color w:val="000000"/>
                <w:sz w:val="23"/>
                <w:szCs w:val="23"/>
              </w:rPr>
              <w:t>02</w:t>
            </w:r>
          </w:p>
        </w:tc>
        <w:tc>
          <w:tcPr>
            <w:tcW w:w="1530" w:type="dxa"/>
            <w:shd w:val="clear" w:color="F8CBAD" w:fill="F8CBAD"/>
            <w:vAlign w:val="center"/>
          </w:tcPr>
          <w:p w14:paraId="79F4908C" w14:textId="77777777" w:rsidR="0073694C" w:rsidRDefault="0073694C" w:rsidP="0073694C">
            <w:pPr>
              <w:spacing w:before="160" w:after="0" w:line="320" w:lineRule="atLeast"/>
              <w:jc w:val="center"/>
              <w:rPr>
                <w:rFonts w:ascii="Tahoma" w:hAnsi="Tahoma" w:cs="Tahoma"/>
                <w:color w:val="000000"/>
                <w:sz w:val="23"/>
                <w:szCs w:val="23"/>
              </w:rPr>
            </w:pPr>
          </w:p>
        </w:tc>
        <w:tc>
          <w:tcPr>
            <w:tcW w:w="7290" w:type="dxa"/>
            <w:shd w:val="clear" w:color="F8CBAD" w:fill="F8CBAD"/>
            <w:vAlign w:val="center"/>
          </w:tcPr>
          <w:p w14:paraId="54E3269A" w14:textId="7B016BF0" w:rsidR="0073694C" w:rsidRPr="00C83218" w:rsidRDefault="003F1E29" w:rsidP="0073694C">
            <w:pPr>
              <w:spacing w:before="160" w:after="0" w:line="320" w:lineRule="atLeast"/>
              <w:rPr>
                <w:rFonts w:ascii="Tahoma" w:hAnsi="Tahoma" w:cs="Tahoma"/>
                <w:color w:val="000000"/>
                <w:sz w:val="23"/>
                <w:szCs w:val="23"/>
              </w:rPr>
            </w:pPr>
            <w:r>
              <w:rPr>
                <w:rFonts w:ascii="Tahoma" w:hAnsi="Tahoma" w:cs="Tahoma"/>
                <w:color w:val="000000"/>
                <w:sz w:val="23"/>
                <w:szCs w:val="23"/>
              </w:rPr>
              <w:t>Tele</w:t>
            </w:r>
            <w:r w:rsidR="007147C3">
              <w:rPr>
                <w:rFonts w:ascii="Tahoma" w:hAnsi="Tahoma" w:cs="Tahoma"/>
                <w:color w:val="000000"/>
                <w:sz w:val="23"/>
                <w:szCs w:val="23"/>
              </w:rPr>
              <w:t>medicine</w:t>
            </w:r>
            <w:r>
              <w:rPr>
                <w:rFonts w:ascii="Tahoma" w:hAnsi="Tahoma" w:cs="Tahoma"/>
                <w:color w:val="000000"/>
                <w:sz w:val="23"/>
                <w:szCs w:val="23"/>
              </w:rPr>
              <w:t xml:space="preserve"> provided other than in patient’s home</w:t>
            </w:r>
          </w:p>
        </w:tc>
      </w:tr>
      <w:tr w:rsidR="0073694C" w:rsidRPr="00C83218" w14:paraId="622F8523" w14:textId="77777777" w:rsidTr="0098129D">
        <w:trPr>
          <w:trHeight w:val="300"/>
        </w:trPr>
        <w:tc>
          <w:tcPr>
            <w:tcW w:w="1260" w:type="dxa"/>
            <w:shd w:val="clear" w:color="FCE4D6" w:fill="FCE4D6"/>
            <w:vAlign w:val="center"/>
          </w:tcPr>
          <w:p w14:paraId="2C1835D0" w14:textId="7100674C" w:rsidR="0073694C" w:rsidRDefault="0073694C" w:rsidP="0073694C">
            <w:pPr>
              <w:spacing w:before="160" w:after="0" w:line="320" w:lineRule="atLeast"/>
              <w:jc w:val="center"/>
              <w:rPr>
                <w:rFonts w:ascii="Tahoma" w:hAnsi="Tahoma" w:cs="Tahoma"/>
                <w:color w:val="000000"/>
                <w:sz w:val="23"/>
                <w:szCs w:val="23"/>
              </w:rPr>
            </w:pPr>
            <w:r>
              <w:rPr>
                <w:rFonts w:ascii="Tahoma" w:hAnsi="Tahoma" w:cs="Tahoma"/>
                <w:color w:val="000000"/>
                <w:sz w:val="23"/>
                <w:szCs w:val="23"/>
              </w:rPr>
              <w:t>03</w:t>
            </w:r>
          </w:p>
        </w:tc>
        <w:tc>
          <w:tcPr>
            <w:tcW w:w="1530" w:type="dxa"/>
            <w:shd w:val="clear" w:color="FCE4D6" w:fill="FCE4D6"/>
            <w:vAlign w:val="center"/>
          </w:tcPr>
          <w:p w14:paraId="37D548E0" w14:textId="110AD9AA" w:rsidR="0073694C" w:rsidRDefault="0073694C" w:rsidP="0073694C">
            <w:pPr>
              <w:spacing w:before="160" w:after="0" w:line="320" w:lineRule="atLeast"/>
              <w:jc w:val="center"/>
              <w:rPr>
                <w:rFonts w:ascii="Tahoma" w:hAnsi="Tahoma" w:cs="Tahoma"/>
                <w:color w:val="000000"/>
                <w:sz w:val="23"/>
                <w:szCs w:val="23"/>
              </w:rPr>
            </w:pPr>
            <w:r>
              <w:rPr>
                <w:rFonts w:ascii="Tahoma" w:hAnsi="Tahoma" w:cs="Tahoma"/>
                <w:color w:val="000000"/>
                <w:sz w:val="23"/>
                <w:szCs w:val="23"/>
              </w:rPr>
              <w:t>GT</w:t>
            </w:r>
          </w:p>
        </w:tc>
        <w:tc>
          <w:tcPr>
            <w:tcW w:w="7290" w:type="dxa"/>
            <w:shd w:val="clear" w:color="FCE4D6" w:fill="FCE4D6"/>
            <w:vAlign w:val="center"/>
          </w:tcPr>
          <w:p w14:paraId="0C598AD3" w14:textId="304D2E28" w:rsidR="0073694C" w:rsidRDefault="0073694C" w:rsidP="0073694C">
            <w:pPr>
              <w:spacing w:before="160" w:after="0" w:line="320" w:lineRule="atLeast"/>
              <w:rPr>
                <w:rFonts w:ascii="Tahoma" w:hAnsi="Tahoma" w:cs="Tahoma"/>
                <w:color w:val="000000"/>
                <w:sz w:val="23"/>
                <w:szCs w:val="23"/>
              </w:rPr>
            </w:pPr>
            <w:r>
              <w:rPr>
                <w:rFonts w:ascii="Tahoma" w:hAnsi="Tahoma" w:cs="Tahoma"/>
                <w:color w:val="000000"/>
                <w:sz w:val="23"/>
                <w:szCs w:val="23"/>
              </w:rPr>
              <w:t xml:space="preserve">School </w:t>
            </w:r>
          </w:p>
        </w:tc>
      </w:tr>
      <w:tr w:rsidR="0073694C" w:rsidRPr="00C83218" w14:paraId="41686DBC" w14:textId="77777777" w:rsidTr="0098129D">
        <w:trPr>
          <w:trHeight w:val="300"/>
        </w:trPr>
        <w:tc>
          <w:tcPr>
            <w:tcW w:w="1260" w:type="dxa"/>
            <w:shd w:val="clear" w:color="auto" w:fill="FBD4B4" w:themeFill="accent6" w:themeFillTint="66"/>
            <w:vAlign w:val="center"/>
          </w:tcPr>
          <w:p w14:paraId="00A475FF" w14:textId="71AAD1F0" w:rsidR="0073694C" w:rsidRPr="00C83218" w:rsidRDefault="0073694C" w:rsidP="0073694C">
            <w:pPr>
              <w:spacing w:before="160" w:after="0" w:line="320" w:lineRule="atLeast"/>
              <w:jc w:val="center"/>
              <w:rPr>
                <w:rFonts w:ascii="Tahoma" w:hAnsi="Tahoma" w:cs="Tahoma"/>
                <w:color w:val="000000"/>
                <w:sz w:val="23"/>
                <w:szCs w:val="23"/>
              </w:rPr>
            </w:pPr>
            <w:r>
              <w:rPr>
                <w:rFonts w:ascii="Tahoma" w:hAnsi="Tahoma" w:cs="Tahoma"/>
                <w:color w:val="000000"/>
                <w:sz w:val="23"/>
                <w:szCs w:val="23"/>
              </w:rPr>
              <w:t>10</w:t>
            </w:r>
          </w:p>
        </w:tc>
        <w:tc>
          <w:tcPr>
            <w:tcW w:w="1530" w:type="dxa"/>
            <w:shd w:val="clear" w:color="auto" w:fill="FBD4B4" w:themeFill="accent6" w:themeFillTint="66"/>
            <w:vAlign w:val="center"/>
          </w:tcPr>
          <w:p w14:paraId="41EA2BF4" w14:textId="77777777" w:rsidR="0073694C" w:rsidRDefault="0073694C" w:rsidP="0073694C">
            <w:pPr>
              <w:spacing w:before="160" w:after="0" w:line="320" w:lineRule="atLeast"/>
              <w:jc w:val="center"/>
              <w:rPr>
                <w:rFonts w:ascii="Tahoma" w:hAnsi="Tahoma" w:cs="Tahoma"/>
                <w:color w:val="000000"/>
                <w:sz w:val="23"/>
                <w:szCs w:val="23"/>
              </w:rPr>
            </w:pPr>
          </w:p>
        </w:tc>
        <w:tc>
          <w:tcPr>
            <w:tcW w:w="7290" w:type="dxa"/>
            <w:shd w:val="clear" w:color="auto" w:fill="FBD4B4" w:themeFill="accent6" w:themeFillTint="66"/>
            <w:vAlign w:val="center"/>
          </w:tcPr>
          <w:p w14:paraId="404F687E" w14:textId="0096E29B" w:rsidR="0073694C" w:rsidRPr="00C83218" w:rsidRDefault="003F1E29" w:rsidP="0073694C">
            <w:pPr>
              <w:spacing w:before="160" w:after="0" w:line="320" w:lineRule="atLeast"/>
              <w:rPr>
                <w:rFonts w:ascii="Tahoma" w:hAnsi="Tahoma" w:cs="Tahoma"/>
                <w:color w:val="000000"/>
                <w:sz w:val="23"/>
                <w:szCs w:val="23"/>
              </w:rPr>
            </w:pPr>
            <w:r>
              <w:rPr>
                <w:rFonts w:ascii="Tahoma" w:hAnsi="Tahoma" w:cs="Tahoma"/>
                <w:color w:val="000000"/>
                <w:sz w:val="23"/>
                <w:szCs w:val="23"/>
              </w:rPr>
              <w:t>Tele</w:t>
            </w:r>
            <w:r w:rsidR="007147C3">
              <w:rPr>
                <w:rFonts w:ascii="Tahoma" w:hAnsi="Tahoma" w:cs="Tahoma"/>
                <w:color w:val="000000"/>
                <w:sz w:val="23"/>
                <w:szCs w:val="23"/>
              </w:rPr>
              <w:t>medicine</w:t>
            </w:r>
            <w:r>
              <w:rPr>
                <w:rFonts w:ascii="Tahoma" w:hAnsi="Tahoma" w:cs="Tahoma"/>
                <w:color w:val="000000"/>
                <w:sz w:val="23"/>
                <w:szCs w:val="23"/>
              </w:rPr>
              <w:t xml:space="preserve"> provided in patient’s h</w:t>
            </w:r>
            <w:r w:rsidR="0073694C">
              <w:rPr>
                <w:rFonts w:ascii="Tahoma" w:hAnsi="Tahoma" w:cs="Tahoma"/>
                <w:color w:val="000000"/>
                <w:sz w:val="23"/>
                <w:szCs w:val="23"/>
              </w:rPr>
              <w:t>ome</w:t>
            </w:r>
          </w:p>
        </w:tc>
      </w:tr>
      <w:tr w:rsidR="0073694C" w:rsidRPr="00C83218" w14:paraId="751987D6" w14:textId="77777777" w:rsidTr="0098129D">
        <w:trPr>
          <w:trHeight w:val="300"/>
        </w:trPr>
        <w:tc>
          <w:tcPr>
            <w:tcW w:w="1260" w:type="dxa"/>
            <w:shd w:val="clear" w:color="auto" w:fill="FDE9D9" w:themeFill="accent6" w:themeFillTint="33"/>
            <w:vAlign w:val="center"/>
          </w:tcPr>
          <w:p w14:paraId="0C2962AF" w14:textId="38C1B7BE" w:rsidR="0073694C" w:rsidRDefault="0073694C" w:rsidP="0073694C">
            <w:pPr>
              <w:spacing w:before="160" w:after="0" w:line="320" w:lineRule="atLeast"/>
              <w:jc w:val="center"/>
              <w:rPr>
                <w:rFonts w:ascii="Tahoma" w:hAnsi="Tahoma" w:cs="Tahoma"/>
                <w:color w:val="000000"/>
                <w:sz w:val="23"/>
                <w:szCs w:val="23"/>
              </w:rPr>
            </w:pPr>
            <w:r>
              <w:rPr>
                <w:rFonts w:ascii="Tahoma" w:hAnsi="Tahoma" w:cs="Tahoma"/>
                <w:color w:val="000000"/>
                <w:sz w:val="23"/>
                <w:szCs w:val="23"/>
              </w:rPr>
              <w:t>27</w:t>
            </w:r>
          </w:p>
        </w:tc>
        <w:tc>
          <w:tcPr>
            <w:tcW w:w="1530" w:type="dxa"/>
            <w:shd w:val="clear" w:color="auto" w:fill="FDE9D9" w:themeFill="accent6" w:themeFillTint="33"/>
            <w:vAlign w:val="center"/>
          </w:tcPr>
          <w:p w14:paraId="0B7D4D6F" w14:textId="77777777" w:rsidR="0073694C" w:rsidRDefault="0073694C" w:rsidP="0073694C">
            <w:pPr>
              <w:spacing w:before="160" w:after="0" w:line="320" w:lineRule="atLeast"/>
              <w:jc w:val="center"/>
              <w:rPr>
                <w:rFonts w:ascii="Tahoma" w:hAnsi="Tahoma" w:cs="Tahoma"/>
                <w:color w:val="000000"/>
                <w:sz w:val="23"/>
                <w:szCs w:val="23"/>
              </w:rPr>
            </w:pPr>
          </w:p>
        </w:tc>
        <w:tc>
          <w:tcPr>
            <w:tcW w:w="7290" w:type="dxa"/>
            <w:shd w:val="clear" w:color="auto" w:fill="FDE9D9" w:themeFill="accent6" w:themeFillTint="33"/>
            <w:vAlign w:val="center"/>
          </w:tcPr>
          <w:p w14:paraId="2ABB78E4" w14:textId="4E656951" w:rsidR="0073694C" w:rsidRDefault="0073694C" w:rsidP="0073694C">
            <w:pPr>
              <w:spacing w:before="160" w:after="0" w:line="320" w:lineRule="atLeast"/>
              <w:rPr>
                <w:rFonts w:ascii="Tahoma" w:hAnsi="Tahoma" w:cs="Tahoma"/>
                <w:color w:val="000000"/>
                <w:sz w:val="23"/>
                <w:szCs w:val="23"/>
              </w:rPr>
            </w:pPr>
            <w:r>
              <w:rPr>
                <w:rFonts w:ascii="Tahoma" w:hAnsi="Tahoma" w:cs="Tahoma"/>
                <w:color w:val="000000"/>
                <w:sz w:val="23"/>
                <w:szCs w:val="23"/>
              </w:rPr>
              <w:t>Outreach site/street</w:t>
            </w:r>
          </w:p>
        </w:tc>
      </w:tr>
    </w:tbl>
    <w:p w14:paraId="6EDA7A94" w14:textId="4A1F2FEC" w:rsidR="00962ADC" w:rsidRPr="00CC28AE" w:rsidRDefault="00962ADC" w:rsidP="006B1912">
      <w:pPr>
        <w:pStyle w:val="Heading5"/>
      </w:pPr>
      <w:r w:rsidRPr="00D439EE">
        <w:t>Documentation</w:t>
      </w:r>
    </w:p>
    <w:p w14:paraId="6E0272D6" w14:textId="58DD7157" w:rsidR="00962ADC" w:rsidRPr="00504B14" w:rsidRDefault="00131E40">
      <w:pPr>
        <w:spacing w:before="160" w:after="0" w:line="320" w:lineRule="atLeast"/>
        <w:jc w:val="both"/>
        <w:rPr>
          <w:rFonts w:ascii="Tahoma" w:hAnsi="Tahoma" w:cs="Tahoma"/>
        </w:rPr>
      </w:pPr>
      <w:r>
        <w:rPr>
          <w:rFonts w:ascii="Tahoma" w:hAnsi="Tahoma" w:cs="Tahoma"/>
          <w:sz w:val="23"/>
          <w:szCs w:val="23"/>
        </w:rPr>
        <w:t>P</w:t>
      </w:r>
      <w:r w:rsidR="00962ADC" w:rsidRPr="00504B14">
        <w:rPr>
          <w:rFonts w:ascii="Tahoma" w:hAnsi="Tahoma" w:cs="Tahoma"/>
          <w:sz w:val="23"/>
          <w:szCs w:val="23"/>
        </w:rPr>
        <w:t>rovider</w:t>
      </w:r>
      <w:r>
        <w:rPr>
          <w:rFonts w:ascii="Tahoma" w:hAnsi="Tahoma" w:cs="Tahoma"/>
          <w:sz w:val="23"/>
          <w:szCs w:val="23"/>
        </w:rPr>
        <w:t>s</w:t>
      </w:r>
      <w:r w:rsidR="00962ADC" w:rsidRPr="00504B14">
        <w:rPr>
          <w:rFonts w:ascii="Tahoma" w:hAnsi="Tahoma" w:cs="Tahoma"/>
          <w:sz w:val="23"/>
          <w:szCs w:val="23"/>
        </w:rPr>
        <w:t xml:space="preserve"> </w:t>
      </w:r>
      <w:r>
        <w:rPr>
          <w:rFonts w:ascii="Tahoma" w:hAnsi="Tahoma" w:cs="Tahoma"/>
          <w:sz w:val="23"/>
          <w:szCs w:val="23"/>
        </w:rPr>
        <w:t>are</w:t>
      </w:r>
      <w:r w:rsidR="00962ADC" w:rsidRPr="00504B14">
        <w:rPr>
          <w:rFonts w:ascii="Tahoma" w:hAnsi="Tahoma" w:cs="Tahoma"/>
          <w:sz w:val="23"/>
          <w:szCs w:val="23"/>
        </w:rPr>
        <w:t xml:space="preserve"> required to keep a complete medical record of a </w:t>
      </w:r>
      <w:r w:rsidR="0073694C">
        <w:rPr>
          <w:rFonts w:ascii="Tahoma" w:hAnsi="Tahoma" w:cs="Tahoma"/>
          <w:sz w:val="23"/>
          <w:szCs w:val="23"/>
        </w:rPr>
        <w:t>t</w:t>
      </w:r>
      <w:r w:rsidR="00962ADC" w:rsidRPr="00504B14">
        <w:rPr>
          <w:rFonts w:ascii="Tahoma" w:hAnsi="Tahoma" w:cs="Tahoma"/>
          <w:sz w:val="23"/>
          <w:szCs w:val="23"/>
        </w:rPr>
        <w:t>ele</w:t>
      </w:r>
      <w:r w:rsidR="007147C3">
        <w:rPr>
          <w:rFonts w:ascii="Tahoma" w:hAnsi="Tahoma" w:cs="Tahoma"/>
          <w:sz w:val="23"/>
          <w:szCs w:val="23"/>
        </w:rPr>
        <w:t>medicine</w:t>
      </w:r>
      <w:r w:rsidR="00962ADC" w:rsidRPr="00504B14">
        <w:rPr>
          <w:rFonts w:ascii="Tahoma" w:hAnsi="Tahoma" w:cs="Tahoma"/>
          <w:sz w:val="23"/>
          <w:szCs w:val="23"/>
        </w:rPr>
        <w:t xml:space="preserve"> service provided to a participant and follow applicable state and federal statutes and regulations for medical record keeping and confidentiality in accordance with </w:t>
      </w:r>
      <w:hyperlink r:id="rId37" w:history="1">
        <w:r w:rsidR="00962ADC" w:rsidRPr="003F1E29">
          <w:rPr>
            <w:rStyle w:val="Hyperlink"/>
            <w:rFonts w:cs="Tahoma"/>
            <w:bCs/>
            <w:szCs w:val="23"/>
          </w:rPr>
          <w:t>13 CSR 70-3.030</w:t>
        </w:r>
      </w:hyperlink>
      <w:r w:rsidR="00962ADC" w:rsidRPr="00504B14">
        <w:rPr>
          <w:rFonts w:ascii="Tahoma" w:hAnsi="Tahoma" w:cs="Tahoma"/>
          <w:sz w:val="23"/>
          <w:szCs w:val="23"/>
        </w:rPr>
        <w:t>.</w:t>
      </w:r>
      <w:r w:rsidR="0073694C">
        <w:rPr>
          <w:rFonts w:ascii="Tahoma" w:hAnsi="Tahoma" w:cs="Tahoma"/>
          <w:sz w:val="23"/>
          <w:szCs w:val="23"/>
        </w:rPr>
        <w:t xml:space="preserve"> Refer to the </w:t>
      </w:r>
      <w:hyperlink r:id="rId38" w:history="1">
        <w:r w:rsidR="0073694C" w:rsidRPr="00E30E8C">
          <w:rPr>
            <w:rStyle w:val="Hyperlink"/>
            <w:rFonts w:cs="Tahoma"/>
            <w:bCs/>
            <w:szCs w:val="23"/>
          </w:rPr>
          <w:t xml:space="preserve">General </w:t>
        </w:r>
        <w:r w:rsidR="0073694C" w:rsidRPr="003F1E29">
          <w:rPr>
            <w:rStyle w:val="Hyperlink"/>
            <w:rFonts w:cs="Tahoma"/>
            <w:bCs/>
            <w:szCs w:val="23"/>
          </w:rPr>
          <w:t>Sections Manual</w:t>
        </w:r>
      </w:hyperlink>
      <w:r w:rsidR="0073694C">
        <w:rPr>
          <w:rFonts w:ascii="Tahoma" w:hAnsi="Tahoma" w:cs="Tahoma"/>
          <w:sz w:val="23"/>
          <w:szCs w:val="23"/>
        </w:rPr>
        <w:t xml:space="preserve"> for more information on record retention.</w:t>
      </w:r>
    </w:p>
    <w:p w14:paraId="4D8DAA13" w14:textId="42520606" w:rsidR="00962ADC" w:rsidRPr="00CC28AE" w:rsidRDefault="00D57A2F" w:rsidP="0098129D">
      <w:pPr>
        <w:pStyle w:val="Heading2"/>
        <w:rPr>
          <w:rStyle w:val="placement"/>
          <w:rFonts w:eastAsiaTheme="minorHAnsi" w:cs="Tahoma"/>
          <w:b w:val="0"/>
          <w:vanish w:val="0"/>
          <w:color w:val="F79646" w:themeColor="accent6"/>
          <w:kern w:val="28"/>
          <w:sz w:val="32"/>
          <w:szCs w:val="32"/>
        </w:rPr>
      </w:pPr>
      <w:bookmarkStart w:id="62" w:name="_Section_2:_Electronic"/>
      <w:bookmarkStart w:id="63" w:name="_Section_2:_Billing"/>
      <w:bookmarkStart w:id="64" w:name="_Toc219202908"/>
      <w:bookmarkStart w:id="65" w:name="_Toc219217502"/>
      <w:bookmarkStart w:id="66" w:name="_Toc231542550"/>
      <w:bookmarkEnd w:id="62"/>
      <w:bookmarkEnd w:id="63"/>
      <w:r w:rsidRPr="00D439EE">
        <w:t xml:space="preserve">Section 2: </w:t>
      </w:r>
      <w:r w:rsidR="00CA56C4">
        <w:t>Billing Instructions</w:t>
      </w:r>
      <w:bookmarkEnd w:id="64"/>
      <w:bookmarkEnd w:id="65"/>
      <w:bookmarkEnd w:id="66"/>
    </w:p>
    <w:p w14:paraId="662EF13E" w14:textId="203C2B12" w:rsidR="00CA56C4" w:rsidRDefault="00CA56C4" w:rsidP="00CA56C4">
      <w:pPr>
        <w:spacing w:before="160" w:after="0" w:line="320" w:lineRule="atLeast"/>
        <w:jc w:val="both"/>
        <w:rPr>
          <w:rFonts w:ascii="Tahoma" w:hAnsi="Tahoma" w:cs="Tahoma"/>
          <w:sz w:val="23"/>
          <w:szCs w:val="23"/>
        </w:rPr>
      </w:pPr>
      <w:bookmarkStart w:id="67" w:name="_Toc219202909"/>
      <w:r>
        <w:rPr>
          <w:rStyle w:val="Revised"/>
          <w:rFonts w:ascii="Tahoma" w:hAnsi="Tahoma" w:cs="Tahoma"/>
          <w:color w:val="auto"/>
          <w:sz w:val="23"/>
          <w:szCs w:val="23"/>
        </w:rPr>
        <w:t xml:space="preserve">Effective for dates of service on or after January 1, 2025, </w:t>
      </w:r>
      <w:r w:rsidRPr="00303BAA">
        <w:rPr>
          <w:rFonts w:ascii="Tahoma" w:hAnsi="Tahoma" w:cs="Tahoma"/>
          <w:sz w:val="23"/>
          <w:szCs w:val="23"/>
        </w:rPr>
        <w:t xml:space="preserve">claim reimbursement in a </w:t>
      </w:r>
      <w:r>
        <w:rPr>
          <w:rFonts w:ascii="Tahoma" w:hAnsi="Tahoma" w:cs="Tahoma"/>
          <w:sz w:val="23"/>
          <w:szCs w:val="23"/>
        </w:rPr>
        <w:t>P</w:t>
      </w:r>
      <w:r w:rsidRPr="00303BAA">
        <w:rPr>
          <w:rFonts w:ascii="Tahoma" w:hAnsi="Tahoma" w:cs="Tahoma"/>
          <w:sz w:val="23"/>
          <w:szCs w:val="23"/>
        </w:rPr>
        <w:t>rovider</w:t>
      </w:r>
      <w:r>
        <w:rPr>
          <w:rFonts w:ascii="Tahoma" w:hAnsi="Tahoma" w:cs="Tahoma"/>
          <w:sz w:val="23"/>
          <w:szCs w:val="23"/>
        </w:rPr>
        <w:t xml:space="preserve"> B</w:t>
      </w:r>
      <w:r w:rsidRPr="00303BAA">
        <w:rPr>
          <w:rFonts w:ascii="Tahoma" w:hAnsi="Tahoma" w:cs="Tahoma"/>
          <w:sz w:val="23"/>
          <w:szCs w:val="23"/>
        </w:rPr>
        <w:t xml:space="preserve">ased </w:t>
      </w:r>
      <w:r w:rsidR="00FD3FA7">
        <w:rPr>
          <w:rFonts w:ascii="Tahoma" w:hAnsi="Tahoma" w:cs="Tahoma"/>
          <w:sz w:val="23"/>
          <w:szCs w:val="23"/>
        </w:rPr>
        <w:t>Rural Health Clinic (</w:t>
      </w:r>
      <w:r w:rsidRPr="00303BAA">
        <w:rPr>
          <w:rFonts w:ascii="Tahoma" w:hAnsi="Tahoma" w:cs="Tahoma"/>
          <w:sz w:val="23"/>
          <w:szCs w:val="23"/>
        </w:rPr>
        <w:t>RHC</w:t>
      </w:r>
      <w:r w:rsidR="00FD3FA7">
        <w:rPr>
          <w:rFonts w:ascii="Tahoma" w:hAnsi="Tahoma" w:cs="Tahoma"/>
          <w:sz w:val="23"/>
          <w:szCs w:val="23"/>
        </w:rPr>
        <w:t>)</w:t>
      </w:r>
      <w:r w:rsidRPr="00303BAA">
        <w:rPr>
          <w:rFonts w:ascii="Tahoma" w:hAnsi="Tahoma" w:cs="Tahoma"/>
          <w:sz w:val="23"/>
          <w:szCs w:val="23"/>
        </w:rPr>
        <w:t xml:space="preserve"> changed from a percentage of billed charge to a per-visit rate payment methodology. Claims will only pay claim lines submitted on an outpatient claim form with procedure codes listed in</w:t>
      </w:r>
      <w:r>
        <w:rPr>
          <w:rFonts w:ascii="Tahoma" w:hAnsi="Tahoma" w:cs="Tahoma"/>
          <w:sz w:val="23"/>
          <w:szCs w:val="23"/>
        </w:rPr>
        <w:t xml:space="preserve"> </w:t>
      </w:r>
      <w:hyperlink w:anchor="_Section_3:_Procedure" w:history="1">
        <w:r w:rsidRPr="000064CF">
          <w:rPr>
            <w:rStyle w:val="Hyperlink"/>
          </w:rPr>
          <w:t xml:space="preserve">Section </w:t>
        </w:r>
        <w:r>
          <w:rPr>
            <w:rStyle w:val="Hyperlink"/>
          </w:rPr>
          <w:t>3</w:t>
        </w:r>
      </w:hyperlink>
      <w:r>
        <w:rPr>
          <w:rFonts w:ascii="Tahoma" w:hAnsi="Tahoma" w:cs="Tahoma"/>
          <w:sz w:val="23"/>
          <w:szCs w:val="23"/>
        </w:rPr>
        <w:t xml:space="preserve"> of this manual. </w:t>
      </w:r>
    </w:p>
    <w:p w14:paraId="31E9D7E0" w14:textId="6B32A54D" w:rsidR="00CA56C4" w:rsidRDefault="00CA56C4" w:rsidP="00CA56C4">
      <w:pPr>
        <w:spacing w:before="160" w:after="0" w:line="320" w:lineRule="atLeast"/>
        <w:jc w:val="both"/>
        <w:rPr>
          <w:rFonts w:ascii="Tahoma" w:hAnsi="Tahoma" w:cs="Tahoma"/>
          <w:sz w:val="23"/>
          <w:szCs w:val="23"/>
        </w:rPr>
      </w:pPr>
      <w:r w:rsidRPr="00A228D3">
        <w:rPr>
          <w:rFonts w:ascii="Tahoma" w:hAnsi="Tahoma" w:cs="Tahoma"/>
          <w:sz w:val="23"/>
          <w:szCs w:val="23"/>
        </w:rPr>
        <w:t xml:space="preserve">Additional reimbursement will not be made for codes not in </w:t>
      </w:r>
      <w:hyperlink w:anchor="_2.7_Procedure_Codes" w:history="1">
        <w:r w:rsidRPr="000064CF">
          <w:rPr>
            <w:rStyle w:val="Hyperlink"/>
            <w:rFonts w:cs="Tahoma"/>
            <w:szCs w:val="23"/>
          </w:rPr>
          <w:t xml:space="preserve">Section </w:t>
        </w:r>
        <w:r>
          <w:rPr>
            <w:rStyle w:val="Hyperlink"/>
            <w:rFonts w:cs="Tahoma"/>
            <w:szCs w:val="23"/>
          </w:rPr>
          <w:t>3</w:t>
        </w:r>
      </w:hyperlink>
      <w:r>
        <w:rPr>
          <w:rFonts w:ascii="Tahoma" w:hAnsi="Tahoma" w:cs="Tahoma"/>
          <w:sz w:val="23"/>
          <w:szCs w:val="23"/>
        </w:rPr>
        <w:t xml:space="preserve"> of this manual</w:t>
      </w:r>
      <w:r w:rsidRPr="00A228D3">
        <w:rPr>
          <w:rFonts w:ascii="Tahoma" w:hAnsi="Tahoma" w:cs="Tahoma"/>
          <w:sz w:val="23"/>
          <w:szCs w:val="23"/>
        </w:rPr>
        <w:t xml:space="preserve">. These lines are for reporting purposes only. Only the base codes are listed in </w:t>
      </w:r>
      <w:r>
        <w:rPr>
          <w:rFonts w:ascii="Tahoma" w:hAnsi="Tahoma" w:cs="Tahoma"/>
          <w:sz w:val="23"/>
          <w:szCs w:val="23"/>
        </w:rPr>
        <w:t xml:space="preserve">Section </w:t>
      </w:r>
      <w:r w:rsidR="00131E40">
        <w:rPr>
          <w:rFonts w:ascii="Tahoma" w:hAnsi="Tahoma" w:cs="Tahoma"/>
          <w:sz w:val="23"/>
          <w:szCs w:val="23"/>
        </w:rPr>
        <w:t>3</w:t>
      </w:r>
      <w:r w:rsidRPr="00A228D3">
        <w:rPr>
          <w:rFonts w:ascii="Tahoma" w:hAnsi="Tahoma" w:cs="Tahoma"/>
          <w:sz w:val="23"/>
          <w:szCs w:val="23"/>
        </w:rPr>
        <w:t xml:space="preserve">; if a procedure code/modifier combination is payable on the </w:t>
      </w:r>
      <w:hyperlink r:id="rId39" w:history="1">
        <w:r w:rsidRPr="00D403EE">
          <w:rPr>
            <w:rStyle w:val="Hyperlink"/>
            <w:rFonts w:cs="Tahoma"/>
            <w:bCs/>
            <w:szCs w:val="23"/>
          </w:rPr>
          <w:t>M</w:t>
        </w:r>
        <w:r w:rsidR="007147C3">
          <w:rPr>
            <w:rStyle w:val="Hyperlink"/>
            <w:rFonts w:cs="Tahoma"/>
            <w:bCs/>
            <w:szCs w:val="23"/>
          </w:rPr>
          <w:t xml:space="preserve">O </w:t>
        </w:r>
        <w:r w:rsidRPr="00D403EE">
          <w:rPr>
            <w:rStyle w:val="Hyperlink"/>
            <w:rFonts w:cs="Tahoma"/>
            <w:bCs/>
            <w:szCs w:val="23"/>
          </w:rPr>
          <w:t>H</w:t>
        </w:r>
        <w:r w:rsidR="007147C3">
          <w:rPr>
            <w:rStyle w:val="Hyperlink"/>
            <w:rFonts w:cs="Tahoma"/>
            <w:bCs/>
            <w:szCs w:val="23"/>
          </w:rPr>
          <w:t xml:space="preserve">ealthNet </w:t>
        </w:r>
        <w:r w:rsidRPr="00D403EE">
          <w:rPr>
            <w:rStyle w:val="Hyperlink"/>
            <w:rFonts w:cs="Tahoma"/>
            <w:bCs/>
            <w:szCs w:val="23"/>
          </w:rPr>
          <w:t>D</w:t>
        </w:r>
        <w:r w:rsidR="007147C3">
          <w:rPr>
            <w:rStyle w:val="Hyperlink"/>
            <w:rFonts w:cs="Tahoma"/>
            <w:bCs/>
            <w:szCs w:val="23"/>
          </w:rPr>
          <w:t>ivision (MHD)</w:t>
        </w:r>
        <w:r w:rsidRPr="00D403EE">
          <w:rPr>
            <w:rStyle w:val="Hyperlink"/>
            <w:rFonts w:cs="Tahoma"/>
            <w:szCs w:val="23"/>
          </w:rPr>
          <w:t xml:space="preserve"> Fee Schedule</w:t>
        </w:r>
      </w:hyperlink>
      <w:r w:rsidRPr="00A228D3">
        <w:rPr>
          <w:rFonts w:ascii="Tahoma" w:hAnsi="Tahoma" w:cs="Tahoma"/>
          <w:sz w:val="23"/>
          <w:szCs w:val="23"/>
        </w:rPr>
        <w:t>, the service will be payable if it is an approved RHC service.</w:t>
      </w:r>
      <w:r>
        <w:rPr>
          <w:rFonts w:ascii="Tahoma" w:hAnsi="Tahoma" w:cs="Tahoma"/>
          <w:sz w:val="23"/>
          <w:szCs w:val="23"/>
        </w:rPr>
        <w:t xml:space="preserve"> </w:t>
      </w:r>
    </w:p>
    <w:p w14:paraId="730B8BFB" w14:textId="77777777" w:rsidR="00CA56C4" w:rsidRPr="009919CE" w:rsidRDefault="00CA56C4" w:rsidP="00CA56C4">
      <w:pPr>
        <w:spacing w:before="160" w:after="0" w:line="320" w:lineRule="atLeast"/>
        <w:jc w:val="both"/>
        <w:rPr>
          <w:rFonts w:ascii="Tahoma" w:hAnsi="Tahoma" w:cs="Tahoma"/>
          <w:sz w:val="23"/>
          <w:szCs w:val="23"/>
        </w:rPr>
      </w:pPr>
      <w:bookmarkStart w:id="68" w:name="_Hlk219206856"/>
      <w:r w:rsidRPr="009919CE">
        <w:rPr>
          <w:rFonts w:ascii="Tahoma" w:hAnsi="Tahoma" w:cs="Tahoma"/>
          <w:sz w:val="23"/>
          <w:szCs w:val="23"/>
        </w:rPr>
        <w:t xml:space="preserve">Each </w:t>
      </w:r>
      <w:r>
        <w:rPr>
          <w:rFonts w:ascii="Tahoma" w:hAnsi="Tahoma" w:cs="Tahoma"/>
          <w:sz w:val="23"/>
          <w:szCs w:val="23"/>
        </w:rPr>
        <w:t>Provider Based RHC</w:t>
      </w:r>
      <w:r w:rsidRPr="009919CE">
        <w:rPr>
          <w:rFonts w:ascii="Tahoma" w:hAnsi="Tahoma" w:cs="Tahoma"/>
          <w:sz w:val="23"/>
          <w:szCs w:val="23"/>
        </w:rPr>
        <w:t xml:space="preserve"> will have a different per-visit rate based on their cost report. The</w:t>
      </w:r>
      <w:r>
        <w:rPr>
          <w:rFonts w:ascii="Tahoma" w:hAnsi="Tahoma" w:cs="Tahoma"/>
          <w:sz w:val="23"/>
          <w:szCs w:val="23"/>
        </w:rPr>
        <w:t xml:space="preserve"> </w:t>
      </w:r>
      <w:r w:rsidRPr="009919CE">
        <w:rPr>
          <w:rFonts w:ascii="Tahoma" w:hAnsi="Tahoma" w:cs="Tahoma"/>
          <w:sz w:val="23"/>
          <w:szCs w:val="23"/>
        </w:rPr>
        <w:t>provider will be notified of their annual rate for the fiscal year prior to July 1</w:t>
      </w:r>
      <w:r w:rsidRPr="009919CE">
        <w:rPr>
          <w:rFonts w:ascii="Tahoma" w:hAnsi="Tahoma" w:cs="Tahoma"/>
          <w:sz w:val="23"/>
          <w:szCs w:val="23"/>
          <w:vertAlign w:val="superscript"/>
        </w:rPr>
        <w:t>st</w:t>
      </w:r>
      <w:r w:rsidRPr="009919CE">
        <w:rPr>
          <w:rFonts w:ascii="Tahoma" w:hAnsi="Tahoma" w:cs="Tahoma"/>
          <w:sz w:val="23"/>
          <w:szCs w:val="23"/>
        </w:rPr>
        <w:t>.</w:t>
      </w:r>
    </w:p>
    <w:p w14:paraId="4EC26BF9" w14:textId="288D98EE" w:rsidR="00962ADC" w:rsidRPr="0098129D" w:rsidRDefault="00090934" w:rsidP="0098129D">
      <w:pPr>
        <w:pStyle w:val="Heading3"/>
      </w:pPr>
      <w:bookmarkStart w:id="69" w:name="_Toc219217503"/>
      <w:bookmarkStart w:id="70" w:name="_Toc231542551"/>
      <w:bookmarkEnd w:id="68"/>
      <w:r w:rsidRPr="0098129D">
        <w:lastRenderedPageBreak/>
        <w:t>2.1</w:t>
      </w:r>
      <w:r w:rsidR="00802848">
        <w:t xml:space="preserve"> </w:t>
      </w:r>
      <w:r w:rsidR="00962ADC" w:rsidRPr="0098129D">
        <w:t>Electronic Data Interchange</w:t>
      </w:r>
      <w:bookmarkEnd w:id="67"/>
      <w:bookmarkEnd w:id="69"/>
      <w:bookmarkEnd w:id="70"/>
    </w:p>
    <w:p w14:paraId="29E4FCBB" w14:textId="14893607" w:rsidR="00962ADC" w:rsidRPr="000A4B2C" w:rsidRDefault="003569A8" w:rsidP="00075F4B">
      <w:pPr>
        <w:spacing w:before="160" w:after="0" w:line="320" w:lineRule="atLeast"/>
        <w:jc w:val="both"/>
        <w:rPr>
          <w:rFonts w:ascii="Tahoma" w:hAnsi="Tahoma" w:cs="Tahoma"/>
          <w:sz w:val="23"/>
          <w:szCs w:val="23"/>
        </w:rPr>
      </w:pPr>
      <w:r w:rsidRPr="00CC28AE">
        <w:rPr>
          <w:rFonts w:ascii="Tahoma" w:hAnsi="Tahoma" w:cs="Tahoma"/>
          <w:sz w:val="23"/>
          <w:szCs w:val="23"/>
        </w:rPr>
        <w:t xml:space="preserve">Providers exchanging electronic transactions with </w:t>
      </w:r>
      <w:r w:rsidR="0073694C">
        <w:rPr>
          <w:rFonts w:ascii="Tahoma" w:hAnsi="Tahoma" w:cs="Tahoma"/>
          <w:sz w:val="23"/>
          <w:szCs w:val="23"/>
        </w:rPr>
        <w:t>the MO HealthNet Division (</w:t>
      </w:r>
      <w:r w:rsidRPr="00CC28AE">
        <w:rPr>
          <w:rFonts w:ascii="Tahoma" w:hAnsi="Tahoma" w:cs="Tahoma"/>
          <w:sz w:val="23"/>
          <w:szCs w:val="23"/>
        </w:rPr>
        <w:t>MHD</w:t>
      </w:r>
      <w:r w:rsidR="0073694C">
        <w:rPr>
          <w:rFonts w:ascii="Tahoma" w:hAnsi="Tahoma" w:cs="Tahoma"/>
          <w:sz w:val="23"/>
          <w:szCs w:val="23"/>
        </w:rPr>
        <w:t>)</w:t>
      </w:r>
      <w:r w:rsidRPr="00CC28AE">
        <w:rPr>
          <w:rFonts w:ascii="Tahoma" w:hAnsi="Tahoma" w:cs="Tahoma"/>
          <w:sz w:val="23"/>
          <w:szCs w:val="23"/>
        </w:rPr>
        <w:t xml:space="preserve"> should access the </w:t>
      </w:r>
      <w:hyperlink r:id="rId40" w:history="1">
        <w:r w:rsidRPr="0098129D">
          <w:rPr>
            <w:rStyle w:val="Hyperlink"/>
          </w:rPr>
          <w:t>ASC X12 Implementation Guides</w:t>
        </w:r>
      </w:hyperlink>
      <w:r w:rsidRPr="005A5993">
        <w:rPr>
          <w:rFonts w:ascii="Tahoma" w:hAnsi="Tahoma" w:cs="Tahoma"/>
          <w:sz w:val="23"/>
          <w:szCs w:val="23"/>
        </w:rPr>
        <w:t>,</w:t>
      </w:r>
      <w:r w:rsidRPr="00CC28AE">
        <w:rPr>
          <w:rFonts w:ascii="Tahoma" w:hAnsi="Tahoma" w:cs="Tahoma"/>
          <w:sz w:val="23"/>
          <w:szCs w:val="23"/>
        </w:rPr>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41" w:history="1">
        <w:r w:rsidRPr="0098129D">
          <w:rPr>
            <w:rStyle w:val="Hyperlink"/>
          </w:rPr>
          <w:t>X12 Version v5010</w:t>
        </w:r>
      </w:hyperlink>
      <w:r w:rsidRPr="00CC28AE">
        <w:rPr>
          <w:rFonts w:ascii="Tahoma" w:hAnsi="Tahoma" w:cs="Tahoma"/>
          <w:sz w:val="23"/>
          <w:szCs w:val="23"/>
        </w:rPr>
        <w:t xml:space="preserve"> and </w:t>
      </w:r>
      <w:hyperlink r:id="rId42" w:history="1">
        <w:r w:rsidRPr="0098129D">
          <w:rPr>
            <w:rStyle w:val="Hyperlink"/>
          </w:rPr>
          <w:t>NCPDP Telecommunication D.0 &amp; Batch Transaction Standard V.1.1 Companion Guides</w:t>
        </w:r>
      </w:hyperlink>
      <w:r w:rsidRPr="00CC28AE">
        <w:rPr>
          <w:rFonts w:ascii="Tahoma" w:hAnsi="Tahoma" w:cs="Tahoma"/>
          <w:sz w:val="23"/>
          <w:szCs w:val="23"/>
        </w:rPr>
        <w:t>.</w:t>
      </w:r>
    </w:p>
    <w:p w14:paraId="50C05AFD" w14:textId="74536E92" w:rsidR="00962ADC" w:rsidRPr="00CC28AE" w:rsidRDefault="00E84319" w:rsidP="0098129D">
      <w:pPr>
        <w:pStyle w:val="Heading3"/>
      </w:pPr>
      <w:bookmarkStart w:id="71" w:name="_Toc219202910"/>
      <w:bookmarkStart w:id="72" w:name="_Toc219217504"/>
      <w:bookmarkStart w:id="73" w:name="_Toc231542552"/>
      <w:r w:rsidRPr="00D439EE">
        <w:t>2.2</w:t>
      </w:r>
      <w:r w:rsidR="00802848">
        <w:t xml:space="preserve"> </w:t>
      </w:r>
      <w:r w:rsidR="00962ADC" w:rsidRPr="00F05972">
        <w:t>Electronic Claim Submission</w:t>
      </w:r>
      <w:bookmarkEnd w:id="71"/>
      <w:bookmarkEnd w:id="72"/>
      <w:bookmarkEnd w:id="73"/>
    </w:p>
    <w:p w14:paraId="7E6F7991" w14:textId="38CE957C"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Providers may submit claims via </w:t>
      </w:r>
      <w:hyperlink r:id="rId43" w:history="1">
        <w:r w:rsidR="00F2516A" w:rsidRPr="0098129D">
          <w:rPr>
            <w:rStyle w:val="Hyperlink"/>
          </w:rPr>
          <w:t>eMOMED</w:t>
        </w:r>
      </w:hyperlink>
      <w:r w:rsidRPr="00FA6F27">
        <w:rPr>
          <w:rFonts w:ascii="Tahoma" w:hAnsi="Tahoma" w:cs="Tahoma"/>
          <w:sz w:val="23"/>
          <w:szCs w:val="23"/>
        </w:rPr>
        <w:t xml:space="preserve">. </w:t>
      </w:r>
      <w:r w:rsidR="00DE5AEF">
        <w:rPr>
          <w:rFonts w:ascii="Tahoma" w:hAnsi="Tahoma" w:cs="Tahoma"/>
          <w:sz w:val="23"/>
          <w:szCs w:val="23"/>
        </w:rPr>
        <w:t xml:space="preserve">For access to </w:t>
      </w:r>
      <w:hyperlink r:id="rId44" w:history="1">
        <w:r w:rsidR="00DE5AEF" w:rsidRPr="0098129D">
          <w:rPr>
            <w:rStyle w:val="Hyperlink"/>
          </w:rPr>
          <w:t>eMOMED</w:t>
        </w:r>
      </w:hyperlink>
      <w:r w:rsidR="00DE5AEF" w:rsidRPr="0023796D">
        <w:rPr>
          <w:rStyle w:val="Hyperlink"/>
          <w:rFonts w:cs="Tahoma"/>
          <w:b w:val="0"/>
          <w:color w:val="auto"/>
          <w:szCs w:val="23"/>
          <w:u w:val="none"/>
        </w:rPr>
        <w:t>, providers are required to register.</w:t>
      </w:r>
      <w:r w:rsidR="00DE5AEF" w:rsidRPr="0023796D">
        <w:rPr>
          <w:rStyle w:val="Hyperlink"/>
          <w:rFonts w:cs="Tahoma"/>
          <w:color w:val="auto"/>
          <w:szCs w:val="23"/>
          <w:u w:val="none"/>
        </w:rPr>
        <w:t xml:space="preserve"> </w:t>
      </w:r>
      <w:r w:rsidRPr="00FA6F27">
        <w:rPr>
          <w:rFonts w:ascii="Tahoma" w:hAnsi="Tahoma" w:cs="Tahoma"/>
          <w:sz w:val="23"/>
          <w:szCs w:val="23"/>
        </w:rPr>
        <w:t xml:space="preserve">Providers are unable to access </w:t>
      </w:r>
      <w:hyperlink r:id="rId45" w:history="1">
        <w:r w:rsidR="00F2516A" w:rsidRPr="0098129D">
          <w:rPr>
            <w:rStyle w:val="Hyperlink"/>
          </w:rPr>
          <w:t>eMOMED</w:t>
        </w:r>
      </w:hyperlink>
      <w:r w:rsidRPr="00FA6F27">
        <w:rPr>
          <w:rFonts w:ascii="Tahoma" w:hAnsi="Tahoma" w:cs="Tahoma"/>
          <w:sz w:val="23"/>
          <w:szCs w:val="23"/>
        </w:rPr>
        <w:t xml:space="preserve"> without proper authorization. An authorization is required for each individual user.</w:t>
      </w:r>
    </w:p>
    <w:p w14:paraId="1597B1D4" w14:textId="5FBDF1D7" w:rsidR="00962ADC"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The following claim types can be used in </w:t>
      </w:r>
      <w:hyperlink r:id="rId46" w:history="1">
        <w:r w:rsidR="00131E40" w:rsidRPr="0098129D">
          <w:rPr>
            <w:rStyle w:val="Hyperlink"/>
          </w:rPr>
          <w:t>eMOMED</w:t>
        </w:r>
      </w:hyperlink>
      <w:r w:rsidRPr="00FA6F27">
        <w:rPr>
          <w:rFonts w:ascii="Tahoma" w:hAnsi="Tahoma" w:cs="Tahoma"/>
          <w:sz w:val="23"/>
          <w:szCs w:val="23"/>
        </w:rPr>
        <w:t>: Medical (NSF), Inpatient and Outpatient (UB-04), Dental (ADA 2019), Nursing Home</w:t>
      </w:r>
      <w:r w:rsidR="00CB3A17">
        <w:rPr>
          <w:rFonts w:ascii="Tahoma" w:hAnsi="Tahoma" w:cs="Tahoma"/>
          <w:sz w:val="23"/>
          <w:szCs w:val="23"/>
        </w:rPr>
        <w:t>,</w:t>
      </w:r>
      <w:r w:rsidRPr="00FA6F27">
        <w:rPr>
          <w:rFonts w:ascii="Tahoma" w:hAnsi="Tahoma" w:cs="Tahoma"/>
          <w:sz w:val="23"/>
          <w:szCs w:val="23"/>
        </w:rPr>
        <w:t xml:space="preserv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05A8C940" w14:textId="14F3A0E5" w:rsidR="00DE5AEF" w:rsidRPr="00FA6F27" w:rsidRDefault="00DE5AEF">
      <w:pPr>
        <w:spacing w:before="160" w:after="0" w:line="320" w:lineRule="atLeast"/>
        <w:jc w:val="both"/>
        <w:rPr>
          <w:rFonts w:ascii="Tahoma" w:hAnsi="Tahoma" w:cs="Tahoma"/>
          <w:sz w:val="23"/>
          <w:szCs w:val="23"/>
        </w:rPr>
      </w:pPr>
      <w:r>
        <w:rPr>
          <w:rFonts w:ascii="Tahoma" w:hAnsi="Tahoma" w:cs="Tahoma"/>
          <w:sz w:val="23"/>
          <w:szCs w:val="23"/>
        </w:rPr>
        <w:t xml:space="preserve">Refer to the </w:t>
      </w:r>
      <w:hyperlink r:id="rId47" w:history="1">
        <w:r w:rsidRPr="00A55CF8">
          <w:rPr>
            <w:rStyle w:val="Hyperlink"/>
            <w:rFonts w:cs="Tahoma"/>
            <w:bCs/>
            <w:szCs w:val="23"/>
          </w:rPr>
          <w:t>General Sections Manual</w:t>
        </w:r>
      </w:hyperlink>
      <w:r>
        <w:rPr>
          <w:rFonts w:ascii="Tahoma" w:hAnsi="Tahoma" w:cs="Tahoma"/>
          <w:sz w:val="23"/>
          <w:szCs w:val="23"/>
        </w:rPr>
        <w:t xml:space="preserve"> for more information</w:t>
      </w:r>
      <w:r w:rsidR="00CB3A17">
        <w:rPr>
          <w:rFonts w:ascii="Tahoma" w:hAnsi="Tahoma" w:cs="Tahoma"/>
          <w:sz w:val="23"/>
          <w:szCs w:val="23"/>
        </w:rPr>
        <w:t xml:space="preserve"> on </w:t>
      </w:r>
      <w:hyperlink r:id="rId48" w:history="1">
        <w:r w:rsidR="00CB3A17" w:rsidRPr="0098129D">
          <w:rPr>
            <w:rStyle w:val="Hyperlink"/>
          </w:rPr>
          <w:t>eMOMED</w:t>
        </w:r>
      </w:hyperlink>
      <w:r>
        <w:rPr>
          <w:rFonts w:ascii="Tahoma" w:hAnsi="Tahoma" w:cs="Tahoma"/>
          <w:sz w:val="23"/>
          <w:szCs w:val="23"/>
        </w:rPr>
        <w:t>.</w:t>
      </w:r>
    </w:p>
    <w:p w14:paraId="0A050229" w14:textId="1FF9C413" w:rsidR="00962ADC" w:rsidRPr="00CC28AE" w:rsidRDefault="00105640" w:rsidP="0098129D">
      <w:pPr>
        <w:pStyle w:val="Heading3"/>
      </w:pPr>
      <w:bookmarkStart w:id="74" w:name="_Toc219202911"/>
      <w:bookmarkStart w:id="75" w:name="_Toc219217505"/>
      <w:bookmarkStart w:id="76" w:name="_Toc231542553"/>
      <w:r w:rsidRPr="00D439EE">
        <w:t>2.3</w:t>
      </w:r>
      <w:r w:rsidR="00802848">
        <w:t xml:space="preserve"> </w:t>
      </w:r>
      <w:r w:rsidR="00962ADC" w:rsidRPr="00F05972">
        <w:t>Resubmission of Claims</w:t>
      </w:r>
      <w:bookmarkEnd w:id="74"/>
      <w:bookmarkEnd w:id="75"/>
      <w:bookmarkEnd w:id="76"/>
    </w:p>
    <w:p w14:paraId="7D309C2F" w14:textId="403C4D9A" w:rsidR="00962ADC" w:rsidRPr="00FA6F27" w:rsidRDefault="00962ADC">
      <w:pPr>
        <w:spacing w:before="160" w:after="0" w:line="320" w:lineRule="atLeast"/>
        <w:jc w:val="both"/>
        <w:rPr>
          <w:rFonts w:ascii="Tahoma" w:hAnsi="Tahoma" w:cs="Tahoma"/>
          <w:iCs/>
          <w:sz w:val="23"/>
          <w:szCs w:val="23"/>
        </w:rPr>
      </w:pPr>
      <w:r w:rsidRPr="00FA6F27">
        <w:rPr>
          <w:rFonts w:ascii="Tahoma" w:hAnsi="Tahoma" w:cs="Tahoma"/>
          <w:sz w:val="23"/>
          <w:szCs w:val="23"/>
        </w:rPr>
        <w:t>Any claim or line item on a claim that resulted in a zero</w:t>
      </w:r>
      <w:r w:rsidR="00CB3A17">
        <w:rPr>
          <w:rFonts w:ascii="Tahoma" w:hAnsi="Tahoma" w:cs="Tahoma"/>
          <w:sz w:val="23"/>
          <w:szCs w:val="23"/>
        </w:rPr>
        <w:t xml:space="preserve"> (0)</w:t>
      </w:r>
      <w:r w:rsidRPr="00FA6F27">
        <w:rPr>
          <w:rFonts w:ascii="Tahoma" w:hAnsi="Tahoma" w:cs="Tahoma"/>
          <w:sz w:val="23"/>
          <w:szCs w:val="23"/>
        </w:rPr>
        <w:t xml:space="preserve"> or incorrect payment can be retrieved and resubmitted </w:t>
      </w:r>
      <w:r w:rsidR="00CB3A17">
        <w:rPr>
          <w:rFonts w:ascii="Tahoma" w:hAnsi="Tahoma" w:cs="Tahoma"/>
          <w:sz w:val="23"/>
          <w:szCs w:val="23"/>
        </w:rPr>
        <w:t>in</w:t>
      </w:r>
      <w:r w:rsidRPr="00FA6F27">
        <w:rPr>
          <w:rFonts w:ascii="Tahoma" w:hAnsi="Tahoma" w:cs="Tahoma"/>
          <w:sz w:val="23"/>
          <w:szCs w:val="23"/>
        </w:rPr>
        <w:t xml:space="preserve"> </w:t>
      </w:r>
      <w:hyperlink r:id="rId49" w:history="1">
        <w:r w:rsidR="00F2516A" w:rsidRPr="0098129D">
          <w:rPr>
            <w:rStyle w:val="Hyperlink"/>
          </w:rPr>
          <w:t>eMOMED</w:t>
        </w:r>
      </w:hyperlink>
      <w:r w:rsidRPr="00FA6F27">
        <w:rPr>
          <w:rFonts w:ascii="Tahoma" w:hAnsi="Tahoma" w:cs="Tahoma"/>
          <w:sz w:val="23"/>
          <w:szCs w:val="23"/>
        </w:rPr>
        <w:t xml:space="preserve"> if it denied due to a correctable error. The error that caused the claim to </w:t>
      </w:r>
      <w:proofErr w:type="gramStart"/>
      <w:r w:rsidRPr="00FA6F27">
        <w:rPr>
          <w:rFonts w:ascii="Tahoma" w:hAnsi="Tahoma" w:cs="Tahoma"/>
          <w:sz w:val="23"/>
          <w:szCs w:val="23"/>
        </w:rPr>
        <w:t>deny</w:t>
      </w:r>
      <w:proofErr w:type="gramEnd"/>
      <w:r w:rsidRPr="00FA6F27">
        <w:rPr>
          <w:rFonts w:ascii="Tahoma" w:hAnsi="Tahoma" w:cs="Tahoma"/>
          <w:sz w:val="23"/>
          <w:szCs w:val="23"/>
        </w:rPr>
        <w:t xml:space="preserve"> </w:t>
      </w:r>
      <w:r w:rsidRPr="00622D19">
        <w:rPr>
          <w:rStyle w:val="Itlc"/>
          <w:rFonts w:ascii="Tahoma" w:hAnsi="Tahoma" w:cs="Tahoma"/>
          <w:i w:val="0"/>
          <w:iCs/>
          <w:color w:val="auto"/>
          <w:sz w:val="23"/>
          <w:szCs w:val="23"/>
        </w:rPr>
        <w:t>must</w:t>
      </w:r>
      <w:r w:rsidRPr="00FA6F27">
        <w:rPr>
          <w:rFonts w:ascii="Tahoma" w:hAnsi="Tahoma" w:cs="Tahoma"/>
          <w:sz w:val="23"/>
          <w:szCs w:val="23"/>
        </w:rPr>
        <w:t xml:space="preserve"> be corrected before resubmitting the claim. An example of a correctable error is the use of an invalid procedure code. A provider may also void a previously billed and paid claim </w:t>
      </w:r>
      <w:r w:rsidR="00CB3A17">
        <w:rPr>
          <w:rFonts w:ascii="Tahoma" w:hAnsi="Tahoma" w:cs="Tahoma"/>
          <w:sz w:val="23"/>
          <w:szCs w:val="23"/>
        </w:rPr>
        <w:t xml:space="preserve">in </w:t>
      </w:r>
      <w:hyperlink r:id="rId50" w:history="1">
        <w:r w:rsidR="00CB3A17" w:rsidRPr="0098129D">
          <w:rPr>
            <w:rStyle w:val="Hyperlink"/>
          </w:rPr>
          <w:t>eMOMED</w:t>
        </w:r>
      </w:hyperlink>
      <w:r w:rsidRPr="00FA6F27">
        <w:rPr>
          <w:rFonts w:ascii="Tahoma" w:hAnsi="Tahoma" w:cs="Tahoma"/>
          <w:sz w:val="23"/>
          <w:szCs w:val="23"/>
        </w:rPr>
        <w:t>.</w:t>
      </w:r>
    </w:p>
    <w:p w14:paraId="4CE4A73E" w14:textId="007E9E9E"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If a line item on a claim paid but the payment was incorrect do </w:t>
      </w:r>
      <w:r w:rsidRPr="00622D19">
        <w:rPr>
          <w:rStyle w:val="Itlc"/>
          <w:rFonts w:ascii="Tahoma" w:hAnsi="Tahoma" w:cs="Tahoma"/>
          <w:i w:val="0"/>
          <w:iCs/>
          <w:color w:val="auto"/>
          <w:sz w:val="23"/>
          <w:szCs w:val="23"/>
        </w:rPr>
        <w:t>not</w:t>
      </w:r>
      <w:r w:rsidRPr="00FA6F27">
        <w:rPr>
          <w:rFonts w:ascii="Tahoma" w:hAnsi="Tahoma" w:cs="Tahoma"/>
          <w:sz w:val="23"/>
          <w:szCs w:val="23"/>
        </w:rPr>
        <w:t xml:space="preserve"> resubmit that line item. For </w:t>
      </w:r>
      <w:r w:rsidR="00131E40">
        <w:rPr>
          <w:rFonts w:ascii="Tahoma" w:hAnsi="Tahoma" w:cs="Tahoma"/>
          <w:sz w:val="23"/>
          <w:szCs w:val="23"/>
        </w:rPr>
        <w:t>example</w:t>
      </w:r>
      <w:r w:rsidRPr="00FA6F27">
        <w:rPr>
          <w:rFonts w:ascii="Tahoma" w:hAnsi="Tahoma" w:cs="Tahoma"/>
          <w:sz w:val="23"/>
          <w:szCs w:val="23"/>
        </w:rPr>
        <w:t xml:space="preserve">, </w:t>
      </w:r>
      <w:r w:rsidR="00131E40">
        <w:rPr>
          <w:rFonts w:ascii="Tahoma" w:hAnsi="Tahoma" w:cs="Tahoma"/>
          <w:sz w:val="23"/>
          <w:szCs w:val="23"/>
        </w:rPr>
        <w:t xml:space="preserve">if </w:t>
      </w:r>
      <w:r w:rsidRPr="00FA6F27">
        <w:rPr>
          <w:rFonts w:ascii="Tahoma" w:hAnsi="Tahoma" w:cs="Tahoma"/>
          <w:sz w:val="23"/>
          <w:szCs w:val="23"/>
        </w:rPr>
        <w:t xml:space="preserve">the </w:t>
      </w:r>
      <w:r w:rsidR="00CB3A17">
        <w:rPr>
          <w:rFonts w:ascii="Tahoma" w:hAnsi="Tahoma" w:cs="Tahoma"/>
          <w:sz w:val="23"/>
          <w:szCs w:val="23"/>
        </w:rPr>
        <w:t>U</w:t>
      </w:r>
      <w:r w:rsidRPr="00FA6F27">
        <w:rPr>
          <w:rFonts w:ascii="Tahoma" w:hAnsi="Tahoma" w:cs="Tahoma"/>
          <w:sz w:val="23"/>
          <w:szCs w:val="23"/>
        </w:rPr>
        <w:t xml:space="preserve">nits field (Field 46) on the </w:t>
      </w:r>
      <w:hyperlink r:id="rId51" w:history="1">
        <w:r w:rsidRPr="00131E40">
          <w:rPr>
            <w:rStyle w:val="Hyperlink"/>
            <w:rFonts w:cs="Tahoma"/>
            <w:szCs w:val="23"/>
          </w:rPr>
          <w:t>UB-04 claim form</w:t>
        </w:r>
      </w:hyperlink>
      <w:r w:rsidRPr="00FA6F27">
        <w:rPr>
          <w:rFonts w:ascii="Tahoma" w:hAnsi="Tahoma" w:cs="Tahoma"/>
          <w:sz w:val="23"/>
          <w:szCs w:val="23"/>
        </w:rPr>
        <w:t xml:space="preserve"> is blank and the system automatically plugs a one (1), but the number of units provided should have been five (5), the claim </w:t>
      </w:r>
      <w:r w:rsidRPr="00622D19">
        <w:rPr>
          <w:rStyle w:val="Itlc"/>
          <w:rFonts w:ascii="Tahoma" w:hAnsi="Tahoma" w:cs="Tahoma"/>
          <w:i w:val="0"/>
          <w:iCs/>
          <w:color w:val="auto"/>
          <w:sz w:val="23"/>
          <w:szCs w:val="23"/>
        </w:rPr>
        <w:t>cannot</w:t>
      </w:r>
      <w:r w:rsidRPr="00FA6F27">
        <w:rPr>
          <w:rFonts w:ascii="Tahoma" w:hAnsi="Tahoma" w:cs="Tahoma"/>
          <w:sz w:val="23"/>
          <w:szCs w:val="23"/>
        </w:rPr>
        <w:t xml:space="preserve"> be resubmitted. It will </w:t>
      </w:r>
      <w:proofErr w:type="gramStart"/>
      <w:r w:rsidRPr="00FA6F27">
        <w:rPr>
          <w:rFonts w:ascii="Tahoma" w:hAnsi="Tahoma" w:cs="Tahoma"/>
          <w:sz w:val="23"/>
          <w:szCs w:val="23"/>
        </w:rPr>
        <w:t>deny</w:t>
      </w:r>
      <w:proofErr w:type="gramEnd"/>
      <w:r w:rsidRPr="00FA6F27">
        <w:rPr>
          <w:rFonts w:ascii="Tahoma" w:hAnsi="Tahoma" w:cs="Tahoma"/>
          <w:sz w:val="23"/>
          <w:szCs w:val="23"/>
        </w:rPr>
        <w:t xml:space="preserve"> as a duplicate. </w:t>
      </w:r>
      <w:proofErr w:type="gramStart"/>
      <w:r w:rsidRPr="00FA6F27">
        <w:rPr>
          <w:rFonts w:ascii="Tahoma" w:hAnsi="Tahoma" w:cs="Tahoma"/>
          <w:sz w:val="23"/>
          <w:szCs w:val="23"/>
        </w:rPr>
        <w:t>In order to</w:t>
      </w:r>
      <w:proofErr w:type="gramEnd"/>
      <w:r w:rsidRPr="00FA6F27">
        <w:rPr>
          <w:rFonts w:ascii="Tahoma" w:hAnsi="Tahoma" w:cs="Tahoma"/>
          <w:sz w:val="23"/>
          <w:szCs w:val="23"/>
        </w:rPr>
        <w:t xml:space="preserve"> correct the payment, the provider </w:t>
      </w:r>
      <w:r w:rsidR="00131E40">
        <w:rPr>
          <w:rFonts w:ascii="Tahoma" w:hAnsi="Tahoma" w:cs="Tahoma"/>
          <w:sz w:val="23"/>
          <w:szCs w:val="23"/>
        </w:rPr>
        <w:t xml:space="preserve">must </w:t>
      </w:r>
      <w:r w:rsidRPr="00FA6F27">
        <w:rPr>
          <w:rFonts w:ascii="Tahoma" w:hAnsi="Tahoma" w:cs="Tahoma"/>
          <w:sz w:val="23"/>
          <w:szCs w:val="23"/>
        </w:rPr>
        <w:t xml:space="preserve">do an adjustment online </w:t>
      </w:r>
      <w:r w:rsidR="00131E40">
        <w:rPr>
          <w:rFonts w:ascii="Tahoma" w:hAnsi="Tahoma" w:cs="Tahoma"/>
          <w:sz w:val="23"/>
          <w:szCs w:val="23"/>
        </w:rPr>
        <w:t>in</w:t>
      </w:r>
      <w:r w:rsidR="00131E40" w:rsidRPr="00FA6F27">
        <w:rPr>
          <w:rFonts w:ascii="Tahoma" w:hAnsi="Tahoma" w:cs="Tahoma"/>
          <w:sz w:val="23"/>
          <w:szCs w:val="23"/>
        </w:rPr>
        <w:t xml:space="preserve"> </w:t>
      </w:r>
      <w:hyperlink r:id="rId52" w:history="1">
        <w:r w:rsidR="00F2516A" w:rsidRPr="0098129D">
          <w:rPr>
            <w:rStyle w:val="Hyperlink"/>
          </w:rPr>
          <w:t>eMOMED</w:t>
        </w:r>
      </w:hyperlink>
      <w:r w:rsidRPr="00FA6F27">
        <w:rPr>
          <w:rFonts w:ascii="Tahoma" w:hAnsi="Tahoma" w:cs="Tahoma"/>
          <w:sz w:val="23"/>
          <w:szCs w:val="23"/>
        </w:rPr>
        <w:t xml:space="preserve">. </w:t>
      </w:r>
      <w:r w:rsidR="00131E40">
        <w:rPr>
          <w:rFonts w:ascii="Tahoma" w:hAnsi="Tahoma" w:cs="Tahoma"/>
          <w:sz w:val="23"/>
          <w:szCs w:val="23"/>
        </w:rPr>
        <w:t>Refer to t</w:t>
      </w:r>
      <w:r w:rsidRPr="00FA6F27">
        <w:rPr>
          <w:rFonts w:ascii="Tahoma" w:hAnsi="Tahoma" w:cs="Tahoma"/>
          <w:sz w:val="23"/>
          <w:szCs w:val="23"/>
        </w:rPr>
        <w:t xml:space="preserve">he </w:t>
      </w:r>
      <w:hyperlink r:id="rId53" w:history="1">
        <w:r w:rsidR="00CB3A17" w:rsidRPr="00A55CF8">
          <w:rPr>
            <w:rStyle w:val="Hyperlink"/>
            <w:rFonts w:cs="Tahoma"/>
            <w:bCs/>
            <w:szCs w:val="23"/>
          </w:rPr>
          <w:t xml:space="preserve">General Sections </w:t>
        </w:r>
        <w:r w:rsidRPr="00A55CF8">
          <w:rPr>
            <w:rStyle w:val="Hyperlink"/>
            <w:rFonts w:cs="Tahoma"/>
            <w:bCs/>
            <w:szCs w:val="23"/>
          </w:rPr>
          <w:t>Manual</w:t>
        </w:r>
      </w:hyperlink>
      <w:r w:rsidRPr="00FA6F27">
        <w:rPr>
          <w:rFonts w:ascii="Tahoma" w:hAnsi="Tahoma" w:cs="Tahoma"/>
          <w:sz w:val="23"/>
          <w:szCs w:val="23"/>
        </w:rPr>
        <w:t xml:space="preserve"> </w:t>
      </w:r>
      <w:r w:rsidR="00131E40">
        <w:rPr>
          <w:rFonts w:ascii="Tahoma" w:hAnsi="Tahoma" w:cs="Tahoma"/>
          <w:sz w:val="23"/>
          <w:szCs w:val="23"/>
        </w:rPr>
        <w:t xml:space="preserve">for more information on </w:t>
      </w:r>
      <w:r w:rsidRPr="00FA6F27">
        <w:rPr>
          <w:rFonts w:ascii="Tahoma" w:hAnsi="Tahoma" w:cs="Tahoma"/>
          <w:sz w:val="23"/>
          <w:szCs w:val="23"/>
        </w:rPr>
        <w:t>the adjustment request process.</w:t>
      </w:r>
    </w:p>
    <w:p w14:paraId="7AF0CC36" w14:textId="7CDC2973" w:rsidR="00962ADC" w:rsidRPr="00CC28AE" w:rsidRDefault="00105640" w:rsidP="0098129D">
      <w:pPr>
        <w:pStyle w:val="Heading3"/>
      </w:pPr>
      <w:bookmarkStart w:id="77" w:name="_Toc219202912"/>
      <w:bookmarkStart w:id="78" w:name="_Toc219217506"/>
      <w:bookmarkStart w:id="79" w:name="_Toc231542554"/>
      <w:r w:rsidRPr="00D439EE">
        <w:t>2.4</w:t>
      </w:r>
      <w:r w:rsidR="00802848">
        <w:t xml:space="preserve"> </w:t>
      </w:r>
      <w:r w:rsidR="00962ADC" w:rsidRPr="00F05972">
        <w:t xml:space="preserve">Billing Procedures for </w:t>
      </w:r>
      <w:r w:rsidR="00A5357D">
        <w:t>M</w:t>
      </w:r>
      <w:r w:rsidR="00962ADC" w:rsidRPr="00F05972">
        <w:t>edicare/MO HealthNet</w:t>
      </w:r>
      <w:bookmarkEnd w:id="77"/>
      <w:bookmarkEnd w:id="78"/>
      <w:bookmarkEnd w:id="79"/>
    </w:p>
    <w:p w14:paraId="02D739E5" w14:textId="74A65C0F"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When a patient has both Medicare Part B and MO HealthNet coverage, a claim </w:t>
      </w:r>
      <w:r w:rsidRPr="00622D19">
        <w:rPr>
          <w:rStyle w:val="Itlc"/>
          <w:rFonts w:ascii="Tahoma" w:hAnsi="Tahoma" w:cs="Tahoma"/>
          <w:i w:val="0"/>
          <w:iCs/>
          <w:color w:val="auto"/>
          <w:sz w:val="23"/>
          <w:szCs w:val="23"/>
        </w:rPr>
        <w:t>must</w:t>
      </w:r>
      <w:r w:rsidRPr="00FA6F27">
        <w:rPr>
          <w:rFonts w:ascii="Tahoma" w:hAnsi="Tahoma" w:cs="Tahoma"/>
          <w:sz w:val="23"/>
          <w:szCs w:val="23"/>
        </w:rPr>
        <w:t xml:space="preserve"> be filed with Medicare first as </w:t>
      </w:r>
      <w:r w:rsidR="00CB3A17">
        <w:rPr>
          <w:rFonts w:ascii="Tahoma" w:hAnsi="Tahoma" w:cs="Tahoma"/>
          <w:sz w:val="23"/>
          <w:szCs w:val="23"/>
        </w:rPr>
        <w:t xml:space="preserve">the </w:t>
      </w:r>
      <w:r w:rsidRPr="00FA6F27">
        <w:rPr>
          <w:rFonts w:ascii="Tahoma" w:hAnsi="Tahoma" w:cs="Tahoma"/>
          <w:sz w:val="23"/>
          <w:szCs w:val="23"/>
        </w:rPr>
        <w:t xml:space="preserve">primary payor. If the patient has Medicare Part B but the service is </w:t>
      </w:r>
      <w:r w:rsidRPr="00622D19">
        <w:rPr>
          <w:rStyle w:val="Itlc"/>
          <w:rFonts w:ascii="Tahoma" w:hAnsi="Tahoma" w:cs="Tahoma"/>
          <w:i w:val="0"/>
          <w:iCs/>
          <w:color w:val="auto"/>
          <w:sz w:val="23"/>
          <w:szCs w:val="23"/>
        </w:rPr>
        <w:t>not</w:t>
      </w:r>
      <w:r w:rsidRPr="00FA6F27">
        <w:rPr>
          <w:rFonts w:ascii="Tahoma" w:hAnsi="Tahoma" w:cs="Tahoma"/>
          <w:i/>
          <w:sz w:val="23"/>
          <w:szCs w:val="23"/>
        </w:rPr>
        <w:t xml:space="preserve"> </w:t>
      </w:r>
      <w:r w:rsidRPr="00FA6F27">
        <w:rPr>
          <w:rFonts w:ascii="Tahoma" w:hAnsi="Tahoma" w:cs="Tahoma"/>
          <w:sz w:val="23"/>
          <w:szCs w:val="23"/>
        </w:rPr>
        <w:t xml:space="preserve">covered or the limits of coverage have been reached previously, a paper claim </w:t>
      </w:r>
      <w:r w:rsidRPr="00622D19">
        <w:rPr>
          <w:rStyle w:val="Itlc"/>
          <w:rFonts w:ascii="Tahoma" w:hAnsi="Tahoma" w:cs="Tahoma"/>
          <w:i w:val="0"/>
          <w:iCs/>
          <w:color w:val="auto"/>
          <w:sz w:val="23"/>
          <w:szCs w:val="23"/>
        </w:rPr>
        <w:t>may</w:t>
      </w:r>
      <w:r w:rsidRPr="00FA6F27">
        <w:rPr>
          <w:rFonts w:ascii="Tahoma" w:hAnsi="Tahoma" w:cs="Tahoma"/>
          <w:sz w:val="23"/>
          <w:szCs w:val="23"/>
        </w:rPr>
        <w:t xml:space="preserve"> be submitted to </w:t>
      </w:r>
      <w:r w:rsidR="00CB3A17">
        <w:rPr>
          <w:rFonts w:ascii="Tahoma" w:hAnsi="Tahoma" w:cs="Tahoma"/>
          <w:sz w:val="23"/>
          <w:szCs w:val="23"/>
        </w:rPr>
        <w:t>MHD</w:t>
      </w:r>
      <w:r w:rsidR="00CB3A17" w:rsidRPr="00FA6F27">
        <w:rPr>
          <w:rFonts w:ascii="Tahoma" w:hAnsi="Tahoma" w:cs="Tahoma"/>
          <w:sz w:val="23"/>
          <w:szCs w:val="23"/>
        </w:rPr>
        <w:t xml:space="preserve"> </w:t>
      </w:r>
      <w:r w:rsidRPr="00FA6F27">
        <w:rPr>
          <w:rFonts w:ascii="Tahoma" w:hAnsi="Tahoma" w:cs="Tahoma"/>
          <w:sz w:val="23"/>
          <w:szCs w:val="23"/>
        </w:rPr>
        <w:t>with the Medicare Remittance Advice</w:t>
      </w:r>
      <w:r w:rsidR="00CB3A17">
        <w:rPr>
          <w:rFonts w:ascii="Tahoma" w:hAnsi="Tahoma" w:cs="Tahoma"/>
          <w:sz w:val="23"/>
          <w:szCs w:val="23"/>
        </w:rPr>
        <w:t xml:space="preserve"> (RA)</w:t>
      </w:r>
      <w:r w:rsidRPr="00FA6F27">
        <w:rPr>
          <w:rFonts w:ascii="Tahoma" w:hAnsi="Tahoma" w:cs="Tahoma"/>
          <w:sz w:val="23"/>
          <w:szCs w:val="23"/>
        </w:rPr>
        <w:t xml:space="preserve"> attached indicating the denial or </w:t>
      </w:r>
      <w:r w:rsidR="00CB3A17">
        <w:rPr>
          <w:rFonts w:ascii="Tahoma" w:hAnsi="Tahoma" w:cs="Tahoma"/>
          <w:sz w:val="23"/>
          <w:szCs w:val="23"/>
        </w:rPr>
        <w:t xml:space="preserve">in </w:t>
      </w:r>
      <w:hyperlink r:id="rId54" w:history="1">
        <w:r w:rsidR="00F2516A" w:rsidRPr="0098129D">
          <w:rPr>
            <w:rStyle w:val="Hyperlink"/>
          </w:rPr>
          <w:t>eMOMED</w:t>
        </w:r>
      </w:hyperlink>
      <w:r w:rsidRPr="00FA6F27">
        <w:rPr>
          <w:rFonts w:ascii="Tahoma" w:hAnsi="Tahoma" w:cs="Tahoma"/>
          <w:sz w:val="23"/>
          <w:szCs w:val="23"/>
        </w:rPr>
        <w:t xml:space="preserve">. Reference </w:t>
      </w:r>
      <w:r w:rsidR="00E64188" w:rsidRPr="00FA6F27">
        <w:rPr>
          <w:rFonts w:ascii="Tahoma" w:hAnsi="Tahoma" w:cs="Tahoma"/>
          <w:sz w:val="23"/>
          <w:szCs w:val="23"/>
        </w:rPr>
        <w:t xml:space="preserve">the </w:t>
      </w:r>
      <w:hyperlink r:id="rId55" w:history="1">
        <w:r w:rsidR="00E64188" w:rsidRPr="007147C3">
          <w:rPr>
            <w:rStyle w:val="Hyperlink"/>
          </w:rPr>
          <w:t>Medicare</w:t>
        </w:r>
        <w:r w:rsidR="00CB3A17" w:rsidRPr="007147C3">
          <w:rPr>
            <w:rStyle w:val="Hyperlink"/>
          </w:rPr>
          <w:t>/</w:t>
        </w:r>
        <w:r w:rsidR="0012373F" w:rsidRPr="007147C3">
          <w:rPr>
            <w:rStyle w:val="Hyperlink"/>
          </w:rPr>
          <w:t>Medicaid Claims Processing</w:t>
        </w:r>
        <w:r w:rsidRPr="007147C3">
          <w:rPr>
            <w:rStyle w:val="Hyperlink"/>
          </w:rPr>
          <w:t xml:space="preserve"> </w:t>
        </w:r>
        <w:r w:rsidR="00CB3A17" w:rsidRPr="007147C3">
          <w:rPr>
            <w:rStyle w:val="Hyperlink"/>
          </w:rPr>
          <w:t xml:space="preserve">Provider </w:t>
        </w:r>
        <w:r w:rsidRPr="007147C3">
          <w:rPr>
            <w:rStyle w:val="Hyperlink"/>
          </w:rPr>
          <w:t>Manual</w:t>
        </w:r>
      </w:hyperlink>
      <w:r w:rsidRPr="00FA6F27">
        <w:rPr>
          <w:rFonts w:ascii="Tahoma" w:hAnsi="Tahoma" w:cs="Tahoma"/>
          <w:sz w:val="23"/>
          <w:szCs w:val="23"/>
        </w:rPr>
        <w:t xml:space="preserve"> for instructions for submission of claims to </w:t>
      </w:r>
      <w:r w:rsidR="00CB3A17">
        <w:rPr>
          <w:rFonts w:ascii="Tahoma" w:hAnsi="Tahoma" w:cs="Tahoma"/>
          <w:sz w:val="23"/>
          <w:szCs w:val="23"/>
        </w:rPr>
        <w:t>MHD</w:t>
      </w:r>
      <w:r w:rsidRPr="00FA6F27">
        <w:rPr>
          <w:rFonts w:ascii="Tahoma" w:hAnsi="Tahoma" w:cs="Tahoma"/>
          <w:sz w:val="23"/>
          <w:szCs w:val="23"/>
        </w:rPr>
        <w:t>.</w:t>
      </w:r>
    </w:p>
    <w:p w14:paraId="15D4A67D" w14:textId="32EF4CDE"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lastRenderedPageBreak/>
        <w:t xml:space="preserve">If a claim was submitted to Medicare indicating that the patient also had MO HealthNet and disposition of the claim is </w:t>
      </w:r>
      <w:r w:rsidRPr="00622D19">
        <w:rPr>
          <w:rStyle w:val="Itlc"/>
          <w:rFonts w:ascii="Tahoma" w:hAnsi="Tahoma" w:cs="Tahoma"/>
          <w:i w:val="0"/>
          <w:iCs/>
          <w:color w:val="auto"/>
          <w:sz w:val="23"/>
          <w:szCs w:val="23"/>
        </w:rPr>
        <w:t>not</w:t>
      </w:r>
      <w:r w:rsidRPr="00FA6F27">
        <w:rPr>
          <w:rFonts w:ascii="Tahoma" w:hAnsi="Tahoma" w:cs="Tahoma"/>
          <w:sz w:val="23"/>
          <w:szCs w:val="23"/>
        </w:rPr>
        <w:t xml:space="preserve"> received from </w:t>
      </w:r>
      <w:r w:rsidR="00CB3A17">
        <w:rPr>
          <w:rFonts w:ascii="Tahoma" w:hAnsi="Tahoma" w:cs="Tahoma"/>
          <w:sz w:val="23"/>
          <w:szCs w:val="23"/>
        </w:rPr>
        <w:t>MHD</w:t>
      </w:r>
      <w:r w:rsidRPr="00FA6F27">
        <w:rPr>
          <w:rFonts w:ascii="Tahoma" w:hAnsi="Tahoma" w:cs="Tahoma"/>
          <w:sz w:val="23"/>
          <w:szCs w:val="23"/>
        </w:rPr>
        <w:t xml:space="preserve"> within 30 days of the Medicare </w:t>
      </w:r>
      <w:r w:rsidR="00CB3A17">
        <w:rPr>
          <w:rFonts w:ascii="Tahoma" w:hAnsi="Tahoma" w:cs="Tahoma"/>
          <w:sz w:val="23"/>
          <w:szCs w:val="23"/>
        </w:rPr>
        <w:t>RA</w:t>
      </w:r>
      <w:r w:rsidRPr="00FA6F27">
        <w:rPr>
          <w:rFonts w:ascii="Tahoma" w:hAnsi="Tahoma" w:cs="Tahoma"/>
          <w:sz w:val="23"/>
          <w:szCs w:val="23"/>
        </w:rPr>
        <w:t xml:space="preserve"> date (a reasonable period for transmission for Medicare and </w:t>
      </w:r>
      <w:r w:rsidR="00CB3A17">
        <w:rPr>
          <w:rFonts w:ascii="Tahoma" w:hAnsi="Tahoma" w:cs="Tahoma"/>
          <w:sz w:val="23"/>
          <w:szCs w:val="23"/>
        </w:rPr>
        <w:t>MHD</w:t>
      </w:r>
      <w:r w:rsidRPr="00FA6F27">
        <w:rPr>
          <w:rFonts w:ascii="Tahoma" w:hAnsi="Tahoma" w:cs="Tahoma"/>
          <w:sz w:val="23"/>
          <w:szCs w:val="23"/>
        </w:rPr>
        <w:t xml:space="preserve"> processing), the claim must be filed </w:t>
      </w:r>
      <w:r w:rsidR="00CB3A17">
        <w:rPr>
          <w:rFonts w:ascii="Tahoma" w:hAnsi="Tahoma" w:cs="Tahoma"/>
          <w:sz w:val="23"/>
          <w:szCs w:val="23"/>
        </w:rPr>
        <w:t>in</w:t>
      </w:r>
      <w:r w:rsidRPr="00FA6F27">
        <w:rPr>
          <w:rFonts w:ascii="Tahoma" w:hAnsi="Tahoma" w:cs="Tahoma"/>
          <w:sz w:val="23"/>
          <w:szCs w:val="23"/>
        </w:rPr>
        <w:t xml:space="preserve"> </w:t>
      </w:r>
      <w:hyperlink r:id="rId56" w:history="1">
        <w:r w:rsidR="00F2516A" w:rsidRPr="0098129D">
          <w:rPr>
            <w:rStyle w:val="Hyperlink"/>
          </w:rPr>
          <w:t>eMOMED</w:t>
        </w:r>
      </w:hyperlink>
      <w:r w:rsidRPr="00FA6F27">
        <w:rPr>
          <w:rFonts w:ascii="Tahoma" w:hAnsi="Tahoma" w:cs="Tahoma"/>
          <w:sz w:val="23"/>
          <w:szCs w:val="23"/>
        </w:rPr>
        <w:t xml:space="preserve"> or through the 837 electronic claims transaction. </w:t>
      </w:r>
    </w:p>
    <w:p w14:paraId="1A03C7E8" w14:textId="2164A15A" w:rsidR="00962ADC" w:rsidRDefault="00CB3A17">
      <w:pPr>
        <w:spacing w:before="160" w:after="0" w:line="320" w:lineRule="atLeast"/>
        <w:jc w:val="both"/>
        <w:rPr>
          <w:rStyle w:val="Revised"/>
          <w:rFonts w:ascii="Tahoma" w:hAnsi="Tahoma" w:cs="Tahoma"/>
          <w:color w:val="auto"/>
          <w:sz w:val="23"/>
          <w:szCs w:val="23"/>
        </w:rPr>
      </w:pPr>
      <w:r>
        <w:rPr>
          <w:rStyle w:val="Revised"/>
          <w:rFonts w:ascii="Tahoma" w:hAnsi="Tahoma" w:cs="Tahoma"/>
          <w:color w:val="auto"/>
          <w:sz w:val="23"/>
          <w:szCs w:val="23"/>
        </w:rPr>
        <w:t>MHD</w:t>
      </w:r>
      <w:r w:rsidR="00962ADC" w:rsidRPr="00622D19">
        <w:rPr>
          <w:rStyle w:val="Revised"/>
          <w:rFonts w:ascii="Tahoma" w:hAnsi="Tahoma" w:cs="Tahoma"/>
          <w:color w:val="auto"/>
          <w:sz w:val="23"/>
          <w:szCs w:val="23"/>
        </w:rPr>
        <w:t xml:space="preserve"> applies editing to Medicare/MO HealthNet crossover claims very similar to that used to process MO HealthNet only claims. The claims processing system can only process 25 edits or less on one (1) claim. A crossover claim will </w:t>
      </w:r>
      <w:proofErr w:type="gramStart"/>
      <w:r w:rsidR="00962ADC" w:rsidRPr="00622D19">
        <w:rPr>
          <w:rStyle w:val="Revised"/>
          <w:rFonts w:ascii="Tahoma" w:hAnsi="Tahoma" w:cs="Tahoma"/>
          <w:color w:val="auto"/>
          <w:sz w:val="23"/>
          <w:szCs w:val="23"/>
        </w:rPr>
        <w:t>deny</w:t>
      </w:r>
      <w:proofErr w:type="gramEnd"/>
      <w:r w:rsidR="00962ADC" w:rsidRPr="00622D19">
        <w:rPr>
          <w:rStyle w:val="Revised"/>
          <w:rFonts w:ascii="Tahoma" w:hAnsi="Tahoma" w:cs="Tahoma"/>
          <w:color w:val="auto"/>
          <w:sz w:val="23"/>
          <w:szCs w:val="23"/>
        </w:rPr>
        <w:t xml:space="preserve"> with </w:t>
      </w:r>
      <w:r>
        <w:rPr>
          <w:rStyle w:val="Revised"/>
          <w:rFonts w:ascii="Tahoma" w:hAnsi="Tahoma" w:cs="Tahoma"/>
          <w:color w:val="auto"/>
          <w:sz w:val="23"/>
          <w:szCs w:val="23"/>
        </w:rPr>
        <w:t>RA</w:t>
      </w:r>
      <w:r w:rsidR="00962ADC" w:rsidRPr="00622D19">
        <w:rPr>
          <w:rStyle w:val="Revised"/>
          <w:rFonts w:ascii="Tahoma" w:hAnsi="Tahoma" w:cs="Tahoma"/>
          <w:color w:val="auto"/>
          <w:sz w:val="23"/>
          <w:szCs w:val="23"/>
        </w:rPr>
        <w:t xml:space="preserve"> Remark Code MA130 if processing of the claim results in more than 25 edits. The following edits will post to every line of a claim: timely filing, duplicate claim submission, Third Party Liability (TPL), and </w:t>
      </w:r>
      <w:r w:rsidR="00C72DD0" w:rsidRPr="00622D19">
        <w:rPr>
          <w:rStyle w:val="Revised"/>
          <w:rFonts w:ascii="Tahoma" w:hAnsi="Tahoma" w:cs="Tahoma"/>
          <w:color w:val="auto"/>
          <w:sz w:val="23"/>
          <w:szCs w:val="23"/>
        </w:rPr>
        <w:t>spend</w:t>
      </w:r>
      <w:r>
        <w:rPr>
          <w:rStyle w:val="Revised"/>
          <w:rFonts w:ascii="Tahoma" w:hAnsi="Tahoma" w:cs="Tahoma"/>
          <w:color w:val="auto"/>
          <w:sz w:val="23"/>
          <w:szCs w:val="23"/>
        </w:rPr>
        <w:t xml:space="preserve"> </w:t>
      </w:r>
      <w:r w:rsidR="00C72DD0" w:rsidRPr="00622D19">
        <w:rPr>
          <w:rStyle w:val="Revised"/>
          <w:rFonts w:ascii="Tahoma" w:hAnsi="Tahoma" w:cs="Tahoma"/>
          <w:color w:val="auto"/>
          <w:sz w:val="23"/>
          <w:szCs w:val="23"/>
        </w:rPr>
        <w:t>down</w:t>
      </w:r>
      <w:r w:rsidR="00962ADC" w:rsidRPr="00622D19">
        <w:rPr>
          <w:rStyle w:val="Revised"/>
          <w:rFonts w:ascii="Tahoma" w:hAnsi="Tahoma" w:cs="Tahoma"/>
          <w:color w:val="auto"/>
          <w:sz w:val="23"/>
          <w:szCs w:val="23"/>
        </w:rPr>
        <w:t>. The provider may bill a smaller claim to Medicare to avoid the 25</w:t>
      </w:r>
      <w:r w:rsidR="007147C3">
        <w:rPr>
          <w:rStyle w:val="Revised"/>
          <w:rFonts w:ascii="Tahoma" w:hAnsi="Tahoma" w:cs="Tahoma"/>
          <w:color w:val="auto"/>
          <w:sz w:val="23"/>
          <w:szCs w:val="23"/>
        </w:rPr>
        <w:t>-</w:t>
      </w:r>
      <w:r w:rsidR="00962ADC" w:rsidRPr="00622D19">
        <w:rPr>
          <w:rStyle w:val="Revised"/>
          <w:rFonts w:ascii="Tahoma" w:hAnsi="Tahoma" w:cs="Tahoma"/>
          <w:color w:val="auto"/>
          <w:sz w:val="23"/>
          <w:szCs w:val="23"/>
        </w:rPr>
        <w:t>edit limit when claims crossover from Medicare.</w:t>
      </w:r>
      <w:bookmarkStart w:id="80" w:name="RHIUB-04"/>
      <w:bookmarkStart w:id="81" w:name="_Toc236629500"/>
      <w:bookmarkEnd w:id="80"/>
    </w:p>
    <w:p w14:paraId="5CA714F9" w14:textId="3A192720" w:rsidR="007147C3" w:rsidRPr="00FA6F27" w:rsidRDefault="007147C3">
      <w:pPr>
        <w:spacing w:before="160" w:after="0" w:line="320" w:lineRule="atLeast"/>
        <w:jc w:val="both"/>
        <w:rPr>
          <w:rFonts w:ascii="Tahoma" w:hAnsi="Tahoma" w:cs="Tahoma"/>
        </w:rPr>
      </w:pPr>
      <w:r w:rsidRPr="00FA6F27">
        <w:rPr>
          <w:rFonts w:ascii="Tahoma" w:hAnsi="Tahoma" w:cs="Tahoma"/>
          <w:sz w:val="23"/>
          <w:szCs w:val="23"/>
        </w:rPr>
        <w:t xml:space="preserve">Reference the </w:t>
      </w:r>
      <w:hyperlink r:id="rId57" w:history="1">
        <w:r w:rsidRPr="009A14B3">
          <w:rPr>
            <w:rStyle w:val="Hyperlink"/>
            <w:rFonts w:cs="Tahoma"/>
            <w:bCs/>
            <w:szCs w:val="23"/>
          </w:rPr>
          <w:t>Medicare/Medicaid Claims Processing Provider Manual</w:t>
        </w:r>
      </w:hyperlink>
      <w:r w:rsidRPr="00FA6F27">
        <w:rPr>
          <w:rFonts w:ascii="Tahoma" w:hAnsi="Tahoma" w:cs="Tahoma"/>
          <w:sz w:val="23"/>
          <w:szCs w:val="23"/>
        </w:rPr>
        <w:t xml:space="preserve"> for </w:t>
      </w:r>
      <w:r>
        <w:rPr>
          <w:rFonts w:ascii="Tahoma" w:hAnsi="Tahoma" w:cs="Tahoma"/>
          <w:sz w:val="23"/>
          <w:szCs w:val="23"/>
        </w:rPr>
        <w:t>more information on crossover claims</w:t>
      </w:r>
      <w:r w:rsidRPr="00FA6F27">
        <w:rPr>
          <w:rFonts w:ascii="Tahoma" w:hAnsi="Tahoma" w:cs="Tahoma"/>
          <w:sz w:val="23"/>
          <w:szCs w:val="23"/>
        </w:rPr>
        <w:t>.</w:t>
      </w:r>
    </w:p>
    <w:p w14:paraId="1E18C622" w14:textId="191D10DF" w:rsidR="00962ADC" w:rsidRPr="00CC28AE" w:rsidRDefault="00105640" w:rsidP="0098129D">
      <w:pPr>
        <w:pStyle w:val="Heading3"/>
      </w:pPr>
      <w:bookmarkStart w:id="82" w:name="_2.5_UB-04_(CMS-1450)"/>
      <w:bookmarkStart w:id="83" w:name="_Toc219217507"/>
      <w:bookmarkStart w:id="84" w:name="_Toc231542555"/>
      <w:bookmarkEnd w:id="81"/>
      <w:bookmarkEnd w:id="82"/>
      <w:r w:rsidRPr="00D439EE">
        <w:t>2</w:t>
      </w:r>
      <w:bookmarkStart w:id="85" w:name="_Toc219202913"/>
      <w:r w:rsidRPr="00D439EE">
        <w:t>.5</w:t>
      </w:r>
      <w:r w:rsidR="00802848">
        <w:t xml:space="preserve"> </w:t>
      </w:r>
      <w:r w:rsidR="00962ADC" w:rsidRPr="00F05972">
        <w:t>Rural Health Clinic Claim Filing Instructions</w:t>
      </w:r>
      <w:bookmarkEnd w:id="83"/>
      <w:bookmarkEnd w:id="85"/>
      <w:bookmarkEnd w:id="84"/>
    </w:p>
    <w:p w14:paraId="3775B854" w14:textId="000C26C0" w:rsidR="00962ADC" w:rsidRPr="00FA6F27" w:rsidRDefault="00962ADC">
      <w:pPr>
        <w:spacing w:before="160" w:after="0" w:line="320" w:lineRule="atLeast"/>
        <w:jc w:val="both"/>
        <w:rPr>
          <w:rFonts w:ascii="Tahoma" w:hAnsi="Tahoma" w:cs="Tahoma"/>
          <w:sz w:val="23"/>
          <w:szCs w:val="23"/>
        </w:rPr>
      </w:pPr>
      <w:r w:rsidRPr="00FA6F27">
        <w:rPr>
          <w:rFonts w:ascii="Tahoma" w:hAnsi="Tahoma" w:cs="Tahoma"/>
          <w:sz w:val="23"/>
          <w:szCs w:val="23"/>
        </w:rPr>
        <w:t xml:space="preserve">The </w:t>
      </w:r>
      <w:hyperlink r:id="rId58" w:history="1">
        <w:r w:rsidRPr="007147C3">
          <w:rPr>
            <w:rStyle w:val="Hyperlink"/>
            <w:rFonts w:cs="Tahoma"/>
            <w:szCs w:val="23"/>
          </w:rPr>
          <w:t>UB-04 (CMS-1450) claim form</w:t>
        </w:r>
      </w:hyperlink>
      <w:r w:rsidRPr="00FA6F27">
        <w:rPr>
          <w:rFonts w:ascii="Tahoma" w:hAnsi="Tahoma" w:cs="Tahoma"/>
          <w:sz w:val="23"/>
          <w:szCs w:val="23"/>
        </w:rPr>
        <w:t xml:space="preserve"> should be legibly printed or typed. It may be duplicated if the copy is legible. </w:t>
      </w:r>
      <w:r w:rsidR="00CB3A17">
        <w:rPr>
          <w:rFonts w:ascii="Tahoma" w:hAnsi="Tahoma" w:cs="Tahoma"/>
          <w:sz w:val="23"/>
          <w:szCs w:val="23"/>
        </w:rPr>
        <w:t>MHD</w:t>
      </w:r>
      <w:r w:rsidRPr="00FA6F27">
        <w:rPr>
          <w:rFonts w:ascii="Tahoma" w:hAnsi="Tahoma" w:cs="Tahoma"/>
          <w:sz w:val="23"/>
          <w:szCs w:val="23"/>
        </w:rPr>
        <w:t xml:space="preserve"> claims should be mailed to:</w:t>
      </w:r>
    </w:p>
    <w:p w14:paraId="3A2D4E46" w14:textId="1F83C168" w:rsidR="00962ADC" w:rsidRPr="000A4B2C" w:rsidRDefault="00962ADC" w:rsidP="00094930">
      <w:pPr>
        <w:pStyle w:val="Address"/>
        <w:spacing w:before="0" w:line="240" w:lineRule="auto"/>
        <w:rPr>
          <w:rFonts w:ascii="Tahoma" w:hAnsi="Tahoma" w:cs="Tahoma"/>
          <w:sz w:val="23"/>
          <w:szCs w:val="23"/>
        </w:rPr>
      </w:pPr>
      <w:r w:rsidRPr="000A4B2C">
        <w:rPr>
          <w:rFonts w:ascii="Tahoma" w:hAnsi="Tahoma" w:cs="Tahoma"/>
          <w:sz w:val="23"/>
          <w:szCs w:val="23"/>
        </w:rPr>
        <w:t xml:space="preserve">Wipro Infocrossing </w:t>
      </w:r>
      <w:r w:rsidRPr="000A4B2C">
        <w:rPr>
          <w:rFonts w:ascii="Tahoma" w:hAnsi="Tahoma" w:cs="Tahoma"/>
          <w:sz w:val="23"/>
          <w:szCs w:val="23"/>
        </w:rPr>
        <w:br/>
        <w:t>P.O. Box 5600</w:t>
      </w:r>
      <w:r w:rsidRPr="000A4B2C">
        <w:rPr>
          <w:rFonts w:ascii="Tahoma" w:hAnsi="Tahoma" w:cs="Tahoma"/>
          <w:sz w:val="23"/>
          <w:szCs w:val="23"/>
        </w:rPr>
        <w:br/>
        <w:t>Jefferson City, MO 65102</w:t>
      </w:r>
    </w:p>
    <w:p w14:paraId="3C6D38B0" w14:textId="77777777" w:rsidR="00962ADC" w:rsidRPr="00504B14" w:rsidRDefault="00962ADC" w:rsidP="00CC28AE">
      <w:pPr>
        <w:spacing w:before="160" w:after="0" w:line="320" w:lineRule="atLeast"/>
        <w:jc w:val="both"/>
        <w:rPr>
          <w:rFonts w:ascii="Tahoma" w:hAnsi="Tahoma" w:cs="Tahoma"/>
          <w:sz w:val="23"/>
          <w:szCs w:val="23"/>
        </w:rPr>
      </w:pPr>
      <w:r w:rsidRPr="00504B14">
        <w:rPr>
          <w:rFonts w:ascii="Tahoma" w:hAnsi="Tahoma" w:cs="Tahoma"/>
          <w:sz w:val="23"/>
          <w:szCs w:val="23"/>
        </w:rPr>
        <w:t xml:space="preserve">NOTE: An asterisk (*) beside field numbers indicates required fields. These fields </w:t>
      </w:r>
      <w:r w:rsidRPr="00586E96">
        <w:rPr>
          <w:rStyle w:val="Itlc"/>
          <w:rFonts w:ascii="Tahoma" w:hAnsi="Tahoma" w:cs="Tahoma"/>
          <w:i w:val="0"/>
          <w:iCs/>
          <w:color w:val="auto"/>
          <w:sz w:val="23"/>
          <w:szCs w:val="23"/>
        </w:rPr>
        <w:t>must</w:t>
      </w:r>
      <w:r w:rsidRPr="00504B14">
        <w:rPr>
          <w:rFonts w:ascii="Tahoma" w:hAnsi="Tahoma" w:cs="Tahoma"/>
          <w:sz w:val="23"/>
          <w:szCs w:val="23"/>
        </w:rPr>
        <w:t xml:space="preserve"> be completed or the claim is denied. All other fields should be completed as applicable. Two (2) asterisks (**) beside the field number indicates a field is required in specific situations.</w:t>
      </w:r>
    </w:p>
    <w:tbl>
      <w:tblPr>
        <w:tblpPr w:leftFromText="180" w:rightFromText="180" w:vertAnchor="text" w:tblpY="1"/>
        <w:tblOverlap w:val="neve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45"/>
        <w:gridCol w:w="3785"/>
        <w:gridCol w:w="4950"/>
      </w:tblGrid>
      <w:tr w:rsidR="005C7667" w:rsidRPr="00C83218" w14:paraId="3BB75556" w14:textId="77777777" w:rsidTr="0023796D">
        <w:trPr>
          <w:cantSplit/>
          <w:trHeight w:val="330"/>
          <w:tblHeader/>
        </w:trPr>
        <w:tc>
          <w:tcPr>
            <w:tcW w:w="1345" w:type="dxa"/>
            <w:shd w:val="clear" w:color="auto" w:fill="04427D"/>
            <w:noWrap/>
            <w:vAlign w:val="center"/>
            <w:hideMark/>
          </w:tcPr>
          <w:p w14:paraId="23EB7425" w14:textId="6996A0E1" w:rsidR="00CB3A17" w:rsidRPr="00C83218" w:rsidRDefault="00CB3A17" w:rsidP="0023796D">
            <w:pPr>
              <w:spacing w:before="160" w:after="0" w:line="320" w:lineRule="atLeast"/>
              <w:jc w:val="center"/>
              <w:rPr>
                <w:rFonts w:ascii="Tahoma" w:hAnsi="Tahoma" w:cs="Tahoma"/>
                <w:b/>
                <w:bCs/>
                <w:color w:val="FFFFFF"/>
                <w:sz w:val="26"/>
                <w:szCs w:val="26"/>
              </w:rPr>
            </w:pPr>
            <w:r w:rsidRPr="00C83218">
              <w:rPr>
                <w:rFonts w:ascii="Tahoma" w:hAnsi="Tahoma" w:cs="Tahoma"/>
                <w:b/>
                <w:bCs/>
                <w:color w:val="FFFFFF"/>
                <w:sz w:val="26"/>
                <w:szCs w:val="26"/>
              </w:rPr>
              <w:t xml:space="preserve">Field Number </w:t>
            </w:r>
          </w:p>
        </w:tc>
        <w:tc>
          <w:tcPr>
            <w:tcW w:w="3785" w:type="dxa"/>
            <w:shd w:val="clear" w:color="auto" w:fill="04427D"/>
            <w:vAlign w:val="center"/>
          </w:tcPr>
          <w:p w14:paraId="653E60F5" w14:textId="63368BC9" w:rsidR="00CB3A17" w:rsidRPr="00C83218" w:rsidRDefault="00CB3A17" w:rsidP="0023796D">
            <w:pPr>
              <w:spacing w:before="160" w:after="0" w:line="320" w:lineRule="atLeast"/>
              <w:jc w:val="center"/>
              <w:rPr>
                <w:rFonts w:ascii="Tahoma" w:hAnsi="Tahoma" w:cs="Tahoma"/>
                <w:b/>
                <w:bCs/>
                <w:color w:val="FFFFFF"/>
                <w:sz w:val="26"/>
                <w:szCs w:val="26"/>
              </w:rPr>
            </w:pPr>
            <w:r>
              <w:rPr>
                <w:rFonts w:ascii="Tahoma" w:hAnsi="Tahoma" w:cs="Tahoma"/>
                <w:b/>
                <w:bCs/>
                <w:color w:val="FFFFFF"/>
                <w:sz w:val="26"/>
                <w:szCs w:val="26"/>
              </w:rPr>
              <w:t>Field Name</w:t>
            </w:r>
          </w:p>
        </w:tc>
        <w:tc>
          <w:tcPr>
            <w:tcW w:w="4950" w:type="dxa"/>
            <w:shd w:val="clear" w:color="auto" w:fill="04427D"/>
            <w:noWrap/>
            <w:vAlign w:val="center"/>
            <w:hideMark/>
          </w:tcPr>
          <w:p w14:paraId="1AD36ADD" w14:textId="465C7D44" w:rsidR="00CB3A17" w:rsidRPr="00C83218" w:rsidRDefault="00CB3A17" w:rsidP="0023796D">
            <w:pPr>
              <w:spacing w:before="160" w:after="0" w:line="320" w:lineRule="atLeast"/>
              <w:jc w:val="center"/>
              <w:rPr>
                <w:rFonts w:ascii="Tahoma" w:hAnsi="Tahoma" w:cs="Tahoma"/>
                <w:b/>
                <w:bCs/>
                <w:color w:val="FFFFFF"/>
                <w:sz w:val="26"/>
                <w:szCs w:val="26"/>
              </w:rPr>
            </w:pPr>
            <w:r w:rsidRPr="00C83218">
              <w:rPr>
                <w:rFonts w:ascii="Tahoma" w:hAnsi="Tahoma" w:cs="Tahoma"/>
                <w:b/>
                <w:bCs/>
                <w:color w:val="FFFFFF"/>
                <w:sz w:val="26"/>
                <w:szCs w:val="26"/>
              </w:rPr>
              <w:t>Instructions for Completion</w:t>
            </w:r>
          </w:p>
        </w:tc>
      </w:tr>
      <w:tr w:rsidR="005C7667" w:rsidRPr="00C83218" w14:paraId="2D2DCAAC" w14:textId="77777777" w:rsidTr="0023796D">
        <w:trPr>
          <w:trHeight w:val="537"/>
        </w:trPr>
        <w:tc>
          <w:tcPr>
            <w:tcW w:w="1345" w:type="dxa"/>
            <w:shd w:val="clear" w:color="F8CBAD" w:fill="F8CBAD"/>
            <w:vAlign w:val="center"/>
            <w:hideMark/>
          </w:tcPr>
          <w:p w14:paraId="03518ECD" w14:textId="63DF9F6E"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1</w:t>
            </w:r>
            <w:r>
              <w:rPr>
                <w:rFonts w:ascii="Tahoma" w:hAnsi="Tahoma" w:cs="Tahoma"/>
                <w:color w:val="000000"/>
                <w:sz w:val="23"/>
                <w:szCs w:val="23"/>
              </w:rPr>
              <w:t>*</w:t>
            </w:r>
          </w:p>
        </w:tc>
        <w:tc>
          <w:tcPr>
            <w:tcW w:w="3785" w:type="dxa"/>
            <w:shd w:val="clear" w:color="F8CBAD" w:fill="F8CBAD"/>
            <w:vAlign w:val="center"/>
          </w:tcPr>
          <w:p w14:paraId="06A94F21" w14:textId="6ED4DED3"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Provider Name, Address, </w:t>
            </w:r>
            <w:r w:rsidRPr="00C83218">
              <w:rPr>
                <w:rFonts w:ascii="Tahoma" w:hAnsi="Tahoma" w:cs="Tahoma"/>
                <w:color w:val="000000"/>
                <w:sz w:val="23"/>
                <w:szCs w:val="23"/>
              </w:rPr>
              <w:br/>
              <w:t>Telephone Number</w:t>
            </w:r>
          </w:p>
        </w:tc>
        <w:tc>
          <w:tcPr>
            <w:tcW w:w="4950" w:type="dxa"/>
            <w:shd w:val="clear" w:color="F8CBAD" w:fill="F8CBAD"/>
            <w:hideMark/>
          </w:tcPr>
          <w:p w14:paraId="6ADFF7AE" w14:textId="14F43008"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w:t>
            </w:r>
            <w:proofErr w:type="gramStart"/>
            <w:r w:rsidRPr="00C83218">
              <w:rPr>
                <w:rFonts w:ascii="Tahoma" w:hAnsi="Tahoma" w:cs="Tahoma"/>
                <w:color w:val="000000"/>
                <w:sz w:val="23"/>
                <w:szCs w:val="23"/>
              </w:rPr>
              <w:t>provider</w:t>
            </w:r>
            <w:proofErr w:type="gramEnd"/>
            <w:r w:rsidRPr="00C83218">
              <w:rPr>
                <w:rFonts w:ascii="Tahoma" w:hAnsi="Tahoma" w:cs="Tahoma"/>
                <w:color w:val="000000"/>
                <w:sz w:val="23"/>
                <w:szCs w:val="23"/>
              </w:rPr>
              <w:t xml:space="preserve"> name, address, and telephone number</w:t>
            </w:r>
          </w:p>
        </w:tc>
      </w:tr>
      <w:tr w:rsidR="005C7667" w:rsidRPr="00C83218" w14:paraId="343C65F7" w14:textId="77777777" w:rsidTr="0023796D">
        <w:trPr>
          <w:trHeight w:val="300"/>
        </w:trPr>
        <w:tc>
          <w:tcPr>
            <w:tcW w:w="1345" w:type="dxa"/>
            <w:shd w:val="clear" w:color="FCE4D6" w:fill="FCE4D6"/>
            <w:vAlign w:val="center"/>
            <w:hideMark/>
          </w:tcPr>
          <w:p w14:paraId="50C4E7A6" w14:textId="76E35A0D"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2</w:t>
            </w:r>
          </w:p>
        </w:tc>
        <w:tc>
          <w:tcPr>
            <w:tcW w:w="3785" w:type="dxa"/>
            <w:shd w:val="clear" w:color="FCE4D6" w:fill="FCE4D6"/>
            <w:vAlign w:val="center"/>
          </w:tcPr>
          <w:p w14:paraId="3BDCECAB" w14:textId="03E2BD86"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CE4D6" w:fill="FCE4D6"/>
            <w:hideMark/>
          </w:tcPr>
          <w:p w14:paraId="2CF7A9DE" w14:textId="0B0298F1"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4AA90527" w14:textId="77777777" w:rsidTr="0023796D">
        <w:trPr>
          <w:trHeight w:val="647"/>
        </w:trPr>
        <w:tc>
          <w:tcPr>
            <w:tcW w:w="1345" w:type="dxa"/>
            <w:shd w:val="clear" w:color="F8CBAD" w:fill="F8CBAD"/>
            <w:vAlign w:val="center"/>
            <w:hideMark/>
          </w:tcPr>
          <w:p w14:paraId="0C20970A" w14:textId="307EB552"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3a</w:t>
            </w:r>
          </w:p>
        </w:tc>
        <w:tc>
          <w:tcPr>
            <w:tcW w:w="3785" w:type="dxa"/>
            <w:shd w:val="clear" w:color="F8CBAD" w:fill="F8CBAD"/>
            <w:vAlign w:val="center"/>
          </w:tcPr>
          <w:p w14:paraId="5BEA1A83" w14:textId="7F01F330"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 Control Number</w:t>
            </w:r>
          </w:p>
        </w:tc>
        <w:tc>
          <w:tcPr>
            <w:tcW w:w="4950" w:type="dxa"/>
            <w:shd w:val="clear" w:color="F8CBAD" w:fill="F8CBAD"/>
            <w:hideMark/>
          </w:tcPr>
          <w:p w14:paraId="594F1A19" w14:textId="07FEE5D5"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For the provider’s own information, a maximum of</w:t>
            </w:r>
            <w:r w:rsidRPr="00C83218">
              <w:rPr>
                <w:rFonts w:ascii="Tahoma" w:hAnsi="Tahoma" w:cs="Tahoma"/>
                <w:b/>
                <w:bCs/>
                <w:color w:val="000000"/>
                <w:sz w:val="23"/>
                <w:szCs w:val="23"/>
              </w:rPr>
              <w:t xml:space="preserve"> </w:t>
            </w:r>
            <w:r w:rsidRPr="00C83218">
              <w:rPr>
                <w:rFonts w:ascii="Tahoma" w:hAnsi="Tahoma" w:cs="Tahoma"/>
                <w:color w:val="000000"/>
                <w:sz w:val="23"/>
                <w:szCs w:val="23"/>
              </w:rPr>
              <w:t>20 alpha/numeric characters may be entered here</w:t>
            </w:r>
          </w:p>
        </w:tc>
      </w:tr>
      <w:tr w:rsidR="005C7667" w:rsidRPr="00C83218" w14:paraId="6E92B298" w14:textId="77777777" w:rsidTr="0023796D">
        <w:trPr>
          <w:trHeight w:val="300"/>
        </w:trPr>
        <w:tc>
          <w:tcPr>
            <w:tcW w:w="1345" w:type="dxa"/>
            <w:shd w:val="clear" w:color="FCE4D6" w:fill="FCE4D6"/>
            <w:vAlign w:val="center"/>
            <w:hideMark/>
          </w:tcPr>
          <w:p w14:paraId="51377B5D" w14:textId="69468A88"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3b </w:t>
            </w:r>
          </w:p>
        </w:tc>
        <w:tc>
          <w:tcPr>
            <w:tcW w:w="3785" w:type="dxa"/>
            <w:shd w:val="clear" w:color="FCE4D6" w:fill="FCE4D6"/>
            <w:vAlign w:val="center"/>
          </w:tcPr>
          <w:p w14:paraId="322318FB" w14:textId="65633467"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Med Rec #</w:t>
            </w:r>
          </w:p>
        </w:tc>
        <w:tc>
          <w:tcPr>
            <w:tcW w:w="4950" w:type="dxa"/>
            <w:shd w:val="clear" w:color="FCE4D6" w:fill="FCE4D6"/>
            <w:hideMark/>
          </w:tcPr>
          <w:p w14:paraId="58848297" w14:textId="523D7DFD"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F02B778" w14:textId="77777777" w:rsidTr="0023796D">
        <w:trPr>
          <w:trHeight w:val="260"/>
        </w:trPr>
        <w:tc>
          <w:tcPr>
            <w:tcW w:w="1345" w:type="dxa"/>
            <w:shd w:val="clear" w:color="F8CBAD" w:fill="F8CBAD"/>
            <w:vAlign w:val="center"/>
            <w:hideMark/>
          </w:tcPr>
          <w:p w14:paraId="0CDA65F6" w14:textId="526B2E70"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28B76654" w14:textId="3E650E93"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Type of Bill</w:t>
            </w:r>
          </w:p>
        </w:tc>
        <w:tc>
          <w:tcPr>
            <w:tcW w:w="4950" w:type="dxa"/>
            <w:shd w:val="clear" w:color="F8CBAD" w:fill="F8CBAD"/>
            <w:hideMark/>
          </w:tcPr>
          <w:p w14:paraId="33B74EA6" w14:textId="59A19532" w:rsidR="007147C3" w:rsidRDefault="007147C3" w:rsidP="007147C3">
            <w:pPr>
              <w:spacing w:before="160" w:after="0" w:line="320" w:lineRule="atLeast"/>
              <w:rPr>
                <w:rFonts w:ascii="Tahoma" w:hAnsi="Tahoma" w:cs="Tahoma"/>
                <w:color w:val="000000"/>
                <w:sz w:val="23"/>
                <w:szCs w:val="23"/>
              </w:rPr>
            </w:pPr>
            <w:r>
              <w:rPr>
                <w:rFonts w:ascii="Tahoma" w:hAnsi="Tahoma" w:cs="Tahoma"/>
                <w:color w:val="000000"/>
                <w:sz w:val="23"/>
                <w:szCs w:val="23"/>
              </w:rPr>
              <w:t xml:space="preserve">The valid type of bill for </w:t>
            </w:r>
            <w:r w:rsidRPr="00C83218">
              <w:rPr>
                <w:rFonts w:ascii="Tahoma" w:hAnsi="Tahoma" w:cs="Tahoma"/>
                <w:color w:val="000000"/>
                <w:sz w:val="23"/>
                <w:szCs w:val="23"/>
              </w:rPr>
              <w:t>RHC is 711</w:t>
            </w:r>
            <w:r>
              <w:rPr>
                <w:rFonts w:ascii="Tahoma" w:hAnsi="Tahoma" w:cs="Tahoma"/>
                <w:color w:val="000000"/>
                <w:sz w:val="23"/>
                <w:szCs w:val="23"/>
              </w:rPr>
              <w:t>.</w:t>
            </w:r>
          </w:p>
          <w:p w14:paraId="318641D8" w14:textId="00EE9991" w:rsidR="00CB3A17"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The required three (3) digits in this code identify the following:</w:t>
            </w:r>
            <w:r w:rsidRPr="00C83218">
              <w:rPr>
                <w:rFonts w:ascii="Tahoma" w:hAnsi="Tahoma" w:cs="Tahoma"/>
                <w:color w:val="000000"/>
                <w:sz w:val="23"/>
                <w:szCs w:val="23"/>
              </w:rPr>
              <w:br/>
              <w:t>1st digit</w:t>
            </w:r>
            <w:r>
              <w:rPr>
                <w:rFonts w:ascii="Tahoma" w:hAnsi="Tahoma" w:cs="Tahoma"/>
                <w:color w:val="000000"/>
                <w:sz w:val="23"/>
                <w:szCs w:val="23"/>
              </w:rPr>
              <w:t xml:space="preserve">: </w:t>
            </w:r>
            <w:r w:rsidR="000E1BC9">
              <w:rPr>
                <w:rFonts w:ascii="Tahoma" w:hAnsi="Tahoma" w:cs="Tahoma"/>
                <w:color w:val="000000"/>
                <w:sz w:val="23"/>
                <w:szCs w:val="23"/>
              </w:rPr>
              <w:t>T</w:t>
            </w:r>
            <w:r>
              <w:rPr>
                <w:rFonts w:ascii="Tahoma" w:hAnsi="Tahoma" w:cs="Tahoma"/>
                <w:color w:val="000000"/>
                <w:sz w:val="23"/>
                <w:szCs w:val="23"/>
              </w:rPr>
              <w:t>ype of facility</w:t>
            </w:r>
            <w:r>
              <w:rPr>
                <w:rFonts w:ascii="Tahoma" w:hAnsi="Tahoma" w:cs="Tahoma"/>
                <w:color w:val="000000"/>
                <w:sz w:val="23"/>
                <w:szCs w:val="23"/>
              </w:rPr>
              <w:br/>
              <w:t xml:space="preserve">2nd digit: </w:t>
            </w:r>
            <w:r w:rsidR="000E1BC9">
              <w:rPr>
                <w:rFonts w:ascii="Tahoma" w:hAnsi="Tahoma" w:cs="Tahoma"/>
                <w:color w:val="000000"/>
                <w:sz w:val="23"/>
                <w:szCs w:val="23"/>
              </w:rPr>
              <w:t>B</w:t>
            </w:r>
            <w:r>
              <w:rPr>
                <w:rFonts w:ascii="Tahoma" w:hAnsi="Tahoma" w:cs="Tahoma"/>
                <w:color w:val="000000"/>
                <w:sz w:val="23"/>
                <w:szCs w:val="23"/>
              </w:rPr>
              <w:t>ill classification</w:t>
            </w:r>
            <w:r>
              <w:rPr>
                <w:rFonts w:ascii="Tahoma" w:hAnsi="Tahoma" w:cs="Tahoma"/>
                <w:color w:val="000000"/>
                <w:sz w:val="23"/>
                <w:szCs w:val="23"/>
              </w:rPr>
              <w:br/>
              <w:t xml:space="preserve">3rd digit: </w:t>
            </w:r>
            <w:r w:rsidR="000E1BC9">
              <w:rPr>
                <w:rFonts w:ascii="Tahoma" w:hAnsi="Tahoma" w:cs="Tahoma"/>
                <w:color w:val="000000"/>
                <w:sz w:val="23"/>
                <w:szCs w:val="23"/>
              </w:rPr>
              <w:t>F</w:t>
            </w:r>
            <w:r w:rsidRPr="00C83218">
              <w:rPr>
                <w:rFonts w:ascii="Tahoma" w:hAnsi="Tahoma" w:cs="Tahoma"/>
                <w:color w:val="000000"/>
                <w:sz w:val="23"/>
                <w:szCs w:val="23"/>
              </w:rPr>
              <w:t>requency</w:t>
            </w:r>
          </w:p>
          <w:p w14:paraId="0698CD25" w14:textId="162770BB" w:rsidR="00CB3A17" w:rsidRPr="00C83218" w:rsidRDefault="00CB3A17" w:rsidP="0023796D">
            <w:pPr>
              <w:spacing w:before="160" w:after="0" w:line="320" w:lineRule="atLeast"/>
              <w:rPr>
                <w:rFonts w:ascii="Tahoma" w:hAnsi="Tahoma" w:cs="Tahoma"/>
                <w:color w:val="000000"/>
                <w:sz w:val="23"/>
                <w:szCs w:val="23"/>
              </w:rPr>
            </w:pPr>
          </w:p>
        </w:tc>
      </w:tr>
      <w:tr w:rsidR="005C7667" w:rsidRPr="00C83218" w14:paraId="67D189F9" w14:textId="77777777" w:rsidTr="0023796D">
        <w:trPr>
          <w:trHeight w:val="368"/>
        </w:trPr>
        <w:tc>
          <w:tcPr>
            <w:tcW w:w="1345" w:type="dxa"/>
            <w:shd w:val="clear" w:color="FCE4D6" w:fill="FCE4D6"/>
            <w:vAlign w:val="center"/>
            <w:hideMark/>
          </w:tcPr>
          <w:p w14:paraId="164544D2" w14:textId="58DE5D15"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5</w:t>
            </w:r>
          </w:p>
        </w:tc>
        <w:tc>
          <w:tcPr>
            <w:tcW w:w="3785" w:type="dxa"/>
            <w:shd w:val="clear" w:color="FCE4D6" w:fill="FCE4D6"/>
            <w:vAlign w:val="center"/>
          </w:tcPr>
          <w:p w14:paraId="2DD5CDD1" w14:textId="1FE27F4A"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Federal Tax Number</w:t>
            </w:r>
          </w:p>
        </w:tc>
        <w:tc>
          <w:tcPr>
            <w:tcW w:w="4950" w:type="dxa"/>
            <w:shd w:val="clear" w:color="FCE4D6" w:fill="FCE4D6"/>
            <w:hideMark/>
          </w:tcPr>
          <w:p w14:paraId="7A6DF80A" w14:textId="65A5D9C6"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provider's federal tax number or leave blank</w:t>
            </w:r>
          </w:p>
        </w:tc>
      </w:tr>
      <w:tr w:rsidR="005C7667" w:rsidRPr="00C83218" w14:paraId="43AD4133" w14:textId="77777777" w:rsidTr="0023796D">
        <w:trPr>
          <w:trHeight w:val="855"/>
        </w:trPr>
        <w:tc>
          <w:tcPr>
            <w:tcW w:w="1345" w:type="dxa"/>
            <w:shd w:val="clear" w:color="F8CBAD" w:fill="F8CBAD"/>
            <w:vAlign w:val="center"/>
            <w:hideMark/>
          </w:tcPr>
          <w:p w14:paraId="6CA6F67D" w14:textId="751117D5"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w:t>
            </w:r>
            <w:r>
              <w:rPr>
                <w:rFonts w:ascii="Tahoma" w:hAnsi="Tahoma" w:cs="Tahoma"/>
                <w:color w:val="000000"/>
                <w:sz w:val="23"/>
                <w:szCs w:val="23"/>
              </w:rPr>
              <w:t>**</w:t>
            </w:r>
          </w:p>
        </w:tc>
        <w:tc>
          <w:tcPr>
            <w:tcW w:w="3785" w:type="dxa"/>
            <w:shd w:val="clear" w:color="F8CBAD" w:fill="F8CBAD"/>
            <w:vAlign w:val="center"/>
          </w:tcPr>
          <w:p w14:paraId="4D790B49" w14:textId="67CDD413"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Statement Covers Period</w:t>
            </w:r>
            <w:r w:rsidRPr="00C83218">
              <w:rPr>
                <w:rFonts w:ascii="Tahoma" w:hAnsi="Tahoma" w:cs="Tahoma"/>
                <w:color w:val="000000"/>
                <w:sz w:val="23"/>
                <w:szCs w:val="23"/>
              </w:rPr>
              <w:br/>
              <w:t>(From and Through</w:t>
            </w:r>
            <w:r w:rsidR="000E1BC9">
              <w:rPr>
                <w:rFonts w:ascii="Tahoma" w:hAnsi="Tahoma" w:cs="Tahoma"/>
                <w:color w:val="000000"/>
                <w:sz w:val="23"/>
                <w:szCs w:val="23"/>
              </w:rPr>
              <w:t xml:space="preserve"> </w:t>
            </w:r>
            <w:r w:rsidRPr="00C83218">
              <w:rPr>
                <w:rFonts w:ascii="Tahoma" w:hAnsi="Tahoma" w:cs="Tahoma"/>
                <w:color w:val="000000"/>
                <w:sz w:val="23"/>
                <w:szCs w:val="23"/>
              </w:rPr>
              <w:t>dates)</w:t>
            </w:r>
          </w:p>
        </w:tc>
        <w:tc>
          <w:tcPr>
            <w:tcW w:w="4950" w:type="dxa"/>
            <w:shd w:val="clear" w:color="F8CBAD" w:fill="F8CBAD"/>
            <w:hideMark/>
          </w:tcPr>
          <w:p w14:paraId="5C4AFBDD" w14:textId="2BCC44C9"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Indicate the beginning and ending dates be</w:t>
            </w:r>
            <w:r>
              <w:rPr>
                <w:rFonts w:ascii="Tahoma" w:hAnsi="Tahoma" w:cs="Tahoma"/>
                <w:color w:val="000000"/>
                <w:sz w:val="23"/>
                <w:szCs w:val="23"/>
              </w:rPr>
              <w:t xml:space="preserve">ing billed on this claim form. </w:t>
            </w:r>
            <w:r w:rsidRPr="00C83218">
              <w:rPr>
                <w:rFonts w:ascii="Tahoma" w:hAnsi="Tahoma" w:cs="Tahoma"/>
                <w:color w:val="000000"/>
                <w:sz w:val="23"/>
                <w:szCs w:val="23"/>
              </w:rPr>
              <w:t>Enter in MMDDYY or MDDYYYY numeric formant or leave blank</w:t>
            </w:r>
          </w:p>
        </w:tc>
      </w:tr>
      <w:tr w:rsidR="005C7667" w:rsidRPr="00C83218" w14:paraId="2A3D05CA" w14:textId="77777777" w:rsidTr="0023796D">
        <w:trPr>
          <w:trHeight w:val="300"/>
        </w:trPr>
        <w:tc>
          <w:tcPr>
            <w:tcW w:w="1345" w:type="dxa"/>
            <w:shd w:val="clear" w:color="FCE4D6" w:fill="FCE4D6"/>
            <w:vAlign w:val="center"/>
            <w:hideMark/>
          </w:tcPr>
          <w:p w14:paraId="68AB1B4A" w14:textId="567796FA"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w:t>
            </w:r>
          </w:p>
        </w:tc>
        <w:tc>
          <w:tcPr>
            <w:tcW w:w="3785" w:type="dxa"/>
            <w:shd w:val="clear" w:color="FCE4D6" w:fill="FCE4D6"/>
            <w:vAlign w:val="center"/>
          </w:tcPr>
          <w:p w14:paraId="60486713" w14:textId="34B6377F"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CE4D6" w:fill="FCE4D6"/>
            <w:hideMark/>
          </w:tcPr>
          <w:p w14:paraId="0742D6F4" w14:textId="44E7EB5B"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1B5B1020" w14:textId="77777777" w:rsidTr="0023796D">
        <w:trPr>
          <w:trHeight w:val="1425"/>
        </w:trPr>
        <w:tc>
          <w:tcPr>
            <w:tcW w:w="1345" w:type="dxa"/>
            <w:shd w:val="clear" w:color="F8CBAD" w:fill="F8CBAD"/>
            <w:vAlign w:val="center"/>
            <w:hideMark/>
          </w:tcPr>
          <w:p w14:paraId="0213E43D" w14:textId="103CE98A"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8a</w:t>
            </w:r>
          </w:p>
        </w:tc>
        <w:tc>
          <w:tcPr>
            <w:tcW w:w="3785" w:type="dxa"/>
            <w:shd w:val="clear" w:color="F8CBAD" w:fill="F8CBAD"/>
            <w:vAlign w:val="center"/>
          </w:tcPr>
          <w:p w14:paraId="2EB61F73" w14:textId="532632D0"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Patient's Name - ID</w:t>
            </w:r>
          </w:p>
        </w:tc>
        <w:tc>
          <w:tcPr>
            <w:tcW w:w="4950" w:type="dxa"/>
            <w:shd w:val="clear" w:color="F8CBAD" w:fill="F8CBAD"/>
            <w:hideMark/>
          </w:tcPr>
          <w:p w14:paraId="5027A112" w14:textId="1746CFD8"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pa</w:t>
            </w:r>
            <w:r w:rsidR="007147C3">
              <w:rPr>
                <w:rFonts w:ascii="Tahoma" w:hAnsi="Tahoma" w:cs="Tahoma"/>
                <w:color w:val="000000"/>
                <w:sz w:val="23"/>
                <w:szCs w:val="23"/>
              </w:rPr>
              <w:t>rticipant’s eight (</w:t>
            </w:r>
            <w:r w:rsidRPr="00C83218">
              <w:rPr>
                <w:rFonts w:ascii="Tahoma" w:hAnsi="Tahoma" w:cs="Tahoma"/>
                <w:color w:val="000000"/>
                <w:sz w:val="23"/>
                <w:szCs w:val="23"/>
              </w:rPr>
              <w:t>8</w:t>
            </w:r>
            <w:r w:rsidR="007147C3">
              <w:rPr>
                <w:rFonts w:ascii="Tahoma" w:hAnsi="Tahoma" w:cs="Tahoma"/>
                <w:color w:val="000000"/>
                <w:sz w:val="23"/>
                <w:szCs w:val="23"/>
              </w:rPr>
              <w:t>)</w:t>
            </w:r>
            <w:r w:rsidRPr="00C83218">
              <w:rPr>
                <w:rFonts w:ascii="Tahoma" w:hAnsi="Tahoma" w:cs="Tahoma"/>
                <w:color w:val="000000"/>
                <w:sz w:val="23"/>
                <w:szCs w:val="23"/>
              </w:rPr>
              <w:t>-digit MO HealthNet Designated Client Number (DCN) (Optional)</w:t>
            </w:r>
            <w:r w:rsidRPr="00C83218">
              <w:rPr>
                <w:rFonts w:ascii="Tahoma" w:hAnsi="Tahoma" w:cs="Tahoma"/>
                <w:color w:val="000000"/>
                <w:sz w:val="23"/>
                <w:szCs w:val="23"/>
              </w:rPr>
              <w:br/>
            </w:r>
            <w:r w:rsidRPr="00C83218">
              <w:rPr>
                <w:rFonts w:ascii="Tahoma" w:hAnsi="Tahoma" w:cs="Tahoma"/>
                <w:color w:val="000000"/>
                <w:sz w:val="23"/>
                <w:szCs w:val="23"/>
              </w:rPr>
              <w:br/>
              <w:t xml:space="preserve">NOTE: The MO HealthNet </w:t>
            </w:r>
            <w:r w:rsidR="000E1BC9">
              <w:rPr>
                <w:rFonts w:ascii="Tahoma" w:hAnsi="Tahoma" w:cs="Tahoma"/>
                <w:color w:val="000000"/>
                <w:sz w:val="23"/>
                <w:szCs w:val="23"/>
              </w:rPr>
              <w:t>I</w:t>
            </w:r>
            <w:r w:rsidRPr="00C83218">
              <w:rPr>
                <w:rFonts w:ascii="Tahoma" w:hAnsi="Tahoma" w:cs="Tahoma"/>
                <w:color w:val="000000"/>
                <w:sz w:val="23"/>
                <w:szCs w:val="23"/>
              </w:rPr>
              <w:t xml:space="preserve">dentification </w:t>
            </w:r>
            <w:r w:rsidR="000E1BC9">
              <w:rPr>
                <w:rFonts w:ascii="Tahoma" w:hAnsi="Tahoma" w:cs="Tahoma"/>
                <w:color w:val="000000"/>
                <w:sz w:val="23"/>
                <w:szCs w:val="23"/>
              </w:rPr>
              <w:t>(ID) n</w:t>
            </w:r>
            <w:r w:rsidRPr="00C83218">
              <w:rPr>
                <w:rFonts w:ascii="Tahoma" w:hAnsi="Tahoma" w:cs="Tahoma"/>
                <w:color w:val="000000"/>
                <w:sz w:val="23"/>
                <w:szCs w:val="23"/>
              </w:rPr>
              <w:t>umber is required in Field 60</w:t>
            </w:r>
          </w:p>
        </w:tc>
      </w:tr>
      <w:tr w:rsidR="005C7667" w:rsidRPr="00C83218" w14:paraId="2C80612E" w14:textId="77777777" w:rsidTr="0023796D">
        <w:trPr>
          <w:trHeight w:val="570"/>
        </w:trPr>
        <w:tc>
          <w:tcPr>
            <w:tcW w:w="1345" w:type="dxa"/>
            <w:shd w:val="clear" w:color="FCE4D6" w:fill="FCE4D6"/>
            <w:vAlign w:val="center"/>
            <w:hideMark/>
          </w:tcPr>
          <w:p w14:paraId="0F866B47" w14:textId="2387C1C3"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8b</w:t>
            </w:r>
            <w:r>
              <w:rPr>
                <w:rFonts w:ascii="Tahoma" w:hAnsi="Tahoma" w:cs="Tahoma"/>
                <w:color w:val="000000"/>
                <w:sz w:val="23"/>
                <w:szCs w:val="23"/>
              </w:rPr>
              <w:t>*</w:t>
            </w:r>
          </w:p>
        </w:tc>
        <w:tc>
          <w:tcPr>
            <w:tcW w:w="3785" w:type="dxa"/>
            <w:shd w:val="clear" w:color="FCE4D6" w:fill="FCE4D6"/>
            <w:vAlign w:val="center"/>
          </w:tcPr>
          <w:p w14:paraId="2CB5D23B" w14:textId="503057A9" w:rsidR="00CB3A17" w:rsidRPr="00C83218" w:rsidRDefault="00046B5A" w:rsidP="0023796D">
            <w:pPr>
              <w:spacing w:before="160" w:after="0" w:line="320" w:lineRule="atLeast"/>
              <w:rPr>
                <w:rFonts w:ascii="Tahoma" w:hAnsi="Tahoma" w:cs="Tahoma"/>
                <w:color w:val="000000"/>
                <w:sz w:val="23"/>
                <w:szCs w:val="23"/>
              </w:rPr>
            </w:pPr>
            <w:r>
              <w:rPr>
                <w:rFonts w:ascii="Tahoma" w:hAnsi="Tahoma" w:cs="Tahoma"/>
                <w:color w:val="000000"/>
                <w:sz w:val="23"/>
                <w:szCs w:val="23"/>
              </w:rPr>
              <w:t>Patient Name</w:t>
            </w:r>
          </w:p>
        </w:tc>
        <w:tc>
          <w:tcPr>
            <w:tcW w:w="4950" w:type="dxa"/>
            <w:shd w:val="clear" w:color="FCE4D6" w:fill="FCE4D6"/>
            <w:hideMark/>
          </w:tcPr>
          <w:p w14:paraId="32CE397E" w14:textId="3D11A67E"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patient's name in the following format: </w:t>
            </w:r>
            <w:r w:rsidR="00046B5A">
              <w:rPr>
                <w:rFonts w:ascii="Tahoma" w:hAnsi="Tahoma" w:cs="Tahoma"/>
                <w:color w:val="000000"/>
                <w:sz w:val="23"/>
                <w:szCs w:val="23"/>
              </w:rPr>
              <w:t>L</w:t>
            </w:r>
            <w:r w:rsidRPr="00C83218">
              <w:rPr>
                <w:rFonts w:ascii="Tahoma" w:hAnsi="Tahoma" w:cs="Tahoma"/>
                <w:color w:val="000000"/>
                <w:sz w:val="23"/>
                <w:szCs w:val="23"/>
              </w:rPr>
              <w:t xml:space="preserve">ast name, </w:t>
            </w:r>
            <w:r w:rsidR="00046B5A">
              <w:rPr>
                <w:rFonts w:ascii="Tahoma" w:hAnsi="Tahoma" w:cs="Tahoma"/>
                <w:color w:val="000000"/>
                <w:sz w:val="23"/>
                <w:szCs w:val="23"/>
              </w:rPr>
              <w:t>F</w:t>
            </w:r>
            <w:r w:rsidRPr="00C83218">
              <w:rPr>
                <w:rFonts w:ascii="Tahoma" w:hAnsi="Tahoma" w:cs="Tahoma"/>
                <w:color w:val="000000"/>
                <w:sz w:val="23"/>
                <w:szCs w:val="23"/>
              </w:rPr>
              <w:t xml:space="preserve">irst name, and </w:t>
            </w:r>
            <w:r w:rsidR="00046B5A">
              <w:rPr>
                <w:rFonts w:ascii="Tahoma" w:hAnsi="Tahoma" w:cs="Tahoma"/>
                <w:color w:val="000000"/>
                <w:sz w:val="23"/>
                <w:szCs w:val="23"/>
              </w:rPr>
              <w:t>M</w:t>
            </w:r>
            <w:r w:rsidRPr="00C83218">
              <w:rPr>
                <w:rFonts w:ascii="Tahoma" w:hAnsi="Tahoma" w:cs="Tahoma"/>
                <w:color w:val="000000"/>
                <w:sz w:val="23"/>
                <w:szCs w:val="23"/>
              </w:rPr>
              <w:t xml:space="preserve">iddle </w:t>
            </w:r>
            <w:r w:rsidR="00046B5A">
              <w:rPr>
                <w:rFonts w:ascii="Tahoma" w:hAnsi="Tahoma" w:cs="Tahoma"/>
                <w:color w:val="000000"/>
                <w:sz w:val="23"/>
                <w:szCs w:val="23"/>
              </w:rPr>
              <w:t>I</w:t>
            </w:r>
            <w:r w:rsidRPr="00C83218">
              <w:rPr>
                <w:rFonts w:ascii="Tahoma" w:hAnsi="Tahoma" w:cs="Tahoma"/>
                <w:color w:val="000000"/>
                <w:sz w:val="23"/>
                <w:szCs w:val="23"/>
              </w:rPr>
              <w:t>nitial</w:t>
            </w:r>
          </w:p>
        </w:tc>
      </w:tr>
      <w:tr w:rsidR="005C7667" w:rsidRPr="00C83218" w14:paraId="12A88CE6" w14:textId="77777777" w:rsidTr="0023796D">
        <w:trPr>
          <w:trHeight w:val="855"/>
        </w:trPr>
        <w:tc>
          <w:tcPr>
            <w:tcW w:w="1345" w:type="dxa"/>
            <w:shd w:val="clear" w:color="F8CBAD" w:fill="F8CBAD"/>
            <w:vAlign w:val="center"/>
            <w:hideMark/>
          </w:tcPr>
          <w:p w14:paraId="541CE359" w14:textId="511E9235"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9</w:t>
            </w:r>
          </w:p>
        </w:tc>
        <w:tc>
          <w:tcPr>
            <w:tcW w:w="3785" w:type="dxa"/>
            <w:shd w:val="clear" w:color="F8CBAD" w:fill="F8CBAD"/>
            <w:vAlign w:val="center"/>
          </w:tcPr>
          <w:p w14:paraId="2C6F9C1B" w14:textId="639C58E9"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 Address</w:t>
            </w:r>
          </w:p>
        </w:tc>
        <w:tc>
          <w:tcPr>
            <w:tcW w:w="4950" w:type="dxa"/>
            <w:shd w:val="clear" w:color="F8CBAD" w:fill="F8CBAD"/>
            <w:hideMark/>
          </w:tcPr>
          <w:p w14:paraId="734AABAA" w14:textId="1CDBE5CE"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patient's full mailing address, including street number and name, post office box number or </w:t>
            </w:r>
            <w:r w:rsidR="000E1BC9">
              <w:rPr>
                <w:rFonts w:ascii="Tahoma" w:hAnsi="Tahoma" w:cs="Tahoma"/>
                <w:color w:val="000000"/>
                <w:sz w:val="23"/>
                <w:szCs w:val="23"/>
              </w:rPr>
              <w:t>Rural Free Delivery (</w:t>
            </w:r>
            <w:r w:rsidRPr="00C83218">
              <w:rPr>
                <w:rFonts w:ascii="Tahoma" w:hAnsi="Tahoma" w:cs="Tahoma"/>
                <w:color w:val="000000"/>
                <w:sz w:val="23"/>
                <w:szCs w:val="23"/>
              </w:rPr>
              <w:t>RFD</w:t>
            </w:r>
            <w:r w:rsidR="000E1BC9">
              <w:rPr>
                <w:rFonts w:ascii="Tahoma" w:hAnsi="Tahoma" w:cs="Tahoma"/>
                <w:color w:val="000000"/>
                <w:sz w:val="23"/>
                <w:szCs w:val="23"/>
              </w:rPr>
              <w:t>)</w:t>
            </w:r>
            <w:r w:rsidRPr="00C83218">
              <w:rPr>
                <w:rFonts w:ascii="Tahoma" w:hAnsi="Tahoma" w:cs="Tahoma"/>
                <w:color w:val="000000"/>
                <w:sz w:val="23"/>
                <w:szCs w:val="23"/>
              </w:rPr>
              <w:t>, city, state and zip code</w:t>
            </w:r>
          </w:p>
        </w:tc>
      </w:tr>
      <w:tr w:rsidR="005C7667" w:rsidRPr="00C83218" w14:paraId="4F48CB8A" w14:textId="77777777" w:rsidTr="0023796D">
        <w:trPr>
          <w:trHeight w:val="332"/>
        </w:trPr>
        <w:tc>
          <w:tcPr>
            <w:tcW w:w="1345" w:type="dxa"/>
            <w:shd w:val="clear" w:color="FCE4D6" w:fill="FCE4D6"/>
            <w:vAlign w:val="center"/>
            <w:hideMark/>
          </w:tcPr>
          <w:p w14:paraId="67321C02" w14:textId="4EFFD256"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10 </w:t>
            </w:r>
          </w:p>
        </w:tc>
        <w:tc>
          <w:tcPr>
            <w:tcW w:w="3785" w:type="dxa"/>
            <w:shd w:val="clear" w:color="FCE4D6" w:fill="FCE4D6"/>
            <w:vAlign w:val="center"/>
          </w:tcPr>
          <w:p w14:paraId="1F9024EE" w14:textId="7E15325D"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 Birth Date</w:t>
            </w:r>
          </w:p>
        </w:tc>
        <w:tc>
          <w:tcPr>
            <w:tcW w:w="4950" w:type="dxa"/>
            <w:shd w:val="clear" w:color="FCE4D6" w:fill="FCE4D6"/>
            <w:hideMark/>
          </w:tcPr>
          <w:p w14:paraId="08696B5F" w14:textId="47350249"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patient's date of birth in MMDDYY format</w:t>
            </w:r>
          </w:p>
        </w:tc>
      </w:tr>
      <w:tr w:rsidR="005C7667" w:rsidRPr="00C83218" w14:paraId="231F8537" w14:textId="77777777" w:rsidTr="0023796D">
        <w:trPr>
          <w:trHeight w:val="350"/>
        </w:trPr>
        <w:tc>
          <w:tcPr>
            <w:tcW w:w="1345" w:type="dxa"/>
            <w:shd w:val="clear" w:color="F8CBAD" w:fill="F8CBAD"/>
            <w:vAlign w:val="center"/>
            <w:hideMark/>
          </w:tcPr>
          <w:p w14:paraId="36B55788" w14:textId="04C2245D"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11 </w:t>
            </w:r>
          </w:p>
        </w:tc>
        <w:tc>
          <w:tcPr>
            <w:tcW w:w="3785" w:type="dxa"/>
            <w:shd w:val="clear" w:color="F8CBAD" w:fill="F8CBAD"/>
            <w:vAlign w:val="center"/>
          </w:tcPr>
          <w:p w14:paraId="37E95A84" w14:textId="39C7236B"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 Sex</w:t>
            </w:r>
          </w:p>
        </w:tc>
        <w:tc>
          <w:tcPr>
            <w:tcW w:w="4950" w:type="dxa"/>
            <w:shd w:val="clear" w:color="F8CBAD" w:fill="F8CBAD"/>
            <w:hideMark/>
          </w:tcPr>
          <w:p w14:paraId="65EBD38C" w14:textId="5E78F34C"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patient's sex, </w:t>
            </w:r>
            <w:r w:rsidR="00046B5A">
              <w:rPr>
                <w:rFonts w:ascii="Tahoma" w:hAnsi="Tahoma" w:cs="Tahoma"/>
                <w:color w:val="000000"/>
                <w:sz w:val="23"/>
                <w:szCs w:val="23"/>
              </w:rPr>
              <w:t>‘</w:t>
            </w:r>
            <w:r w:rsidRPr="00C83218">
              <w:rPr>
                <w:rFonts w:ascii="Tahoma" w:hAnsi="Tahoma" w:cs="Tahoma"/>
                <w:color w:val="000000"/>
                <w:sz w:val="23"/>
                <w:szCs w:val="23"/>
              </w:rPr>
              <w:t>M</w:t>
            </w:r>
            <w:r w:rsidR="00046B5A">
              <w:rPr>
                <w:rFonts w:ascii="Tahoma" w:hAnsi="Tahoma" w:cs="Tahoma"/>
                <w:color w:val="000000"/>
                <w:sz w:val="23"/>
                <w:szCs w:val="23"/>
              </w:rPr>
              <w:t>’</w:t>
            </w:r>
            <w:r w:rsidRPr="00C83218">
              <w:rPr>
                <w:rFonts w:ascii="Tahoma" w:hAnsi="Tahoma" w:cs="Tahoma"/>
                <w:color w:val="000000"/>
                <w:sz w:val="23"/>
                <w:szCs w:val="23"/>
              </w:rPr>
              <w:t xml:space="preserve"> (male) or </w:t>
            </w:r>
            <w:r w:rsidR="00046B5A">
              <w:rPr>
                <w:rFonts w:ascii="Tahoma" w:hAnsi="Tahoma" w:cs="Tahoma"/>
                <w:color w:val="000000"/>
                <w:sz w:val="23"/>
                <w:szCs w:val="23"/>
              </w:rPr>
              <w:t>‘</w:t>
            </w:r>
            <w:r w:rsidRPr="00C83218">
              <w:rPr>
                <w:rFonts w:ascii="Tahoma" w:hAnsi="Tahoma" w:cs="Tahoma"/>
                <w:color w:val="000000"/>
                <w:sz w:val="23"/>
                <w:szCs w:val="23"/>
              </w:rPr>
              <w:t>F</w:t>
            </w:r>
            <w:r w:rsidR="00046B5A">
              <w:rPr>
                <w:rFonts w:ascii="Tahoma" w:hAnsi="Tahoma" w:cs="Tahoma"/>
                <w:color w:val="000000"/>
                <w:sz w:val="23"/>
                <w:szCs w:val="23"/>
              </w:rPr>
              <w:t>’</w:t>
            </w:r>
            <w:r w:rsidRPr="00C83218">
              <w:rPr>
                <w:rFonts w:ascii="Tahoma" w:hAnsi="Tahoma" w:cs="Tahoma"/>
                <w:color w:val="000000"/>
                <w:sz w:val="23"/>
                <w:szCs w:val="23"/>
              </w:rPr>
              <w:t xml:space="preserve"> (female)</w:t>
            </w:r>
          </w:p>
        </w:tc>
      </w:tr>
      <w:tr w:rsidR="005C7667" w:rsidRPr="00C83218" w14:paraId="19D347DA" w14:textId="77777777" w:rsidTr="0023796D">
        <w:trPr>
          <w:trHeight w:val="300"/>
        </w:trPr>
        <w:tc>
          <w:tcPr>
            <w:tcW w:w="1345" w:type="dxa"/>
            <w:shd w:val="clear" w:color="FCE4D6" w:fill="FCE4D6"/>
            <w:vAlign w:val="center"/>
            <w:hideMark/>
          </w:tcPr>
          <w:p w14:paraId="0B466347" w14:textId="465C356F"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12 </w:t>
            </w:r>
          </w:p>
        </w:tc>
        <w:tc>
          <w:tcPr>
            <w:tcW w:w="3785" w:type="dxa"/>
            <w:shd w:val="clear" w:color="FCE4D6" w:fill="FCE4D6"/>
            <w:vAlign w:val="center"/>
          </w:tcPr>
          <w:p w14:paraId="20C66DBB" w14:textId="1C67BA1C"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Admission Date</w:t>
            </w:r>
          </w:p>
        </w:tc>
        <w:tc>
          <w:tcPr>
            <w:tcW w:w="4950" w:type="dxa"/>
            <w:shd w:val="clear" w:color="FCE4D6" w:fill="FCE4D6"/>
            <w:hideMark/>
          </w:tcPr>
          <w:p w14:paraId="265B5B88" w14:textId="5A7ABF69"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5B1E058" w14:textId="77777777" w:rsidTr="0023796D">
        <w:trPr>
          <w:trHeight w:val="300"/>
        </w:trPr>
        <w:tc>
          <w:tcPr>
            <w:tcW w:w="1345" w:type="dxa"/>
            <w:shd w:val="clear" w:color="F8CBAD" w:fill="F8CBAD"/>
            <w:vAlign w:val="center"/>
            <w:hideMark/>
          </w:tcPr>
          <w:p w14:paraId="597828B2" w14:textId="5E717D92"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13 </w:t>
            </w:r>
          </w:p>
        </w:tc>
        <w:tc>
          <w:tcPr>
            <w:tcW w:w="3785" w:type="dxa"/>
            <w:shd w:val="clear" w:color="F8CBAD" w:fill="F8CBAD"/>
            <w:vAlign w:val="center"/>
          </w:tcPr>
          <w:p w14:paraId="15C9E7F8" w14:textId="7A00E4D5"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Admission Hour</w:t>
            </w:r>
          </w:p>
        </w:tc>
        <w:tc>
          <w:tcPr>
            <w:tcW w:w="4950" w:type="dxa"/>
            <w:shd w:val="clear" w:color="F8CBAD" w:fill="F8CBAD"/>
            <w:hideMark/>
          </w:tcPr>
          <w:p w14:paraId="71BE1ED6" w14:textId="42EB2381"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41EB7375" w14:textId="77777777" w:rsidTr="0023796D">
        <w:trPr>
          <w:trHeight w:val="300"/>
        </w:trPr>
        <w:tc>
          <w:tcPr>
            <w:tcW w:w="1345" w:type="dxa"/>
            <w:shd w:val="clear" w:color="FCE4D6" w:fill="FCE4D6"/>
            <w:vAlign w:val="center"/>
            <w:hideMark/>
          </w:tcPr>
          <w:p w14:paraId="33F85953" w14:textId="7C6FC414"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14 </w:t>
            </w:r>
          </w:p>
        </w:tc>
        <w:tc>
          <w:tcPr>
            <w:tcW w:w="3785" w:type="dxa"/>
            <w:shd w:val="clear" w:color="FCE4D6" w:fill="FCE4D6"/>
            <w:vAlign w:val="center"/>
          </w:tcPr>
          <w:p w14:paraId="6883CAAC" w14:textId="0BBCE766"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Admission Type</w:t>
            </w:r>
          </w:p>
        </w:tc>
        <w:tc>
          <w:tcPr>
            <w:tcW w:w="4950" w:type="dxa"/>
            <w:shd w:val="clear" w:color="FCE4D6" w:fill="FCE4D6"/>
            <w:hideMark/>
          </w:tcPr>
          <w:p w14:paraId="59879852" w14:textId="66C225FB"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9DA6E3A" w14:textId="77777777" w:rsidTr="0023796D">
        <w:trPr>
          <w:trHeight w:val="300"/>
        </w:trPr>
        <w:tc>
          <w:tcPr>
            <w:tcW w:w="1345" w:type="dxa"/>
            <w:shd w:val="clear" w:color="F8CBAD" w:fill="F8CBAD"/>
            <w:vAlign w:val="center"/>
            <w:hideMark/>
          </w:tcPr>
          <w:p w14:paraId="00B9180A" w14:textId="1956F9A6"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15 </w:t>
            </w:r>
          </w:p>
        </w:tc>
        <w:tc>
          <w:tcPr>
            <w:tcW w:w="3785" w:type="dxa"/>
            <w:shd w:val="clear" w:color="F8CBAD" w:fill="F8CBAD"/>
            <w:vAlign w:val="center"/>
          </w:tcPr>
          <w:p w14:paraId="4959CF56" w14:textId="68D442B8"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Source of Admission (SRC)</w:t>
            </w:r>
          </w:p>
        </w:tc>
        <w:tc>
          <w:tcPr>
            <w:tcW w:w="4950" w:type="dxa"/>
            <w:shd w:val="clear" w:color="F8CBAD" w:fill="F8CBAD"/>
            <w:hideMark/>
          </w:tcPr>
          <w:p w14:paraId="57DBE484" w14:textId="38B40256"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08C2C55C" w14:textId="77777777" w:rsidTr="0023796D">
        <w:trPr>
          <w:trHeight w:val="300"/>
        </w:trPr>
        <w:tc>
          <w:tcPr>
            <w:tcW w:w="1345" w:type="dxa"/>
            <w:shd w:val="clear" w:color="FCE4D6" w:fill="FCE4D6"/>
            <w:vAlign w:val="center"/>
            <w:hideMark/>
          </w:tcPr>
          <w:p w14:paraId="3BC376F2" w14:textId="6CCA7D73"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16</w:t>
            </w:r>
          </w:p>
        </w:tc>
        <w:tc>
          <w:tcPr>
            <w:tcW w:w="3785" w:type="dxa"/>
            <w:shd w:val="clear" w:color="FCE4D6" w:fill="FCE4D6"/>
            <w:vAlign w:val="center"/>
          </w:tcPr>
          <w:p w14:paraId="1C01E4FA" w14:textId="5F6BE888"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Discharge Hour</w:t>
            </w:r>
          </w:p>
        </w:tc>
        <w:tc>
          <w:tcPr>
            <w:tcW w:w="4950" w:type="dxa"/>
            <w:shd w:val="clear" w:color="FCE4D6" w:fill="FCE4D6"/>
            <w:hideMark/>
          </w:tcPr>
          <w:p w14:paraId="54B6ED84" w14:textId="2F3B874F"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6E42A627" w14:textId="77777777" w:rsidTr="0023796D">
        <w:trPr>
          <w:trHeight w:val="300"/>
        </w:trPr>
        <w:tc>
          <w:tcPr>
            <w:tcW w:w="1345" w:type="dxa"/>
            <w:shd w:val="clear" w:color="F8CBAD" w:fill="F8CBAD"/>
            <w:vAlign w:val="center"/>
            <w:hideMark/>
          </w:tcPr>
          <w:p w14:paraId="331A1D2F" w14:textId="19C2B625"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17</w:t>
            </w:r>
          </w:p>
        </w:tc>
        <w:tc>
          <w:tcPr>
            <w:tcW w:w="3785" w:type="dxa"/>
            <w:shd w:val="clear" w:color="F8CBAD" w:fill="F8CBAD"/>
            <w:vAlign w:val="center"/>
          </w:tcPr>
          <w:p w14:paraId="6DADF7A8" w14:textId="64CD57D4"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 Status</w:t>
            </w:r>
          </w:p>
        </w:tc>
        <w:tc>
          <w:tcPr>
            <w:tcW w:w="4950" w:type="dxa"/>
            <w:shd w:val="clear" w:color="F8CBAD" w:fill="F8CBAD"/>
            <w:hideMark/>
          </w:tcPr>
          <w:p w14:paraId="0BDE67D9" w14:textId="5DD2781D"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58810BD9" w14:textId="77777777" w:rsidTr="0023796D">
        <w:trPr>
          <w:trHeight w:val="503"/>
        </w:trPr>
        <w:tc>
          <w:tcPr>
            <w:tcW w:w="1345" w:type="dxa"/>
            <w:shd w:val="clear" w:color="FCE4D6" w:fill="FCE4D6"/>
            <w:vAlign w:val="center"/>
            <w:hideMark/>
          </w:tcPr>
          <w:p w14:paraId="0DED1A76" w14:textId="4AC75DCB"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18-24</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787758D5" w14:textId="57483424"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Condition Codes</w:t>
            </w:r>
          </w:p>
        </w:tc>
        <w:tc>
          <w:tcPr>
            <w:tcW w:w="4950" w:type="dxa"/>
            <w:shd w:val="clear" w:color="FCE4D6" w:fill="FCE4D6"/>
            <w:hideMark/>
          </w:tcPr>
          <w:p w14:paraId="0B0CB393" w14:textId="21E26254" w:rsidR="002832BC"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applicable two</w:t>
            </w:r>
            <w:r w:rsidR="00046B5A">
              <w:rPr>
                <w:rFonts w:ascii="Tahoma" w:hAnsi="Tahoma" w:cs="Tahoma"/>
                <w:color w:val="000000"/>
                <w:sz w:val="23"/>
                <w:szCs w:val="23"/>
              </w:rPr>
              <w:t xml:space="preserve"> (2)</w:t>
            </w:r>
            <w:r w:rsidRPr="00C83218">
              <w:rPr>
                <w:rFonts w:ascii="Tahoma" w:hAnsi="Tahoma" w:cs="Tahoma"/>
                <w:color w:val="000000"/>
                <w:sz w:val="23"/>
                <w:szCs w:val="23"/>
              </w:rPr>
              <w:t>-character condition code</w:t>
            </w:r>
            <w:r w:rsidRPr="00C83218">
              <w:rPr>
                <w:rFonts w:ascii="Tahoma" w:hAnsi="Tahoma" w:cs="Tahoma"/>
                <w:color w:val="000000"/>
                <w:sz w:val="23"/>
                <w:szCs w:val="23"/>
              </w:rPr>
              <w:br/>
            </w:r>
            <w:r w:rsidRPr="00C83218">
              <w:rPr>
                <w:rFonts w:ascii="Tahoma" w:hAnsi="Tahoma" w:cs="Tahoma"/>
                <w:color w:val="000000"/>
                <w:sz w:val="23"/>
                <w:szCs w:val="23"/>
              </w:rPr>
              <w:lastRenderedPageBreak/>
              <w:br/>
            </w:r>
            <w:r w:rsidR="002832BC" w:rsidRPr="00C83218">
              <w:rPr>
                <w:rFonts w:ascii="Tahoma" w:hAnsi="Tahoma" w:cs="Tahoma"/>
                <w:color w:val="000000"/>
                <w:sz w:val="23"/>
                <w:szCs w:val="23"/>
              </w:rPr>
              <w:t>If th</w:t>
            </w:r>
            <w:r w:rsidR="002832BC">
              <w:rPr>
                <w:rFonts w:ascii="Tahoma" w:hAnsi="Tahoma" w:cs="Tahoma"/>
                <w:color w:val="000000"/>
                <w:sz w:val="23"/>
                <w:szCs w:val="23"/>
              </w:rPr>
              <w:t>e</w:t>
            </w:r>
            <w:r w:rsidR="002832BC" w:rsidRPr="00C83218">
              <w:rPr>
                <w:rFonts w:ascii="Tahoma" w:hAnsi="Tahoma" w:cs="Tahoma"/>
                <w:color w:val="000000"/>
                <w:sz w:val="23"/>
                <w:szCs w:val="23"/>
              </w:rPr>
              <w:t xml:space="preserve"> service is the result of a Health</w:t>
            </w:r>
            <w:r w:rsidR="002832BC">
              <w:rPr>
                <w:rFonts w:ascii="Tahoma" w:hAnsi="Tahoma" w:cs="Tahoma"/>
                <w:color w:val="000000"/>
                <w:sz w:val="23"/>
                <w:szCs w:val="23"/>
              </w:rPr>
              <w:t>y</w:t>
            </w:r>
            <w:r w:rsidR="002832BC" w:rsidRPr="00C83218">
              <w:rPr>
                <w:rFonts w:ascii="Tahoma" w:hAnsi="Tahoma" w:cs="Tahoma"/>
                <w:color w:val="000000"/>
                <w:sz w:val="23"/>
                <w:szCs w:val="23"/>
              </w:rPr>
              <w:t xml:space="preserve"> Children and Youth </w:t>
            </w:r>
            <w:r w:rsidR="002832BC">
              <w:rPr>
                <w:rFonts w:ascii="Tahoma" w:hAnsi="Tahoma" w:cs="Tahoma"/>
                <w:color w:val="000000"/>
                <w:sz w:val="23"/>
                <w:szCs w:val="23"/>
              </w:rPr>
              <w:t>(</w:t>
            </w:r>
            <w:r w:rsidR="002832BC" w:rsidRPr="00C83218">
              <w:rPr>
                <w:rFonts w:ascii="Tahoma" w:hAnsi="Tahoma" w:cs="Tahoma"/>
                <w:color w:val="000000"/>
                <w:sz w:val="23"/>
                <w:szCs w:val="23"/>
              </w:rPr>
              <w:t>HCY</w:t>
            </w:r>
            <w:r w:rsidR="002832BC">
              <w:rPr>
                <w:rFonts w:ascii="Tahoma" w:hAnsi="Tahoma" w:cs="Tahoma"/>
                <w:color w:val="000000"/>
                <w:sz w:val="23"/>
                <w:szCs w:val="23"/>
              </w:rPr>
              <w:t>)</w:t>
            </w:r>
            <w:r w:rsidR="002832BC" w:rsidRPr="00C83218">
              <w:rPr>
                <w:rFonts w:ascii="Tahoma" w:hAnsi="Tahoma" w:cs="Tahoma"/>
                <w:color w:val="000000"/>
                <w:sz w:val="23"/>
                <w:szCs w:val="23"/>
              </w:rPr>
              <w:t xml:space="preserve"> referral or is an HCY related visit, enter</w:t>
            </w:r>
            <w:r w:rsidR="002832BC">
              <w:rPr>
                <w:rFonts w:ascii="Tahoma" w:hAnsi="Tahoma" w:cs="Tahoma"/>
                <w:color w:val="000000"/>
                <w:sz w:val="23"/>
                <w:szCs w:val="23"/>
              </w:rPr>
              <w:t>:</w:t>
            </w:r>
            <w:r w:rsidR="00046B5A">
              <w:rPr>
                <w:rFonts w:ascii="Tahoma" w:hAnsi="Tahoma" w:cs="Tahoma"/>
                <w:color w:val="000000"/>
                <w:sz w:val="23"/>
                <w:szCs w:val="23"/>
              </w:rPr>
              <w:t xml:space="preserve"> ‘A1’</w:t>
            </w:r>
          </w:p>
          <w:p w14:paraId="4633CBE9" w14:textId="2661D827" w:rsidR="00046B5A" w:rsidRDefault="002832BC"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If the family planning service occurred during the visit, </w:t>
            </w:r>
            <w:proofErr w:type="gramStart"/>
            <w:r w:rsidRPr="00C83218">
              <w:rPr>
                <w:rFonts w:ascii="Tahoma" w:hAnsi="Tahoma" w:cs="Tahoma"/>
                <w:color w:val="000000"/>
                <w:sz w:val="23"/>
                <w:szCs w:val="23"/>
              </w:rPr>
              <w:t>enter</w:t>
            </w:r>
            <w:r>
              <w:rPr>
                <w:rFonts w:ascii="Tahoma" w:hAnsi="Tahoma" w:cs="Tahoma"/>
                <w:color w:val="000000"/>
                <w:sz w:val="23"/>
                <w:szCs w:val="23"/>
              </w:rPr>
              <w:t>:</w:t>
            </w:r>
            <w:r w:rsidR="00046B5A">
              <w:rPr>
                <w:rFonts w:ascii="Tahoma" w:hAnsi="Tahoma" w:cs="Tahoma"/>
                <w:color w:val="000000"/>
                <w:sz w:val="23"/>
                <w:szCs w:val="23"/>
              </w:rPr>
              <w:t xml:space="preserve"> ‘</w:t>
            </w:r>
            <w:proofErr w:type="gramEnd"/>
            <w:r w:rsidR="00046B5A">
              <w:rPr>
                <w:rFonts w:ascii="Tahoma" w:hAnsi="Tahoma" w:cs="Tahoma"/>
                <w:color w:val="000000"/>
                <w:sz w:val="23"/>
                <w:szCs w:val="23"/>
              </w:rPr>
              <w:t>A4’</w:t>
            </w:r>
          </w:p>
          <w:p w14:paraId="5C1CD0BF" w14:textId="4E18E444" w:rsidR="00CB3A17" w:rsidRPr="00C83218" w:rsidRDefault="002832BC"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Do not bill family planning services on the same claim </w:t>
            </w:r>
            <w:proofErr w:type="gramStart"/>
            <w:r w:rsidRPr="00C83218">
              <w:rPr>
                <w:rFonts w:ascii="Tahoma" w:hAnsi="Tahoma" w:cs="Tahoma"/>
                <w:color w:val="000000"/>
                <w:sz w:val="23"/>
                <w:szCs w:val="23"/>
              </w:rPr>
              <w:t>with</w:t>
            </w:r>
            <w:proofErr w:type="gramEnd"/>
            <w:r w:rsidRPr="00C83218">
              <w:rPr>
                <w:rFonts w:ascii="Tahoma" w:hAnsi="Tahoma" w:cs="Tahoma"/>
                <w:color w:val="000000"/>
                <w:sz w:val="23"/>
                <w:szCs w:val="23"/>
              </w:rPr>
              <w:t xml:space="preserve"> non-family planning services.</w:t>
            </w:r>
          </w:p>
        </w:tc>
      </w:tr>
      <w:tr w:rsidR="005C7667" w:rsidRPr="00C83218" w14:paraId="2624B0D5" w14:textId="77777777" w:rsidTr="0023796D">
        <w:trPr>
          <w:trHeight w:val="300"/>
        </w:trPr>
        <w:tc>
          <w:tcPr>
            <w:tcW w:w="1345" w:type="dxa"/>
            <w:shd w:val="clear" w:color="F8CBAD" w:fill="F8CBAD"/>
            <w:vAlign w:val="center"/>
            <w:hideMark/>
          </w:tcPr>
          <w:p w14:paraId="69B06337" w14:textId="2BF9DB06"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25-28</w:t>
            </w:r>
          </w:p>
        </w:tc>
        <w:tc>
          <w:tcPr>
            <w:tcW w:w="3785" w:type="dxa"/>
            <w:shd w:val="clear" w:color="F8CBAD" w:fill="F8CBAD"/>
            <w:vAlign w:val="center"/>
          </w:tcPr>
          <w:p w14:paraId="0069ECA4" w14:textId="12CAC492"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Condition Codes</w:t>
            </w:r>
          </w:p>
        </w:tc>
        <w:tc>
          <w:tcPr>
            <w:tcW w:w="4950" w:type="dxa"/>
            <w:shd w:val="clear" w:color="F8CBAD" w:fill="F8CBAD"/>
            <w:hideMark/>
          </w:tcPr>
          <w:p w14:paraId="2EDB1796" w14:textId="2B54323F"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EE45450" w14:textId="77777777" w:rsidTr="0023796D">
        <w:trPr>
          <w:trHeight w:val="300"/>
        </w:trPr>
        <w:tc>
          <w:tcPr>
            <w:tcW w:w="1345" w:type="dxa"/>
            <w:shd w:val="clear" w:color="FCE4D6" w:fill="FCE4D6"/>
            <w:vAlign w:val="center"/>
            <w:hideMark/>
          </w:tcPr>
          <w:p w14:paraId="68A09EF6" w14:textId="3D7972C9"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29 </w:t>
            </w:r>
          </w:p>
        </w:tc>
        <w:tc>
          <w:tcPr>
            <w:tcW w:w="3785" w:type="dxa"/>
            <w:shd w:val="clear" w:color="FCE4D6" w:fill="FCE4D6"/>
            <w:vAlign w:val="center"/>
          </w:tcPr>
          <w:p w14:paraId="18033EDC" w14:textId="703BC84E"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Accident State</w:t>
            </w:r>
          </w:p>
        </w:tc>
        <w:tc>
          <w:tcPr>
            <w:tcW w:w="4950" w:type="dxa"/>
            <w:shd w:val="clear" w:color="FCE4D6" w:fill="FCE4D6"/>
            <w:hideMark/>
          </w:tcPr>
          <w:p w14:paraId="74FF3D6C" w14:textId="773560D5"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4A81A82" w14:textId="77777777" w:rsidTr="0023796D">
        <w:trPr>
          <w:trHeight w:val="300"/>
        </w:trPr>
        <w:tc>
          <w:tcPr>
            <w:tcW w:w="1345" w:type="dxa"/>
            <w:shd w:val="clear" w:color="F8CBAD" w:fill="F8CBAD"/>
            <w:vAlign w:val="center"/>
            <w:hideMark/>
          </w:tcPr>
          <w:p w14:paraId="1883797A" w14:textId="45726CA3" w:rsidR="00CB3A17" w:rsidRPr="00C83218" w:rsidRDefault="00CB3A17" w:rsidP="0023796D">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30 </w:t>
            </w:r>
          </w:p>
        </w:tc>
        <w:tc>
          <w:tcPr>
            <w:tcW w:w="3785" w:type="dxa"/>
            <w:shd w:val="clear" w:color="F8CBAD" w:fill="F8CBAD"/>
            <w:vAlign w:val="center"/>
          </w:tcPr>
          <w:p w14:paraId="467A844B" w14:textId="0BFCC042"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8CBAD" w:fill="F8CBAD"/>
            <w:hideMark/>
          </w:tcPr>
          <w:p w14:paraId="06D7ECE7" w14:textId="51BE744B" w:rsidR="00CB3A17" w:rsidRPr="00C83218" w:rsidRDefault="00CB3A17" w:rsidP="0023796D">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5F563A0E" w14:textId="77777777" w:rsidTr="0023796D">
        <w:trPr>
          <w:trHeight w:val="2565"/>
        </w:trPr>
        <w:tc>
          <w:tcPr>
            <w:tcW w:w="1345" w:type="dxa"/>
            <w:shd w:val="clear" w:color="FCE4D6" w:fill="FCE4D6"/>
            <w:vAlign w:val="center"/>
            <w:hideMark/>
          </w:tcPr>
          <w:p w14:paraId="600DB6BB" w14:textId="681902ED"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31-34</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4950BA26" w14:textId="5427D043"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Occurrence Codes and Dates</w:t>
            </w:r>
          </w:p>
        </w:tc>
        <w:tc>
          <w:tcPr>
            <w:tcW w:w="4950" w:type="dxa"/>
            <w:shd w:val="clear" w:color="FCE4D6" w:fill="FCE4D6"/>
            <w:hideMark/>
          </w:tcPr>
          <w:p w14:paraId="0928050B" w14:textId="171D85E8"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If one </w:t>
            </w:r>
            <w:r w:rsidR="00046B5A">
              <w:rPr>
                <w:rFonts w:ascii="Tahoma" w:hAnsi="Tahoma" w:cs="Tahoma"/>
                <w:color w:val="000000"/>
                <w:sz w:val="23"/>
                <w:szCs w:val="23"/>
              </w:rPr>
              <w:t xml:space="preserve">(1) </w:t>
            </w:r>
            <w:r w:rsidRPr="00C83218">
              <w:rPr>
                <w:rFonts w:ascii="Tahoma" w:hAnsi="Tahoma" w:cs="Tahoma"/>
                <w:color w:val="000000"/>
                <w:sz w:val="23"/>
                <w:szCs w:val="23"/>
              </w:rPr>
              <w:t>or more of the following occurrence codes apply, enter the appropriate code(s) on the claim:</w:t>
            </w:r>
            <w:r w:rsidRPr="00C83218">
              <w:rPr>
                <w:rFonts w:ascii="Tahoma" w:hAnsi="Tahoma" w:cs="Tahoma"/>
                <w:color w:val="000000"/>
                <w:sz w:val="23"/>
                <w:szCs w:val="23"/>
              </w:rPr>
              <w:br/>
            </w:r>
            <w:r w:rsidRPr="00C83218">
              <w:rPr>
                <w:rFonts w:ascii="Tahoma" w:hAnsi="Tahoma" w:cs="Tahoma"/>
                <w:color w:val="000000"/>
                <w:sz w:val="23"/>
                <w:szCs w:val="23"/>
              </w:rPr>
              <w:br/>
              <w:t>01—Auto accident</w:t>
            </w:r>
            <w:r w:rsidRPr="00C83218">
              <w:rPr>
                <w:rFonts w:ascii="Tahoma" w:hAnsi="Tahoma" w:cs="Tahoma"/>
                <w:color w:val="000000"/>
                <w:sz w:val="23"/>
                <w:szCs w:val="23"/>
              </w:rPr>
              <w:br/>
              <w:t>02—No fault insurance</w:t>
            </w:r>
            <w:r w:rsidRPr="00C83218">
              <w:rPr>
                <w:rFonts w:ascii="Tahoma" w:hAnsi="Tahoma" w:cs="Tahoma"/>
                <w:color w:val="000000"/>
                <w:sz w:val="23"/>
                <w:szCs w:val="23"/>
              </w:rPr>
              <w:br/>
              <w:t>03—Accident/Tort Liability</w:t>
            </w:r>
            <w:r w:rsidRPr="00C83218">
              <w:rPr>
                <w:rFonts w:ascii="Tahoma" w:hAnsi="Tahoma" w:cs="Tahoma"/>
                <w:color w:val="000000"/>
                <w:sz w:val="23"/>
                <w:szCs w:val="23"/>
              </w:rPr>
              <w:br/>
              <w:t>04—Accident/Employment Related</w:t>
            </w:r>
            <w:r w:rsidRPr="00C83218">
              <w:rPr>
                <w:rFonts w:ascii="Tahoma" w:hAnsi="Tahoma" w:cs="Tahoma"/>
                <w:color w:val="000000"/>
                <w:sz w:val="23"/>
                <w:szCs w:val="23"/>
              </w:rPr>
              <w:br/>
              <w:t>05—Other Accident</w:t>
            </w:r>
            <w:r w:rsidRPr="00C83218">
              <w:rPr>
                <w:rFonts w:ascii="Tahoma" w:hAnsi="Tahoma" w:cs="Tahoma"/>
                <w:color w:val="000000"/>
                <w:sz w:val="23"/>
                <w:szCs w:val="23"/>
              </w:rPr>
              <w:br/>
              <w:t>06—Crime Victim</w:t>
            </w:r>
          </w:p>
        </w:tc>
      </w:tr>
      <w:tr w:rsidR="005C7667" w:rsidRPr="00C83218" w14:paraId="5FC6C223" w14:textId="77777777" w:rsidTr="0023796D">
        <w:trPr>
          <w:trHeight w:val="570"/>
        </w:trPr>
        <w:tc>
          <w:tcPr>
            <w:tcW w:w="1345" w:type="dxa"/>
            <w:shd w:val="clear" w:color="F8CBAD" w:fill="F8CBAD"/>
            <w:vAlign w:val="center"/>
            <w:hideMark/>
          </w:tcPr>
          <w:p w14:paraId="09FE1ABC" w14:textId="5DCC1465"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35-36 </w:t>
            </w:r>
          </w:p>
        </w:tc>
        <w:tc>
          <w:tcPr>
            <w:tcW w:w="3785" w:type="dxa"/>
            <w:shd w:val="clear" w:color="F8CBAD" w:fill="F8CBAD"/>
            <w:vAlign w:val="center"/>
          </w:tcPr>
          <w:p w14:paraId="23FB34CD" w14:textId="1CB64BBA"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Occurrence Span Codes and Dates</w:t>
            </w:r>
          </w:p>
        </w:tc>
        <w:tc>
          <w:tcPr>
            <w:tcW w:w="4950" w:type="dxa"/>
            <w:shd w:val="clear" w:color="F8CBAD" w:fill="F8CBAD"/>
            <w:hideMark/>
          </w:tcPr>
          <w:p w14:paraId="74544422" w14:textId="7937562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B789E30" w14:textId="77777777" w:rsidTr="0023796D">
        <w:trPr>
          <w:trHeight w:val="300"/>
        </w:trPr>
        <w:tc>
          <w:tcPr>
            <w:tcW w:w="1345" w:type="dxa"/>
            <w:shd w:val="clear" w:color="FCE4D6" w:fill="FCE4D6"/>
            <w:vAlign w:val="center"/>
            <w:hideMark/>
          </w:tcPr>
          <w:p w14:paraId="6712A73B" w14:textId="17D02A22"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37 </w:t>
            </w:r>
          </w:p>
        </w:tc>
        <w:tc>
          <w:tcPr>
            <w:tcW w:w="3785" w:type="dxa"/>
            <w:shd w:val="clear" w:color="FCE4D6" w:fill="FCE4D6"/>
            <w:vAlign w:val="center"/>
          </w:tcPr>
          <w:p w14:paraId="70B4C9B3" w14:textId="27CDAD7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CE4D6" w:fill="FCE4D6"/>
            <w:hideMark/>
          </w:tcPr>
          <w:p w14:paraId="51A67F90" w14:textId="27ED28BA"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5F20CA5" w14:textId="77777777" w:rsidTr="0023796D">
        <w:trPr>
          <w:trHeight w:val="570"/>
        </w:trPr>
        <w:tc>
          <w:tcPr>
            <w:tcW w:w="1345" w:type="dxa"/>
            <w:shd w:val="clear" w:color="F8CBAD" w:fill="F8CBAD"/>
            <w:vAlign w:val="center"/>
            <w:hideMark/>
          </w:tcPr>
          <w:p w14:paraId="5D598056" w14:textId="4C146B13"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38 </w:t>
            </w:r>
          </w:p>
        </w:tc>
        <w:tc>
          <w:tcPr>
            <w:tcW w:w="3785" w:type="dxa"/>
            <w:shd w:val="clear" w:color="F8CBAD" w:fill="F8CBAD"/>
            <w:vAlign w:val="center"/>
          </w:tcPr>
          <w:p w14:paraId="4F869D8F" w14:textId="412FA3F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Responsible Party Name and Address</w:t>
            </w:r>
          </w:p>
        </w:tc>
        <w:tc>
          <w:tcPr>
            <w:tcW w:w="4950" w:type="dxa"/>
            <w:shd w:val="clear" w:color="F8CBAD" w:fill="F8CBAD"/>
            <w:hideMark/>
          </w:tcPr>
          <w:p w14:paraId="4D9D4878" w14:textId="465C9989"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55E67FEE" w14:textId="77777777" w:rsidTr="0023796D">
        <w:trPr>
          <w:trHeight w:val="570"/>
        </w:trPr>
        <w:tc>
          <w:tcPr>
            <w:tcW w:w="1345" w:type="dxa"/>
            <w:shd w:val="clear" w:color="FCE4D6" w:fill="FCE4D6"/>
            <w:vAlign w:val="center"/>
            <w:hideMark/>
          </w:tcPr>
          <w:p w14:paraId="51DBE2BE" w14:textId="2B7945AF"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39-41 </w:t>
            </w:r>
          </w:p>
        </w:tc>
        <w:tc>
          <w:tcPr>
            <w:tcW w:w="3785" w:type="dxa"/>
            <w:shd w:val="clear" w:color="FCE4D6" w:fill="FCE4D6"/>
            <w:vAlign w:val="center"/>
          </w:tcPr>
          <w:p w14:paraId="03B1BC53" w14:textId="6E7CD44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Value Codes and Amounts</w:t>
            </w:r>
          </w:p>
        </w:tc>
        <w:tc>
          <w:tcPr>
            <w:tcW w:w="4950" w:type="dxa"/>
            <w:shd w:val="clear" w:color="FCE4D6" w:fill="FCE4D6"/>
            <w:hideMark/>
          </w:tcPr>
          <w:p w14:paraId="7B9673D4" w14:textId="66731966"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4C4C155" w14:textId="77777777" w:rsidTr="0023796D">
        <w:trPr>
          <w:trHeight w:val="300"/>
        </w:trPr>
        <w:tc>
          <w:tcPr>
            <w:tcW w:w="1345" w:type="dxa"/>
            <w:shd w:val="clear" w:color="F8CBAD" w:fill="F8CBAD"/>
            <w:vAlign w:val="center"/>
            <w:hideMark/>
          </w:tcPr>
          <w:p w14:paraId="06C6A74E" w14:textId="32C5982D"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42</w:t>
            </w:r>
            <w:r>
              <w:rPr>
                <w:rFonts w:ascii="Tahoma" w:hAnsi="Tahoma" w:cs="Tahoma"/>
                <w:color w:val="000000"/>
                <w:sz w:val="23"/>
                <w:szCs w:val="23"/>
              </w:rPr>
              <w:t>**</w:t>
            </w:r>
          </w:p>
        </w:tc>
        <w:tc>
          <w:tcPr>
            <w:tcW w:w="3785" w:type="dxa"/>
            <w:shd w:val="clear" w:color="F8CBAD" w:fill="F8CBAD"/>
            <w:vAlign w:val="center"/>
          </w:tcPr>
          <w:p w14:paraId="113E8040" w14:textId="1CD5FAE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Revenue Code</w:t>
            </w:r>
          </w:p>
        </w:tc>
        <w:tc>
          <w:tcPr>
            <w:tcW w:w="4950" w:type="dxa"/>
            <w:shd w:val="clear" w:color="F8CBAD" w:fill="F8CBAD"/>
            <w:hideMark/>
          </w:tcPr>
          <w:p w14:paraId="0E0D06A6" w14:textId="3BA02227"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w:t>
            </w:r>
            <w:r w:rsidR="00431EB6">
              <w:rPr>
                <w:rFonts w:ascii="Tahoma" w:hAnsi="Tahoma" w:cs="Tahoma"/>
                <w:color w:val="000000"/>
                <w:sz w:val="23"/>
                <w:szCs w:val="23"/>
              </w:rPr>
              <w:t xml:space="preserve"> the appropriate</w:t>
            </w:r>
            <w:r w:rsidRPr="00C83218">
              <w:rPr>
                <w:rFonts w:ascii="Tahoma" w:hAnsi="Tahoma" w:cs="Tahoma"/>
                <w:color w:val="000000"/>
                <w:sz w:val="23"/>
                <w:szCs w:val="23"/>
              </w:rPr>
              <w:t xml:space="preserve"> revenue code </w:t>
            </w:r>
          </w:p>
        </w:tc>
      </w:tr>
      <w:tr w:rsidR="005C7667" w:rsidRPr="00C83218" w14:paraId="4977634A" w14:textId="77777777" w:rsidTr="0023796D">
        <w:trPr>
          <w:trHeight w:val="935"/>
        </w:trPr>
        <w:tc>
          <w:tcPr>
            <w:tcW w:w="1345" w:type="dxa"/>
            <w:shd w:val="clear" w:color="FCE4D6" w:fill="FCE4D6"/>
            <w:vAlign w:val="center"/>
            <w:hideMark/>
          </w:tcPr>
          <w:p w14:paraId="2B39A81B" w14:textId="70CF5FF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43</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6F461972" w14:textId="45DFBAD0"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Revenue Description</w:t>
            </w:r>
          </w:p>
        </w:tc>
        <w:tc>
          <w:tcPr>
            <w:tcW w:w="4950" w:type="dxa"/>
            <w:shd w:val="clear" w:color="FCE4D6" w:fill="FCE4D6"/>
            <w:hideMark/>
          </w:tcPr>
          <w:p w14:paraId="5DF2DF8F" w14:textId="4E8C1A46"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Optional for Provider Based RHC</w:t>
            </w:r>
            <w:r w:rsidRPr="00C83218">
              <w:rPr>
                <w:rFonts w:ascii="Tahoma" w:hAnsi="Tahoma" w:cs="Tahoma"/>
                <w:color w:val="000000"/>
                <w:sz w:val="23"/>
                <w:szCs w:val="23"/>
              </w:rPr>
              <w:br/>
            </w:r>
            <w:r w:rsidRPr="00C83218">
              <w:rPr>
                <w:rFonts w:ascii="Tahoma" w:hAnsi="Tahoma" w:cs="Tahoma"/>
                <w:color w:val="000000"/>
                <w:sz w:val="23"/>
                <w:szCs w:val="23"/>
              </w:rPr>
              <w:br/>
              <w:t xml:space="preserve">Enter </w:t>
            </w:r>
            <w:r w:rsidR="00046B5A">
              <w:rPr>
                <w:rFonts w:ascii="Tahoma" w:hAnsi="Tahoma" w:cs="Tahoma"/>
                <w:color w:val="000000"/>
                <w:sz w:val="23"/>
                <w:szCs w:val="23"/>
              </w:rPr>
              <w:t>‘</w:t>
            </w:r>
            <w:r w:rsidR="00434AD2">
              <w:rPr>
                <w:rFonts w:ascii="Tahoma" w:hAnsi="Tahoma" w:cs="Tahoma"/>
                <w:color w:val="000000"/>
                <w:sz w:val="23"/>
                <w:szCs w:val="23"/>
              </w:rPr>
              <w:t>the revenue code description</w:t>
            </w:r>
          </w:p>
        </w:tc>
      </w:tr>
      <w:tr w:rsidR="005C7667" w:rsidRPr="00C83218" w14:paraId="4AE7F3DA" w14:textId="77777777" w:rsidTr="0023796D">
        <w:trPr>
          <w:trHeight w:val="6470"/>
        </w:trPr>
        <w:tc>
          <w:tcPr>
            <w:tcW w:w="1345" w:type="dxa"/>
            <w:shd w:val="clear" w:color="F8CBAD" w:fill="F8CBAD"/>
            <w:vAlign w:val="center"/>
            <w:hideMark/>
          </w:tcPr>
          <w:p w14:paraId="0428EEC5" w14:textId="7BC9B306"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44</w:t>
            </w:r>
            <w:r>
              <w:rPr>
                <w:rFonts w:ascii="Tahoma" w:hAnsi="Tahoma" w:cs="Tahoma"/>
                <w:color w:val="000000"/>
                <w:sz w:val="23"/>
                <w:szCs w:val="23"/>
              </w:rPr>
              <w:t>*</w:t>
            </w:r>
          </w:p>
        </w:tc>
        <w:tc>
          <w:tcPr>
            <w:tcW w:w="3785" w:type="dxa"/>
            <w:shd w:val="clear" w:color="F8CBAD" w:fill="F8CBAD"/>
            <w:vAlign w:val="center"/>
          </w:tcPr>
          <w:p w14:paraId="32837794" w14:textId="560B0FDF"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Healthcare Common Procedure Coding System/Rates/Health Ins</w:t>
            </w:r>
            <w:r>
              <w:rPr>
                <w:rFonts w:ascii="Tahoma" w:hAnsi="Tahoma" w:cs="Tahoma"/>
                <w:color w:val="000000"/>
                <w:sz w:val="23"/>
                <w:szCs w:val="23"/>
              </w:rPr>
              <w:t xml:space="preserve">urance Premium Payments System </w:t>
            </w:r>
            <w:r w:rsidRPr="00C83218">
              <w:rPr>
                <w:rFonts w:ascii="Tahoma" w:hAnsi="Tahoma" w:cs="Tahoma"/>
                <w:color w:val="000000"/>
                <w:sz w:val="23"/>
                <w:szCs w:val="23"/>
              </w:rPr>
              <w:t>Code</w:t>
            </w:r>
          </w:p>
        </w:tc>
        <w:tc>
          <w:tcPr>
            <w:tcW w:w="4950" w:type="dxa"/>
            <w:shd w:val="clear" w:color="F8CBAD" w:fill="F8CBAD"/>
            <w:hideMark/>
          </w:tcPr>
          <w:p w14:paraId="00505BDA" w14:textId="2E11F6D1" w:rsidR="00046B5A" w:rsidRDefault="00CB3A17" w:rsidP="007147C3">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w:t>
            </w:r>
            <w:r w:rsidR="00046B5A">
              <w:rPr>
                <w:rFonts w:ascii="Tahoma" w:hAnsi="Tahoma" w:cs="Tahoma"/>
                <w:color w:val="000000"/>
                <w:sz w:val="23"/>
                <w:szCs w:val="23"/>
              </w:rPr>
              <w:t>procedure code</w:t>
            </w:r>
            <w:r w:rsidRPr="00C83218">
              <w:rPr>
                <w:rFonts w:ascii="Tahoma" w:hAnsi="Tahoma" w:cs="Tahoma"/>
                <w:color w:val="000000"/>
                <w:sz w:val="23"/>
                <w:szCs w:val="23"/>
              </w:rPr>
              <w:t xml:space="preserve"> </w:t>
            </w:r>
            <w:r w:rsidRPr="00C83218">
              <w:rPr>
                <w:rFonts w:ascii="Tahoma" w:hAnsi="Tahoma" w:cs="Tahoma"/>
                <w:sz w:val="23"/>
                <w:szCs w:val="23"/>
              </w:rPr>
              <w:t>T1015 for Independent RHC</w:t>
            </w:r>
            <w:r w:rsidRPr="00097D78">
              <w:rPr>
                <w:rFonts w:ascii="Tahoma" w:hAnsi="Tahoma" w:cs="Tahoma"/>
                <w:color w:val="000000"/>
                <w:sz w:val="23"/>
                <w:szCs w:val="23"/>
              </w:rPr>
              <w:t>.</w:t>
            </w:r>
            <w:r w:rsidRPr="00046B5A">
              <w:rPr>
                <w:rFonts w:ascii="Tahoma" w:hAnsi="Tahoma" w:cs="Tahoma"/>
                <w:color w:val="000000"/>
                <w:sz w:val="23"/>
                <w:szCs w:val="23"/>
              </w:rPr>
              <w:t xml:space="preserve"> </w:t>
            </w:r>
            <w:r w:rsidRPr="00C83218">
              <w:rPr>
                <w:rFonts w:ascii="Tahoma" w:hAnsi="Tahoma" w:cs="Tahoma"/>
                <w:color w:val="000000"/>
                <w:sz w:val="23"/>
                <w:szCs w:val="23"/>
              </w:rPr>
              <w:br/>
            </w:r>
            <w:r w:rsidRPr="00C83218">
              <w:rPr>
                <w:rFonts w:ascii="Tahoma" w:hAnsi="Tahoma" w:cs="Tahoma"/>
                <w:color w:val="000000"/>
                <w:sz w:val="23"/>
                <w:szCs w:val="23"/>
              </w:rPr>
              <w:br/>
              <w:t xml:space="preserve">Enter </w:t>
            </w:r>
            <w:r>
              <w:rPr>
                <w:rFonts w:ascii="Tahoma" w:hAnsi="Tahoma" w:cs="Tahoma"/>
                <w:color w:val="000000"/>
                <w:sz w:val="23"/>
                <w:szCs w:val="23"/>
              </w:rPr>
              <w:t>a</w:t>
            </w:r>
            <w:r w:rsidRPr="00C83218">
              <w:rPr>
                <w:rFonts w:ascii="Tahoma" w:hAnsi="Tahoma" w:cs="Tahoma"/>
                <w:color w:val="000000"/>
                <w:sz w:val="23"/>
                <w:szCs w:val="23"/>
              </w:rPr>
              <w:t xml:space="preserve"> Current Procedural Terminology (CPT) or HCPCS procedure code(s) </w:t>
            </w:r>
            <w:r>
              <w:rPr>
                <w:rFonts w:ascii="Tahoma" w:hAnsi="Tahoma" w:cs="Tahoma"/>
                <w:color w:val="000000"/>
                <w:sz w:val="23"/>
                <w:szCs w:val="23"/>
              </w:rPr>
              <w:t xml:space="preserve">found in </w:t>
            </w:r>
            <w:hyperlink w:anchor="_2.7_Procedure_Codes" w:history="1">
              <w:r w:rsidRPr="005C7667">
                <w:rPr>
                  <w:rStyle w:val="Hyperlink"/>
                  <w:rFonts w:cs="Tahoma"/>
                  <w:bCs/>
                  <w:szCs w:val="23"/>
                </w:rPr>
                <w:t xml:space="preserve">Section </w:t>
              </w:r>
              <w:r w:rsidR="00046B5A">
                <w:rPr>
                  <w:rStyle w:val="Hyperlink"/>
                  <w:rFonts w:cs="Tahoma"/>
                  <w:bCs/>
                  <w:szCs w:val="23"/>
                </w:rPr>
                <w:t>3</w:t>
              </w:r>
            </w:hyperlink>
            <w:r>
              <w:rPr>
                <w:rFonts w:ascii="Tahoma" w:hAnsi="Tahoma" w:cs="Tahoma"/>
                <w:color w:val="000000"/>
                <w:sz w:val="23"/>
                <w:szCs w:val="23"/>
              </w:rPr>
              <w:t xml:space="preserve"> </w:t>
            </w:r>
            <w:r w:rsidR="002832BC">
              <w:rPr>
                <w:rFonts w:ascii="Tahoma" w:hAnsi="Tahoma" w:cs="Tahoma"/>
                <w:color w:val="000000"/>
                <w:sz w:val="23"/>
                <w:szCs w:val="23"/>
              </w:rPr>
              <w:t xml:space="preserve">in this manual </w:t>
            </w:r>
            <w:r w:rsidRPr="00C83218">
              <w:rPr>
                <w:rFonts w:ascii="Tahoma" w:hAnsi="Tahoma" w:cs="Tahoma"/>
                <w:color w:val="000000"/>
                <w:sz w:val="23"/>
                <w:szCs w:val="23"/>
              </w:rPr>
              <w:t>and any applicable modifier for Provider Based RHC.</w:t>
            </w:r>
            <w:r w:rsidRPr="00C83218">
              <w:rPr>
                <w:rFonts w:ascii="Tahoma" w:hAnsi="Tahoma" w:cs="Tahoma"/>
                <w:color w:val="000000"/>
                <w:sz w:val="23"/>
                <w:szCs w:val="23"/>
              </w:rPr>
              <w:br/>
            </w:r>
            <w:r w:rsidRPr="00C83218">
              <w:rPr>
                <w:rFonts w:ascii="Tahoma" w:hAnsi="Tahoma" w:cs="Tahoma"/>
                <w:color w:val="000000"/>
                <w:sz w:val="23"/>
                <w:szCs w:val="23"/>
              </w:rPr>
              <w:br/>
              <w:t xml:space="preserve">If the service is a full or partial HCY screening, enter procedure code T1015EP for Independent RHC’s and the CPT or HCPCS procedure codes(s) for Provider Based RHC’s. The five (5)-digit HCY screening code must be shown in Field 74.  </w:t>
            </w:r>
          </w:p>
          <w:p w14:paraId="315CA9B9" w14:textId="02367DE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Z00.110, Z00.111, Z00.121</w:t>
            </w:r>
            <w:r w:rsidR="00046B5A">
              <w:rPr>
                <w:rFonts w:ascii="Tahoma" w:hAnsi="Tahoma" w:cs="Tahoma"/>
                <w:color w:val="000000"/>
                <w:sz w:val="23"/>
                <w:szCs w:val="23"/>
              </w:rPr>
              <w:t>,</w:t>
            </w:r>
            <w:r w:rsidRPr="00C83218">
              <w:rPr>
                <w:rFonts w:ascii="Tahoma" w:hAnsi="Tahoma" w:cs="Tahoma"/>
                <w:color w:val="000000"/>
                <w:sz w:val="23"/>
                <w:szCs w:val="23"/>
              </w:rPr>
              <w:t xml:space="preserve"> or Z00.129 must be shown as the primary diagnosis in Field 67.</w:t>
            </w:r>
            <w:r w:rsidRPr="00C83218">
              <w:rPr>
                <w:rFonts w:ascii="Tahoma" w:hAnsi="Tahoma" w:cs="Tahoma"/>
                <w:color w:val="000000"/>
                <w:sz w:val="23"/>
                <w:szCs w:val="23"/>
              </w:rPr>
              <w:br/>
            </w:r>
            <w:r w:rsidRPr="00C83218">
              <w:rPr>
                <w:rFonts w:ascii="Tahoma" w:hAnsi="Tahoma" w:cs="Tahoma"/>
                <w:color w:val="000000"/>
                <w:sz w:val="23"/>
                <w:szCs w:val="23"/>
              </w:rPr>
              <w:br/>
              <w:t>If it should become necessary to provide services on the same day which constitute</w:t>
            </w:r>
            <w:r w:rsidR="002832BC">
              <w:rPr>
                <w:rFonts w:ascii="Tahoma" w:hAnsi="Tahoma" w:cs="Tahoma"/>
                <w:color w:val="000000"/>
                <w:sz w:val="23"/>
                <w:szCs w:val="23"/>
              </w:rPr>
              <w:t>s</w:t>
            </w:r>
            <w:r w:rsidRPr="00C83218">
              <w:rPr>
                <w:rFonts w:ascii="Tahoma" w:hAnsi="Tahoma" w:cs="Tahoma"/>
                <w:color w:val="000000"/>
                <w:sz w:val="23"/>
                <w:szCs w:val="23"/>
              </w:rPr>
              <w:t xml:space="preserve"> a separate visit in accordance with Medicare guidelines, Provider Based RHCs should skip one</w:t>
            </w:r>
            <w:r w:rsidR="00046B5A">
              <w:rPr>
                <w:rFonts w:ascii="Tahoma" w:hAnsi="Tahoma" w:cs="Tahoma"/>
                <w:color w:val="000000"/>
                <w:sz w:val="23"/>
                <w:szCs w:val="23"/>
              </w:rPr>
              <w:t xml:space="preserve"> (1)</w:t>
            </w:r>
            <w:r w:rsidRPr="00C83218">
              <w:rPr>
                <w:rFonts w:ascii="Tahoma" w:hAnsi="Tahoma" w:cs="Tahoma"/>
                <w:color w:val="000000"/>
                <w:sz w:val="23"/>
                <w:szCs w:val="23"/>
              </w:rPr>
              <w:t xml:space="preserve"> line and show a second procedure code. An Independent RHC should bill the T1015 code on one</w:t>
            </w:r>
            <w:r w:rsidR="00046B5A">
              <w:rPr>
                <w:rFonts w:ascii="Tahoma" w:hAnsi="Tahoma" w:cs="Tahoma"/>
                <w:color w:val="000000"/>
                <w:sz w:val="23"/>
                <w:szCs w:val="23"/>
              </w:rPr>
              <w:t xml:space="preserve"> (1)</w:t>
            </w:r>
            <w:r w:rsidRPr="00C83218">
              <w:rPr>
                <w:rFonts w:ascii="Tahoma" w:hAnsi="Tahoma" w:cs="Tahoma"/>
                <w:color w:val="000000"/>
                <w:sz w:val="23"/>
                <w:szCs w:val="23"/>
              </w:rPr>
              <w:t xml:space="preserve"> line with a quantity of two (2). A completed </w:t>
            </w:r>
            <w:hyperlink r:id="rId59" w:history="1">
              <w:r w:rsidRPr="005C7667">
                <w:rPr>
                  <w:rStyle w:val="Hyperlink"/>
                  <w:rFonts w:cs="Tahoma"/>
                  <w:bCs/>
                  <w:szCs w:val="23"/>
                </w:rPr>
                <w:t>Certificate of Medical Necessity</w:t>
              </w:r>
            </w:hyperlink>
            <w:r w:rsidRPr="00C83218">
              <w:rPr>
                <w:rFonts w:ascii="Tahoma" w:hAnsi="Tahoma" w:cs="Tahoma"/>
                <w:color w:val="000000"/>
                <w:sz w:val="23"/>
                <w:szCs w:val="23"/>
              </w:rPr>
              <w:t xml:space="preserve"> must be attached to the UB-04 claim.</w:t>
            </w:r>
            <w:r w:rsidR="00046B5A">
              <w:rPr>
                <w:rFonts w:ascii="Tahoma" w:hAnsi="Tahoma" w:cs="Tahoma"/>
                <w:color w:val="000000"/>
                <w:sz w:val="23"/>
                <w:szCs w:val="23"/>
              </w:rPr>
              <w:t xml:space="preserve"> </w:t>
            </w:r>
            <w:r w:rsidR="00046B5A">
              <w:rPr>
                <w:rStyle w:val="Revised"/>
                <w:rFonts w:ascii="Tahoma" w:hAnsi="Tahoma" w:cs="Tahoma"/>
                <w:color w:val="auto"/>
                <w:sz w:val="23"/>
                <w:szCs w:val="23"/>
              </w:rPr>
              <w:t xml:space="preserve"> Refer to the </w:t>
            </w:r>
            <w:hyperlink r:id="rId60" w:history="1">
              <w:r w:rsidR="00046B5A" w:rsidRPr="00046B5A">
                <w:rPr>
                  <w:rStyle w:val="Hyperlink"/>
                  <w:rFonts w:cs="Tahoma"/>
                  <w:szCs w:val="23"/>
                </w:rPr>
                <w:t>General Sections Manual</w:t>
              </w:r>
            </w:hyperlink>
            <w:r w:rsidR="00046B5A">
              <w:rPr>
                <w:rStyle w:val="Revised"/>
                <w:rFonts w:ascii="Tahoma" w:hAnsi="Tahoma" w:cs="Tahoma"/>
                <w:color w:val="auto"/>
                <w:sz w:val="23"/>
                <w:szCs w:val="23"/>
              </w:rPr>
              <w:t xml:space="preserve"> for instructions on completing the </w:t>
            </w:r>
            <w:hyperlink r:id="rId61" w:history="1">
              <w:r w:rsidR="00046B5A" w:rsidRPr="003F1E29">
                <w:rPr>
                  <w:rStyle w:val="Hyperlink"/>
                  <w:rFonts w:cs="Tahoma"/>
                  <w:bCs/>
                  <w:szCs w:val="23"/>
                </w:rPr>
                <w:t>Certificate of Medical Necessity</w:t>
              </w:r>
            </w:hyperlink>
            <w:r w:rsidR="00046B5A">
              <w:t>.</w:t>
            </w:r>
          </w:p>
        </w:tc>
      </w:tr>
      <w:tr w:rsidR="005C7667" w:rsidRPr="00C83218" w14:paraId="4FB0E87B" w14:textId="77777777" w:rsidTr="0023796D">
        <w:trPr>
          <w:trHeight w:val="570"/>
        </w:trPr>
        <w:tc>
          <w:tcPr>
            <w:tcW w:w="1345" w:type="dxa"/>
            <w:shd w:val="clear" w:color="FCE4D6" w:fill="FCE4D6"/>
            <w:vAlign w:val="center"/>
            <w:hideMark/>
          </w:tcPr>
          <w:p w14:paraId="3F82BD46" w14:textId="15D0E843"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45</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2682F974" w14:textId="6F06D3D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Service Date</w:t>
            </w:r>
          </w:p>
        </w:tc>
        <w:tc>
          <w:tcPr>
            <w:tcW w:w="4950" w:type="dxa"/>
            <w:shd w:val="clear" w:color="FCE4D6" w:fill="FCE4D6"/>
            <w:hideMark/>
          </w:tcPr>
          <w:p w14:paraId="15A4006C" w14:textId="0A6B1D7F"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date of service on each line billed in MMDDYY format </w:t>
            </w:r>
          </w:p>
        </w:tc>
      </w:tr>
      <w:tr w:rsidR="005C7667" w:rsidRPr="00C83218" w14:paraId="77B5F8C4" w14:textId="77777777" w:rsidTr="0023796D">
        <w:trPr>
          <w:trHeight w:val="1250"/>
        </w:trPr>
        <w:tc>
          <w:tcPr>
            <w:tcW w:w="1345" w:type="dxa"/>
            <w:shd w:val="clear" w:color="F8CBAD" w:fill="F8CBAD"/>
            <w:vAlign w:val="center"/>
            <w:hideMark/>
          </w:tcPr>
          <w:p w14:paraId="50D387D5" w14:textId="5045A0C1"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46</w:t>
            </w:r>
            <w:r>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261EEFEE" w14:textId="16E2A59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Service Units</w:t>
            </w:r>
          </w:p>
        </w:tc>
        <w:tc>
          <w:tcPr>
            <w:tcW w:w="4950" w:type="dxa"/>
            <w:shd w:val="clear" w:color="F8CBAD" w:fill="F8CBAD"/>
            <w:hideMark/>
          </w:tcPr>
          <w:p w14:paraId="5E0EC55A" w14:textId="6D9120AC"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a unit of </w:t>
            </w:r>
            <w:r w:rsidR="00046B5A">
              <w:rPr>
                <w:rFonts w:ascii="Tahoma" w:hAnsi="Tahoma" w:cs="Tahoma"/>
                <w:color w:val="000000"/>
                <w:sz w:val="23"/>
                <w:szCs w:val="23"/>
              </w:rPr>
              <w:t>‘</w:t>
            </w:r>
            <w:r w:rsidRPr="00C83218">
              <w:rPr>
                <w:rFonts w:ascii="Tahoma" w:hAnsi="Tahoma" w:cs="Tahoma"/>
                <w:color w:val="000000"/>
                <w:sz w:val="23"/>
                <w:szCs w:val="23"/>
              </w:rPr>
              <w:t>1</w:t>
            </w:r>
            <w:r w:rsidR="00046B5A">
              <w:rPr>
                <w:rFonts w:ascii="Tahoma" w:hAnsi="Tahoma" w:cs="Tahoma"/>
                <w:color w:val="000000"/>
                <w:sz w:val="23"/>
                <w:szCs w:val="23"/>
              </w:rPr>
              <w:t>’</w:t>
            </w:r>
            <w:r w:rsidRPr="00C83218">
              <w:rPr>
                <w:rFonts w:ascii="Tahoma" w:hAnsi="Tahoma" w:cs="Tahoma"/>
                <w:color w:val="000000"/>
                <w:sz w:val="23"/>
                <w:szCs w:val="23"/>
              </w:rPr>
              <w:t xml:space="preserve"> in this field</w:t>
            </w:r>
            <w:r>
              <w:rPr>
                <w:rFonts w:ascii="Tahoma" w:hAnsi="Tahoma" w:cs="Tahoma"/>
                <w:color w:val="000000"/>
                <w:sz w:val="23"/>
                <w:szCs w:val="23"/>
              </w:rPr>
              <w:t>.</w:t>
            </w:r>
            <w:r w:rsidRPr="00C83218">
              <w:rPr>
                <w:rFonts w:ascii="Tahoma" w:hAnsi="Tahoma" w:cs="Tahoma"/>
                <w:color w:val="000000"/>
                <w:sz w:val="23"/>
                <w:szCs w:val="23"/>
              </w:rPr>
              <w:t xml:space="preserve"> (Note: Multiple visits </w:t>
            </w:r>
            <w:r w:rsidRPr="00C83218">
              <w:rPr>
                <w:rFonts w:ascii="Tahoma" w:hAnsi="Tahoma" w:cs="Tahoma"/>
                <w:sz w:val="23"/>
                <w:szCs w:val="23"/>
              </w:rPr>
              <w:t>must</w:t>
            </w:r>
            <w:r w:rsidRPr="00C83218">
              <w:rPr>
                <w:rFonts w:ascii="Tahoma" w:hAnsi="Tahoma" w:cs="Tahoma"/>
                <w:color w:val="000000"/>
                <w:sz w:val="23"/>
                <w:szCs w:val="23"/>
              </w:rPr>
              <w:t xml:space="preserve"> be billed as instructed in </w:t>
            </w:r>
            <w:r w:rsidR="00046B5A">
              <w:rPr>
                <w:rFonts w:ascii="Tahoma" w:hAnsi="Tahoma" w:cs="Tahoma"/>
                <w:color w:val="000000"/>
                <w:sz w:val="23"/>
                <w:szCs w:val="23"/>
              </w:rPr>
              <w:t>F</w:t>
            </w:r>
            <w:r w:rsidRPr="00C83218">
              <w:rPr>
                <w:rFonts w:ascii="Tahoma" w:hAnsi="Tahoma" w:cs="Tahoma"/>
                <w:color w:val="000000"/>
                <w:sz w:val="23"/>
                <w:szCs w:val="23"/>
              </w:rPr>
              <w:t>ield 44.)</w:t>
            </w:r>
            <w:r>
              <w:rPr>
                <w:rFonts w:ascii="Tahoma" w:hAnsi="Tahoma" w:cs="Tahoma"/>
                <w:color w:val="000000"/>
                <w:sz w:val="23"/>
                <w:szCs w:val="23"/>
              </w:rPr>
              <w:br/>
            </w:r>
            <w:r>
              <w:rPr>
                <w:rFonts w:ascii="Tahoma" w:hAnsi="Tahoma" w:cs="Tahoma"/>
                <w:color w:val="000000"/>
                <w:sz w:val="23"/>
                <w:szCs w:val="23"/>
              </w:rPr>
              <w:br/>
              <w:t xml:space="preserve">NOTE: </w:t>
            </w:r>
            <w:r w:rsidRPr="00C83218">
              <w:rPr>
                <w:rFonts w:ascii="Tahoma" w:hAnsi="Tahoma" w:cs="Tahoma"/>
                <w:color w:val="000000"/>
                <w:sz w:val="23"/>
                <w:szCs w:val="23"/>
              </w:rPr>
              <w:t xml:space="preserve">If no entry is made, the system </w:t>
            </w:r>
            <w:r w:rsidR="002832BC" w:rsidRPr="00C83218">
              <w:rPr>
                <w:rFonts w:ascii="Tahoma" w:hAnsi="Tahoma" w:cs="Tahoma"/>
                <w:color w:val="000000"/>
                <w:sz w:val="23"/>
                <w:szCs w:val="23"/>
              </w:rPr>
              <w:t>auto</w:t>
            </w:r>
            <w:r w:rsidR="002832BC">
              <w:rPr>
                <w:rFonts w:ascii="Tahoma" w:hAnsi="Tahoma" w:cs="Tahoma"/>
                <w:color w:val="000000"/>
                <w:sz w:val="23"/>
                <w:szCs w:val="23"/>
              </w:rPr>
              <w:t xml:space="preserve"> populates</w:t>
            </w:r>
            <w:r w:rsidR="002832BC" w:rsidRPr="00C83218">
              <w:rPr>
                <w:rFonts w:ascii="Tahoma" w:hAnsi="Tahoma" w:cs="Tahoma"/>
                <w:color w:val="000000"/>
                <w:sz w:val="23"/>
                <w:szCs w:val="23"/>
              </w:rPr>
              <w:t xml:space="preserve"> </w:t>
            </w:r>
            <w:r w:rsidRPr="00C83218">
              <w:rPr>
                <w:rFonts w:ascii="Tahoma" w:hAnsi="Tahoma" w:cs="Tahoma"/>
                <w:color w:val="000000"/>
                <w:sz w:val="23"/>
                <w:szCs w:val="23"/>
              </w:rPr>
              <w:t xml:space="preserve">a unit of </w:t>
            </w:r>
            <w:r w:rsidR="00046B5A">
              <w:rPr>
                <w:rFonts w:ascii="Tahoma" w:hAnsi="Tahoma" w:cs="Tahoma"/>
                <w:color w:val="000000"/>
                <w:sz w:val="23"/>
                <w:szCs w:val="23"/>
              </w:rPr>
              <w:t>‘</w:t>
            </w:r>
            <w:r w:rsidRPr="00C83218">
              <w:rPr>
                <w:rFonts w:ascii="Tahoma" w:hAnsi="Tahoma" w:cs="Tahoma"/>
                <w:color w:val="000000"/>
                <w:sz w:val="23"/>
                <w:szCs w:val="23"/>
              </w:rPr>
              <w:t>1.</w:t>
            </w:r>
            <w:r w:rsidR="00046B5A">
              <w:rPr>
                <w:rFonts w:ascii="Tahoma" w:hAnsi="Tahoma" w:cs="Tahoma"/>
                <w:color w:val="000000"/>
                <w:sz w:val="23"/>
                <w:szCs w:val="23"/>
              </w:rPr>
              <w:t>’</w:t>
            </w:r>
          </w:p>
        </w:tc>
      </w:tr>
      <w:tr w:rsidR="005C7667" w:rsidRPr="00C83218" w14:paraId="0218D7EB" w14:textId="77777777" w:rsidTr="0023796D">
        <w:trPr>
          <w:trHeight w:val="4472"/>
        </w:trPr>
        <w:tc>
          <w:tcPr>
            <w:tcW w:w="1345" w:type="dxa"/>
            <w:shd w:val="clear" w:color="FCE4D6" w:fill="FCE4D6"/>
            <w:vAlign w:val="center"/>
            <w:hideMark/>
          </w:tcPr>
          <w:p w14:paraId="1B1566B3" w14:textId="3B76552F"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47</w:t>
            </w:r>
            <w:r>
              <w:rPr>
                <w:rFonts w:ascii="Tahoma" w:hAnsi="Tahoma" w:cs="Tahoma"/>
                <w:color w:val="000000"/>
                <w:sz w:val="23"/>
                <w:szCs w:val="23"/>
              </w:rPr>
              <w:t>*</w:t>
            </w:r>
          </w:p>
        </w:tc>
        <w:tc>
          <w:tcPr>
            <w:tcW w:w="3785" w:type="dxa"/>
            <w:shd w:val="clear" w:color="FCE4D6" w:fill="FCE4D6"/>
            <w:vAlign w:val="center"/>
          </w:tcPr>
          <w:p w14:paraId="40446DBD" w14:textId="3CE00016"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Total Charges</w:t>
            </w:r>
          </w:p>
        </w:tc>
        <w:tc>
          <w:tcPr>
            <w:tcW w:w="4950" w:type="dxa"/>
            <w:shd w:val="clear" w:color="FCE4D6" w:fill="FCE4D6"/>
            <w:hideMark/>
          </w:tcPr>
          <w:p w14:paraId="1F119F4C" w14:textId="392152F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total charge for each line. After all charges are listed, skip a line and enter the total of all charges for this claim to correspond to revenue code 0001. </w:t>
            </w:r>
            <w:r w:rsidRPr="00C83218">
              <w:rPr>
                <w:rFonts w:ascii="Tahoma" w:hAnsi="Tahoma" w:cs="Tahoma"/>
                <w:color w:val="000000"/>
                <w:sz w:val="23"/>
                <w:szCs w:val="23"/>
              </w:rPr>
              <w:br/>
            </w:r>
            <w:r w:rsidRPr="00C83218">
              <w:rPr>
                <w:rFonts w:ascii="Tahoma" w:hAnsi="Tahoma" w:cs="Tahoma"/>
                <w:color w:val="000000"/>
                <w:sz w:val="23"/>
                <w:szCs w:val="23"/>
              </w:rPr>
              <w:br/>
            </w:r>
            <w:r>
              <w:rPr>
                <w:rFonts w:ascii="Tahoma" w:hAnsi="Tahoma" w:cs="Tahoma"/>
                <w:color w:val="000000"/>
                <w:sz w:val="23"/>
                <w:szCs w:val="23"/>
              </w:rPr>
              <w:t>I</w:t>
            </w:r>
            <w:r w:rsidRPr="00C83218">
              <w:rPr>
                <w:rFonts w:ascii="Tahoma" w:hAnsi="Tahoma" w:cs="Tahoma"/>
                <w:color w:val="000000"/>
                <w:sz w:val="23"/>
                <w:szCs w:val="23"/>
              </w:rPr>
              <w:t>f a second visit is listed, skip one</w:t>
            </w:r>
            <w:r w:rsidR="00046B5A">
              <w:rPr>
                <w:rFonts w:ascii="Tahoma" w:hAnsi="Tahoma" w:cs="Tahoma"/>
                <w:color w:val="000000"/>
                <w:sz w:val="23"/>
                <w:szCs w:val="23"/>
              </w:rPr>
              <w:t xml:space="preserve"> (1)</w:t>
            </w:r>
            <w:r w:rsidRPr="00C83218">
              <w:rPr>
                <w:rFonts w:ascii="Tahoma" w:hAnsi="Tahoma" w:cs="Tahoma"/>
                <w:color w:val="000000"/>
                <w:sz w:val="23"/>
                <w:szCs w:val="23"/>
              </w:rPr>
              <w:t xml:space="preserve"> line and enter the total of these charges. The total charge amount must correspond with the </w:t>
            </w:r>
            <w:r w:rsidR="00046B5A">
              <w:rPr>
                <w:rFonts w:ascii="Tahoma" w:hAnsi="Tahoma" w:cs="Tahoma"/>
                <w:color w:val="000000"/>
                <w:sz w:val="23"/>
                <w:szCs w:val="23"/>
              </w:rPr>
              <w:t>‘</w:t>
            </w:r>
            <w:r w:rsidRPr="00C83218">
              <w:rPr>
                <w:rFonts w:ascii="Tahoma" w:hAnsi="Tahoma" w:cs="Tahoma"/>
                <w:color w:val="000000"/>
                <w:sz w:val="23"/>
                <w:szCs w:val="23"/>
              </w:rPr>
              <w:t>Total Charges</w:t>
            </w:r>
            <w:r w:rsidR="00046B5A">
              <w:rPr>
                <w:rFonts w:ascii="Tahoma" w:hAnsi="Tahoma" w:cs="Tahoma"/>
                <w:color w:val="000000"/>
                <w:sz w:val="23"/>
                <w:szCs w:val="23"/>
              </w:rPr>
              <w:t>’</w:t>
            </w:r>
            <w:r w:rsidRPr="00C83218">
              <w:rPr>
                <w:rFonts w:ascii="Tahoma" w:hAnsi="Tahoma" w:cs="Tahoma"/>
                <w:color w:val="000000"/>
                <w:sz w:val="23"/>
                <w:szCs w:val="23"/>
              </w:rPr>
              <w:t xml:space="preserve"> in Field 47.</w:t>
            </w:r>
            <w:r w:rsidRPr="00C83218">
              <w:rPr>
                <w:rFonts w:ascii="Tahoma" w:hAnsi="Tahoma" w:cs="Tahoma"/>
                <w:color w:val="000000"/>
                <w:sz w:val="23"/>
                <w:szCs w:val="23"/>
              </w:rPr>
              <w:br/>
            </w:r>
            <w:r w:rsidRPr="00C83218">
              <w:rPr>
                <w:rFonts w:ascii="Tahoma" w:hAnsi="Tahoma" w:cs="Tahoma"/>
                <w:color w:val="000000"/>
                <w:sz w:val="23"/>
                <w:szCs w:val="23"/>
              </w:rPr>
              <w:br/>
              <w:t>In all cases, whether there are single or multiple visits, enter</w:t>
            </w:r>
            <w:r w:rsidR="00046B5A">
              <w:rPr>
                <w:rFonts w:ascii="Tahoma" w:hAnsi="Tahoma" w:cs="Tahoma"/>
                <w:color w:val="000000"/>
                <w:sz w:val="23"/>
                <w:szCs w:val="23"/>
              </w:rPr>
              <w:t xml:space="preserve"> the</w:t>
            </w:r>
            <w:r w:rsidRPr="00C83218">
              <w:rPr>
                <w:rFonts w:ascii="Tahoma" w:hAnsi="Tahoma" w:cs="Tahoma"/>
                <w:color w:val="000000"/>
                <w:sz w:val="23"/>
                <w:szCs w:val="23"/>
              </w:rPr>
              <w:t xml:space="preserve"> </w:t>
            </w:r>
            <w:r w:rsidR="00046B5A">
              <w:rPr>
                <w:rFonts w:ascii="Tahoma" w:hAnsi="Tahoma" w:cs="Tahoma"/>
                <w:color w:val="000000"/>
                <w:sz w:val="23"/>
                <w:szCs w:val="23"/>
              </w:rPr>
              <w:t>‘</w:t>
            </w:r>
            <w:r w:rsidRPr="00C83218">
              <w:rPr>
                <w:rFonts w:ascii="Tahoma" w:hAnsi="Tahoma" w:cs="Tahoma"/>
                <w:color w:val="000000"/>
                <w:sz w:val="23"/>
                <w:szCs w:val="23"/>
              </w:rPr>
              <w:t>Total Charges</w:t>
            </w:r>
            <w:r w:rsidR="00046B5A">
              <w:rPr>
                <w:rFonts w:ascii="Tahoma" w:hAnsi="Tahoma" w:cs="Tahoma"/>
                <w:color w:val="000000"/>
                <w:sz w:val="23"/>
                <w:szCs w:val="23"/>
              </w:rPr>
              <w:t>’</w:t>
            </w:r>
            <w:r w:rsidRPr="00C83218">
              <w:rPr>
                <w:rFonts w:ascii="Tahoma" w:hAnsi="Tahoma" w:cs="Tahoma"/>
                <w:color w:val="000000"/>
                <w:sz w:val="23"/>
                <w:szCs w:val="23"/>
              </w:rPr>
              <w:t xml:space="preserve"> for each date of service.</w:t>
            </w:r>
            <w:r w:rsidRPr="00C83218">
              <w:rPr>
                <w:rFonts w:ascii="Tahoma" w:hAnsi="Tahoma" w:cs="Tahoma"/>
                <w:color w:val="000000"/>
                <w:sz w:val="23"/>
                <w:szCs w:val="23"/>
              </w:rPr>
              <w:br/>
            </w:r>
            <w:r w:rsidRPr="00C83218">
              <w:rPr>
                <w:rFonts w:ascii="Tahoma" w:hAnsi="Tahoma" w:cs="Tahoma"/>
                <w:color w:val="000000"/>
                <w:sz w:val="23"/>
                <w:szCs w:val="23"/>
              </w:rPr>
              <w:br/>
              <w:t xml:space="preserve">NOTE: When two (2) visits occur on the same date for the same patient, a completed </w:t>
            </w:r>
            <w:hyperlink r:id="rId62" w:history="1">
              <w:r w:rsidRPr="005C7667">
                <w:rPr>
                  <w:rStyle w:val="Hyperlink"/>
                  <w:rFonts w:cs="Tahoma"/>
                  <w:bCs/>
                  <w:szCs w:val="23"/>
                </w:rPr>
                <w:t>Certificate of Medical Necessity</w:t>
              </w:r>
            </w:hyperlink>
            <w:r w:rsidRPr="00C83218">
              <w:rPr>
                <w:rFonts w:ascii="Tahoma" w:hAnsi="Tahoma" w:cs="Tahoma"/>
                <w:color w:val="000000"/>
                <w:sz w:val="23"/>
                <w:szCs w:val="23"/>
              </w:rPr>
              <w:t xml:space="preserve"> detailing the need for each visit must be submitted with the claim. </w:t>
            </w:r>
            <w:r w:rsidR="00046B5A">
              <w:rPr>
                <w:rStyle w:val="Revised"/>
                <w:rFonts w:ascii="Tahoma" w:hAnsi="Tahoma" w:cs="Tahoma"/>
                <w:color w:val="auto"/>
                <w:sz w:val="23"/>
                <w:szCs w:val="23"/>
              </w:rPr>
              <w:t xml:space="preserve"> Refer to the </w:t>
            </w:r>
            <w:hyperlink r:id="rId63" w:history="1">
              <w:r w:rsidR="00046B5A" w:rsidRPr="00046B5A">
                <w:rPr>
                  <w:rStyle w:val="Hyperlink"/>
                  <w:rFonts w:cs="Tahoma"/>
                  <w:szCs w:val="23"/>
                </w:rPr>
                <w:t>General Sections Manual</w:t>
              </w:r>
            </w:hyperlink>
            <w:r w:rsidR="00046B5A">
              <w:rPr>
                <w:rStyle w:val="Revised"/>
                <w:rFonts w:ascii="Tahoma" w:hAnsi="Tahoma" w:cs="Tahoma"/>
                <w:color w:val="auto"/>
                <w:sz w:val="23"/>
                <w:szCs w:val="23"/>
              </w:rPr>
              <w:t xml:space="preserve"> for instructions on completing the </w:t>
            </w:r>
            <w:hyperlink r:id="rId64" w:history="1">
              <w:r w:rsidR="00046B5A" w:rsidRPr="003F1E29">
                <w:rPr>
                  <w:rStyle w:val="Hyperlink"/>
                  <w:rFonts w:cs="Tahoma"/>
                  <w:bCs/>
                  <w:szCs w:val="23"/>
                </w:rPr>
                <w:t>Certificate of Medical Necessity</w:t>
              </w:r>
            </w:hyperlink>
            <w:r w:rsidR="00046B5A">
              <w:t>.</w:t>
            </w:r>
          </w:p>
        </w:tc>
      </w:tr>
      <w:tr w:rsidR="005C7667" w:rsidRPr="00C83218" w14:paraId="3387AF27" w14:textId="77777777" w:rsidTr="0023796D">
        <w:trPr>
          <w:trHeight w:val="300"/>
        </w:trPr>
        <w:tc>
          <w:tcPr>
            <w:tcW w:w="1345" w:type="dxa"/>
            <w:shd w:val="clear" w:color="F8CBAD" w:fill="F8CBAD"/>
            <w:vAlign w:val="center"/>
            <w:hideMark/>
          </w:tcPr>
          <w:p w14:paraId="0E1FF36B" w14:textId="45AEC52A"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48</w:t>
            </w:r>
          </w:p>
        </w:tc>
        <w:tc>
          <w:tcPr>
            <w:tcW w:w="3785" w:type="dxa"/>
            <w:shd w:val="clear" w:color="F8CBAD" w:fill="F8CBAD"/>
            <w:vAlign w:val="center"/>
          </w:tcPr>
          <w:p w14:paraId="615FA1B9" w14:textId="28C92D2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Non-covered Charges</w:t>
            </w:r>
          </w:p>
        </w:tc>
        <w:tc>
          <w:tcPr>
            <w:tcW w:w="4950" w:type="dxa"/>
            <w:shd w:val="clear" w:color="F8CBAD" w:fill="F8CBAD"/>
            <w:hideMark/>
          </w:tcPr>
          <w:p w14:paraId="7ACA0751" w14:textId="5CCEB4F9"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46977218" w14:textId="77777777" w:rsidTr="0023796D">
        <w:trPr>
          <w:trHeight w:val="300"/>
        </w:trPr>
        <w:tc>
          <w:tcPr>
            <w:tcW w:w="1345" w:type="dxa"/>
            <w:shd w:val="clear" w:color="FCE4D6" w:fill="FCE4D6"/>
            <w:vAlign w:val="center"/>
            <w:hideMark/>
          </w:tcPr>
          <w:p w14:paraId="77574767" w14:textId="010190B3"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49</w:t>
            </w:r>
          </w:p>
        </w:tc>
        <w:tc>
          <w:tcPr>
            <w:tcW w:w="3785" w:type="dxa"/>
            <w:shd w:val="clear" w:color="FCE4D6" w:fill="FCE4D6"/>
            <w:vAlign w:val="center"/>
          </w:tcPr>
          <w:p w14:paraId="2FCEFD26" w14:textId="5E8191A0"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CE4D6" w:fill="FCE4D6"/>
            <w:hideMark/>
          </w:tcPr>
          <w:p w14:paraId="6A5B2B42" w14:textId="3418C725"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6C914D44" w14:textId="77777777" w:rsidTr="0023796D">
        <w:trPr>
          <w:trHeight w:val="855"/>
        </w:trPr>
        <w:tc>
          <w:tcPr>
            <w:tcW w:w="1345" w:type="dxa"/>
            <w:shd w:val="clear" w:color="F8CBAD" w:fill="F8CBAD"/>
            <w:vAlign w:val="center"/>
            <w:hideMark/>
          </w:tcPr>
          <w:p w14:paraId="3B00EADF" w14:textId="548E7513"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50</w:t>
            </w:r>
            <w:r w:rsidR="000E1BC9">
              <w:rPr>
                <w:rFonts w:ascii="Tahoma" w:hAnsi="Tahoma" w:cs="Tahoma"/>
                <w:color w:val="000000"/>
                <w:sz w:val="23"/>
                <w:szCs w:val="23"/>
              </w:rPr>
              <w:t>*</w:t>
            </w:r>
          </w:p>
        </w:tc>
        <w:tc>
          <w:tcPr>
            <w:tcW w:w="3785" w:type="dxa"/>
            <w:shd w:val="clear" w:color="F8CBAD" w:fill="F8CBAD"/>
            <w:vAlign w:val="center"/>
          </w:tcPr>
          <w:p w14:paraId="4B45587B" w14:textId="0A3AB622"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Payer Name</w:t>
            </w:r>
          </w:p>
        </w:tc>
        <w:tc>
          <w:tcPr>
            <w:tcW w:w="4950" w:type="dxa"/>
            <w:shd w:val="clear" w:color="F8CBAD" w:fill="F8CBAD"/>
            <w:hideMark/>
          </w:tcPr>
          <w:p w14:paraId="2D3F32EC" w14:textId="4E77EB6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The primary payer is always listed first. If the patient has insurance, the insurance plan is the primary payer and </w:t>
            </w:r>
            <w:r w:rsidR="00046B5A">
              <w:rPr>
                <w:rFonts w:ascii="Tahoma" w:hAnsi="Tahoma" w:cs="Tahoma"/>
                <w:color w:val="000000"/>
                <w:sz w:val="23"/>
                <w:szCs w:val="23"/>
              </w:rPr>
              <w:t>M</w:t>
            </w:r>
            <w:r w:rsidR="00046B5A" w:rsidRPr="00097D78">
              <w:rPr>
                <w:rFonts w:ascii="Tahoma" w:hAnsi="Tahoma" w:cs="Tahoma"/>
                <w:color w:val="000000"/>
                <w:sz w:val="23"/>
                <w:szCs w:val="23"/>
              </w:rPr>
              <w:t>HD</w:t>
            </w:r>
            <w:r w:rsidRPr="00C83218">
              <w:rPr>
                <w:rFonts w:ascii="Tahoma" w:hAnsi="Tahoma" w:cs="Tahoma"/>
                <w:color w:val="000000"/>
                <w:sz w:val="23"/>
                <w:szCs w:val="23"/>
              </w:rPr>
              <w:t xml:space="preserve"> is listed last.</w:t>
            </w:r>
          </w:p>
        </w:tc>
      </w:tr>
      <w:tr w:rsidR="005C7667" w:rsidRPr="00C83218" w14:paraId="5BA1F464" w14:textId="77777777" w:rsidTr="0023796D">
        <w:trPr>
          <w:trHeight w:val="300"/>
        </w:trPr>
        <w:tc>
          <w:tcPr>
            <w:tcW w:w="1345" w:type="dxa"/>
            <w:shd w:val="clear" w:color="FCE4D6" w:fill="FCE4D6"/>
            <w:vAlign w:val="center"/>
            <w:hideMark/>
          </w:tcPr>
          <w:p w14:paraId="1D4E1920" w14:textId="1FF3ECA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51 </w:t>
            </w:r>
          </w:p>
        </w:tc>
        <w:tc>
          <w:tcPr>
            <w:tcW w:w="3785" w:type="dxa"/>
            <w:shd w:val="clear" w:color="FCE4D6" w:fill="FCE4D6"/>
            <w:vAlign w:val="center"/>
          </w:tcPr>
          <w:p w14:paraId="0D366AC1" w14:textId="66CC94DE"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Health Plan ID</w:t>
            </w:r>
          </w:p>
        </w:tc>
        <w:tc>
          <w:tcPr>
            <w:tcW w:w="4950" w:type="dxa"/>
            <w:shd w:val="clear" w:color="FCE4D6" w:fill="FCE4D6"/>
            <w:hideMark/>
          </w:tcPr>
          <w:p w14:paraId="582697FF" w14:textId="6BCA94D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6556D1C" w14:textId="77777777" w:rsidTr="0023796D">
        <w:trPr>
          <w:trHeight w:val="638"/>
        </w:trPr>
        <w:tc>
          <w:tcPr>
            <w:tcW w:w="1345" w:type="dxa"/>
            <w:shd w:val="clear" w:color="F8CBAD" w:fill="F8CBAD"/>
            <w:vAlign w:val="center"/>
            <w:hideMark/>
          </w:tcPr>
          <w:p w14:paraId="6F29899A" w14:textId="6C653818"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52 </w:t>
            </w:r>
          </w:p>
        </w:tc>
        <w:tc>
          <w:tcPr>
            <w:tcW w:w="3785" w:type="dxa"/>
            <w:shd w:val="clear" w:color="F8CBAD" w:fill="F8CBAD"/>
            <w:vAlign w:val="center"/>
          </w:tcPr>
          <w:p w14:paraId="46C68753" w14:textId="18B89295"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Release of Information</w:t>
            </w:r>
            <w:r w:rsidRPr="00C83218">
              <w:rPr>
                <w:rFonts w:ascii="Tahoma" w:hAnsi="Tahoma" w:cs="Tahoma"/>
                <w:color w:val="000000"/>
                <w:sz w:val="23"/>
                <w:szCs w:val="23"/>
              </w:rPr>
              <w:br/>
              <w:t>Certification Indicator</w:t>
            </w:r>
          </w:p>
        </w:tc>
        <w:tc>
          <w:tcPr>
            <w:tcW w:w="4950" w:type="dxa"/>
            <w:shd w:val="clear" w:color="F8CBAD" w:fill="F8CBAD"/>
            <w:hideMark/>
          </w:tcPr>
          <w:p w14:paraId="2790BAA7" w14:textId="0225E576"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3033947" w14:textId="77777777" w:rsidTr="0023796D">
        <w:trPr>
          <w:trHeight w:val="602"/>
        </w:trPr>
        <w:tc>
          <w:tcPr>
            <w:tcW w:w="1345" w:type="dxa"/>
            <w:shd w:val="clear" w:color="FCE4D6" w:fill="FCE4D6"/>
            <w:vAlign w:val="center"/>
            <w:hideMark/>
          </w:tcPr>
          <w:p w14:paraId="4647C036" w14:textId="7C8168A4"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53</w:t>
            </w:r>
          </w:p>
        </w:tc>
        <w:tc>
          <w:tcPr>
            <w:tcW w:w="3785" w:type="dxa"/>
            <w:shd w:val="clear" w:color="FCE4D6" w:fill="FCE4D6"/>
            <w:vAlign w:val="center"/>
          </w:tcPr>
          <w:p w14:paraId="0F5EF5FC" w14:textId="3342EC6A"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Assignment of Benefits</w:t>
            </w:r>
            <w:r w:rsidRPr="00C83218">
              <w:rPr>
                <w:rFonts w:ascii="Tahoma" w:hAnsi="Tahoma" w:cs="Tahoma"/>
                <w:color w:val="000000"/>
                <w:sz w:val="23"/>
                <w:szCs w:val="23"/>
              </w:rPr>
              <w:br/>
              <w:t>Certification of Indicator</w:t>
            </w:r>
          </w:p>
        </w:tc>
        <w:tc>
          <w:tcPr>
            <w:tcW w:w="4950" w:type="dxa"/>
            <w:shd w:val="clear" w:color="FCE4D6" w:fill="FCE4D6"/>
            <w:hideMark/>
          </w:tcPr>
          <w:p w14:paraId="49A5A6F7" w14:textId="0B984BF8"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C2D5A6E" w14:textId="77777777" w:rsidTr="0023796D">
        <w:trPr>
          <w:trHeight w:val="2258"/>
        </w:trPr>
        <w:tc>
          <w:tcPr>
            <w:tcW w:w="1345" w:type="dxa"/>
            <w:shd w:val="clear" w:color="F8CBAD" w:fill="F8CBAD"/>
            <w:vAlign w:val="center"/>
            <w:hideMark/>
          </w:tcPr>
          <w:p w14:paraId="5DB95A0B" w14:textId="457806C9"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54</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73427B6A" w14:textId="13FD3CC0"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Prior Payments</w:t>
            </w:r>
          </w:p>
        </w:tc>
        <w:tc>
          <w:tcPr>
            <w:tcW w:w="4950" w:type="dxa"/>
            <w:shd w:val="clear" w:color="F8CBAD" w:fill="F8CBAD"/>
            <w:hideMark/>
          </w:tcPr>
          <w:p w14:paraId="2AC03E93" w14:textId="698F827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amount the provider received toward payment of this </w:t>
            </w:r>
            <w:r w:rsidR="002832BC">
              <w:rPr>
                <w:rFonts w:ascii="Tahoma" w:hAnsi="Tahoma" w:cs="Tahoma"/>
                <w:color w:val="000000"/>
                <w:sz w:val="23"/>
                <w:szCs w:val="23"/>
              </w:rPr>
              <w:t>claim</w:t>
            </w:r>
            <w:r w:rsidR="002832BC" w:rsidRPr="00C83218">
              <w:rPr>
                <w:rFonts w:ascii="Tahoma" w:hAnsi="Tahoma" w:cs="Tahoma"/>
                <w:color w:val="000000"/>
                <w:sz w:val="23"/>
                <w:szCs w:val="23"/>
              </w:rPr>
              <w:t xml:space="preserve"> </w:t>
            </w:r>
            <w:r w:rsidRPr="00C83218">
              <w:rPr>
                <w:rFonts w:ascii="Tahoma" w:hAnsi="Tahoma" w:cs="Tahoma"/>
                <w:color w:val="000000"/>
                <w:sz w:val="23"/>
                <w:szCs w:val="23"/>
              </w:rPr>
              <w:t xml:space="preserve">from all other health insurance companies. Payments </w:t>
            </w:r>
            <w:r w:rsidRPr="00C83218">
              <w:rPr>
                <w:rFonts w:ascii="Tahoma" w:hAnsi="Tahoma" w:cs="Tahoma"/>
                <w:sz w:val="23"/>
                <w:szCs w:val="23"/>
              </w:rPr>
              <w:t>must</w:t>
            </w:r>
            <w:r w:rsidRPr="00C83218">
              <w:rPr>
                <w:rFonts w:ascii="Tahoma" w:hAnsi="Tahoma" w:cs="Tahoma"/>
                <w:color w:val="000000"/>
                <w:sz w:val="23"/>
                <w:szCs w:val="23"/>
              </w:rPr>
              <w:t xml:space="preserve"> correspond with the appropriate payer information entered in Field 50. </w:t>
            </w:r>
            <w:r w:rsidRPr="00C83218">
              <w:rPr>
                <w:rFonts w:ascii="Tahoma" w:hAnsi="Tahoma" w:cs="Tahoma"/>
                <w:color w:val="000000"/>
                <w:sz w:val="23"/>
                <w:szCs w:val="23"/>
              </w:rPr>
              <w:br/>
            </w:r>
            <w:r w:rsidRPr="00C83218">
              <w:rPr>
                <w:rFonts w:ascii="Tahoma" w:hAnsi="Tahoma" w:cs="Tahoma"/>
                <w:color w:val="000000"/>
                <w:sz w:val="23"/>
                <w:szCs w:val="23"/>
              </w:rPr>
              <w:br/>
              <w:t xml:space="preserve">Do not enter a previous </w:t>
            </w:r>
            <w:r w:rsidR="002832BC">
              <w:rPr>
                <w:rFonts w:ascii="Tahoma" w:hAnsi="Tahoma" w:cs="Tahoma"/>
                <w:color w:val="000000"/>
                <w:sz w:val="23"/>
                <w:szCs w:val="23"/>
              </w:rPr>
              <w:t>MHD</w:t>
            </w:r>
            <w:r w:rsidRPr="00C83218">
              <w:rPr>
                <w:rFonts w:ascii="Tahoma" w:hAnsi="Tahoma" w:cs="Tahoma"/>
                <w:color w:val="000000"/>
                <w:sz w:val="23"/>
                <w:szCs w:val="23"/>
              </w:rPr>
              <w:t xml:space="preserve"> payment, Medicare payment</w:t>
            </w:r>
            <w:r w:rsidR="002832BC">
              <w:rPr>
                <w:rFonts w:ascii="Tahoma" w:hAnsi="Tahoma" w:cs="Tahoma"/>
                <w:color w:val="000000"/>
                <w:sz w:val="23"/>
                <w:szCs w:val="23"/>
              </w:rPr>
              <w:t>,</w:t>
            </w:r>
            <w:r w:rsidRPr="00C83218">
              <w:rPr>
                <w:rFonts w:ascii="Tahoma" w:hAnsi="Tahoma" w:cs="Tahoma"/>
                <w:color w:val="000000"/>
                <w:sz w:val="23"/>
                <w:szCs w:val="23"/>
              </w:rPr>
              <w:t xml:space="preserve"> or copay amount received from the patient in this field. </w:t>
            </w:r>
          </w:p>
        </w:tc>
      </w:tr>
      <w:tr w:rsidR="005C7667" w:rsidRPr="00C83218" w14:paraId="77D91D23" w14:textId="77777777" w:rsidTr="0023796D">
        <w:trPr>
          <w:trHeight w:val="300"/>
        </w:trPr>
        <w:tc>
          <w:tcPr>
            <w:tcW w:w="1345" w:type="dxa"/>
            <w:shd w:val="clear" w:color="FCE4D6" w:fill="FCE4D6"/>
            <w:vAlign w:val="center"/>
            <w:hideMark/>
          </w:tcPr>
          <w:p w14:paraId="62F2FD4F" w14:textId="2734CBDA"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55</w:t>
            </w:r>
          </w:p>
        </w:tc>
        <w:tc>
          <w:tcPr>
            <w:tcW w:w="3785" w:type="dxa"/>
            <w:shd w:val="clear" w:color="FCE4D6" w:fill="FCE4D6"/>
            <w:vAlign w:val="center"/>
          </w:tcPr>
          <w:p w14:paraId="174AC3D5" w14:textId="364415F0"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Estimated Amount Due</w:t>
            </w:r>
          </w:p>
        </w:tc>
        <w:tc>
          <w:tcPr>
            <w:tcW w:w="4950" w:type="dxa"/>
            <w:shd w:val="clear" w:color="FCE4D6" w:fill="FCE4D6"/>
            <w:hideMark/>
          </w:tcPr>
          <w:p w14:paraId="1EECA741" w14:textId="2F7D3640"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347E22E4" w14:textId="77777777" w:rsidTr="0023796D">
        <w:trPr>
          <w:trHeight w:val="1425"/>
        </w:trPr>
        <w:tc>
          <w:tcPr>
            <w:tcW w:w="1345" w:type="dxa"/>
            <w:shd w:val="clear" w:color="F8CBAD" w:fill="F8CBAD"/>
            <w:vAlign w:val="center"/>
            <w:hideMark/>
          </w:tcPr>
          <w:p w14:paraId="5F3FAE37" w14:textId="4157F28B"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56</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144A2FAC" w14:textId="4E73EFF5"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National Provider Identifier (NPI)</w:t>
            </w:r>
          </w:p>
        </w:tc>
        <w:tc>
          <w:tcPr>
            <w:tcW w:w="4950" w:type="dxa"/>
            <w:shd w:val="clear" w:color="F8CBAD" w:fill="F8CBAD"/>
            <w:hideMark/>
          </w:tcPr>
          <w:p w14:paraId="290B6067" w14:textId="418C450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provider's 10-digit National Provider Identifier (NPI)</w:t>
            </w:r>
            <w:r w:rsidRPr="00C83218">
              <w:rPr>
                <w:rFonts w:ascii="Tahoma" w:hAnsi="Tahoma" w:cs="Tahoma"/>
                <w:color w:val="000000"/>
                <w:sz w:val="23"/>
                <w:szCs w:val="23"/>
              </w:rPr>
              <w:br/>
            </w:r>
            <w:r w:rsidRPr="00C83218">
              <w:rPr>
                <w:rFonts w:ascii="Tahoma" w:hAnsi="Tahoma" w:cs="Tahoma"/>
                <w:color w:val="000000"/>
                <w:sz w:val="23"/>
                <w:szCs w:val="23"/>
              </w:rPr>
              <w:br/>
              <w:t>If applicable</w:t>
            </w:r>
            <w:proofErr w:type="gramStart"/>
            <w:r w:rsidRPr="00C83218">
              <w:rPr>
                <w:rFonts w:ascii="Tahoma" w:hAnsi="Tahoma" w:cs="Tahoma"/>
                <w:color w:val="000000"/>
                <w:sz w:val="23"/>
                <w:szCs w:val="23"/>
              </w:rPr>
              <w:t>:  Enter</w:t>
            </w:r>
            <w:proofErr w:type="gramEnd"/>
            <w:r w:rsidRPr="00C83218">
              <w:rPr>
                <w:rFonts w:ascii="Tahoma" w:hAnsi="Tahoma" w:cs="Tahoma"/>
                <w:color w:val="000000"/>
                <w:sz w:val="23"/>
                <w:szCs w:val="23"/>
              </w:rPr>
              <w:t xml:space="preserve"> the corresponding 10-digit Provider Taxonomy code in Field 81CCa</w:t>
            </w:r>
          </w:p>
        </w:tc>
      </w:tr>
      <w:tr w:rsidR="005C7667" w:rsidRPr="00C83218" w14:paraId="6DEEF8A7" w14:textId="77777777" w:rsidTr="0023796D">
        <w:trPr>
          <w:trHeight w:val="300"/>
        </w:trPr>
        <w:tc>
          <w:tcPr>
            <w:tcW w:w="1345" w:type="dxa"/>
            <w:shd w:val="clear" w:color="FCE4D6" w:fill="FCE4D6"/>
            <w:vAlign w:val="center"/>
            <w:hideMark/>
          </w:tcPr>
          <w:p w14:paraId="660D45A4" w14:textId="701216A9"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57 </w:t>
            </w:r>
          </w:p>
        </w:tc>
        <w:tc>
          <w:tcPr>
            <w:tcW w:w="3785" w:type="dxa"/>
            <w:shd w:val="clear" w:color="FCE4D6" w:fill="FCE4D6"/>
            <w:vAlign w:val="center"/>
          </w:tcPr>
          <w:p w14:paraId="718C711D" w14:textId="2B06EA92"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Other Provider ID</w:t>
            </w:r>
          </w:p>
        </w:tc>
        <w:tc>
          <w:tcPr>
            <w:tcW w:w="4950" w:type="dxa"/>
            <w:shd w:val="clear" w:color="FCE4D6" w:fill="FCE4D6"/>
            <w:hideMark/>
          </w:tcPr>
          <w:p w14:paraId="263582FD" w14:textId="00FC3E3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716A24D" w14:textId="77777777" w:rsidTr="0023796D">
        <w:trPr>
          <w:trHeight w:val="570"/>
        </w:trPr>
        <w:tc>
          <w:tcPr>
            <w:tcW w:w="1345" w:type="dxa"/>
            <w:shd w:val="clear" w:color="F8CBAD" w:fill="F8CBAD"/>
            <w:vAlign w:val="center"/>
            <w:hideMark/>
          </w:tcPr>
          <w:p w14:paraId="03C60938" w14:textId="11C0428A"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58</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297152D2" w14:textId="3ECE8A3E"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Insured's Name</w:t>
            </w:r>
          </w:p>
        </w:tc>
        <w:tc>
          <w:tcPr>
            <w:tcW w:w="4950" w:type="dxa"/>
            <w:shd w:val="clear" w:color="F8CBAD" w:fill="F8CBAD"/>
            <w:hideMark/>
          </w:tcPr>
          <w:p w14:paraId="5F5C6835" w14:textId="17C56341"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Complete if the insured’s name is different from the patient's name</w:t>
            </w:r>
          </w:p>
        </w:tc>
      </w:tr>
      <w:tr w:rsidR="005C7667" w:rsidRPr="00C83218" w14:paraId="46D7541A" w14:textId="77777777" w:rsidTr="0023796D">
        <w:trPr>
          <w:trHeight w:val="602"/>
        </w:trPr>
        <w:tc>
          <w:tcPr>
            <w:tcW w:w="1345" w:type="dxa"/>
            <w:shd w:val="clear" w:color="FCE4D6" w:fill="FCE4D6"/>
            <w:vAlign w:val="center"/>
            <w:hideMark/>
          </w:tcPr>
          <w:p w14:paraId="3A5D5723" w14:textId="09DDD736"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59 </w:t>
            </w:r>
          </w:p>
        </w:tc>
        <w:tc>
          <w:tcPr>
            <w:tcW w:w="3785" w:type="dxa"/>
            <w:shd w:val="clear" w:color="FCE4D6" w:fill="FCE4D6"/>
            <w:vAlign w:val="center"/>
          </w:tcPr>
          <w:p w14:paraId="6FFA8E3C" w14:textId="7E2A024F"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Patient’s Relationship </w:t>
            </w:r>
            <w:proofErr w:type="gramStart"/>
            <w:r w:rsidRPr="00C83218">
              <w:rPr>
                <w:rFonts w:ascii="Tahoma" w:hAnsi="Tahoma" w:cs="Tahoma"/>
                <w:color w:val="000000"/>
                <w:sz w:val="23"/>
                <w:szCs w:val="23"/>
              </w:rPr>
              <w:t>to</w:t>
            </w:r>
            <w:proofErr w:type="gramEnd"/>
            <w:r w:rsidRPr="00C83218">
              <w:rPr>
                <w:rFonts w:ascii="Tahoma" w:hAnsi="Tahoma" w:cs="Tahoma"/>
                <w:color w:val="000000"/>
                <w:sz w:val="23"/>
                <w:szCs w:val="23"/>
              </w:rPr>
              <w:t xml:space="preserve"> the</w:t>
            </w:r>
            <w:r w:rsidR="002832BC">
              <w:rPr>
                <w:rFonts w:ascii="Tahoma" w:hAnsi="Tahoma" w:cs="Tahoma"/>
                <w:color w:val="000000"/>
                <w:sz w:val="23"/>
                <w:szCs w:val="23"/>
              </w:rPr>
              <w:t xml:space="preserve"> </w:t>
            </w:r>
            <w:r w:rsidRPr="00C83218">
              <w:rPr>
                <w:rFonts w:ascii="Tahoma" w:hAnsi="Tahoma" w:cs="Tahoma"/>
                <w:color w:val="000000"/>
                <w:sz w:val="23"/>
                <w:szCs w:val="23"/>
              </w:rPr>
              <w:t>Insured</w:t>
            </w:r>
          </w:p>
        </w:tc>
        <w:tc>
          <w:tcPr>
            <w:tcW w:w="4950" w:type="dxa"/>
            <w:shd w:val="clear" w:color="FCE4D6" w:fill="FCE4D6"/>
            <w:hideMark/>
          </w:tcPr>
          <w:p w14:paraId="29E4BA99" w14:textId="1E95DA55"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50181C50" w14:textId="77777777" w:rsidTr="0023796D">
        <w:trPr>
          <w:trHeight w:val="1140"/>
        </w:trPr>
        <w:tc>
          <w:tcPr>
            <w:tcW w:w="1345" w:type="dxa"/>
            <w:shd w:val="clear" w:color="F8CBAD" w:fill="F8CBAD"/>
            <w:vAlign w:val="center"/>
            <w:hideMark/>
          </w:tcPr>
          <w:p w14:paraId="4DC23F16" w14:textId="4AD84A3C"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60</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0D33E26D" w14:textId="65C6FD28"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Insured's Unique ID</w:t>
            </w:r>
          </w:p>
        </w:tc>
        <w:tc>
          <w:tcPr>
            <w:tcW w:w="4950" w:type="dxa"/>
            <w:shd w:val="clear" w:color="F8CBAD" w:fill="F8CBAD"/>
            <w:hideMark/>
          </w:tcPr>
          <w:p w14:paraId="74C5FACD" w14:textId="58B490E9" w:rsidR="002832BC"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Enter the patient's eight (8)-digit MO HealthNet </w:t>
            </w:r>
            <w:r w:rsidR="002832BC">
              <w:rPr>
                <w:rFonts w:ascii="Tahoma" w:hAnsi="Tahoma" w:cs="Tahoma"/>
                <w:color w:val="000000"/>
                <w:sz w:val="23"/>
                <w:szCs w:val="23"/>
              </w:rPr>
              <w:t>ID</w:t>
            </w:r>
            <w:r w:rsidR="002832BC" w:rsidRPr="00C83218">
              <w:rPr>
                <w:rFonts w:ascii="Tahoma" w:hAnsi="Tahoma" w:cs="Tahoma"/>
                <w:color w:val="000000"/>
                <w:sz w:val="23"/>
                <w:szCs w:val="23"/>
              </w:rPr>
              <w:t xml:space="preserve"> </w:t>
            </w:r>
            <w:r w:rsidRPr="00C83218">
              <w:rPr>
                <w:rFonts w:ascii="Tahoma" w:hAnsi="Tahoma" w:cs="Tahoma"/>
                <w:color w:val="000000"/>
                <w:sz w:val="23"/>
                <w:szCs w:val="23"/>
              </w:rPr>
              <w:t>number</w:t>
            </w:r>
          </w:p>
          <w:p w14:paraId="2FFB206F" w14:textId="23E06359"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If insurance was indicated in Field 50, enter the insurance number to correspond with the order shown in Field 50 </w:t>
            </w:r>
          </w:p>
        </w:tc>
      </w:tr>
      <w:tr w:rsidR="005C7667" w:rsidRPr="00C83218" w14:paraId="71DD38D3" w14:textId="77777777" w:rsidTr="0023796D">
        <w:trPr>
          <w:trHeight w:val="855"/>
        </w:trPr>
        <w:tc>
          <w:tcPr>
            <w:tcW w:w="1345" w:type="dxa"/>
            <w:shd w:val="clear" w:color="FCE4D6" w:fill="FCE4D6"/>
            <w:vAlign w:val="center"/>
            <w:hideMark/>
          </w:tcPr>
          <w:p w14:paraId="480308AC" w14:textId="6D2987E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61</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0BCDB57E" w14:textId="404733A7"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Insurance Group Name</w:t>
            </w:r>
          </w:p>
        </w:tc>
        <w:tc>
          <w:tcPr>
            <w:tcW w:w="4950" w:type="dxa"/>
            <w:shd w:val="clear" w:color="FCE4D6" w:fill="FCE4D6"/>
            <w:hideMark/>
          </w:tcPr>
          <w:p w14:paraId="37707FA2" w14:textId="72500D18"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If insurance is shown in Field 50, state the name of the group or plan through which the insurance is provided to the insured</w:t>
            </w:r>
          </w:p>
        </w:tc>
      </w:tr>
      <w:tr w:rsidR="005C7667" w:rsidRPr="00C83218" w14:paraId="250E4887" w14:textId="77777777" w:rsidTr="0023796D">
        <w:trPr>
          <w:trHeight w:val="863"/>
        </w:trPr>
        <w:tc>
          <w:tcPr>
            <w:tcW w:w="1345" w:type="dxa"/>
            <w:shd w:val="clear" w:color="F8CBAD" w:fill="F8CBAD"/>
            <w:vAlign w:val="center"/>
            <w:hideMark/>
          </w:tcPr>
          <w:p w14:paraId="4ED9E1B9" w14:textId="3C97829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62</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56DF83BF" w14:textId="36803CF8"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Insurance Group Number</w:t>
            </w:r>
          </w:p>
        </w:tc>
        <w:tc>
          <w:tcPr>
            <w:tcW w:w="4950" w:type="dxa"/>
            <w:shd w:val="clear" w:color="F8CBAD" w:fill="F8CBAD"/>
            <w:hideMark/>
          </w:tcPr>
          <w:p w14:paraId="17B565C7" w14:textId="041341AA"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If insurance is shown in Field 50, state the number assigned by the insurance company to identify the group under which the individual is covered</w:t>
            </w:r>
          </w:p>
        </w:tc>
      </w:tr>
      <w:tr w:rsidR="005C7667" w:rsidRPr="00C83218" w14:paraId="18437582" w14:textId="77777777" w:rsidTr="0023796D">
        <w:trPr>
          <w:trHeight w:val="570"/>
        </w:trPr>
        <w:tc>
          <w:tcPr>
            <w:tcW w:w="1345" w:type="dxa"/>
            <w:shd w:val="clear" w:color="FCE4D6" w:fill="FCE4D6"/>
            <w:vAlign w:val="center"/>
            <w:hideMark/>
          </w:tcPr>
          <w:p w14:paraId="30013697" w14:textId="56661322"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63 </w:t>
            </w:r>
          </w:p>
        </w:tc>
        <w:tc>
          <w:tcPr>
            <w:tcW w:w="3785" w:type="dxa"/>
            <w:shd w:val="clear" w:color="FCE4D6" w:fill="FCE4D6"/>
            <w:vAlign w:val="center"/>
          </w:tcPr>
          <w:p w14:paraId="1603E1BF" w14:textId="21329618"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Treatment Authorization Codes</w:t>
            </w:r>
          </w:p>
        </w:tc>
        <w:tc>
          <w:tcPr>
            <w:tcW w:w="4950" w:type="dxa"/>
            <w:shd w:val="clear" w:color="FCE4D6" w:fill="FCE4D6"/>
            <w:hideMark/>
          </w:tcPr>
          <w:p w14:paraId="399806A3" w14:textId="24F8D991"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3945562A" w14:textId="77777777" w:rsidTr="0023796D">
        <w:trPr>
          <w:trHeight w:val="1745"/>
        </w:trPr>
        <w:tc>
          <w:tcPr>
            <w:tcW w:w="1345" w:type="dxa"/>
            <w:shd w:val="clear" w:color="F8CBAD" w:fill="F8CBAD"/>
            <w:vAlign w:val="center"/>
            <w:hideMark/>
          </w:tcPr>
          <w:p w14:paraId="6EFFAAFB" w14:textId="66AA4B49"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64</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231A8537" w14:textId="1DEEAFA3"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Document Control Number</w:t>
            </w:r>
          </w:p>
        </w:tc>
        <w:tc>
          <w:tcPr>
            <w:tcW w:w="4950" w:type="dxa"/>
            <w:shd w:val="clear" w:color="F8CBAD" w:fill="F8CBAD"/>
            <w:hideMark/>
          </w:tcPr>
          <w:p w14:paraId="614F4635" w14:textId="0DE518A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If the current claim exceeds the timely filing limit of one</w:t>
            </w:r>
            <w:r w:rsidR="002832BC">
              <w:rPr>
                <w:rFonts w:ascii="Tahoma" w:hAnsi="Tahoma" w:cs="Tahoma"/>
                <w:color w:val="000000"/>
                <w:sz w:val="23"/>
                <w:szCs w:val="23"/>
              </w:rPr>
              <w:t xml:space="preserve"> (1)</w:t>
            </w:r>
            <w:r w:rsidRPr="00C83218">
              <w:rPr>
                <w:rFonts w:ascii="Tahoma" w:hAnsi="Tahoma" w:cs="Tahoma"/>
                <w:color w:val="000000"/>
                <w:sz w:val="23"/>
                <w:szCs w:val="23"/>
              </w:rPr>
              <w:t xml:space="preserve"> year from the </w:t>
            </w:r>
            <w:r w:rsidR="00FD3FA7">
              <w:rPr>
                <w:rFonts w:ascii="Tahoma" w:hAnsi="Tahoma" w:cs="Tahoma"/>
                <w:color w:val="000000"/>
                <w:sz w:val="23"/>
                <w:szCs w:val="23"/>
              </w:rPr>
              <w:t>‘</w:t>
            </w:r>
            <w:r w:rsidRPr="00C83218">
              <w:rPr>
                <w:rFonts w:ascii="Tahoma" w:hAnsi="Tahoma" w:cs="Tahoma"/>
                <w:color w:val="000000"/>
                <w:sz w:val="23"/>
                <w:szCs w:val="23"/>
              </w:rPr>
              <w:t>through</w:t>
            </w:r>
            <w:r w:rsidR="00FD3FA7">
              <w:rPr>
                <w:rFonts w:ascii="Tahoma" w:hAnsi="Tahoma" w:cs="Tahoma"/>
                <w:color w:val="000000"/>
                <w:sz w:val="23"/>
                <w:szCs w:val="23"/>
              </w:rPr>
              <w:t>’</w:t>
            </w:r>
            <w:r w:rsidRPr="00C83218">
              <w:rPr>
                <w:rFonts w:ascii="Tahoma" w:hAnsi="Tahoma" w:cs="Tahoma"/>
                <w:color w:val="000000"/>
                <w:sz w:val="23"/>
                <w:szCs w:val="23"/>
              </w:rPr>
              <w:t xml:space="preserve"> date, but was originally submitted timely and denied, the provider may enter the 13-digit Internal Control Number (ICN) from the </w:t>
            </w:r>
            <w:r w:rsidR="002832BC">
              <w:rPr>
                <w:rFonts w:ascii="Tahoma" w:hAnsi="Tahoma" w:cs="Tahoma"/>
                <w:color w:val="000000"/>
                <w:sz w:val="23"/>
                <w:szCs w:val="23"/>
              </w:rPr>
              <w:t>RA</w:t>
            </w:r>
            <w:r w:rsidRPr="00C83218">
              <w:rPr>
                <w:rFonts w:ascii="Tahoma" w:hAnsi="Tahoma" w:cs="Tahoma"/>
                <w:color w:val="000000"/>
                <w:sz w:val="23"/>
                <w:szCs w:val="23"/>
              </w:rPr>
              <w:t xml:space="preserve"> that documents that the claim was previously filed and denied within the one (1)-year limit</w:t>
            </w:r>
          </w:p>
        </w:tc>
      </w:tr>
      <w:tr w:rsidR="005C7667" w:rsidRPr="00C83218" w14:paraId="3793A7BE" w14:textId="77777777" w:rsidTr="0023796D">
        <w:trPr>
          <w:trHeight w:val="570"/>
        </w:trPr>
        <w:tc>
          <w:tcPr>
            <w:tcW w:w="1345" w:type="dxa"/>
            <w:shd w:val="clear" w:color="FCE4D6" w:fill="FCE4D6"/>
            <w:vAlign w:val="center"/>
            <w:hideMark/>
          </w:tcPr>
          <w:p w14:paraId="34076D37" w14:textId="2172B70B"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65 </w:t>
            </w:r>
          </w:p>
        </w:tc>
        <w:tc>
          <w:tcPr>
            <w:tcW w:w="3785" w:type="dxa"/>
            <w:shd w:val="clear" w:color="FCE4D6" w:fill="FCE4D6"/>
            <w:vAlign w:val="center"/>
          </w:tcPr>
          <w:p w14:paraId="6E21418D" w14:textId="78F8F6E9"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Employer Name</w:t>
            </w:r>
          </w:p>
        </w:tc>
        <w:tc>
          <w:tcPr>
            <w:tcW w:w="4950" w:type="dxa"/>
            <w:shd w:val="clear" w:color="FCE4D6" w:fill="FCE4D6"/>
            <w:hideMark/>
          </w:tcPr>
          <w:p w14:paraId="1BF5964C" w14:textId="48E4F84A"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If the patient is employed, the employer's name may be entered here</w:t>
            </w:r>
          </w:p>
        </w:tc>
      </w:tr>
      <w:tr w:rsidR="005C7667" w:rsidRPr="00C83218" w14:paraId="56E45785" w14:textId="77777777" w:rsidTr="0023796D">
        <w:trPr>
          <w:trHeight w:val="570"/>
        </w:trPr>
        <w:tc>
          <w:tcPr>
            <w:tcW w:w="1345" w:type="dxa"/>
            <w:shd w:val="clear" w:color="F8CBAD" w:fill="F8CBAD"/>
            <w:vAlign w:val="center"/>
            <w:hideMark/>
          </w:tcPr>
          <w:p w14:paraId="3696FE76" w14:textId="7CDCAAE2"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66 </w:t>
            </w:r>
          </w:p>
        </w:tc>
        <w:tc>
          <w:tcPr>
            <w:tcW w:w="3785" w:type="dxa"/>
            <w:shd w:val="clear" w:color="F8CBAD" w:fill="F8CBAD"/>
            <w:vAlign w:val="center"/>
          </w:tcPr>
          <w:p w14:paraId="08BF0D2A" w14:textId="779944B3"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Diagnosis &amp; Procedure Code Qualifier</w:t>
            </w:r>
          </w:p>
        </w:tc>
        <w:tc>
          <w:tcPr>
            <w:tcW w:w="4950" w:type="dxa"/>
            <w:shd w:val="clear" w:color="F8CBAD" w:fill="F8CBAD"/>
            <w:hideMark/>
          </w:tcPr>
          <w:p w14:paraId="59ACD7EC" w14:textId="389496D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35FB5DDB" w14:textId="77777777" w:rsidTr="0023796D">
        <w:trPr>
          <w:trHeight w:val="5363"/>
        </w:trPr>
        <w:tc>
          <w:tcPr>
            <w:tcW w:w="1345" w:type="dxa"/>
            <w:shd w:val="clear" w:color="FCE4D6" w:fill="FCE4D6"/>
            <w:vAlign w:val="center"/>
            <w:hideMark/>
          </w:tcPr>
          <w:p w14:paraId="10FE5A8B" w14:textId="566CC1C3"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67</w:t>
            </w:r>
            <w:r w:rsidR="000E1BC9">
              <w:rPr>
                <w:rFonts w:ascii="Tahoma" w:hAnsi="Tahoma" w:cs="Tahoma"/>
                <w:color w:val="000000"/>
                <w:sz w:val="23"/>
                <w:szCs w:val="23"/>
              </w:rPr>
              <w:t>*</w:t>
            </w:r>
          </w:p>
        </w:tc>
        <w:tc>
          <w:tcPr>
            <w:tcW w:w="3785" w:type="dxa"/>
            <w:shd w:val="clear" w:color="FCE4D6" w:fill="FCE4D6"/>
            <w:vAlign w:val="center"/>
          </w:tcPr>
          <w:p w14:paraId="5E0A73BD" w14:textId="0DD8B27E"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Principal Diagnosis Code</w:t>
            </w:r>
          </w:p>
        </w:tc>
        <w:tc>
          <w:tcPr>
            <w:tcW w:w="4950" w:type="dxa"/>
            <w:shd w:val="clear" w:color="FCE4D6" w:fill="FCE4D6"/>
            <w:hideMark/>
          </w:tcPr>
          <w:p w14:paraId="08E43614" w14:textId="28EF0D2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complete International Classification of Diseases (ICD) diagnosis code for the condition for whi</w:t>
            </w:r>
            <w:r>
              <w:rPr>
                <w:rFonts w:ascii="Tahoma" w:hAnsi="Tahoma" w:cs="Tahoma"/>
                <w:color w:val="000000"/>
                <w:sz w:val="23"/>
                <w:szCs w:val="23"/>
              </w:rPr>
              <w:t xml:space="preserve">ch the services were provided. </w:t>
            </w:r>
            <w:r w:rsidR="002832BC">
              <w:rPr>
                <w:rFonts w:ascii="Tahoma" w:hAnsi="Tahoma" w:cs="Tahoma"/>
                <w:color w:val="000000"/>
                <w:sz w:val="23"/>
                <w:szCs w:val="23"/>
              </w:rPr>
              <w:t>Providers should</w:t>
            </w:r>
            <w:r w:rsidRPr="00C83218">
              <w:rPr>
                <w:rFonts w:ascii="Tahoma" w:hAnsi="Tahoma" w:cs="Tahoma"/>
                <w:color w:val="000000"/>
                <w:sz w:val="23"/>
                <w:szCs w:val="23"/>
              </w:rPr>
              <w:t xml:space="preserve"> code to the highest level of specificity shown in the current version of the ICD diagnosis code book.</w:t>
            </w:r>
            <w:r w:rsidRPr="00C83218">
              <w:rPr>
                <w:rFonts w:ascii="Tahoma" w:hAnsi="Tahoma" w:cs="Tahoma"/>
                <w:color w:val="000000"/>
                <w:sz w:val="23"/>
                <w:szCs w:val="23"/>
              </w:rPr>
              <w:br/>
            </w:r>
            <w:r w:rsidRPr="00C83218">
              <w:rPr>
                <w:rFonts w:ascii="Tahoma" w:hAnsi="Tahoma" w:cs="Tahoma"/>
                <w:color w:val="000000"/>
                <w:sz w:val="23"/>
                <w:szCs w:val="23"/>
              </w:rPr>
              <w:br/>
              <w:t>If the services are family planning, they must be entered on a separate claim form using the appropriate family planning diagnosis codes</w:t>
            </w:r>
            <w:r w:rsidR="002832BC">
              <w:rPr>
                <w:rFonts w:ascii="Tahoma" w:hAnsi="Tahoma" w:cs="Tahoma"/>
                <w:color w:val="000000"/>
                <w:sz w:val="23"/>
                <w:szCs w:val="23"/>
              </w:rPr>
              <w:t>:</w:t>
            </w:r>
            <w:r w:rsidRPr="00C83218">
              <w:rPr>
                <w:rFonts w:ascii="Tahoma" w:hAnsi="Tahoma" w:cs="Tahoma"/>
                <w:color w:val="000000"/>
                <w:sz w:val="23"/>
                <w:szCs w:val="23"/>
              </w:rPr>
              <w:t xml:space="preserve"> Z30.011, Z30.012, Z30.013, Z30.014, Z30.018, Z30.019, Z30.02, Z30.09, Z30.2, Z30.040, Z30.041, Z30.042, Z30.430, Z30.431, Z30.432</w:t>
            </w:r>
            <w:r>
              <w:rPr>
                <w:rFonts w:ascii="Tahoma" w:hAnsi="Tahoma" w:cs="Tahoma"/>
                <w:color w:val="000000"/>
                <w:sz w:val="23"/>
                <w:szCs w:val="23"/>
              </w:rPr>
              <w:t>, Z30.433, Z30.49, Z30.8, Z30.9</w:t>
            </w:r>
            <w:r w:rsidRPr="00C83218">
              <w:rPr>
                <w:rFonts w:ascii="Tahoma" w:hAnsi="Tahoma" w:cs="Tahoma"/>
                <w:color w:val="000000"/>
                <w:sz w:val="23"/>
                <w:szCs w:val="23"/>
              </w:rPr>
              <w:t xml:space="preserve"> </w:t>
            </w:r>
            <w:r w:rsidRPr="00C83218">
              <w:rPr>
                <w:rFonts w:ascii="Tahoma" w:hAnsi="Tahoma" w:cs="Tahoma"/>
                <w:color w:val="000000"/>
                <w:sz w:val="23"/>
                <w:szCs w:val="23"/>
              </w:rPr>
              <w:br/>
            </w:r>
            <w:r w:rsidRPr="00C83218">
              <w:rPr>
                <w:rFonts w:ascii="Tahoma" w:hAnsi="Tahoma" w:cs="Tahoma"/>
                <w:color w:val="000000"/>
                <w:sz w:val="23"/>
                <w:szCs w:val="23"/>
              </w:rPr>
              <w:br/>
              <w:t xml:space="preserve">If the service is an </w:t>
            </w:r>
            <w:r w:rsidR="002832BC">
              <w:rPr>
                <w:rFonts w:ascii="Tahoma" w:hAnsi="Tahoma" w:cs="Tahoma"/>
                <w:color w:val="000000"/>
                <w:sz w:val="23"/>
                <w:szCs w:val="23"/>
              </w:rPr>
              <w:t>HCY</w:t>
            </w:r>
            <w:r w:rsidRPr="00C83218">
              <w:rPr>
                <w:rFonts w:ascii="Tahoma" w:hAnsi="Tahoma" w:cs="Tahoma"/>
                <w:color w:val="000000"/>
                <w:sz w:val="23"/>
                <w:szCs w:val="23"/>
              </w:rPr>
              <w:t xml:space="preserve"> screening, Z00.110, Z00.111, Z00.121</w:t>
            </w:r>
            <w:r w:rsidR="002832BC">
              <w:rPr>
                <w:rFonts w:ascii="Tahoma" w:hAnsi="Tahoma" w:cs="Tahoma"/>
                <w:color w:val="000000"/>
                <w:sz w:val="23"/>
                <w:szCs w:val="23"/>
              </w:rPr>
              <w:t>,</w:t>
            </w:r>
            <w:r w:rsidRPr="00C83218">
              <w:rPr>
                <w:rFonts w:ascii="Tahoma" w:hAnsi="Tahoma" w:cs="Tahoma"/>
                <w:color w:val="000000"/>
                <w:sz w:val="23"/>
                <w:szCs w:val="23"/>
              </w:rPr>
              <w:t xml:space="preserve"> or Z00.129 must be shown as the principal diagnosis.</w:t>
            </w:r>
          </w:p>
        </w:tc>
      </w:tr>
      <w:tr w:rsidR="005C7667" w:rsidRPr="00C83218" w14:paraId="70EF12CB" w14:textId="77777777" w:rsidTr="0023796D">
        <w:trPr>
          <w:trHeight w:val="1140"/>
        </w:trPr>
        <w:tc>
          <w:tcPr>
            <w:tcW w:w="1345" w:type="dxa"/>
            <w:shd w:val="clear" w:color="F8CBAD" w:fill="F8CBAD"/>
            <w:vAlign w:val="center"/>
            <w:hideMark/>
          </w:tcPr>
          <w:p w14:paraId="074C6411" w14:textId="6738BBA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67</w:t>
            </w:r>
            <w:r w:rsidR="000E1BC9">
              <w:rPr>
                <w:rFonts w:ascii="Tahoma" w:hAnsi="Tahoma" w:cs="Tahoma"/>
                <w:color w:val="000000"/>
                <w:sz w:val="23"/>
                <w:szCs w:val="23"/>
              </w:rPr>
              <w:t xml:space="preserve"> </w:t>
            </w:r>
            <w:r w:rsidRPr="00C83218">
              <w:rPr>
                <w:rFonts w:ascii="Tahoma" w:hAnsi="Tahoma" w:cs="Tahoma"/>
                <w:color w:val="000000"/>
                <w:sz w:val="23"/>
                <w:szCs w:val="23"/>
              </w:rPr>
              <w:t>A-D</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7102D84C" w14:textId="06E3A3A3"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Other Diagnosis Codes</w:t>
            </w:r>
          </w:p>
        </w:tc>
        <w:tc>
          <w:tcPr>
            <w:tcW w:w="4950" w:type="dxa"/>
            <w:shd w:val="clear" w:color="F8CBAD" w:fill="F8CBAD"/>
            <w:hideMark/>
          </w:tcPr>
          <w:p w14:paraId="18A79AEC" w14:textId="78EFE84F"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any additional ICD diagnosis codes for which treatment was given</w:t>
            </w:r>
            <w:r w:rsidR="00FD3FA7">
              <w:rPr>
                <w:rFonts w:ascii="Tahoma" w:hAnsi="Tahoma" w:cs="Tahoma"/>
                <w:color w:val="000000"/>
                <w:sz w:val="23"/>
                <w:szCs w:val="23"/>
              </w:rPr>
              <w:t>.</w:t>
            </w:r>
            <w:r w:rsidRPr="00C83218">
              <w:rPr>
                <w:rFonts w:ascii="Tahoma" w:hAnsi="Tahoma" w:cs="Tahoma"/>
                <w:color w:val="000000"/>
                <w:sz w:val="23"/>
                <w:szCs w:val="23"/>
              </w:rPr>
              <w:t xml:space="preserve"> Submit a separate claim form for family planning diagnoses</w:t>
            </w:r>
            <w:r w:rsidR="00FD3FA7">
              <w:rPr>
                <w:rFonts w:ascii="Tahoma" w:hAnsi="Tahoma" w:cs="Tahoma"/>
                <w:color w:val="000000"/>
                <w:sz w:val="23"/>
                <w:szCs w:val="23"/>
              </w:rPr>
              <w:t>.</w:t>
            </w:r>
          </w:p>
        </w:tc>
      </w:tr>
      <w:tr w:rsidR="005C7667" w:rsidRPr="00C83218" w14:paraId="20E36593" w14:textId="77777777" w:rsidTr="0023796D">
        <w:trPr>
          <w:trHeight w:val="300"/>
        </w:trPr>
        <w:tc>
          <w:tcPr>
            <w:tcW w:w="1345" w:type="dxa"/>
            <w:shd w:val="clear" w:color="FCE4D6" w:fill="FCE4D6"/>
            <w:vAlign w:val="center"/>
            <w:hideMark/>
          </w:tcPr>
          <w:p w14:paraId="1EB0E564" w14:textId="4C62AA89"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67 E-Q </w:t>
            </w:r>
          </w:p>
        </w:tc>
        <w:tc>
          <w:tcPr>
            <w:tcW w:w="3785" w:type="dxa"/>
            <w:shd w:val="clear" w:color="FCE4D6" w:fill="FCE4D6"/>
            <w:vAlign w:val="center"/>
          </w:tcPr>
          <w:p w14:paraId="0C54046C" w14:textId="790D4837"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Other Diagnosis Codes</w:t>
            </w:r>
          </w:p>
        </w:tc>
        <w:tc>
          <w:tcPr>
            <w:tcW w:w="4950" w:type="dxa"/>
            <w:shd w:val="clear" w:color="FCE4D6" w:fill="FCE4D6"/>
            <w:hideMark/>
          </w:tcPr>
          <w:p w14:paraId="035CF9AF" w14:textId="0035169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26F20763" w14:textId="77777777" w:rsidTr="0023796D">
        <w:trPr>
          <w:trHeight w:val="300"/>
        </w:trPr>
        <w:tc>
          <w:tcPr>
            <w:tcW w:w="1345" w:type="dxa"/>
            <w:shd w:val="clear" w:color="F8CBAD" w:fill="F8CBAD"/>
            <w:vAlign w:val="center"/>
            <w:hideMark/>
          </w:tcPr>
          <w:p w14:paraId="4EBC7851" w14:textId="66178198"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68 </w:t>
            </w:r>
          </w:p>
        </w:tc>
        <w:tc>
          <w:tcPr>
            <w:tcW w:w="3785" w:type="dxa"/>
            <w:shd w:val="clear" w:color="F8CBAD" w:fill="F8CBAD"/>
            <w:vAlign w:val="center"/>
          </w:tcPr>
          <w:p w14:paraId="6F8D70BE" w14:textId="10EC4202"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8CBAD" w:fill="F8CBAD"/>
            <w:hideMark/>
          </w:tcPr>
          <w:p w14:paraId="2F6092F2" w14:textId="2ED3A202"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074272C7" w14:textId="77777777" w:rsidTr="0023796D">
        <w:trPr>
          <w:trHeight w:val="300"/>
        </w:trPr>
        <w:tc>
          <w:tcPr>
            <w:tcW w:w="1345" w:type="dxa"/>
            <w:shd w:val="clear" w:color="FCE4D6" w:fill="FCE4D6"/>
            <w:vAlign w:val="center"/>
            <w:hideMark/>
          </w:tcPr>
          <w:p w14:paraId="2E1220A8" w14:textId="3E9A42AA"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 xml:space="preserve">69 </w:t>
            </w:r>
          </w:p>
        </w:tc>
        <w:tc>
          <w:tcPr>
            <w:tcW w:w="3785" w:type="dxa"/>
            <w:shd w:val="clear" w:color="FCE4D6" w:fill="FCE4D6"/>
            <w:vAlign w:val="center"/>
          </w:tcPr>
          <w:p w14:paraId="31B15510" w14:textId="1D377F36"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Admitting Diagnosis</w:t>
            </w:r>
          </w:p>
        </w:tc>
        <w:tc>
          <w:tcPr>
            <w:tcW w:w="4950" w:type="dxa"/>
            <w:shd w:val="clear" w:color="FCE4D6" w:fill="FCE4D6"/>
            <w:hideMark/>
          </w:tcPr>
          <w:p w14:paraId="087B8FA5" w14:textId="3EFC51A5"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A06775D" w14:textId="77777777" w:rsidTr="0023796D">
        <w:trPr>
          <w:trHeight w:val="300"/>
        </w:trPr>
        <w:tc>
          <w:tcPr>
            <w:tcW w:w="1345" w:type="dxa"/>
            <w:shd w:val="clear" w:color="F8CBAD" w:fill="F8CBAD"/>
            <w:vAlign w:val="center"/>
            <w:hideMark/>
          </w:tcPr>
          <w:p w14:paraId="1B39FADC" w14:textId="3438C519"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70 </w:t>
            </w:r>
          </w:p>
        </w:tc>
        <w:tc>
          <w:tcPr>
            <w:tcW w:w="3785" w:type="dxa"/>
            <w:shd w:val="clear" w:color="F8CBAD" w:fill="F8CBAD"/>
            <w:vAlign w:val="center"/>
          </w:tcPr>
          <w:p w14:paraId="0E5414DA" w14:textId="5811C40C"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Patient's Reason for Visit</w:t>
            </w:r>
          </w:p>
        </w:tc>
        <w:tc>
          <w:tcPr>
            <w:tcW w:w="4950" w:type="dxa"/>
            <w:shd w:val="clear" w:color="F8CBAD" w:fill="F8CBAD"/>
            <w:hideMark/>
          </w:tcPr>
          <w:p w14:paraId="1A59971A" w14:textId="00EE329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76184889" w14:textId="77777777" w:rsidTr="0023796D">
        <w:trPr>
          <w:trHeight w:val="570"/>
        </w:trPr>
        <w:tc>
          <w:tcPr>
            <w:tcW w:w="1345" w:type="dxa"/>
            <w:shd w:val="clear" w:color="FCE4D6" w:fill="FCE4D6"/>
            <w:vAlign w:val="center"/>
            <w:hideMark/>
          </w:tcPr>
          <w:p w14:paraId="651E3075" w14:textId="4D18856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71</w:t>
            </w:r>
          </w:p>
        </w:tc>
        <w:tc>
          <w:tcPr>
            <w:tcW w:w="3785" w:type="dxa"/>
            <w:shd w:val="clear" w:color="FCE4D6" w:fill="FCE4D6"/>
            <w:vAlign w:val="center"/>
          </w:tcPr>
          <w:p w14:paraId="75E1AC34" w14:textId="06905EDA"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 xml:space="preserve">Prospective Payment </w:t>
            </w:r>
            <w:r w:rsidR="002832BC">
              <w:rPr>
                <w:rFonts w:ascii="Tahoma" w:hAnsi="Tahoma" w:cs="Tahoma"/>
                <w:color w:val="000000"/>
                <w:sz w:val="23"/>
                <w:szCs w:val="23"/>
              </w:rPr>
              <w:t>S</w:t>
            </w:r>
            <w:r w:rsidRPr="00C83218">
              <w:rPr>
                <w:rFonts w:ascii="Tahoma" w:hAnsi="Tahoma" w:cs="Tahoma"/>
                <w:color w:val="000000"/>
                <w:sz w:val="23"/>
                <w:szCs w:val="23"/>
              </w:rPr>
              <w:t>ystem (PPS) Code</w:t>
            </w:r>
          </w:p>
        </w:tc>
        <w:tc>
          <w:tcPr>
            <w:tcW w:w="4950" w:type="dxa"/>
            <w:shd w:val="clear" w:color="FCE4D6" w:fill="FCE4D6"/>
            <w:hideMark/>
          </w:tcPr>
          <w:p w14:paraId="5235D424" w14:textId="40C2AE7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3BFD8145" w14:textId="77777777" w:rsidTr="0023796D">
        <w:trPr>
          <w:trHeight w:val="570"/>
        </w:trPr>
        <w:tc>
          <w:tcPr>
            <w:tcW w:w="1345" w:type="dxa"/>
            <w:shd w:val="clear" w:color="F8CBAD" w:fill="F8CBAD"/>
            <w:vAlign w:val="center"/>
            <w:hideMark/>
          </w:tcPr>
          <w:p w14:paraId="1CA39959" w14:textId="0BBBDF64"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72 </w:t>
            </w:r>
          </w:p>
        </w:tc>
        <w:tc>
          <w:tcPr>
            <w:tcW w:w="3785" w:type="dxa"/>
            <w:shd w:val="clear" w:color="F8CBAD" w:fill="F8CBAD"/>
            <w:vAlign w:val="center"/>
          </w:tcPr>
          <w:p w14:paraId="0631325E" w14:textId="00D2FDEE"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External Cause of Injury Code (E Code)</w:t>
            </w:r>
          </w:p>
        </w:tc>
        <w:tc>
          <w:tcPr>
            <w:tcW w:w="4950" w:type="dxa"/>
            <w:shd w:val="clear" w:color="F8CBAD" w:fill="F8CBAD"/>
            <w:hideMark/>
          </w:tcPr>
          <w:p w14:paraId="4B3E9C43" w14:textId="4175AEE8"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085CA427" w14:textId="77777777" w:rsidTr="0023796D">
        <w:trPr>
          <w:trHeight w:val="300"/>
        </w:trPr>
        <w:tc>
          <w:tcPr>
            <w:tcW w:w="1345" w:type="dxa"/>
            <w:shd w:val="clear" w:color="FCE4D6" w:fill="FCE4D6"/>
            <w:vAlign w:val="center"/>
            <w:hideMark/>
          </w:tcPr>
          <w:p w14:paraId="0755001F" w14:textId="27A4844E"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73 </w:t>
            </w:r>
          </w:p>
        </w:tc>
        <w:tc>
          <w:tcPr>
            <w:tcW w:w="3785" w:type="dxa"/>
            <w:shd w:val="clear" w:color="FCE4D6" w:fill="FCE4D6"/>
            <w:vAlign w:val="center"/>
          </w:tcPr>
          <w:p w14:paraId="67EA2DB2" w14:textId="38CAEED2"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CE4D6" w:fill="FCE4D6"/>
            <w:hideMark/>
          </w:tcPr>
          <w:p w14:paraId="62F266BF" w14:textId="6D745F1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6F801E00" w14:textId="77777777" w:rsidTr="0023796D">
        <w:trPr>
          <w:trHeight w:val="4275"/>
        </w:trPr>
        <w:tc>
          <w:tcPr>
            <w:tcW w:w="1345" w:type="dxa"/>
            <w:shd w:val="clear" w:color="F8CBAD" w:fill="F8CBAD"/>
            <w:vAlign w:val="center"/>
            <w:hideMark/>
          </w:tcPr>
          <w:p w14:paraId="65121BD2" w14:textId="3E6AB634"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74</w:t>
            </w:r>
            <w:r w:rsidR="000E1BC9">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655ED38C" w14:textId="1597BC42" w:rsidR="00CB3A17" w:rsidRPr="00C83218" w:rsidRDefault="000E1BC9"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Principal Procedure Code and Date</w:t>
            </w:r>
          </w:p>
        </w:tc>
        <w:tc>
          <w:tcPr>
            <w:tcW w:w="4950" w:type="dxa"/>
            <w:shd w:val="clear" w:color="F8CBAD" w:fill="F8CBAD"/>
            <w:hideMark/>
          </w:tcPr>
          <w:p w14:paraId="28AB46B6" w14:textId="4AF23472" w:rsidR="002832BC" w:rsidRDefault="00EF1FED" w:rsidP="00097D78">
            <w:pPr>
              <w:spacing w:before="160" w:after="0" w:line="320" w:lineRule="atLeast"/>
              <w:rPr>
                <w:rFonts w:ascii="Tahoma" w:hAnsi="Tahoma" w:cs="Tahoma"/>
                <w:color w:val="000000"/>
                <w:sz w:val="23"/>
                <w:szCs w:val="23"/>
              </w:rPr>
            </w:pPr>
            <w:r>
              <w:rPr>
                <w:rFonts w:ascii="Tahoma" w:hAnsi="Tahoma" w:cs="Tahoma"/>
                <w:color w:val="000000"/>
                <w:sz w:val="23"/>
                <w:szCs w:val="23"/>
              </w:rPr>
              <w:t>To comply with federal guidelines and MHD policies, e</w:t>
            </w:r>
            <w:r w:rsidR="00CB3A17" w:rsidRPr="00C83218">
              <w:rPr>
                <w:rFonts w:ascii="Tahoma" w:hAnsi="Tahoma" w:cs="Tahoma"/>
                <w:color w:val="000000"/>
                <w:sz w:val="23"/>
                <w:szCs w:val="23"/>
              </w:rPr>
              <w:t xml:space="preserve">nter the full CPT procedure code. The date on which the procedure was performed </w:t>
            </w:r>
            <w:r w:rsidR="00CB3A17" w:rsidRPr="00C83218">
              <w:rPr>
                <w:rFonts w:ascii="Tahoma" w:hAnsi="Tahoma" w:cs="Tahoma"/>
                <w:sz w:val="23"/>
                <w:szCs w:val="23"/>
              </w:rPr>
              <w:t>must</w:t>
            </w:r>
            <w:r w:rsidR="00CB3A17" w:rsidRPr="00C83218">
              <w:rPr>
                <w:rFonts w:ascii="Tahoma" w:hAnsi="Tahoma" w:cs="Tahoma"/>
                <w:color w:val="000000"/>
                <w:sz w:val="23"/>
                <w:szCs w:val="23"/>
              </w:rPr>
              <w:t xml:space="preserve"> be stated. Only </w:t>
            </w:r>
            <w:proofErr w:type="gramStart"/>
            <w:r w:rsidR="00CB3A17" w:rsidRPr="00C83218">
              <w:rPr>
                <w:rFonts w:ascii="Tahoma" w:hAnsi="Tahoma" w:cs="Tahoma"/>
                <w:color w:val="000000"/>
                <w:sz w:val="23"/>
                <w:szCs w:val="23"/>
              </w:rPr>
              <w:t>month</w:t>
            </w:r>
            <w:proofErr w:type="gramEnd"/>
            <w:r w:rsidR="00CB3A17" w:rsidRPr="00C83218">
              <w:rPr>
                <w:rFonts w:ascii="Tahoma" w:hAnsi="Tahoma" w:cs="Tahoma"/>
                <w:color w:val="000000"/>
                <w:sz w:val="23"/>
                <w:szCs w:val="23"/>
              </w:rPr>
              <w:t xml:space="preserve"> and day are required. The procedures reflected in this field </w:t>
            </w:r>
            <w:r w:rsidR="00CB3A17" w:rsidRPr="00C83218">
              <w:rPr>
                <w:rFonts w:ascii="Tahoma" w:hAnsi="Tahoma" w:cs="Tahoma"/>
                <w:sz w:val="23"/>
                <w:szCs w:val="23"/>
              </w:rPr>
              <w:t>must</w:t>
            </w:r>
            <w:r w:rsidR="00CB3A17" w:rsidRPr="00C83218">
              <w:rPr>
                <w:rFonts w:ascii="Tahoma" w:hAnsi="Tahoma" w:cs="Tahoma"/>
                <w:color w:val="000000"/>
                <w:sz w:val="23"/>
                <w:szCs w:val="23"/>
              </w:rPr>
              <w:t xml:space="preserve"> have been performed at the RHC.</w:t>
            </w:r>
            <w:r>
              <w:rPr>
                <w:rFonts w:ascii="Tahoma" w:hAnsi="Tahoma" w:cs="Tahoma"/>
                <w:color w:val="000000"/>
                <w:sz w:val="23"/>
                <w:szCs w:val="23"/>
              </w:rPr>
              <w:t xml:space="preserve"> Refer to </w:t>
            </w:r>
            <w:hyperlink w:anchor="_2.7_Procedure_Codes" w:history="1">
              <w:r w:rsidRPr="00EF1FED">
                <w:rPr>
                  <w:rStyle w:val="Hyperlink"/>
                  <w:rFonts w:cs="Tahoma"/>
                  <w:szCs w:val="23"/>
                </w:rPr>
                <w:t>Section 3</w:t>
              </w:r>
            </w:hyperlink>
            <w:r>
              <w:rPr>
                <w:rFonts w:ascii="Tahoma" w:hAnsi="Tahoma" w:cs="Tahoma"/>
                <w:color w:val="000000"/>
                <w:sz w:val="23"/>
                <w:szCs w:val="23"/>
              </w:rPr>
              <w:t xml:space="preserve"> in this manual for procedure codes. </w:t>
            </w:r>
            <w:r w:rsidR="00CB3A17" w:rsidRPr="00C83218">
              <w:rPr>
                <w:rFonts w:ascii="Tahoma" w:hAnsi="Tahoma" w:cs="Tahoma"/>
                <w:color w:val="000000"/>
                <w:sz w:val="23"/>
                <w:szCs w:val="23"/>
              </w:rPr>
              <w:br/>
            </w:r>
            <w:r w:rsidR="00CB3A17" w:rsidRPr="00C83218">
              <w:rPr>
                <w:rFonts w:ascii="Tahoma" w:hAnsi="Tahoma" w:cs="Tahoma"/>
                <w:color w:val="000000"/>
                <w:sz w:val="23"/>
                <w:szCs w:val="23"/>
              </w:rPr>
              <w:br/>
              <w:t xml:space="preserve">If the service is </w:t>
            </w:r>
            <w:proofErr w:type="gramStart"/>
            <w:r w:rsidR="00CB3A17" w:rsidRPr="00C83218">
              <w:rPr>
                <w:rFonts w:ascii="Tahoma" w:hAnsi="Tahoma" w:cs="Tahoma"/>
                <w:color w:val="000000"/>
                <w:sz w:val="23"/>
                <w:szCs w:val="23"/>
              </w:rPr>
              <w:t xml:space="preserve">a </w:t>
            </w:r>
            <w:r w:rsidR="002832BC">
              <w:rPr>
                <w:rFonts w:ascii="Tahoma" w:hAnsi="Tahoma" w:cs="Tahoma"/>
                <w:color w:val="000000"/>
                <w:sz w:val="23"/>
                <w:szCs w:val="23"/>
              </w:rPr>
              <w:t>HCY</w:t>
            </w:r>
            <w:proofErr w:type="gramEnd"/>
            <w:r w:rsidR="00CB3A17" w:rsidRPr="00C83218">
              <w:rPr>
                <w:rFonts w:ascii="Tahoma" w:hAnsi="Tahoma" w:cs="Tahoma"/>
                <w:color w:val="000000"/>
                <w:sz w:val="23"/>
                <w:szCs w:val="23"/>
              </w:rPr>
              <w:t xml:space="preserve"> screening, the five (5)-digit CPT screening code must be entered</w:t>
            </w:r>
            <w:r w:rsidR="00CB3A17">
              <w:rPr>
                <w:rFonts w:ascii="Tahoma" w:hAnsi="Tahoma" w:cs="Tahoma"/>
                <w:color w:val="000000"/>
                <w:sz w:val="23"/>
                <w:szCs w:val="23"/>
              </w:rPr>
              <w:t xml:space="preserve"> in this field. </w:t>
            </w:r>
          </w:p>
          <w:p w14:paraId="02C23537" w14:textId="48D2C923" w:rsidR="00CB3A17" w:rsidRPr="00C83218" w:rsidRDefault="00CB3A17" w:rsidP="00097D78">
            <w:pPr>
              <w:spacing w:before="160" w:after="0" w:line="320" w:lineRule="atLeast"/>
              <w:rPr>
                <w:rFonts w:ascii="Tahoma" w:hAnsi="Tahoma" w:cs="Tahoma"/>
                <w:color w:val="000000"/>
                <w:sz w:val="23"/>
                <w:szCs w:val="23"/>
              </w:rPr>
            </w:pPr>
            <w:r>
              <w:rPr>
                <w:rFonts w:ascii="Tahoma" w:hAnsi="Tahoma" w:cs="Tahoma"/>
                <w:color w:val="000000"/>
                <w:sz w:val="23"/>
                <w:szCs w:val="23"/>
              </w:rPr>
              <w:t xml:space="preserve">Diagnosis code </w:t>
            </w:r>
            <w:r w:rsidRPr="00C83218">
              <w:rPr>
                <w:rFonts w:ascii="Tahoma" w:hAnsi="Tahoma" w:cs="Tahoma"/>
                <w:color w:val="000000"/>
                <w:sz w:val="23"/>
                <w:szCs w:val="23"/>
              </w:rPr>
              <w:t>Z00.110, Z00.111, Z00.121</w:t>
            </w:r>
            <w:r w:rsidR="002832BC">
              <w:rPr>
                <w:rFonts w:ascii="Tahoma" w:hAnsi="Tahoma" w:cs="Tahoma"/>
                <w:color w:val="000000"/>
                <w:sz w:val="23"/>
                <w:szCs w:val="23"/>
              </w:rPr>
              <w:t>,</w:t>
            </w:r>
            <w:r w:rsidRPr="00C83218">
              <w:rPr>
                <w:rFonts w:ascii="Tahoma" w:hAnsi="Tahoma" w:cs="Tahoma"/>
                <w:color w:val="000000"/>
                <w:sz w:val="23"/>
                <w:szCs w:val="23"/>
              </w:rPr>
              <w:t xml:space="preserve"> or Z00.129 must be shown as the principal diagnosis in Field 67. This is for Provider Based RHCs only.</w:t>
            </w:r>
          </w:p>
        </w:tc>
      </w:tr>
      <w:tr w:rsidR="005C7667" w:rsidRPr="00C83218" w14:paraId="3C9990D4" w14:textId="77777777" w:rsidTr="0023796D">
        <w:trPr>
          <w:trHeight w:val="634"/>
        </w:trPr>
        <w:tc>
          <w:tcPr>
            <w:tcW w:w="1345" w:type="dxa"/>
            <w:shd w:val="clear" w:color="FCE4D6" w:fill="FCE4D6"/>
            <w:vAlign w:val="center"/>
            <w:hideMark/>
          </w:tcPr>
          <w:p w14:paraId="210BC77C" w14:textId="136D4D66"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74</w:t>
            </w:r>
            <w:r>
              <w:rPr>
                <w:rFonts w:ascii="Tahoma" w:hAnsi="Tahoma" w:cs="Tahoma"/>
                <w:color w:val="000000"/>
                <w:sz w:val="23"/>
                <w:szCs w:val="23"/>
              </w:rPr>
              <w:t xml:space="preserve"> A-E</w:t>
            </w:r>
            <w:r w:rsidR="002832BC">
              <w:rPr>
                <w:rFonts w:ascii="Tahoma" w:hAnsi="Tahoma" w:cs="Tahoma"/>
                <w:color w:val="000000"/>
                <w:sz w:val="23"/>
                <w:szCs w:val="23"/>
              </w:rPr>
              <w:t>**</w:t>
            </w:r>
            <w:r>
              <w:rPr>
                <w:rFonts w:ascii="Tahoma" w:hAnsi="Tahoma" w:cs="Tahoma"/>
                <w:color w:val="000000"/>
                <w:sz w:val="23"/>
                <w:szCs w:val="23"/>
              </w:rPr>
              <w:t xml:space="preserve"> </w:t>
            </w:r>
          </w:p>
        </w:tc>
        <w:tc>
          <w:tcPr>
            <w:tcW w:w="3785" w:type="dxa"/>
            <w:shd w:val="clear" w:color="FCE4D6" w:fill="FCE4D6"/>
            <w:vAlign w:val="center"/>
          </w:tcPr>
          <w:p w14:paraId="0651A398" w14:textId="68054CD8" w:rsidR="00CB3A17" w:rsidRPr="00C83218" w:rsidRDefault="002832BC" w:rsidP="00097D78">
            <w:pPr>
              <w:spacing w:before="160" w:after="0" w:line="320" w:lineRule="atLeast"/>
              <w:rPr>
                <w:rFonts w:ascii="Tahoma" w:hAnsi="Tahoma" w:cs="Tahoma"/>
                <w:color w:val="000000"/>
                <w:sz w:val="23"/>
                <w:szCs w:val="23"/>
              </w:rPr>
            </w:pPr>
            <w:r>
              <w:rPr>
                <w:rFonts w:ascii="Tahoma" w:hAnsi="Tahoma" w:cs="Tahoma"/>
                <w:color w:val="000000"/>
                <w:sz w:val="23"/>
                <w:szCs w:val="23"/>
              </w:rPr>
              <w:t xml:space="preserve">Other Procedure Codes and </w:t>
            </w:r>
            <w:r w:rsidRPr="00C83218">
              <w:rPr>
                <w:rFonts w:ascii="Tahoma" w:hAnsi="Tahoma" w:cs="Tahoma"/>
                <w:color w:val="000000"/>
                <w:sz w:val="23"/>
                <w:szCs w:val="23"/>
              </w:rPr>
              <w:t>Dates</w:t>
            </w:r>
          </w:p>
        </w:tc>
        <w:tc>
          <w:tcPr>
            <w:tcW w:w="4950" w:type="dxa"/>
            <w:shd w:val="clear" w:color="FCE4D6" w:fill="FCE4D6"/>
          </w:tcPr>
          <w:p w14:paraId="5BF0B696" w14:textId="309A4E9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Identify and date any other procedures that may have been performed</w:t>
            </w:r>
          </w:p>
        </w:tc>
      </w:tr>
      <w:tr w:rsidR="005C7667" w:rsidRPr="00C83218" w14:paraId="5CE161C9" w14:textId="77777777" w:rsidTr="0023796D">
        <w:trPr>
          <w:trHeight w:val="300"/>
        </w:trPr>
        <w:tc>
          <w:tcPr>
            <w:tcW w:w="1345" w:type="dxa"/>
            <w:shd w:val="clear" w:color="F8CBAD" w:fill="F8CBAD"/>
            <w:vAlign w:val="center"/>
            <w:hideMark/>
          </w:tcPr>
          <w:p w14:paraId="6A55E3EA" w14:textId="6EC7AA72"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75 </w:t>
            </w:r>
          </w:p>
        </w:tc>
        <w:tc>
          <w:tcPr>
            <w:tcW w:w="3785" w:type="dxa"/>
            <w:shd w:val="clear" w:color="F8CBAD" w:fill="F8CBAD"/>
            <w:vAlign w:val="center"/>
          </w:tcPr>
          <w:p w14:paraId="13BF2086" w14:textId="27A44281" w:rsidR="00CB3A17" w:rsidRPr="00C83218" w:rsidRDefault="002832BC"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Unlabeled field</w:t>
            </w:r>
          </w:p>
        </w:tc>
        <w:tc>
          <w:tcPr>
            <w:tcW w:w="4950" w:type="dxa"/>
            <w:shd w:val="clear" w:color="F8CBAD" w:fill="F8CBAD"/>
            <w:hideMark/>
          </w:tcPr>
          <w:p w14:paraId="7C156C1C" w14:textId="7CE2D0B8"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Leave blank</w:t>
            </w:r>
          </w:p>
        </w:tc>
      </w:tr>
      <w:tr w:rsidR="005C7667" w:rsidRPr="00C83218" w14:paraId="02212B4E" w14:textId="77777777" w:rsidTr="0023796D">
        <w:trPr>
          <w:trHeight w:val="2033"/>
        </w:trPr>
        <w:tc>
          <w:tcPr>
            <w:tcW w:w="1345" w:type="dxa"/>
            <w:shd w:val="clear" w:color="FCE4D6" w:fill="FCE4D6"/>
            <w:vAlign w:val="center"/>
            <w:hideMark/>
          </w:tcPr>
          <w:p w14:paraId="4D714059" w14:textId="30B64FEF"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76</w:t>
            </w:r>
            <w:r w:rsidR="002832BC">
              <w:rPr>
                <w:rFonts w:ascii="Tahoma" w:hAnsi="Tahoma" w:cs="Tahoma"/>
                <w:color w:val="000000"/>
                <w:sz w:val="23"/>
                <w:szCs w:val="23"/>
              </w:rPr>
              <w:t>**</w:t>
            </w:r>
          </w:p>
        </w:tc>
        <w:tc>
          <w:tcPr>
            <w:tcW w:w="3785" w:type="dxa"/>
            <w:shd w:val="clear" w:color="FCE4D6" w:fill="FCE4D6"/>
            <w:vAlign w:val="center"/>
          </w:tcPr>
          <w:p w14:paraId="4E7F561F" w14:textId="4F746C1A" w:rsidR="00CB3A17" w:rsidRPr="00C83218" w:rsidRDefault="002832BC"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Attending Provider Name and Identifiers</w:t>
            </w:r>
          </w:p>
        </w:tc>
        <w:tc>
          <w:tcPr>
            <w:tcW w:w="4950" w:type="dxa"/>
            <w:shd w:val="clear" w:color="FCE4D6" w:fill="FCE4D6"/>
            <w:hideMark/>
          </w:tcPr>
          <w:p w14:paraId="0CBE787E" w14:textId="597B27B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attending provider's 10-digit NPI.</w:t>
            </w:r>
            <w:r w:rsidRPr="00C83218">
              <w:rPr>
                <w:rFonts w:ascii="Tahoma" w:hAnsi="Tahoma" w:cs="Tahoma"/>
                <w:color w:val="000000"/>
                <w:sz w:val="23"/>
                <w:szCs w:val="23"/>
              </w:rPr>
              <w:br/>
            </w:r>
            <w:r w:rsidRPr="00C83218">
              <w:rPr>
                <w:rFonts w:ascii="Tahoma" w:hAnsi="Tahoma" w:cs="Tahoma"/>
                <w:color w:val="000000"/>
                <w:sz w:val="23"/>
                <w:szCs w:val="23"/>
              </w:rPr>
              <w:br/>
              <w:t xml:space="preserve">Enter the attending </w:t>
            </w:r>
            <w:proofErr w:type="gramStart"/>
            <w:r w:rsidRPr="00C83218">
              <w:rPr>
                <w:rFonts w:ascii="Tahoma" w:hAnsi="Tahoma" w:cs="Tahoma"/>
                <w:color w:val="000000"/>
                <w:sz w:val="23"/>
                <w:szCs w:val="23"/>
              </w:rPr>
              <w:t>provider's name, la</w:t>
            </w:r>
            <w:r>
              <w:rPr>
                <w:rFonts w:ascii="Tahoma" w:hAnsi="Tahoma" w:cs="Tahoma"/>
                <w:color w:val="000000"/>
                <w:sz w:val="23"/>
                <w:szCs w:val="23"/>
              </w:rPr>
              <w:t>st</w:t>
            </w:r>
            <w:proofErr w:type="gramEnd"/>
            <w:r>
              <w:rPr>
                <w:rFonts w:ascii="Tahoma" w:hAnsi="Tahoma" w:cs="Tahoma"/>
                <w:color w:val="000000"/>
                <w:sz w:val="23"/>
                <w:szCs w:val="23"/>
              </w:rPr>
              <w:t xml:space="preserve"> name first. </w:t>
            </w:r>
            <w:r>
              <w:rPr>
                <w:rFonts w:ascii="Tahoma" w:hAnsi="Tahoma" w:cs="Tahoma"/>
                <w:color w:val="000000"/>
                <w:sz w:val="23"/>
                <w:szCs w:val="23"/>
              </w:rPr>
              <w:br/>
            </w:r>
            <w:r>
              <w:rPr>
                <w:rFonts w:ascii="Tahoma" w:hAnsi="Tahoma" w:cs="Tahoma"/>
                <w:color w:val="000000"/>
                <w:sz w:val="23"/>
                <w:szCs w:val="23"/>
              </w:rPr>
              <w:br/>
              <w:t>If applicable:</w:t>
            </w:r>
            <w:r w:rsidRPr="00C83218">
              <w:rPr>
                <w:rFonts w:ascii="Tahoma" w:hAnsi="Tahoma" w:cs="Tahoma"/>
                <w:color w:val="000000"/>
                <w:sz w:val="23"/>
                <w:szCs w:val="23"/>
              </w:rPr>
              <w:t xml:space="preserve"> Enter the corresponding 10-digit Provider Taxonomy Code in Field 81CCb.</w:t>
            </w:r>
          </w:p>
        </w:tc>
      </w:tr>
      <w:tr w:rsidR="005C7667" w:rsidRPr="00C83218" w14:paraId="422D0F95" w14:textId="77777777" w:rsidTr="0023796D">
        <w:trPr>
          <w:trHeight w:val="1907"/>
        </w:trPr>
        <w:tc>
          <w:tcPr>
            <w:tcW w:w="1345" w:type="dxa"/>
            <w:shd w:val="clear" w:color="F8CBAD" w:fill="F8CBAD"/>
            <w:vAlign w:val="center"/>
            <w:hideMark/>
          </w:tcPr>
          <w:p w14:paraId="4D870549" w14:textId="4246B675"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77</w:t>
            </w:r>
          </w:p>
        </w:tc>
        <w:tc>
          <w:tcPr>
            <w:tcW w:w="3785" w:type="dxa"/>
            <w:shd w:val="clear" w:color="F8CBAD" w:fill="F8CBAD"/>
            <w:vAlign w:val="center"/>
          </w:tcPr>
          <w:p w14:paraId="5922D014" w14:textId="54FDB276"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Operating Provider Name and Identifiers</w:t>
            </w:r>
          </w:p>
        </w:tc>
        <w:tc>
          <w:tcPr>
            <w:tcW w:w="4950" w:type="dxa"/>
            <w:shd w:val="clear" w:color="F8CBAD" w:fill="F8CBAD"/>
            <w:hideMark/>
          </w:tcPr>
          <w:p w14:paraId="4FE292F8" w14:textId="64B090AB"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operating provider's 10-digit NPI.</w:t>
            </w:r>
            <w:r w:rsidRPr="00C83218">
              <w:rPr>
                <w:rFonts w:ascii="Tahoma" w:hAnsi="Tahoma" w:cs="Tahoma"/>
                <w:color w:val="000000"/>
                <w:sz w:val="23"/>
                <w:szCs w:val="23"/>
              </w:rPr>
              <w:br/>
            </w:r>
            <w:r w:rsidRPr="00C83218">
              <w:rPr>
                <w:rFonts w:ascii="Tahoma" w:hAnsi="Tahoma" w:cs="Tahoma"/>
                <w:color w:val="000000"/>
                <w:sz w:val="23"/>
                <w:szCs w:val="23"/>
              </w:rPr>
              <w:br/>
              <w:t>Enter the operating provider's name, las</w:t>
            </w:r>
            <w:r>
              <w:rPr>
                <w:rFonts w:ascii="Tahoma" w:hAnsi="Tahoma" w:cs="Tahoma"/>
                <w:color w:val="000000"/>
                <w:sz w:val="23"/>
                <w:szCs w:val="23"/>
              </w:rPr>
              <w:t xml:space="preserve">t name first. </w:t>
            </w:r>
            <w:r>
              <w:rPr>
                <w:rFonts w:ascii="Tahoma" w:hAnsi="Tahoma" w:cs="Tahoma"/>
                <w:color w:val="000000"/>
                <w:sz w:val="23"/>
                <w:szCs w:val="23"/>
              </w:rPr>
              <w:br/>
            </w:r>
            <w:r>
              <w:rPr>
                <w:rFonts w:ascii="Tahoma" w:hAnsi="Tahoma" w:cs="Tahoma"/>
                <w:color w:val="000000"/>
                <w:sz w:val="23"/>
                <w:szCs w:val="23"/>
              </w:rPr>
              <w:br/>
              <w:t xml:space="preserve">If applicable: </w:t>
            </w:r>
            <w:r w:rsidRPr="00C83218">
              <w:rPr>
                <w:rFonts w:ascii="Tahoma" w:hAnsi="Tahoma" w:cs="Tahoma"/>
                <w:color w:val="000000"/>
                <w:sz w:val="23"/>
                <w:szCs w:val="23"/>
              </w:rPr>
              <w:t>Enter the corresponding 10-digit Provider Taxonomy Code in Field 81CCc.</w:t>
            </w:r>
          </w:p>
        </w:tc>
      </w:tr>
      <w:tr w:rsidR="005C7667" w:rsidRPr="00C83218" w14:paraId="4C7D1DBB" w14:textId="77777777" w:rsidTr="0023796D">
        <w:trPr>
          <w:trHeight w:val="3420"/>
        </w:trPr>
        <w:tc>
          <w:tcPr>
            <w:tcW w:w="1345" w:type="dxa"/>
            <w:shd w:val="clear" w:color="FCE4D6" w:fill="FCE4D6"/>
            <w:vAlign w:val="center"/>
            <w:hideMark/>
          </w:tcPr>
          <w:p w14:paraId="55BB98A6" w14:textId="4F8BDB5F"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78-79</w:t>
            </w:r>
            <w:r w:rsidR="005C7667">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2DC51641" w14:textId="1BA99C23" w:rsidR="00CB3A17"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Other Provider Name and Identifiers</w:t>
            </w:r>
          </w:p>
        </w:tc>
        <w:tc>
          <w:tcPr>
            <w:tcW w:w="4950" w:type="dxa"/>
            <w:shd w:val="clear" w:color="FCE4D6" w:fill="FCE4D6"/>
            <w:hideMark/>
          </w:tcPr>
          <w:p w14:paraId="18DC0A20" w14:textId="64AAD87F" w:rsidR="00CB3A17" w:rsidRPr="00C83218" w:rsidRDefault="00CB3A17" w:rsidP="00097D78">
            <w:pPr>
              <w:spacing w:before="160" w:after="0" w:line="320" w:lineRule="atLeast"/>
              <w:rPr>
                <w:rFonts w:ascii="Tahoma" w:hAnsi="Tahoma" w:cs="Tahoma"/>
                <w:color w:val="000000"/>
                <w:sz w:val="23"/>
                <w:szCs w:val="23"/>
              </w:rPr>
            </w:pPr>
            <w:r>
              <w:rPr>
                <w:rFonts w:ascii="Tahoma" w:hAnsi="Tahoma" w:cs="Tahoma"/>
                <w:color w:val="000000"/>
                <w:sz w:val="23"/>
                <w:szCs w:val="23"/>
              </w:rPr>
              <w:t xml:space="preserve">Enter the other provider's </w:t>
            </w:r>
            <w:r w:rsidRPr="00C83218">
              <w:rPr>
                <w:rFonts w:ascii="Tahoma" w:hAnsi="Tahoma" w:cs="Tahoma"/>
                <w:color w:val="000000"/>
                <w:sz w:val="23"/>
                <w:szCs w:val="23"/>
              </w:rPr>
              <w:t>10-digit NPI.</w:t>
            </w:r>
            <w:r w:rsidRPr="00C83218">
              <w:rPr>
                <w:rFonts w:ascii="Tahoma" w:hAnsi="Tahoma" w:cs="Tahoma"/>
                <w:color w:val="000000"/>
                <w:sz w:val="23"/>
                <w:szCs w:val="23"/>
              </w:rPr>
              <w:br/>
            </w:r>
            <w:r w:rsidRPr="00C83218">
              <w:rPr>
                <w:rFonts w:ascii="Tahoma" w:hAnsi="Tahoma" w:cs="Tahoma"/>
                <w:color w:val="000000"/>
                <w:sz w:val="23"/>
                <w:szCs w:val="23"/>
              </w:rPr>
              <w:br/>
              <w:t xml:space="preserve">Enter the other provider's name, last name first. </w:t>
            </w:r>
            <w:r w:rsidRPr="00C83218">
              <w:rPr>
                <w:rFonts w:ascii="Tahoma" w:hAnsi="Tahoma" w:cs="Tahoma"/>
                <w:color w:val="000000"/>
                <w:sz w:val="23"/>
                <w:szCs w:val="23"/>
              </w:rPr>
              <w:br/>
            </w:r>
            <w:r w:rsidRPr="00C83218">
              <w:rPr>
                <w:rFonts w:ascii="Tahoma" w:hAnsi="Tahoma" w:cs="Tahoma"/>
                <w:color w:val="000000"/>
                <w:sz w:val="23"/>
                <w:szCs w:val="23"/>
              </w:rPr>
              <w:br/>
              <w:t xml:space="preserve">If the patient's services are restricted due to administrative lock-in, enter the lock-in provider's 10 digit-NPI in this field and submit the </w:t>
            </w:r>
            <w:hyperlink r:id="rId65" w:history="1">
              <w:r w:rsidRPr="005C7667">
                <w:rPr>
                  <w:rStyle w:val="Hyperlink"/>
                  <w:rFonts w:cs="Tahoma"/>
                  <w:bCs/>
                  <w:szCs w:val="23"/>
                </w:rPr>
                <w:t>Medical Referral Form of Restricted Participant (PI-118)</w:t>
              </w:r>
            </w:hyperlink>
            <w:r>
              <w:rPr>
                <w:rFonts w:ascii="Tahoma" w:hAnsi="Tahoma" w:cs="Tahoma"/>
                <w:color w:val="000000"/>
                <w:sz w:val="23"/>
                <w:szCs w:val="23"/>
              </w:rPr>
              <w:t>.</w:t>
            </w:r>
            <w:r>
              <w:rPr>
                <w:rFonts w:ascii="Tahoma" w:hAnsi="Tahoma" w:cs="Tahoma"/>
                <w:color w:val="000000"/>
                <w:sz w:val="23"/>
                <w:szCs w:val="23"/>
              </w:rPr>
              <w:br/>
            </w:r>
            <w:r>
              <w:rPr>
                <w:rFonts w:ascii="Tahoma" w:hAnsi="Tahoma" w:cs="Tahoma"/>
                <w:color w:val="000000"/>
                <w:sz w:val="23"/>
                <w:szCs w:val="23"/>
              </w:rPr>
              <w:br/>
              <w:t xml:space="preserve">If applicable: </w:t>
            </w:r>
            <w:r w:rsidRPr="00C83218">
              <w:rPr>
                <w:rFonts w:ascii="Tahoma" w:hAnsi="Tahoma" w:cs="Tahoma"/>
                <w:color w:val="000000"/>
                <w:sz w:val="23"/>
                <w:szCs w:val="23"/>
              </w:rPr>
              <w:t>Enter the corresponding 10-digit Provider Taxonomy Code in Field 81CCd.</w:t>
            </w:r>
          </w:p>
        </w:tc>
      </w:tr>
      <w:tr w:rsidR="005C7667" w:rsidRPr="00C83218" w14:paraId="027F17FD" w14:textId="77777777" w:rsidTr="0023796D">
        <w:trPr>
          <w:trHeight w:val="855"/>
        </w:trPr>
        <w:tc>
          <w:tcPr>
            <w:tcW w:w="1345" w:type="dxa"/>
            <w:shd w:val="clear" w:color="F8CBAD" w:fill="F8CBAD"/>
            <w:vAlign w:val="center"/>
            <w:hideMark/>
          </w:tcPr>
          <w:p w14:paraId="76EA59EF" w14:textId="15F84327"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 xml:space="preserve">80 </w:t>
            </w:r>
          </w:p>
        </w:tc>
        <w:tc>
          <w:tcPr>
            <w:tcW w:w="3785" w:type="dxa"/>
            <w:shd w:val="clear" w:color="F8CBAD" w:fill="F8CBAD"/>
            <w:vAlign w:val="center"/>
          </w:tcPr>
          <w:p w14:paraId="2369867A" w14:textId="4A898206"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Remarks</w:t>
            </w:r>
          </w:p>
        </w:tc>
        <w:tc>
          <w:tcPr>
            <w:tcW w:w="4950" w:type="dxa"/>
            <w:shd w:val="clear" w:color="F8CBAD" w:fill="F8CBAD"/>
            <w:hideMark/>
          </w:tcPr>
          <w:p w14:paraId="17891F36" w14:textId="7CF378AD"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Use this field to draw attention to attachments such as operative notes, Third Party Liability (TPL) denial, Medicare Part B only, etc.</w:t>
            </w:r>
          </w:p>
        </w:tc>
      </w:tr>
      <w:tr w:rsidR="005C7667" w:rsidRPr="00C83218" w14:paraId="16CCB3D7" w14:textId="77777777" w:rsidTr="0023796D">
        <w:trPr>
          <w:trHeight w:val="1995"/>
        </w:trPr>
        <w:tc>
          <w:tcPr>
            <w:tcW w:w="1345" w:type="dxa"/>
            <w:shd w:val="clear" w:color="FCE4D6" w:fill="FCE4D6"/>
            <w:vAlign w:val="center"/>
            <w:hideMark/>
          </w:tcPr>
          <w:p w14:paraId="60C7EF51" w14:textId="1CF3E3F8"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81CCa</w:t>
            </w:r>
            <w:r w:rsidR="005C7667">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CE4D6" w:fill="FCE4D6"/>
            <w:vAlign w:val="center"/>
          </w:tcPr>
          <w:p w14:paraId="3FDB38BF" w14:textId="19192421"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Code-Code Field</w:t>
            </w:r>
          </w:p>
        </w:tc>
        <w:tc>
          <w:tcPr>
            <w:tcW w:w="4950" w:type="dxa"/>
            <w:shd w:val="clear" w:color="FCE4D6" w:fill="FCE4D6"/>
            <w:hideMark/>
          </w:tcPr>
          <w:p w14:paraId="7134EF49" w14:textId="09405AF4"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B3 Provider Taxonomy qualifier and corresponding 10-digit Provider Taxonomy Code for the NPI number reported in Field 56</w:t>
            </w:r>
            <w:r w:rsidR="00FD3FA7">
              <w:rPr>
                <w:rFonts w:ascii="Tahoma" w:hAnsi="Tahoma" w:cs="Tahoma"/>
                <w:color w:val="000000"/>
                <w:sz w:val="23"/>
                <w:szCs w:val="23"/>
              </w:rPr>
              <w:t>.</w:t>
            </w:r>
            <w:r w:rsidRPr="00C83218">
              <w:rPr>
                <w:rFonts w:ascii="Tahoma" w:hAnsi="Tahoma" w:cs="Tahoma"/>
                <w:color w:val="000000"/>
                <w:sz w:val="23"/>
                <w:szCs w:val="23"/>
              </w:rPr>
              <w:br/>
            </w:r>
            <w:r w:rsidRPr="00C83218">
              <w:rPr>
                <w:rFonts w:ascii="Tahoma" w:hAnsi="Tahoma" w:cs="Tahoma"/>
                <w:color w:val="000000"/>
                <w:sz w:val="23"/>
                <w:szCs w:val="23"/>
              </w:rPr>
              <w:br/>
              <w:t>1</w:t>
            </w:r>
            <w:r>
              <w:rPr>
                <w:rFonts w:ascii="Tahoma" w:hAnsi="Tahoma" w:cs="Tahoma"/>
                <w:color w:val="000000"/>
                <w:sz w:val="23"/>
                <w:szCs w:val="23"/>
              </w:rPr>
              <w:t>st Box: B3 qualifier</w:t>
            </w:r>
            <w:r>
              <w:rPr>
                <w:rFonts w:ascii="Tahoma" w:hAnsi="Tahoma" w:cs="Tahoma"/>
                <w:color w:val="000000"/>
                <w:sz w:val="23"/>
                <w:szCs w:val="23"/>
              </w:rPr>
              <w:br/>
              <w:t xml:space="preserve">2nd Box: </w:t>
            </w:r>
            <w:r w:rsidRPr="00C83218">
              <w:rPr>
                <w:rFonts w:ascii="Tahoma" w:hAnsi="Tahoma" w:cs="Tahoma"/>
                <w:color w:val="000000"/>
                <w:sz w:val="23"/>
                <w:szCs w:val="23"/>
              </w:rPr>
              <w:t>Provider Taxonomy Code</w:t>
            </w:r>
          </w:p>
        </w:tc>
      </w:tr>
      <w:tr w:rsidR="005C7667" w:rsidRPr="00C83218" w14:paraId="71A4951D" w14:textId="77777777" w:rsidTr="0023796D">
        <w:trPr>
          <w:trHeight w:val="593"/>
        </w:trPr>
        <w:tc>
          <w:tcPr>
            <w:tcW w:w="1345" w:type="dxa"/>
            <w:shd w:val="clear" w:color="F8CBAD" w:fill="F8CBAD"/>
            <w:vAlign w:val="center"/>
            <w:hideMark/>
          </w:tcPr>
          <w:p w14:paraId="461BFD5F" w14:textId="311A2076"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81CCb</w:t>
            </w:r>
            <w:r w:rsidR="005C7667">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62AAC5BA" w14:textId="5E684D18"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Code-Code Field</w:t>
            </w:r>
          </w:p>
        </w:tc>
        <w:tc>
          <w:tcPr>
            <w:tcW w:w="4950" w:type="dxa"/>
            <w:shd w:val="clear" w:color="F8CBAD" w:fill="F8CBAD"/>
            <w:hideMark/>
          </w:tcPr>
          <w:p w14:paraId="3AD3FD2E" w14:textId="04EDFBD1"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B3 Provider Taxonomy qualifier and the corresponding 10-digit Provider Taxonomy Code for the NPI number reported in Field 76.</w:t>
            </w:r>
            <w:r w:rsidRPr="00C83218">
              <w:rPr>
                <w:rFonts w:ascii="Tahoma" w:hAnsi="Tahoma" w:cs="Tahoma"/>
                <w:color w:val="000000"/>
                <w:sz w:val="23"/>
                <w:szCs w:val="23"/>
              </w:rPr>
              <w:br/>
            </w:r>
            <w:r w:rsidRPr="00C83218">
              <w:rPr>
                <w:rFonts w:ascii="Tahoma" w:hAnsi="Tahoma" w:cs="Tahoma"/>
                <w:color w:val="000000"/>
                <w:sz w:val="23"/>
                <w:szCs w:val="23"/>
              </w:rPr>
              <w:br/>
              <w:t>1</w:t>
            </w:r>
            <w:r>
              <w:rPr>
                <w:rFonts w:ascii="Tahoma" w:hAnsi="Tahoma" w:cs="Tahoma"/>
                <w:color w:val="000000"/>
                <w:sz w:val="23"/>
                <w:szCs w:val="23"/>
              </w:rPr>
              <w:t>st Box: B3 qualifier</w:t>
            </w:r>
            <w:r>
              <w:rPr>
                <w:rFonts w:ascii="Tahoma" w:hAnsi="Tahoma" w:cs="Tahoma"/>
                <w:color w:val="000000"/>
                <w:sz w:val="23"/>
                <w:szCs w:val="23"/>
              </w:rPr>
              <w:br/>
              <w:t xml:space="preserve">2nd Box: </w:t>
            </w:r>
            <w:r w:rsidRPr="00C83218">
              <w:rPr>
                <w:rFonts w:ascii="Tahoma" w:hAnsi="Tahoma" w:cs="Tahoma"/>
                <w:color w:val="000000"/>
                <w:sz w:val="23"/>
                <w:szCs w:val="23"/>
              </w:rPr>
              <w:t>Provider Taxonomy Code</w:t>
            </w:r>
          </w:p>
        </w:tc>
      </w:tr>
      <w:tr w:rsidR="005C7667" w:rsidRPr="00C83218" w14:paraId="3B2C9779" w14:textId="77777777" w:rsidTr="0023796D">
        <w:trPr>
          <w:trHeight w:val="1995"/>
        </w:trPr>
        <w:tc>
          <w:tcPr>
            <w:tcW w:w="1345" w:type="dxa"/>
            <w:shd w:val="clear" w:color="FCE4D6" w:fill="FCE4D6"/>
            <w:vAlign w:val="center"/>
            <w:hideMark/>
          </w:tcPr>
          <w:p w14:paraId="51F97DB5" w14:textId="4C0D811F"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lastRenderedPageBreak/>
              <w:t>81CCc</w:t>
            </w:r>
            <w:r w:rsidR="005C7667">
              <w:rPr>
                <w:rFonts w:ascii="Tahoma" w:hAnsi="Tahoma" w:cs="Tahoma"/>
                <w:color w:val="000000"/>
                <w:sz w:val="23"/>
                <w:szCs w:val="23"/>
              </w:rPr>
              <w:t>**</w:t>
            </w:r>
          </w:p>
        </w:tc>
        <w:tc>
          <w:tcPr>
            <w:tcW w:w="3785" w:type="dxa"/>
            <w:shd w:val="clear" w:color="FCE4D6" w:fill="FCE4D6"/>
            <w:vAlign w:val="center"/>
          </w:tcPr>
          <w:p w14:paraId="0C535F44" w14:textId="1432E9D0"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Code-Code Field</w:t>
            </w:r>
          </w:p>
        </w:tc>
        <w:tc>
          <w:tcPr>
            <w:tcW w:w="4950" w:type="dxa"/>
            <w:shd w:val="clear" w:color="FCE4D6" w:fill="FCE4D6"/>
            <w:hideMark/>
          </w:tcPr>
          <w:p w14:paraId="6B58727A" w14:textId="38E224B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B3 Provider Taxonomy qualifier and the corresponding 10-digit Provider Taxonomy Code for the NPI number re</w:t>
            </w:r>
            <w:r>
              <w:rPr>
                <w:rFonts w:ascii="Tahoma" w:hAnsi="Tahoma" w:cs="Tahoma"/>
                <w:color w:val="000000"/>
                <w:sz w:val="23"/>
                <w:szCs w:val="23"/>
              </w:rPr>
              <w:t>ported in Field 77</w:t>
            </w:r>
            <w:r w:rsidR="005C7667">
              <w:rPr>
                <w:rFonts w:ascii="Tahoma" w:hAnsi="Tahoma" w:cs="Tahoma"/>
                <w:color w:val="000000"/>
                <w:sz w:val="23"/>
                <w:szCs w:val="23"/>
              </w:rPr>
              <w:t>.</w:t>
            </w:r>
            <w:r>
              <w:rPr>
                <w:rFonts w:ascii="Tahoma" w:hAnsi="Tahoma" w:cs="Tahoma"/>
                <w:color w:val="000000"/>
                <w:sz w:val="23"/>
                <w:szCs w:val="23"/>
              </w:rPr>
              <w:br/>
            </w:r>
            <w:r>
              <w:rPr>
                <w:rFonts w:ascii="Tahoma" w:hAnsi="Tahoma" w:cs="Tahoma"/>
                <w:color w:val="000000"/>
                <w:sz w:val="23"/>
                <w:szCs w:val="23"/>
              </w:rPr>
              <w:br/>
              <w:t>1st: Box: B3 qualifier</w:t>
            </w:r>
            <w:r>
              <w:rPr>
                <w:rFonts w:ascii="Tahoma" w:hAnsi="Tahoma" w:cs="Tahoma"/>
                <w:color w:val="000000"/>
                <w:sz w:val="23"/>
                <w:szCs w:val="23"/>
              </w:rPr>
              <w:br/>
              <w:t>2nd Box:</w:t>
            </w:r>
            <w:r w:rsidRPr="00C83218">
              <w:rPr>
                <w:rFonts w:ascii="Tahoma" w:hAnsi="Tahoma" w:cs="Tahoma"/>
                <w:color w:val="000000"/>
                <w:sz w:val="23"/>
                <w:szCs w:val="23"/>
              </w:rPr>
              <w:t xml:space="preserve"> Provider Taxonomy Code</w:t>
            </w:r>
          </w:p>
        </w:tc>
      </w:tr>
      <w:tr w:rsidR="005C7667" w:rsidRPr="00C83218" w14:paraId="0BE722CE" w14:textId="77777777" w:rsidTr="0023796D">
        <w:trPr>
          <w:trHeight w:val="778"/>
        </w:trPr>
        <w:tc>
          <w:tcPr>
            <w:tcW w:w="1345" w:type="dxa"/>
            <w:shd w:val="clear" w:color="F8CBAD" w:fill="F8CBAD"/>
            <w:vAlign w:val="center"/>
            <w:hideMark/>
          </w:tcPr>
          <w:p w14:paraId="38BBDF30" w14:textId="0F491D70" w:rsidR="00CB3A17" w:rsidRPr="00C83218" w:rsidRDefault="00CB3A17" w:rsidP="00097D78">
            <w:pPr>
              <w:spacing w:before="160" w:after="0" w:line="320" w:lineRule="atLeast"/>
              <w:jc w:val="center"/>
              <w:rPr>
                <w:rFonts w:ascii="Tahoma" w:hAnsi="Tahoma" w:cs="Tahoma"/>
                <w:color w:val="000000"/>
                <w:sz w:val="23"/>
                <w:szCs w:val="23"/>
              </w:rPr>
            </w:pPr>
            <w:r w:rsidRPr="00C83218">
              <w:rPr>
                <w:rFonts w:ascii="Tahoma" w:hAnsi="Tahoma" w:cs="Tahoma"/>
                <w:color w:val="000000"/>
                <w:sz w:val="23"/>
                <w:szCs w:val="23"/>
              </w:rPr>
              <w:t>81CCd</w:t>
            </w:r>
            <w:r w:rsidR="005C7667">
              <w:rPr>
                <w:rFonts w:ascii="Tahoma" w:hAnsi="Tahoma" w:cs="Tahoma"/>
                <w:color w:val="000000"/>
                <w:sz w:val="23"/>
                <w:szCs w:val="23"/>
              </w:rPr>
              <w:t>**</w:t>
            </w:r>
            <w:r w:rsidRPr="00C83218">
              <w:rPr>
                <w:rFonts w:ascii="Tahoma" w:hAnsi="Tahoma" w:cs="Tahoma"/>
                <w:color w:val="000000"/>
                <w:sz w:val="23"/>
                <w:szCs w:val="23"/>
              </w:rPr>
              <w:t xml:space="preserve"> </w:t>
            </w:r>
          </w:p>
        </w:tc>
        <w:tc>
          <w:tcPr>
            <w:tcW w:w="3785" w:type="dxa"/>
            <w:shd w:val="clear" w:color="F8CBAD" w:fill="F8CBAD"/>
            <w:vAlign w:val="center"/>
          </w:tcPr>
          <w:p w14:paraId="7533D19A" w14:textId="26AE6782" w:rsidR="00CB3A17" w:rsidRPr="00C83218" w:rsidRDefault="005C766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Code-Code Field</w:t>
            </w:r>
          </w:p>
        </w:tc>
        <w:tc>
          <w:tcPr>
            <w:tcW w:w="4950" w:type="dxa"/>
            <w:shd w:val="clear" w:color="F8CBAD" w:fill="F8CBAD"/>
            <w:hideMark/>
          </w:tcPr>
          <w:p w14:paraId="1A6E134D" w14:textId="56A8601E" w:rsidR="00CB3A17" w:rsidRPr="00C83218" w:rsidRDefault="00CB3A17" w:rsidP="00097D78">
            <w:pPr>
              <w:spacing w:before="160" w:after="0" w:line="320" w:lineRule="atLeast"/>
              <w:rPr>
                <w:rFonts w:ascii="Tahoma" w:hAnsi="Tahoma" w:cs="Tahoma"/>
                <w:color w:val="000000"/>
                <w:sz w:val="23"/>
                <w:szCs w:val="23"/>
              </w:rPr>
            </w:pPr>
            <w:r w:rsidRPr="00C83218">
              <w:rPr>
                <w:rFonts w:ascii="Tahoma" w:hAnsi="Tahoma" w:cs="Tahoma"/>
                <w:color w:val="000000"/>
                <w:sz w:val="23"/>
                <w:szCs w:val="23"/>
              </w:rPr>
              <w:t>Enter the B3 Provider Taxonomy qualifier and the corresponding 10-digit Provider Taxonomy Code for the NPI number reported in Fields 78-79</w:t>
            </w:r>
            <w:r w:rsidR="005C7667">
              <w:rPr>
                <w:rFonts w:ascii="Tahoma" w:hAnsi="Tahoma" w:cs="Tahoma"/>
                <w:color w:val="000000"/>
                <w:sz w:val="23"/>
                <w:szCs w:val="23"/>
              </w:rPr>
              <w:t>.</w:t>
            </w:r>
            <w:r w:rsidRPr="00C83218">
              <w:rPr>
                <w:rFonts w:ascii="Tahoma" w:hAnsi="Tahoma" w:cs="Tahoma"/>
                <w:color w:val="000000"/>
                <w:sz w:val="23"/>
                <w:szCs w:val="23"/>
              </w:rPr>
              <w:br/>
            </w:r>
            <w:r w:rsidRPr="00C83218">
              <w:rPr>
                <w:rFonts w:ascii="Tahoma" w:hAnsi="Tahoma" w:cs="Tahoma"/>
                <w:color w:val="000000"/>
                <w:sz w:val="23"/>
                <w:szCs w:val="23"/>
              </w:rPr>
              <w:br/>
              <w:t>1</w:t>
            </w:r>
            <w:r>
              <w:rPr>
                <w:rFonts w:ascii="Tahoma" w:hAnsi="Tahoma" w:cs="Tahoma"/>
                <w:color w:val="000000"/>
                <w:sz w:val="23"/>
                <w:szCs w:val="23"/>
              </w:rPr>
              <w:t>st Box: B3 qualifier</w:t>
            </w:r>
            <w:r>
              <w:rPr>
                <w:rFonts w:ascii="Tahoma" w:hAnsi="Tahoma" w:cs="Tahoma"/>
                <w:color w:val="000000"/>
                <w:sz w:val="23"/>
                <w:szCs w:val="23"/>
              </w:rPr>
              <w:br/>
              <w:t xml:space="preserve">2nd Box: </w:t>
            </w:r>
            <w:r w:rsidRPr="00C83218">
              <w:rPr>
                <w:rFonts w:ascii="Tahoma" w:hAnsi="Tahoma" w:cs="Tahoma"/>
                <w:color w:val="000000"/>
                <w:sz w:val="23"/>
                <w:szCs w:val="23"/>
              </w:rPr>
              <w:t>Provider Taxonomy Code</w:t>
            </w:r>
          </w:p>
        </w:tc>
      </w:tr>
    </w:tbl>
    <w:p w14:paraId="6C50CE6B" w14:textId="147C4999" w:rsidR="00962ADC" w:rsidRPr="0007431B" w:rsidRDefault="00962ADC" w:rsidP="00CC28AE">
      <w:pPr>
        <w:spacing w:before="160" w:after="0" w:line="320" w:lineRule="atLeast"/>
        <w:jc w:val="both"/>
        <w:rPr>
          <w:rFonts w:ascii="Tahoma" w:hAnsi="Tahoma" w:cs="Tahoma"/>
          <w:b/>
          <w:sz w:val="23"/>
          <w:szCs w:val="23"/>
        </w:rPr>
      </w:pPr>
      <w:bookmarkStart w:id="86" w:name="_Toc236629501"/>
      <w:r w:rsidRPr="0007431B">
        <w:rPr>
          <w:rFonts w:ascii="Tahoma" w:hAnsi="Tahoma" w:cs="Tahoma"/>
          <w:sz w:val="23"/>
          <w:szCs w:val="23"/>
        </w:rPr>
        <w:t>* These fields are mandatory on all inpatient UB-04 claim forms</w:t>
      </w:r>
      <w:r w:rsidR="00E84319">
        <w:rPr>
          <w:rFonts w:ascii="Tahoma" w:hAnsi="Tahoma" w:cs="Tahoma"/>
          <w:sz w:val="23"/>
          <w:szCs w:val="23"/>
        </w:rPr>
        <w:t>.</w:t>
      </w:r>
    </w:p>
    <w:p w14:paraId="730BC440" w14:textId="79BAA0BF" w:rsidR="00962ADC" w:rsidRPr="0007431B" w:rsidRDefault="00962ADC" w:rsidP="00CC28AE">
      <w:pPr>
        <w:spacing w:before="160" w:after="0" w:line="320" w:lineRule="atLeast"/>
        <w:jc w:val="both"/>
        <w:rPr>
          <w:rFonts w:ascii="Tahoma" w:hAnsi="Tahoma" w:cs="Tahoma"/>
          <w:sz w:val="23"/>
          <w:szCs w:val="23"/>
        </w:rPr>
      </w:pPr>
      <w:r w:rsidRPr="0007431B">
        <w:rPr>
          <w:rFonts w:ascii="Tahoma" w:hAnsi="Tahoma" w:cs="Tahoma"/>
          <w:sz w:val="23"/>
          <w:szCs w:val="23"/>
        </w:rPr>
        <w:t>** These fields are mandatory only in specific situations, a</w:t>
      </w:r>
      <w:r w:rsidR="00E84319" w:rsidRPr="00586E96">
        <w:rPr>
          <w:rFonts w:ascii="Tahoma" w:hAnsi="Tahoma" w:cs="Tahoma"/>
          <w:sz w:val="23"/>
          <w:szCs w:val="23"/>
        </w:rPr>
        <w:t>s described.</w:t>
      </w:r>
    </w:p>
    <w:p w14:paraId="08FF1D4F" w14:textId="7157932C" w:rsidR="00962ADC" w:rsidRPr="00CC28AE" w:rsidRDefault="00105640" w:rsidP="0098129D">
      <w:pPr>
        <w:pStyle w:val="Heading3"/>
      </w:pPr>
      <w:bookmarkStart w:id="87" w:name="_Toc219202914"/>
      <w:bookmarkStart w:id="88" w:name="_Toc219217508"/>
      <w:bookmarkStart w:id="89" w:name="_Toc231542556"/>
      <w:bookmarkEnd w:id="86"/>
      <w:r w:rsidRPr="00F05972">
        <w:t>2.6</w:t>
      </w:r>
      <w:r w:rsidR="00802848">
        <w:t xml:space="preserve"> </w:t>
      </w:r>
      <w:r w:rsidR="00962ADC" w:rsidRPr="00CC28AE">
        <w:t>Insurance Coverage Codes</w:t>
      </w:r>
      <w:bookmarkEnd w:id="87"/>
      <w:bookmarkEnd w:id="88"/>
      <w:bookmarkEnd w:id="89"/>
    </w:p>
    <w:p w14:paraId="3E1422B0" w14:textId="4EC77D10" w:rsidR="00962ADC" w:rsidRPr="00FA6F27" w:rsidRDefault="00962ADC" w:rsidP="00CC28AE">
      <w:pPr>
        <w:spacing w:before="160" w:after="0" w:line="320" w:lineRule="atLeast"/>
        <w:jc w:val="both"/>
        <w:rPr>
          <w:rFonts w:ascii="Tahoma" w:hAnsi="Tahoma" w:cs="Tahoma"/>
          <w:sz w:val="23"/>
          <w:szCs w:val="23"/>
        </w:rPr>
      </w:pPr>
      <w:r w:rsidRPr="00FA6F27">
        <w:rPr>
          <w:rFonts w:ascii="Tahoma" w:hAnsi="Tahoma" w:cs="Tahoma"/>
          <w:sz w:val="23"/>
          <w:szCs w:val="23"/>
        </w:rPr>
        <w:t>Type</w:t>
      </w:r>
      <w:r w:rsidR="00A36AE3">
        <w:rPr>
          <w:rFonts w:ascii="Tahoma" w:hAnsi="Tahoma" w:cs="Tahoma"/>
          <w:sz w:val="23"/>
          <w:szCs w:val="23"/>
        </w:rPr>
        <w:t>s</w:t>
      </w:r>
      <w:r w:rsidRPr="00FA6F27">
        <w:rPr>
          <w:rFonts w:ascii="Tahoma" w:hAnsi="Tahoma" w:cs="Tahoma"/>
          <w:sz w:val="23"/>
          <w:szCs w:val="23"/>
        </w:rPr>
        <w:t xml:space="preserve"> of insurance coverage</w:t>
      </w:r>
      <w:r w:rsidR="00A36AE3">
        <w:rPr>
          <w:rFonts w:ascii="Tahoma" w:hAnsi="Tahoma" w:cs="Tahoma"/>
          <w:sz w:val="23"/>
          <w:szCs w:val="23"/>
        </w:rPr>
        <w:t xml:space="preserve"> the participant has may be</w:t>
      </w:r>
      <w:r w:rsidRPr="00FA6F27">
        <w:rPr>
          <w:rFonts w:ascii="Tahoma" w:hAnsi="Tahoma" w:cs="Tahoma"/>
          <w:sz w:val="23"/>
          <w:szCs w:val="23"/>
        </w:rPr>
        <w:t xml:space="preserve"> identified </w:t>
      </w:r>
      <w:r w:rsidR="00A36AE3">
        <w:rPr>
          <w:rFonts w:ascii="Tahoma" w:hAnsi="Tahoma" w:cs="Tahoma"/>
          <w:sz w:val="23"/>
          <w:szCs w:val="23"/>
        </w:rPr>
        <w:t>by calling the Provider Communications</w:t>
      </w:r>
      <w:r w:rsidRPr="00FA6F27">
        <w:rPr>
          <w:rFonts w:ascii="Tahoma" w:hAnsi="Tahoma" w:cs="Tahoma"/>
          <w:sz w:val="23"/>
          <w:szCs w:val="23"/>
        </w:rPr>
        <w:t xml:space="preserve"> Interactive Voice Response (IVR) system</w:t>
      </w:r>
      <w:r w:rsidR="00A36AE3">
        <w:rPr>
          <w:rFonts w:ascii="Tahoma" w:hAnsi="Tahoma" w:cs="Tahoma"/>
          <w:sz w:val="23"/>
          <w:szCs w:val="23"/>
        </w:rPr>
        <w:t xml:space="preserve"> at </w:t>
      </w:r>
      <w:r w:rsidR="00A36AE3" w:rsidRPr="00A36AE3">
        <w:rPr>
          <w:rStyle w:val="cf01"/>
          <w:rFonts w:ascii="Tahoma" w:hAnsi="Tahoma" w:cs="Tahoma"/>
          <w:sz w:val="23"/>
          <w:szCs w:val="23"/>
        </w:rPr>
        <w:t>(833) 222-7916</w:t>
      </w:r>
      <w:r w:rsidRPr="00FA6F27">
        <w:rPr>
          <w:rFonts w:ascii="Tahoma" w:hAnsi="Tahoma" w:cs="Tahoma"/>
          <w:sz w:val="23"/>
          <w:szCs w:val="23"/>
        </w:rPr>
        <w:t xml:space="preserve"> or via </w:t>
      </w:r>
      <w:hyperlink r:id="rId66" w:history="1">
        <w:r w:rsidR="00A36AE3" w:rsidRPr="0098129D">
          <w:rPr>
            <w:rStyle w:val="Hyperlink"/>
          </w:rPr>
          <w:t>eMOMED</w:t>
        </w:r>
      </w:hyperlink>
      <w:r w:rsidR="00A36AE3" w:rsidRPr="00097D78">
        <w:rPr>
          <w:rStyle w:val="Hyperlink"/>
          <w:rFonts w:cs="Tahoma"/>
          <w:b w:val="0"/>
          <w:color w:val="auto"/>
          <w:szCs w:val="23"/>
          <w:u w:val="none"/>
        </w:rPr>
        <w:t>.</w:t>
      </w:r>
      <w:r w:rsidR="00A36AE3" w:rsidRPr="00097D78">
        <w:rPr>
          <w:rFonts w:ascii="Tahoma" w:hAnsi="Tahoma" w:cs="Tahoma"/>
          <w:b/>
          <w:sz w:val="23"/>
          <w:szCs w:val="23"/>
        </w:rPr>
        <w:t xml:space="preserve"> </w:t>
      </w:r>
      <w:r w:rsidR="00A36AE3">
        <w:rPr>
          <w:rFonts w:ascii="Tahoma" w:hAnsi="Tahoma" w:cs="Tahoma"/>
          <w:sz w:val="23"/>
          <w:szCs w:val="23"/>
        </w:rPr>
        <w:t>Refer to</w:t>
      </w:r>
      <w:r w:rsidRPr="00FA6F27">
        <w:rPr>
          <w:rFonts w:ascii="Tahoma" w:hAnsi="Tahoma" w:cs="Tahoma"/>
          <w:sz w:val="23"/>
          <w:szCs w:val="23"/>
        </w:rPr>
        <w:t xml:space="preserve"> the </w:t>
      </w:r>
      <w:hyperlink r:id="rId67" w:history="1">
        <w:r w:rsidR="00B621F9" w:rsidRPr="009A14B3">
          <w:rPr>
            <w:rStyle w:val="Hyperlink"/>
            <w:rFonts w:cs="Tahoma"/>
            <w:bCs/>
            <w:szCs w:val="23"/>
          </w:rPr>
          <w:t>General</w:t>
        </w:r>
        <w:r w:rsidR="00094930" w:rsidRPr="009A14B3">
          <w:rPr>
            <w:rStyle w:val="Hyperlink"/>
            <w:rFonts w:cs="Tahoma"/>
            <w:bCs/>
            <w:szCs w:val="23"/>
          </w:rPr>
          <w:t xml:space="preserve"> Sections</w:t>
        </w:r>
        <w:r w:rsidR="00B621F9" w:rsidRPr="009A14B3">
          <w:rPr>
            <w:rStyle w:val="Hyperlink"/>
            <w:rFonts w:cs="Tahoma"/>
            <w:bCs/>
            <w:szCs w:val="23"/>
          </w:rPr>
          <w:t xml:space="preserve"> </w:t>
        </w:r>
        <w:r w:rsidRPr="009A14B3">
          <w:rPr>
            <w:rStyle w:val="Hyperlink"/>
            <w:rFonts w:cs="Tahoma"/>
            <w:bCs/>
            <w:szCs w:val="23"/>
          </w:rPr>
          <w:t>Manual</w:t>
        </w:r>
      </w:hyperlink>
      <w:r w:rsidR="00A36AE3">
        <w:rPr>
          <w:rFonts w:ascii="Tahoma" w:hAnsi="Tahoma" w:cs="Tahoma"/>
          <w:sz w:val="23"/>
          <w:szCs w:val="23"/>
        </w:rPr>
        <w:t xml:space="preserve"> for a list of the codes</w:t>
      </w:r>
      <w:r w:rsidRPr="00FA6F27">
        <w:rPr>
          <w:rFonts w:ascii="Tahoma" w:hAnsi="Tahoma" w:cs="Tahoma"/>
          <w:sz w:val="23"/>
          <w:szCs w:val="23"/>
        </w:rPr>
        <w:t>.</w:t>
      </w:r>
    </w:p>
    <w:p w14:paraId="40427393" w14:textId="6414A5DC" w:rsidR="00962ADC" w:rsidRDefault="00962ADC" w:rsidP="00CC28AE">
      <w:pPr>
        <w:spacing w:before="160" w:after="0" w:line="320" w:lineRule="atLeast"/>
        <w:jc w:val="both"/>
        <w:rPr>
          <w:rFonts w:ascii="Tahoma" w:hAnsi="Tahoma" w:cs="Tahoma"/>
          <w:sz w:val="23"/>
          <w:szCs w:val="23"/>
        </w:rPr>
      </w:pPr>
      <w:r w:rsidRPr="00FA6F27">
        <w:rPr>
          <w:rFonts w:ascii="Tahoma" w:hAnsi="Tahoma" w:cs="Tahoma"/>
          <w:sz w:val="23"/>
          <w:szCs w:val="23"/>
        </w:rPr>
        <w:t xml:space="preserve">Patients </w:t>
      </w:r>
      <w:r w:rsidRPr="00622D19">
        <w:rPr>
          <w:rStyle w:val="Itlc"/>
          <w:rFonts w:ascii="Tahoma" w:hAnsi="Tahoma" w:cs="Tahoma"/>
          <w:i w:val="0"/>
          <w:iCs/>
          <w:color w:val="auto"/>
          <w:sz w:val="23"/>
          <w:szCs w:val="23"/>
        </w:rPr>
        <w:t>must</w:t>
      </w:r>
      <w:r w:rsidRPr="00FA6F27">
        <w:rPr>
          <w:rFonts w:ascii="Tahoma" w:hAnsi="Tahoma" w:cs="Tahoma"/>
          <w:sz w:val="23"/>
          <w:szCs w:val="23"/>
        </w:rPr>
        <w:t xml:space="preserve"> always be asked if they have third party insurance regardless of the TPL information given by the IVR </w:t>
      </w:r>
      <w:r w:rsidR="00A36AE3">
        <w:rPr>
          <w:rFonts w:ascii="Tahoma" w:hAnsi="Tahoma" w:cs="Tahoma"/>
          <w:sz w:val="23"/>
          <w:szCs w:val="23"/>
        </w:rPr>
        <w:t xml:space="preserve">system </w:t>
      </w:r>
      <w:r w:rsidRPr="00FA6F27">
        <w:rPr>
          <w:rFonts w:ascii="Tahoma" w:hAnsi="Tahoma" w:cs="Tahoma"/>
          <w:sz w:val="23"/>
          <w:szCs w:val="23"/>
        </w:rPr>
        <w:t xml:space="preserve">or </w:t>
      </w:r>
      <w:hyperlink r:id="rId68" w:history="1">
        <w:r w:rsidR="00A36AE3" w:rsidRPr="0098129D">
          <w:rPr>
            <w:rStyle w:val="Hyperlink"/>
          </w:rPr>
          <w:t>eMOMED</w:t>
        </w:r>
      </w:hyperlink>
      <w:r w:rsidRPr="00FA6F27">
        <w:rPr>
          <w:rFonts w:ascii="Tahoma" w:hAnsi="Tahoma" w:cs="Tahoma"/>
          <w:sz w:val="23"/>
          <w:szCs w:val="23"/>
        </w:rPr>
        <w:t>. It i</w:t>
      </w:r>
      <w:r w:rsidR="00775707">
        <w:rPr>
          <w:rFonts w:ascii="Tahoma" w:hAnsi="Tahoma" w:cs="Tahoma"/>
          <w:sz w:val="23"/>
          <w:szCs w:val="23"/>
        </w:rPr>
        <w:t>s</w:t>
      </w:r>
      <w:r w:rsidRPr="00FA6F27">
        <w:rPr>
          <w:rFonts w:ascii="Tahoma" w:hAnsi="Tahoma" w:cs="Tahoma"/>
          <w:sz w:val="23"/>
          <w:szCs w:val="23"/>
        </w:rPr>
        <w:t xml:space="preserve"> the provider’s responsibility to obtain from the patient the name and address of the insurance company, the policy number, and the type of coverage. Reference the </w:t>
      </w:r>
      <w:hyperlink r:id="rId69" w:history="1">
        <w:r w:rsidR="00B621F9" w:rsidRPr="009A14B3">
          <w:rPr>
            <w:rStyle w:val="Hyperlink"/>
            <w:rFonts w:cs="Tahoma"/>
            <w:bCs/>
            <w:szCs w:val="23"/>
          </w:rPr>
          <w:t xml:space="preserve">General </w:t>
        </w:r>
        <w:r w:rsidR="00A36AE3" w:rsidRPr="009A14B3">
          <w:rPr>
            <w:rStyle w:val="Hyperlink"/>
            <w:rFonts w:cs="Tahoma"/>
            <w:bCs/>
            <w:szCs w:val="23"/>
          </w:rPr>
          <w:t xml:space="preserve">Sections </w:t>
        </w:r>
        <w:r w:rsidRPr="009A14B3">
          <w:rPr>
            <w:rStyle w:val="Hyperlink"/>
            <w:rFonts w:cs="Tahoma"/>
            <w:bCs/>
            <w:szCs w:val="23"/>
          </w:rPr>
          <w:t>Manual</w:t>
        </w:r>
      </w:hyperlink>
      <w:r w:rsidR="00A36AE3">
        <w:rPr>
          <w:rFonts w:ascii="Tahoma" w:hAnsi="Tahoma" w:cs="Tahoma"/>
          <w:sz w:val="23"/>
          <w:szCs w:val="23"/>
        </w:rPr>
        <w:t xml:space="preserve"> for more information on</w:t>
      </w:r>
      <w:r w:rsidRPr="00FA6F27">
        <w:rPr>
          <w:rFonts w:ascii="Tahoma" w:hAnsi="Tahoma" w:cs="Tahoma"/>
          <w:sz w:val="23"/>
          <w:szCs w:val="23"/>
        </w:rPr>
        <w:t xml:space="preserve"> TPL.</w:t>
      </w:r>
    </w:p>
    <w:p w14:paraId="4D1F4157" w14:textId="7AF9C1A5" w:rsidR="00303BAA" w:rsidRDefault="00CA56C4" w:rsidP="00097D78">
      <w:pPr>
        <w:pStyle w:val="Heading2"/>
      </w:pPr>
      <w:bookmarkStart w:id="90" w:name="_2.7_Procedure_Codes"/>
      <w:bookmarkStart w:id="91" w:name="_Section_3:_Procedure"/>
      <w:bookmarkStart w:id="92" w:name="_Toc219202915"/>
      <w:bookmarkStart w:id="93" w:name="_Toc219217509"/>
      <w:bookmarkStart w:id="94" w:name="_Toc231542557"/>
      <w:bookmarkEnd w:id="90"/>
      <w:bookmarkEnd w:id="91"/>
      <w:r>
        <w:t>Section 3: Procedure Codes</w:t>
      </w:r>
      <w:bookmarkEnd w:id="92"/>
      <w:bookmarkEnd w:id="93"/>
      <w:bookmarkEnd w:id="94"/>
    </w:p>
    <w:p w14:paraId="254A47A8" w14:textId="13026DF1" w:rsidR="00D7078C" w:rsidRDefault="00D7078C" w:rsidP="008F4F21">
      <w:pPr>
        <w:spacing w:before="160" w:after="0" w:line="320" w:lineRule="atLeast"/>
        <w:rPr>
          <w:rFonts w:ascii="Tahoma" w:hAnsi="Tahoma" w:cs="Tahoma"/>
          <w:color w:val="000000"/>
          <w:sz w:val="23"/>
          <w:szCs w:val="23"/>
        </w:rPr>
      </w:pPr>
      <w:r>
        <w:rPr>
          <w:rFonts w:ascii="Tahoma" w:hAnsi="Tahoma" w:cs="Tahoma"/>
          <w:color w:val="000000"/>
          <w:sz w:val="23"/>
          <w:szCs w:val="23"/>
        </w:rPr>
        <w:t xml:space="preserve">Procedure codes used by the MO HealthNet Division (MHD) are identified as Healthcare Common Procedure Coding System (HCPCS) codes. The HCPCS is divided into Level I and Level II. Level I is comprised of Current Procedural Terminology (CPT) codes that are used to identify medical services </w:t>
      </w:r>
      <w:r w:rsidR="008F4F21">
        <w:rPr>
          <w:rFonts w:ascii="Tahoma" w:hAnsi="Tahoma" w:cs="Tahoma"/>
          <w:color w:val="000000"/>
          <w:sz w:val="23"/>
          <w:szCs w:val="23"/>
        </w:rPr>
        <w:t xml:space="preserve">and procedures furnished by physicians and other health care professionals. Level II is composed </w:t>
      </w:r>
      <w:proofErr w:type="gramStart"/>
      <w:r w:rsidR="008F4F21">
        <w:rPr>
          <w:rFonts w:ascii="Tahoma" w:hAnsi="Tahoma" w:cs="Tahoma"/>
          <w:color w:val="000000"/>
          <w:sz w:val="23"/>
          <w:szCs w:val="23"/>
        </w:rPr>
        <w:t>to</w:t>
      </w:r>
      <w:proofErr w:type="gramEnd"/>
      <w:r w:rsidR="008F4F21">
        <w:rPr>
          <w:rFonts w:ascii="Tahoma" w:hAnsi="Tahoma" w:cs="Tahoma"/>
          <w:color w:val="000000"/>
          <w:sz w:val="23"/>
          <w:szCs w:val="23"/>
        </w:rPr>
        <w:t xml:space="preserve"> the HCPCS National Level II codes that are used primarily to identify products, supplies, and services not included in the CPT codes. </w:t>
      </w:r>
    </w:p>
    <w:p w14:paraId="1F1C8D9B" w14:textId="63A3491B" w:rsidR="008F4F21" w:rsidRDefault="008F4F21" w:rsidP="0023796D">
      <w:pPr>
        <w:spacing w:before="160" w:after="0" w:line="320" w:lineRule="atLeast"/>
        <w:rPr>
          <w:rFonts w:ascii="Tahoma" w:hAnsi="Tahoma" w:cs="Tahoma"/>
          <w:color w:val="000000"/>
          <w:sz w:val="23"/>
          <w:szCs w:val="23"/>
        </w:rPr>
      </w:pPr>
      <w:r>
        <w:rPr>
          <w:rFonts w:ascii="Tahoma" w:hAnsi="Tahoma" w:cs="Tahoma"/>
          <w:color w:val="000000"/>
          <w:sz w:val="23"/>
          <w:szCs w:val="23"/>
        </w:rPr>
        <w:t xml:space="preserve">Reference materials regarding the HCPCS/CPT codes may be obtained through the </w:t>
      </w:r>
      <w:hyperlink r:id="rId70" w:history="1">
        <w:r w:rsidRPr="008F4F21">
          <w:rPr>
            <w:rStyle w:val="Hyperlink"/>
            <w:rFonts w:cs="Tahoma"/>
            <w:szCs w:val="23"/>
          </w:rPr>
          <w:t>American Medical Association</w:t>
        </w:r>
      </w:hyperlink>
      <w:r>
        <w:rPr>
          <w:rFonts w:ascii="Tahoma" w:hAnsi="Tahoma" w:cs="Tahoma"/>
          <w:color w:val="000000"/>
          <w:sz w:val="23"/>
          <w:szCs w:val="23"/>
        </w:rPr>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8370"/>
      </w:tblGrid>
      <w:tr w:rsidR="00D7078C" w14:paraId="4DBC8907" w14:textId="77777777" w:rsidTr="0023796D">
        <w:trPr>
          <w:trHeight w:val="152"/>
        </w:trPr>
        <w:tc>
          <w:tcPr>
            <w:tcW w:w="1705" w:type="dxa"/>
            <w:shd w:val="clear" w:color="auto" w:fill="04427D"/>
            <w:vAlign w:val="center"/>
          </w:tcPr>
          <w:p w14:paraId="766557D4" w14:textId="7A6F540A" w:rsidR="00D7078C" w:rsidRPr="00504B14" w:rsidRDefault="00D7078C" w:rsidP="008F4F21">
            <w:pPr>
              <w:spacing w:before="160" w:after="0" w:line="320" w:lineRule="atLeast"/>
              <w:jc w:val="center"/>
              <w:rPr>
                <w:rFonts w:ascii="Tahoma" w:hAnsi="Tahoma" w:cs="Tahoma"/>
                <w:bCs/>
                <w:sz w:val="23"/>
                <w:szCs w:val="23"/>
              </w:rPr>
            </w:pPr>
            <w:r w:rsidRPr="00C656E2">
              <w:rPr>
                <w:rFonts w:ascii="Tahoma" w:eastAsia="Times New Roman" w:hAnsi="Tahoma" w:cs="Tahoma"/>
                <w:b/>
                <w:bCs/>
                <w:color w:val="FFFFFF"/>
                <w:sz w:val="26"/>
                <w:szCs w:val="26"/>
              </w:rPr>
              <w:lastRenderedPageBreak/>
              <w:t>Procedure Code</w:t>
            </w:r>
          </w:p>
        </w:tc>
        <w:tc>
          <w:tcPr>
            <w:tcW w:w="8370" w:type="dxa"/>
            <w:shd w:val="clear" w:color="auto" w:fill="04427D"/>
            <w:vAlign w:val="center"/>
          </w:tcPr>
          <w:p w14:paraId="28E75535" w14:textId="1BF7FDD8" w:rsidR="00D7078C" w:rsidRDefault="00D7078C"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b/>
                <w:bCs/>
                <w:color w:val="FFFFFF"/>
                <w:sz w:val="26"/>
                <w:szCs w:val="26"/>
              </w:rPr>
              <w:t>Description</w:t>
            </w:r>
          </w:p>
        </w:tc>
      </w:tr>
      <w:tr w:rsidR="00D7078C" w14:paraId="542729CC" w14:textId="77777777" w:rsidTr="002866F8">
        <w:trPr>
          <w:trHeight w:val="152"/>
        </w:trPr>
        <w:tc>
          <w:tcPr>
            <w:tcW w:w="1705" w:type="dxa"/>
            <w:shd w:val="clear" w:color="auto" w:fill="F8CBAD"/>
            <w:vAlign w:val="center"/>
          </w:tcPr>
          <w:p w14:paraId="3EC8FA23" w14:textId="77777777" w:rsidR="00D7078C" w:rsidRPr="002B3DFA" w:rsidRDefault="00D7078C" w:rsidP="008F4F21">
            <w:pPr>
              <w:spacing w:before="160" w:after="0" w:line="320" w:lineRule="atLeast"/>
              <w:jc w:val="center"/>
              <w:rPr>
                <w:rStyle w:val="Revised"/>
                <w:rFonts w:ascii="Tahoma" w:hAnsi="Tahoma" w:cs="Tahoma"/>
                <w:color w:val="auto"/>
                <w:sz w:val="23"/>
                <w:szCs w:val="23"/>
              </w:rPr>
            </w:pPr>
            <w:r w:rsidRPr="00504B14">
              <w:rPr>
                <w:rFonts w:ascii="Tahoma" w:hAnsi="Tahoma" w:cs="Tahoma"/>
                <w:bCs/>
                <w:sz w:val="23"/>
                <w:szCs w:val="23"/>
              </w:rPr>
              <w:t>Q3014</w:t>
            </w:r>
          </w:p>
        </w:tc>
        <w:tc>
          <w:tcPr>
            <w:tcW w:w="8370" w:type="dxa"/>
            <w:shd w:val="clear" w:color="auto" w:fill="F8CBAD"/>
            <w:vAlign w:val="center"/>
          </w:tcPr>
          <w:p w14:paraId="3F30F4AB" w14:textId="77777777" w:rsidR="00D7078C" w:rsidRDefault="00D7078C" w:rsidP="008F4F21">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Telemedicine Originating Site Facility Fee</w:t>
            </w:r>
          </w:p>
        </w:tc>
      </w:tr>
      <w:tr w:rsidR="00D7078C" w:rsidRPr="004B6705" w14:paraId="4D348184" w14:textId="77777777" w:rsidTr="002866F8">
        <w:trPr>
          <w:trHeight w:val="152"/>
        </w:trPr>
        <w:tc>
          <w:tcPr>
            <w:tcW w:w="1705" w:type="dxa"/>
            <w:shd w:val="clear" w:color="auto" w:fill="FCE4D6"/>
            <w:vAlign w:val="center"/>
          </w:tcPr>
          <w:p w14:paraId="7D7B639A" w14:textId="77777777" w:rsidR="00D7078C" w:rsidRPr="00C656E2" w:rsidRDefault="00D7078C" w:rsidP="008F4F21">
            <w:pPr>
              <w:spacing w:before="160" w:after="0" w:line="320" w:lineRule="atLeast"/>
              <w:jc w:val="center"/>
              <w:rPr>
                <w:rFonts w:ascii="Tahoma" w:eastAsia="Times New Roman" w:hAnsi="Tahoma" w:cs="Tahoma"/>
                <w:color w:val="000000"/>
                <w:sz w:val="23"/>
                <w:szCs w:val="23"/>
              </w:rPr>
            </w:pPr>
            <w:r w:rsidRPr="002B3DFA">
              <w:rPr>
                <w:rStyle w:val="Revised"/>
                <w:rFonts w:ascii="Tahoma" w:hAnsi="Tahoma" w:cs="Tahoma"/>
                <w:color w:val="auto"/>
                <w:sz w:val="23"/>
                <w:szCs w:val="23"/>
              </w:rPr>
              <w:t>T1015</w:t>
            </w:r>
          </w:p>
        </w:tc>
        <w:tc>
          <w:tcPr>
            <w:tcW w:w="8370" w:type="dxa"/>
            <w:shd w:val="clear" w:color="auto" w:fill="FCE4D6"/>
            <w:vAlign w:val="center"/>
          </w:tcPr>
          <w:p w14:paraId="01A90BC0" w14:textId="77777777" w:rsidR="00D7078C" w:rsidRPr="004B6705" w:rsidRDefault="00D7078C" w:rsidP="008F4F21">
            <w:pPr>
              <w:spacing w:before="160" w:after="0" w:line="320" w:lineRule="atLeast"/>
              <w:rPr>
                <w:rFonts w:ascii="Tahoma" w:eastAsia="Times New Roman" w:hAnsi="Tahoma" w:cs="Tahoma"/>
                <w:color w:val="000000"/>
                <w:sz w:val="23"/>
                <w:szCs w:val="23"/>
              </w:rPr>
            </w:pPr>
            <w:proofErr w:type="spellStart"/>
            <w:r>
              <w:rPr>
                <w:rFonts w:ascii="Tahoma" w:eastAsia="Times New Roman" w:hAnsi="Tahoma" w:cs="Tahoma"/>
                <w:color w:val="000000"/>
                <w:sz w:val="23"/>
                <w:szCs w:val="23"/>
              </w:rPr>
              <w:t>All inclusive</w:t>
            </w:r>
            <w:proofErr w:type="spellEnd"/>
            <w:r>
              <w:rPr>
                <w:rFonts w:ascii="Tahoma" w:eastAsia="Times New Roman" w:hAnsi="Tahoma" w:cs="Tahoma"/>
                <w:color w:val="000000"/>
                <w:sz w:val="23"/>
                <w:szCs w:val="23"/>
              </w:rPr>
              <w:t xml:space="preserve"> clinic visit/encounter</w:t>
            </w:r>
          </w:p>
        </w:tc>
      </w:tr>
    </w:tbl>
    <w:p w14:paraId="2D05ACF0" w14:textId="630D69D1" w:rsidR="00940683" w:rsidRDefault="00360483" w:rsidP="0023796D">
      <w:pPr>
        <w:spacing w:before="160" w:after="0" w:line="320" w:lineRule="atLeast"/>
        <w:rPr>
          <w:rFonts w:ascii="Tahoma" w:hAnsi="Tahoma" w:cs="Tahoma"/>
          <w:sz w:val="23"/>
          <w:szCs w:val="23"/>
        </w:rPr>
      </w:pPr>
      <w:r w:rsidRPr="00360483">
        <w:rPr>
          <w:rFonts w:ascii="Tahoma" w:hAnsi="Tahoma" w:cs="Tahoma"/>
          <w:color w:val="000000"/>
          <w:sz w:val="23"/>
          <w:szCs w:val="23"/>
        </w:rPr>
        <w:t xml:space="preserve">Effective for dates of service on or after January 1, 2025, </w:t>
      </w:r>
      <w:r w:rsidRPr="00360483">
        <w:rPr>
          <w:rFonts w:ascii="Tahoma" w:hAnsi="Tahoma" w:cs="Tahoma"/>
          <w:sz w:val="23"/>
          <w:szCs w:val="23"/>
        </w:rPr>
        <w:t xml:space="preserve">the </w:t>
      </w:r>
      <w:r w:rsidR="00261DB4">
        <w:rPr>
          <w:rFonts w:ascii="Tahoma" w:hAnsi="Tahoma" w:cs="Tahoma"/>
          <w:sz w:val="23"/>
          <w:szCs w:val="23"/>
        </w:rPr>
        <w:t>P</w:t>
      </w:r>
      <w:r>
        <w:rPr>
          <w:rFonts w:ascii="Tahoma" w:hAnsi="Tahoma" w:cs="Tahoma"/>
          <w:sz w:val="23"/>
          <w:szCs w:val="23"/>
        </w:rPr>
        <w:t>rovider</w:t>
      </w:r>
      <w:r w:rsidR="00261DB4">
        <w:rPr>
          <w:rFonts w:ascii="Tahoma" w:hAnsi="Tahoma" w:cs="Tahoma"/>
          <w:sz w:val="23"/>
          <w:szCs w:val="23"/>
        </w:rPr>
        <w:t xml:space="preserve"> B</w:t>
      </w:r>
      <w:r>
        <w:rPr>
          <w:rFonts w:ascii="Tahoma" w:hAnsi="Tahoma" w:cs="Tahoma"/>
          <w:sz w:val="23"/>
          <w:szCs w:val="23"/>
        </w:rPr>
        <w:t>ased</w:t>
      </w:r>
      <w:r w:rsidR="00A1280A">
        <w:rPr>
          <w:rFonts w:ascii="Tahoma" w:hAnsi="Tahoma" w:cs="Tahoma"/>
          <w:sz w:val="23"/>
          <w:szCs w:val="23"/>
        </w:rPr>
        <w:t xml:space="preserve"> RHC</w:t>
      </w:r>
      <w:r w:rsidRPr="00360483">
        <w:rPr>
          <w:rFonts w:ascii="Tahoma" w:hAnsi="Tahoma" w:cs="Tahoma"/>
          <w:sz w:val="23"/>
          <w:szCs w:val="23"/>
        </w:rPr>
        <w:t xml:space="preserve"> </w:t>
      </w:r>
      <w:r w:rsidR="00A36AE3">
        <w:rPr>
          <w:rFonts w:ascii="Tahoma" w:hAnsi="Tahoma" w:cs="Tahoma"/>
          <w:sz w:val="23"/>
          <w:szCs w:val="23"/>
        </w:rPr>
        <w:t xml:space="preserve">procedure codes are listed below.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8370"/>
      </w:tblGrid>
      <w:tr w:rsidR="00C656E2" w:rsidRPr="00C656E2" w14:paraId="04521987" w14:textId="77777777" w:rsidTr="0023796D">
        <w:trPr>
          <w:trHeight w:val="330"/>
          <w:tblHeader/>
        </w:trPr>
        <w:tc>
          <w:tcPr>
            <w:tcW w:w="1705" w:type="dxa"/>
            <w:shd w:val="clear" w:color="auto" w:fill="04427D"/>
            <w:vAlign w:val="center"/>
            <w:hideMark/>
          </w:tcPr>
          <w:p w14:paraId="2AA2C267" w14:textId="0B26A32A" w:rsidR="00C656E2" w:rsidRPr="00C656E2" w:rsidRDefault="00C656E2" w:rsidP="0023796D">
            <w:pPr>
              <w:spacing w:before="160" w:after="0" w:line="320" w:lineRule="atLeast"/>
              <w:jc w:val="center"/>
              <w:rPr>
                <w:rFonts w:ascii="Tahoma" w:eastAsia="Times New Roman" w:hAnsi="Tahoma" w:cs="Tahoma"/>
                <w:b/>
                <w:bCs/>
                <w:color w:val="FFFFFF"/>
                <w:sz w:val="26"/>
                <w:szCs w:val="26"/>
              </w:rPr>
            </w:pPr>
            <w:r w:rsidRPr="00C656E2">
              <w:rPr>
                <w:rFonts w:ascii="Tahoma" w:eastAsia="Times New Roman" w:hAnsi="Tahoma" w:cs="Tahoma"/>
                <w:b/>
                <w:bCs/>
                <w:color w:val="FFFFFF"/>
                <w:sz w:val="26"/>
                <w:szCs w:val="26"/>
              </w:rPr>
              <w:t>Procedure Code</w:t>
            </w:r>
          </w:p>
        </w:tc>
        <w:tc>
          <w:tcPr>
            <w:tcW w:w="8370" w:type="dxa"/>
            <w:shd w:val="clear" w:color="auto" w:fill="04427D"/>
            <w:vAlign w:val="center"/>
            <w:hideMark/>
          </w:tcPr>
          <w:p w14:paraId="4108A942" w14:textId="644E2DA4" w:rsidR="00C656E2" w:rsidRPr="00C656E2" w:rsidRDefault="00C656E2" w:rsidP="0023796D">
            <w:pPr>
              <w:spacing w:before="160" w:after="0" w:line="320" w:lineRule="atLeast"/>
              <w:jc w:val="center"/>
              <w:rPr>
                <w:rFonts w:ascii="Tahoma" w:eastAsia="Times New Roman" w:hAnsi="Tahoma" w:cs="Tahoma"/>
                <w:b/>
                <w:bCs/>
                <w:color w:val="FFFFFF"/>
                <w:sz w:val="26"/>
                <w:szCs w:val="26"/>
              </w:rPr>
            </w:pPr>
            <w:r w:rsidRPr="00C656E2">
              <w:rPr>
                <w:rFonts w:ascii="Tahoma" w:eastAsia="Times New Roman" w:hAnsi="Tahoma" w:cs="Tahoma"/>
                <w:b/>
                <w:bCs/>
                <w:color w:val="FFFFFF"/>
                <w:sz w:val="26"/>
                <w:szCs w:val="26"/>
              </w:rPr>
              <w:t>Description</w:t>
            </w:r>
          </w:p>
        </w:tc>
      </w:tr>
      <w:tr w:rsidR="00C656E2" w:rsidRPr="00C656E2" w14:paraId="7C475889" w14:textId="77777777" w:rsidTr="0023796D">
        <w:trPr>
          <w:trHeight w:val="285"/>
        </w:trPr>
        <w:tc>
          <w:tcPr>
            <w:tcW w:w="1705" w:type="dxa"/>
            <w:shd w:val="clear" w:color="auto" w:fill="F8CBAD"/>
            <w:vAlign w:val="center"/>
            <w:hideMark/>
          </w:tcPr>
          <w:p w14:paraId="5CAA0DA2"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90791</w:t>
            </w:r>
          </w:p>
        </w:tc>
        <w:tc>
          <w:tcPr>
            <w:tcW w:w="8370" w:type="dxa"/>
            <w:shd w:val="clear" w:color="auto" w:fill="F8CBAD"/>
            <w:vAlign w:val="center"/>
            <w:hideMark/>
          </w:tcPr>
          <w:p w14:paraId="02D9E589"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Psychiatric diagnostic evaluation</w:t>
            </w:r>
          </w:p>
        </w:tc>
      </w:tr>
      <w:tr w:rsidR="00C656E2" w:rsidRPr="00C656E2" w14:paraId="5C1CA3CC" w14:textId="77777777" w:rsidTr="0023796D">
        <w:trPr>
          <w:trHeight w:val="285"/>
        </w:trPr>
        <w:tc>
          <w:tcPr>
            <w:tcW w:w="1705" w:type="dxa"/>
            <w:shd w:val="clear" w:color="auto" w:fill="FCE4D6"/>
            <w:vAlign w:val="center"/>
            <w:hideMark/>
          </w:tcPr>
          <w:p w14:paraId="581C8093"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90792</w:t>
            </w:r>
          </w:p>
        </w:tc>
        <w:tc>
          <w:tcPr>
            <w:tcW w:w="8370" w:type="dxa"/>
            <w:shd w:val="clear" w:color="auto" w:fill="FCE4D6"/>
            <w:vAlign w:val="center"/>
            <w:hideMark/>
          </w:tcPr>
          <w:p w14:paraId="587D5B19"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Psychiatric diagnostic evaluation with medical services</w:t>
            </w:r>
          </w:p>
        </w:tc>
      </w:tr>
      <w:tr w:rsidR="00C656E2" w:rsidRPr="00C656E2" w14:paraId="480BA80F" w14:textId="77777777" w:rsidTr="0023796D">
        <w:trPr>
          <w:trHeight w:val="285"/>
        </w:trPr>
        <w:tc>
          <w:tcPr>
            <w:tcW w:w="1705" w:type="dxa"/>
            <w:shd w:val="clear" w:color="auto" w:fill="F8CBAD"/>
            <w:vAlign w:val="center"/>
            <w:hideMark/>
          </w:tcPr>
          <w:p w14:paraId="51C4C185"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90832</w:t>
            </w:r>
          </w:p>
        </w:tc>
        <w:tc>
          <w:tcPr>
            <w:tcW w:w="8370" w:type="dxa"/>
            <w:shd w:val="clear" w:color="auto" w:fill="F8CBAD"/>
            <w:vAlign w:val="center"/>
            <w:hideMark/>
          </w:tcPr>
          <w:p w14:paraId="0440E130"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Psychotherapy, 30 minutes</w:t>
            </w:r>
          </w:p>
        </w:tc>
      </w:tr>
      <w:tr w:rsidR="00C656E2" w:rsidRPr="00C656E2" w14:paraId="4F35E5CD" w14:textId="77777777" w:rsidTr="0023796D">
        <w:trPr>
          <w:trHeight w:val="285"/>
        </w:trPr>
        <w:tc>
          <w:tcPr>
            <w:tcW w:w="1705" w:type="dxa"/>
            <w:shd w:val="clear" w:color="auto" w:fill="FCE4D6"/>
            <w:vAlign w:val="center"/>
            <w:hideMark/>
          </w:tcPr>
          <w:p w14:paraId="023B1514"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90834</w:t>
            </w:r>
          </w:p>
        </w:tc>
        <w:tc>
          <w:tcPr>
            <w:tcW w:w="8370" w:type="dxa"/>
            <w:shd w:val="clear" w:color="auto" w:fill="FCE4D6"/>
            <w:vAlign w:val="center"/>
            <w:hideMark/>
          </w:tcPr>
          <w:p w14:paraId="2FA45AA3"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Psychotherapy, 45 minutes</w:t>
            </w:r>
          </w:p>
        </w:tc>
      </w:tr>
      <w:tr w:rsidR="00C656E2" w:rsidRPr="00C656E2" w14:paraId="6A2C8132" w14:textId="77777777" w:rsidTr="0023796D">
        <w:trPr>
          <w:trHeight w:val="285"/>
        </w:trPr>
        <w:tc>
          <w:tcPr>
            <w:tcW w:w="1705" w:type="dxa"/>
            <w:shd w:val="clear" w:color="auto" w:fill="F8CBAD"/>
            <w:vAlign w:val="center"/>
            <w:hideMark/>
          </w:tcPr>
          <w:p w14:paraId="61BDB7FF"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90837</w:t>
            </w:r>
          </w:p>
        </w:tc>
        <w:tc>
          <w:tcPr>
            <w:tcW w:w="8370" w:type="dxa"/>
            <w:shd w:val="clear" w:color="auto" w:fill="F8CBAD"/>
            <w:vAlign w:val="center"/>
            <w:hideMark/>
          </w:tcPr>
          <w:p w14:paraId="46489943" w14:textId="2241D179"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Psychotherapy,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hour</w:t>
            </w:r>
          </w:p>
        </w:tc>
      </w:tr>
      <w:tr w:rsidR="00C656E2" w:rsidRPr="00C656E2" w14:paraId="11870F33" w14:textId="77777777" w:rsidTr="0023796D">
        <w:trPr>
          <w:trHeight w:val="285"/>
        </w:trPr>
        <w:tc>
          <w:tcPr>
            <w:tcW w:w="1705" w:type="dxa"/>
            <w:shd w:val="clear" w:color="auto" w:fill="FCE4D6"/>
            <w:vAlign w:val="center"/>
            <w:hideMark/>
          </w:tcPr>
          <w:p w14:paraId="48653D8B"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90839</w:t>
            </w:r>
          </w:p>
        </w:tc>
        <w:tc>
          <w:tcPr>
            <w:tcW w:w="8370" w:type="dxa"/>
            <w:shd w:val="clear" w:color="auto" w:fill="FCE4D6"/>
            <w:vAlign w:val="center"/>
            <w:hideMark/>
          </w:tcPr>
          <w:p w14:paraId="6EF6EA4A"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Psychotherapy for crisis, first hour</w:t>
            </w:r>
          </w:p>
        </w:tc>
      </w:tr>
      <w:tr w:rsidR="00C656E2" w:rsidRPr="00C656E2" w14:paraId="2978F828" w14:textId="77777777" w:rsidTr="0023796D">
        <w:trPr>
          <w:trHeight w:val="285"/>
        </w:trPr>
        <w:tc>
          <w:tcPr>
            <w:tcW w:w="1705" w:type="dxa"/>
            <w:shd w:val="clear" w:color="auto" w:fill="F8CBAD"/>
            <w:vAlign w:val="center"/>
            <w:hideMark/>
          </w:tcPr>
          <w:p w14:paraId="055EC3D0"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90840</w:t>
            </w:r>
          </w:p>
        </w:tc>
        <w:tc>
          <w:tcPr>
            <w:tcW w:w="8370" w:type="dxa"/>
            <w:shd w:val="clear" w:color="auto" w:fill="F8CBAD"/>
            <w:vAlign w:val="center"/>
            <w:hideMark/>
          </w:tcPr>
          <w:p w14:paraId="1F8AC374"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Psychotherapy for crisis, each additional 30 minutes</w:t>
            </w:r>
          </w:p>
        </w:tc>
      </w:tr>
      <w:tr w:rsidR="00C656E2" w:rsidRPr="00C656E2" w14:paraId="088789EA" w14:textId="77777777" w:rsidTr="0023796D">
        <w:trPr>
          <w:trHeight w:val="285"/>
        </w:trPr>
        <w:tc>
          <w:tcPr>
            <w:tcW w:w="1705" w:type="dxa"/>
            <w:shd w:val="clear" w:color="auto" w:fill="FCE4D6"/>
            <w:vAlign w:val="center"/>
            <w:hideMark/>
          </w:tcPr>
          <w:p w14:paraId="20D4E728"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90846</w:t>
            </w:r>
          </w:p>
        </w:tc>
        <w:tc>
          <w:tcPr>
            <w:tcW w:w="8370" w:type="dxa"/>
            <w:shd w:val="clear" w:color="auto" w:fill="FCE4D6"/>
            <w:vAlign w:val="center"/>
            <w:hideMark/>
          </w:tcPr>
          <w:p w14:paraId="22B4AE18"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Family psychotherapy without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50 minutes</w:t>
            </w:r>
          </w:p>
        </w:tc>
      </w:tr>
      <w:tr w:rsidR="00C656E2" w:rsidRPr="00C656E2" w14:paraId="59741B76" w14:textId="77777777" w:rsidTr="0023796D">
        <w:trPr>
          <w:trHeight w:val="285"/>
        </w:trPr>
        <w:tc>
          <w:tcPr>
            <w:tcW w:w="1705" w:type="dxa"/>
            <w:shd w:val="clear" w:color="auto" w:fill="F8CBAD"/>
            <w:vAlign w:val="center"/>
            <w:hideMark/>
          </w:tcPr>
          <w:p w14:paraId="52C29C84"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90847</w:t>
            </w:r>
          </w:p>
        </w:tc>
        <w:tc>
          <w:tcPr>
            <w:tcW w:w="8370" w:type="dxa"/>
            <w:shd w:val="clear" w:color="auto" w:fill="F8CBAD"/>
            <w:vAlign w:val="center"/>
            <w:hideMark/>
          </w:tcPr>
          <w:p w14:paraId="0EFB4AE0" w14:textId="77777777" w:rsidR="00C656E2" w:rsidRPr="00C656E2" w:rsidRDefault="00C656E2" w:rsidP="0023796D">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Family psychotherapy with patient, 50 minutes</w:t>
            </w:r>
          </w:p>
        </w:tc>
      </w:tr>
      <w:tr w:rsidR="00C656E2" w:rsidRPr="00C656E2" w14:paraId="1C2AAF0A" w14:textId="77777777" w:rsidTr="0023796D">
        <w:trPr>
          <w:trHeight w:val="285"/>
        </w:trPr>
        <w:tc>
          <w:tcPr>
            <w:tcW w:w="1705" w:type="dxa"/>
            <w:shd w:val="clear" w:color="auto" w:fill="FCE4D6"/>
            <w:vAlign w:val="center"/>
            <w:hideMark/>
          </w:tcPr>
          <w:p w14:paraId="564E5E86"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92002</w:t>
            </w:r>
          </w:p>
        </w:tc>
        <w:tc>
          <w:tcPr>
            <w:tcW w:w="8370" w:type="dxa"/>
            <w:shd w:val="clear" w:color="auto" w:fill="FCE4D6"/>
            <w:vAlign w:val="center"/>
            <w:hideMark/>
          </w:tcPr>
          <w:p w14:paraId="178D20A9" w14:textId="5C9DD647" w:rsidR="00C656E2" w:rsidRPr="00C656E2" w:rsidRDefault="000B0F34" w:rsidP="0023796D">
            <w:pPr>
              <w:spacing w:before="160" w:after="0" w:line="320" w:lineRule="atLeast"/>
              <w:rPr>
                <w:rFonts w:ascii="Tahoma" w:eastAsia="Times New Roman" w:hAnsi="Tahoma" w:cs="Tahoma"/>
                <w:color w:val="000000"/>
                <w:sz w:val="23"/>
                <w:szCs w:val="23"/>
              </w:rPr>
            </w:pPr>
            <w:r w:rsidRPr="000B0F34">
              <w:rPr>
                <w:rFonts w:ascii="Tahoma" w:eastAsia="Times New Roman" w:hAnsi="Tahoma" w:cs="Tahoma"/>
                <w:color w:val="000000"/>
                <w:sz w:val="23"/>
                <w:szCs w:val="23"/>
              </w:rPr>
              <w:t>New patient problem focused exam of visual system</w:t>
            </w:r>
          </w:p>
        </w:tc>
      </w:tr>
      <w:tr w:rsidR="00C656E2" w:rsidRPr="00C656E2" w14:paraId="1AABDC0F" w14:textId="77777777" w:rsidTr="0023796D">
        <w:trPr>
          <w:trHeight w:val="285"/>
        </w:trPr>
        <w:tc>
          <w:tcPr>
            <w:tcW w:w="1705" w:type="dxa"/>
            <w:shd w:val="clear" w:color="auto" w:fill="F8CBAD"/>
            <w:vAlign w:val="center"/>
            <w:hideMark/>
          </w:tcPr>
          <w:p w14:paraId="2C89DC97"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92004</w:t>
            </w:r>
          </w:p>
        </w:tc>
        <w:tc>
          <w:tcPr>
            <w:tcW w:w="8370" w:type="dxa"/>
            <w:shd w:val="clear" w:color="auto" w:fill="F8CBAD"/>
            <w:vAlign w:val="center"/>
            <w:hideMark/>
          </w:tcPr>
          <w:p w14:paraId="3FE04B0C" w14:textId="0B044055" w:rsidR="00C656E2" w:rsidRPr="00C656E2" w:rsidRDefault="000B0F34" w:rsidP="0023796D">
            <w:pPr>
              <w:spacing w:before="160" w:after="0" w:line="320" w:lineRule="atLeast"/>
              <w:rPr>
                <w:rFonts w:ascii="Tahoma" w:eastAsia="Times New Roman" w:hAnsi="Tahoma" w:cs="Tahoma"/>
                <w:color w:val="000000"/>
                <w:sz w:val="23"/>
                <w:szCs w:val="23"/>
              </w:rPr>
            </w:pPr>
            <w:r w:rsidRPr="000B0F34">
              <w:rPr>
                <w:rFonts w:ascii="Tahoma" w:eastAsia="Times New Roman" w:hAnsi="Tahoma" w:cs="Tahoma"/>
                <w:color w:val="000000"/>
                <w:sz w:val="23"/>
                <w:szCs w:val="23"/>
              </w:rPr>
              <w:t>New patient complete exam of visual system</w:t>
            </w:r>
          </w:p>
        </w:tc>
      </w:tr>
      <w:tr w:rsidR="00C656E2" w:rsidRPr="00C656E2" w14:paraId="614354DB" w14:textId="77777777" w:rsidTr="0023796D">
        <w:trPr>
          <w:trHeight w:val="285"/>
        </w:trPr>
        <w:tc>
          <w:tcPr>
            <w:tcW w:w="1705" w:type="dxa"/>
            <w:shd w:val="clear" w:color="auto" w:fill="FCE4D6"/>
            <w:vAlign w:val="center"/>
            <w:hideMark/>
          </w:tcPr>
          <w:p w14:paraId="4E25F6FA"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92012</w:t>
            </w:r>
          </w:p>
        </w:tc>
        <w:tc>
          <w:tcPr>
            <w:tcW w:w="8370" w:type="dxa"/>
            <w:shd w:val="clear" w:color="auto" w:fill="FCE4D6"/>
            <w:vAlign w:val="center"/>
            <w:hideMark/>
          </w:tcPr>
          <w:p w14:paraId="2180B242" w14:textId="1F4C53C4" w:rsidR="00C656E2" w:rsidRPr="00C656E2" w:rsidRDefault="000B0F34" w:rsidP="0023796D">
            <w:pPr>
              <w:spacing w:before="160" w:after="0" w:line="320" w:lineRule="atLeast"/>
              <w:rPr>
                <w:rFonts w:ascii="Tahoma" w:eastAsia="Times New Roman" w:hAnsi="Tahoma" w:cs="Tahoma"/>
                <w:color w:val="000000"/>
                <w:sz w:val="23"/>
                <w:szCs w:val="23"/>
              </w:rPr>
            </w:pPr>
            <w:r w:rsidRPr="000B0F34">
              <w:rPr>
                <w:rFonts w:ascii="Tahoma" w:eastAsia="Times New Roman" w:hAnsi="Tahoma" w:cs="Tahoma"/>
                <w:color w:val="000000"/>
                <w:sz w:val="23"/>
                <w:szCs w:val="23"/>
              </w:rPr>
              <w:t>Established patient problem focused exam of visual system</w:t>
            </w:r>
          </w:p>
        </w:tc>
      </w:tr>
      <w:tr w:rsidR="00C656E2" w:rsidRPr="00C656E2" w14:paraId="00714763" w14:textId="77777777" w:rsidTr="0023796D">
        <w:trPr>
          <w:trHeight w:val="285"/>
        </w:trPr>
        <w:tc>
          <w:tcPr>
            <w:tcW w:w="1705" w:type="dxa"/>
            <w:shd w:val="clear" w:color="auto" w:fill="F8CBAD"/>
            <w:vAlign w:val="center"/>
            <w:hideMark/>
          </w:tcPr>
          <w:p w14:paraId="6F1B4F51" w14:textId="77777777" w:rsidR="00C656E2" w:rsidRPr="00C656E2" w:rsidRDefault="00C656E2"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92014</w:t>
            </w:r>
          </w:p>
        </w:tc>
        <w:tc>
          <w:tcPr>
            <w:tcW w:w="8370" w:type="dxa"/>
            <w:shd w:val="clear" w:color="auto" w:fill="F8CBAD"/>
            <w:vAlign w:val="center"/>
            <w:hideMark/>
          </w:tcPr>
          <w:p w14:paraId="05BEB6A3" w14:textId="44E0EE6B" w:rsidR="00C656E2" w:rsidRPr="00C656E2" w:rsidRDefault="008E36CB" w:rsidP="0023796D">
            <w:pPr>
              <w:spacing w:before="160" w:after="0" w:line="320" w:lineRule="atLeast"/>
              <w:rPr>
                <w:rFonts w:ascii="Tahoma" w:eastAsia="Times New Roman" w:hAnsi="Tahoma" w:cs="Tahoma"/>
                <w:color w:val="000000"/>
                <w:sz w:val="23"/>
                <w:szCs w:val="23"/>
              </w:rPr>
            </w:pPr>
            <w:r w:rsidRPr="008E36CB">
              <w:rPr>
                <w:rFonts w:ascii="Tahoma" w:eastAsia="Times New Roman" w:hAnsi="Tahoma" w:cs="Tahoma"/>
                <w:color w:val="000000"/>
                <w:sz w:val="23"/>
                <w:szCs w:val="23"/>
              </w:rPr>
              <w:t>Established patient complete exam of visual system</w:t>
            </w:r>
          </w:p>
        </w:tc>
      </w:tr>
      <w:tr w:rsidR="00C656E2" w:rsidRPr="00C656E2" w14:paraId="47D52014" w14:textId="77777777" w:rsidTr="0023796D">
        <w:trPr>
          <w:trHeight w:val="570"/>
        </w:trPr>
        <w:tc>
          <w:tcPr>
            <w:tcW w:w="1705" w:type="dxa"/>
            <w:shd w:val="clear" w:color="auto" w:fill="FCE4D6"/>
            <w:vAlign w:val="center"/>
            <w:hideMark/>
          </w:tcPr>
          <w:p w14:paraId="14CC4EF9"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96105</w:t>
            </w:r>
          </w:p>
        </w:tc>
        <w:tc>
          <w:tcPr>
            <w:tcW w:w="8370" w:type="dxa"/>
            <w:shd w:val="clear" w:color="auto" w:fill="FCE4D6"/>
            <w:vAlign w:val="center"/>
            <w:hideMark/>
          </w:tcPr>
          <w:p w14:paraId="7CFE6E29"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Test to assess the loss of the ability to speak, write, and understand language</w:t>
            </w:r>
          </w:p>
        </w:tc>
      </w:tr>
      <w:tr w:rsidR="00C656E2" w:rsidRPr="00C656E2" w14:paraId="0E935585" w14:textId="77777777" w:rsidTr="0023796D">
        <w:trPr>
          <w:trHeight w:val="285"/>
        </w:trPr>
        <w:tc>
          <w:tcPr>
            <w:tcW w:w="1705" w:type="dxa"/>
            <w:shd w:val="clear" w:color="auto" w:fill="F8CBAD"/>
            <w:vAlign w:val="center"/>
            <w:hideMark/>
          </w:tcPr>
          <w:p w14:paraId="563C8731"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96112</w:t>
            </w:r>
          </w:p>
        </w:tc>
        <w:tc>
          <w:tcPr>
            <w:tcW w:w="8370" w:type="dxa"/>
            <w:shd w:val="clear" w:color="auto" w:fill="F8CBAD"/>
            <w:vAlign w:val="center"/>
            <w:hideMark/>
          </w:tcPr>
          <w:p w14:paraId="6B1B3A2A"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developmental test, first hour</w:t>
            </w:r>
          </w:p>
        </w:tc>
      </w:tr>
      <w:tr w:rsidR="00C656E2" w:rsidRPr="00C656E2" w14:paraId="6101734D" w14:textId="77777777" w:rsidTr="0023796D">
        <w:trPr>
          <w:trHeight w:val="570"/>
        </w:trPr>
        <w:tc>
          <w:tcPr>
            <w:tcW w:w="1705" w:type="dxa"/>
            <w:shd w:val="clear" w:color="auto" w:fill="FCE4D6"/>
            <w:vAlign w:val="center"/>
            <w:hideMark/>
          </w:tcPr>
          <w:p w14:paraId="45449753"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96113</w:t>
            </w:r>
          </w:p>
        </w:tc>
        <w:tc>
          <w:tcPr>
            <w:tcW w:w="8370" w:type="dxa"/>
            <w:shd w:val="clear" w:color="auto" w:fill="FCE4D6"/>
            <w:vAlign w:val="center"/>
            <w:hideMark/>
          </w:tcPr>
          <w:p w14:paraId="736E13FB"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developmental test, each additional 30 minutes</w:t>
            </w:r>
          </w:p>
        </w:tc>
      </w:tr>
      <w:tr w:rsidR="00C656E2" w:rsidRPr="00C656E2" w14:paraId="2A8A2532" w14:textId="77777777" w:rsidTr="0023796D">
        <w:trPr>
          <w:trHeight w:val="285"/>
        </w:trPr>
        <w:tc>
          <w:tcPr>
            <w:tcW w:w="1705" w:type="dxa"/>
            <w:shd w:val="clear" w:color="auto" w:fill="F8CBAD"/>
            <w:vAlign w:val="center"/>
            <w:hideMark/>
          </w:tcPr>
          <w:p w14:paraId="0FB13934"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96116</w:t>
            </w:r>
          </w:p>
        </w:tc>
        <w:tc>
          <w:tcPr>
            <w:tcW w:w="8370" w:type="dxa"/>
            <w:shd w:val="clear" w:color="auto" w:fill="F8CBAD"/>
            <w:vAlign w:val="center"/>
            <w:hideMark/>
          </w:tcPr>
          <w:p w14:paraId="1CEC2668"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Exam of neurobehavioral status, first hour</w:t>
            </w:r>
          </w:p>
        </w:tc>
      </w:tr>
      <w:tr w:rsidR="00C656E2" w:rsidRPr="00C656E2" w14:paraId="35E3859B" w14:textId="77777777" w:rsidTr="0023796D">
        <w:trPr>
          <w:trHeight w:val="285"/>
        </w:trPr>
        <w:tc>
          <w:tcPr>
            <w:tcW w:w="1705" w:type="dxa"/>
            <w:shd w:val="clear" w:color="auto" w:fill="FCE4D6"/>
            <w:vAlign w:val="center"/>
            <w:hideMark/>
          </w:tcPr>
          <w:p w14:paraId="10C1B899"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96121</w:t>
            </w:r>
          </w:p>
        </w:tc>
        <w:tc>
          <w:tcPr>
            <w:tcW w:w="8370" w:type="dxa"/>
            <w:shd w:val="clear" w:color="auto" w:fill="FCE4D6"/>
            <w:vAlign w:val="center"/>
            <w:hideMark/>
          </w:tcPr>
          <w:p w14:paraId="72D3795B"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Exam of neurobehavioral status, each additional hour</w:t>
            </w:r>
          </w:p>
        </w:tc>
      </w:tr>
      <w:tr w:rsidR="00C656E2" w:rsidRPr="00C656E2" w14:paraId="7D1F5E59" w14:textId="77777777" w:rsidTr="0023796D">
        <w:trPr>
          <w:trHeight w:val="285"/>
        </w:trPr>
        <w:tc>
          <w:tcPr>
            <w:tcW w:w="1705" w:type="dxa"/>
            <w:shd w:val="clear" w:color="auto" w:fill="F8CBAD"/>
            <w:vAlign w:val="center"/>
            <w:hideMark/>
          </w:tcPr>
          <w:p w14:paraId="7489545C"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96130</w:t>
            </w:r>
          </w:p>
        </w:tc>
        <w:tc>
          <w:tcPr>
            <w:tcW w:w="8370" w:type="dxa"/>
            <w:shd w:val="clear" w:color="auto" w:fill="F8CBAD"/>
            <w:vAlign w:val="center"/>
            <w:hideMark/>
          </w:tcPr>
          <w:p w14:paraId="53765172"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Evaluation of psychological test, first hour</w:t>
            </w:r>
          </w:p>
        </w:tc>
      </w:tr>
      <w:tr w:rsidR="00C656E2" w:rsidRPr="00C656E2" w14:paraId="39CE564A" w14:textId="77777777" w:rsidTr="0023796D">
        <w:trPr>
          <w:trHeight w:val="285"/>
        </w:trPr>
        <w:tc>
          <w:tcPr>
            <w:tcW w:w="1705" w:type="dxa"/>
            <w:shd w:val="clear" w:color="auto" w:fill="FCE4D6"/>
            <w:vAlign w:val="center"/>
            <w:hideMark/>
          </w:tcPr>
          <w:p w14:paraId="377377AA"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96131</w:t>
            </w:r>
          </w:p>
        </w:tc>
        <w:tc>
          <w:tcPr>
            <w:tcW w:w="8370" w:type="dxa"/>
            <w:shd w:val="clear" w:color="auto" w:fill="FCE4D6"/>
            <w:vAlign w:val="center"/>
            <w:hideMark/>
          </w:tcPr>
          <w:p w14:paraId="63C28DFF"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Evaluation of psychological </w:t>
            </w:r>
            <w:proofErr w:type="gramStart"/>
            <w:r w:rsidRPr="00C656E2">
              <w:rPr>
                <w:rFonts w:ascii="Tahoma" w:eastAsia="Times New Roman" w:hAnsi="Tahoma" w:cs="Tahoma"/>
                <w:color w:val="000000"/>
                <w:sz w:val="23"/>
                <w:szCs w:val="23"/>
              </w:rPr>
              <w:t>test</w:t>
            </w:r>
            <w:proofErr w:type="gramEnd"/>
            <w:r w:rsidRPr="00C656E2">
              <w:rPr>
                <w:rFonts w:ascii="Tahoma" w:eastAsia="Times New Roman" w:hAnsi="Tahoma" w:cs="Tahoma"/>
                <w:color w:val="000000"/>
                <w:sz w:val="23"/>
                <w:szCs w:val="23"/>
              </w:rPr>
              <w:t>, each additional hour</w:t>
            </w:r>
          </w:p>
        </w:tc>
      </w:tr>
      <w:tr w:rsidR="00C656E2" w:rsidRPr="00C656E2" w14:paraId="1C238DA9" w14:textId="77777777" w:rsidTr="0023796D">
        <w:trPr>
          <w:trHeight w:val="285"/>
        </w:trPr>
        <w:tc>
          <w:tcPr>
            <w:tcW w:w="1705" w:type="dxa"/>
            <w:shd w:val="clear" w:color="auto" w:fill="F8CBAD"/>
            <w:vAlign w:val="center"/>
            <w:hideMark/>
          </w:tcPr>
          <w:p w14:paraId="3BD128E1"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96132</w:t>
            </w:r>
          </w:p>
        </w:tc>
        <w:tc>
          <w:tcPr>
            <w:tcW w:w="8370" w:type="dxa"/>
            <w:shd w:val="clear" w:color="auto" w:fill="F8CBAD"/>
            <w:vAlign w:val="center"/>
            <w:hideMark/>
          </w:tcPr>
          <w:p w14:paraId="621A0AF7"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Evaluation of neuropsychological test, first hour</w:t>
            </w:r>
          </w:p>
        </w:tc>
      </w:tr>
      <w:tr w:rsidR="00C656E2" w:rsidRPr="00C656E2" w14:paraId="07E9AF93" w14:textId="77777777" w:rsidTr="0023796D">
        <w:trPr>
          <w:trHeight w:val="570"/>
        </w:trPr>
        <w:tc>
          <w:tcPr>
            <w:tcW w:w="1705" w:type="dxa"/>
            <w:shd w:val="clear" w:color="auto" w:fill="FCE4D6"/>
            <w:vAlign w:val="center"/>
            <w:hideMark/>
          </w:tcPr>
          <w:p w14:paraId="1AFE3D66"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96133</w:t>
            </w:r>
          </w:p>
        </w:tc>
        <w:tc>
          <w:tcPr>
            <w:tcW w:w="8370" w:type="dxa"/>
            <w:shd w:val="clear" w:color="auto" w:fill="FCE4D6"/>
            <w:vAlign w:val="center"/>
            <w:hideMark/>
          </w:tcPr>
          <w:p w14:paraId="268643F4"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Evaluation of neuropsychological test, each additional hour</w:t>
            </w:r>
          </w:p>
        </w:tc>
      </w:tr>
      <w:tr w:rsidR="00C656E2" w:rsidRPr="00C656E2" w14:paraId="45083A8B" w14:textId="77777777" w:rsidTr="0023796D">
        <w:trPr>
          <w:trHeight w:val="570"/>
        </w:trPr>
        <w:tc>
          <w:tcPr>
            <w:tcW w:w="1705" w:type="dxa"/>
            <w:shd w:val="clear" w:color="auto" w:fill="F8CBAD"/>
            <w:vAlign w:val="center"/>
            <w:hideMark/>
          </w:tcPr>
          <w:p w14:paraId="2B015C44"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96136</w:t>
            </w:r>
          </w:p>
        </w:tc>
        <w:tc>
          <w:tcPr>
            <w:tcW w:w="8370" w:type="dxa"/>
            <w:shd w:val="clear" w:color="auto" w:fill="F8CBAD"/>
            <w:vAlign w:val="center"/>
            <w:hideMark/>
          </w:tcPr>
          <w:p w14:paraId="6E3D6994"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psychological or neuropsychological test, first 30 minutes</w:t>
            </w:r>
          </w:p>
        </w:tc>
      </w:tr>
      <w:tr w:rsidR="00C656E2" w:rsidRPr="00C656E2" w14:paraId="6DA8E23B" w14:textId="77777777" w:rsidTr="0023796D">
        <w:trPr>
          <w:trHeight w:val="570"/>
        </w:trPr>
        <w:tc>
          <w:tcPr>
            <w:tcW w:w="1705" w:type="dxa"/>
            <w:shd w:val="clear" w:color="auto" w:fill="FCE4D6"/>
            <w:vAlign w:val="center"/>
            <w:hideMark/>
          </w:tcPr>
          <w:p w14:paraId="67BAB000"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96137</w:t>
            </w:r>
          </w:p>
        </w:tc>
        <w:tc>
          <w:tcPr>
            <w:tcW w:w="8370" w:type="dxa"/>
            <w:shd w:val="clear" w:color="auto" w:fill="FCE4D6"/>
            <w:vAlign w:val="center"/>
            <w:hideMark/>
          </w:tcPr>
          <w:p w14:paraId="7FFED11A"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psychological or neuropsychological test, each additional 30 minutes</w:t>
            </w:r>
          </w:p>
        </w:tc>
      </w:tr>
      <w:tr w:rsidR="00C656E2" w:rsidRPr="00C656E2" w14:paraId="62277CC8" w14:textId="77777777" w:rsidTr="0023796D">
        <w:trPr>
          <w:trHeight w:val="570"/>
        </w:trPr>
        <w:tc>
          <w:tcPr>
            <w:tcW w:w="1705" w:type="dxa"/>
            <w:shd w:val="clear" w:color="auto" w:fill="F8CBAD"/>
            <w:vAlign w:val="center"/>
            <w:hideMark/>
          </w:tcPr>
          <w:p w14:paraId="02FBE128"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96138</w:t>
            </w:r>
          </w:p>
        </w:tc>
        <w:tc>
          <w:tcPr>
            <w:tcW w:w="8370" w:type="dxa"/>
            <w:shd w:val="clear" w:color="auto" w:fill="F8CBAD"/>
            <w:vAlign w:val="center"/>
            <w:hideMark/>
          </w:tcPr>
          <w:p w14:paraId="13F9686B"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psychological or neuropsychological test by technician, first 30 minutes</w:t>
            </w:r>
          </w:p>
        </w:tc>
      </w:tr>
      <w:tr w:rsidR="00C656E2" w:rsidRPr="00C656E2" w14:paraId="5308B14B" w14:textId="77777777" w:rsidTr="0023796D">
        <w:trPr>
          <w:trHeight w:val="570"/>
        </w:trPr>
        <w:tc>
          <w:tcPr>
            <w:tcW w:w="1705" w:type="dxa"/>
            <w:shd w:val="clear" w:color="auto" w:fill="FCE4D6"/>
            <w:vAlign w:val="center"/>
            <w:hideMark/>
          </w:tcPr>
          <w:p w14:paraId="1FEAE012"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96139</w:t>
            </w:r>
          </w:p>
        </w:tc>
        <w:tc>
          <w:tcPr>
            <w:tcW w:w="8370" w:type="dxa"/>
            <w:shd w:val="clear" w:color="auto" w:fill="FCE4D6"/>
            <w:vAlign w:val="center"/>
            <w:hideMark/>
          </w:tcPr>
          <w:p w14:paraId="10A2DD19"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Administration of psychological or neuropsychological test by technician, each additional 30 minutes</w:t>
            </w:r>
          </w:p>
        </w:tc>
      </w:tr>
      <w:tr w:rsidR="00C656E2" w:rsidRPr="00C656E2" w14:paraId="4EE6B19D" w14:textId="77777777" w:rsidTr="0023796D">
        <w:trPr>
          <w:trHeight w:val="285"/>
        </w:trPr>
        <w:tc>
          <w:tcPr>
            <w:tcW w:w="1705" w:type="dxa"/>
            <w:shd w:val="clear" w:color="auto" w:fill="F8CBAD"/>
            <w:vAlign w:val="center"/>
            <w:hideMark/>
          </w:tcPr>
          <w:p w14:paraId="0F866058"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96156</w:t>
            </w:r>
          </w:p>
        </w:tc>
        <w:tc>
          <w:tcPr>
            <w:tcW w:w="8370" w:type="dxa"/>
            <w:shd w:val="clear" w:color="auto" w:fill="F8CBAD"/>
            <w:vAlign w:val="center"/>
            <w:hideMark/>
          </w:tcPr>
          <w:p w14:paraId="312AB822"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Assessment of health behavior</w:t>
            </w:r>
          </w:p>
        </w:tc>
      </w:tr>
      <w:tr w:rsidR="00C656E2" w:rsidRPr="00C656E2" w14:paraId="6741B40D" w14:textId="77777777" w:rsidTr="0023796D">
        <w:trPr>
          <w:trHeight w:val="570"/>
        </w:trPr>
        <w:tc>
          <w:tcPr>
            <w:tcW w:w="1705" w:type="dxa"/>
            <w:shd w:val="clear" w:color="auto" w:fill="FCE4D6"/>
            <w:vAlign w:val="center"/>
            <w:hideMark/>
          </w:tcPr>
          <w:p w14:paraId="0338B5E5"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96158</w:t>
            </w:r>
          </w:p>
        </w:tc>
        <w:tc>
          <w:tcPr>
            <w:tcW w:w="8370" w:type="dxa"/>
            <w:shd w:val="clear" w:color="auto" w:fill="FCE4D6"/>
            <w:vAlign w:val="center"/>
            <w:hideMark/>
          </w:tcPr>
          <w:p w14:paraId="31A6CE36"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Treatment of behavior impacting health, initial 30 minutes</w:t>
            </w:r>
          </w:p>
        </w:tc>
      </w:tr>
      <w:tr w:rsidR="00C656E2" w:rsidRPr="00C656E2" w14:paraId="07F460CE" w14:textId="77777777" w:rsidTr="0023796D">
        <w:trPr>
          <w:trHeight w:val="570"/>
        </w:trPr>
        <w:tc>
          <w:tcPr>
            <w:tcW w:w="1705" w:type="dxa"/>
            <w:shd w:val="clear" w:color="auto" w:fill="F8CBAD"/>
            <w:vAlign w:val="center"/>
            <w:hideMark/>
          </w:tcPr>
          <w:p w14:paraId="5EA53DAC"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96159</w:t>
            </w:r>
          </w:p>
        </w:tc>
        <w:tc>
          <w:tcPr>
            <w:tcW w:w="8370" w:type="dxa"/>
            <w:shd w:val="clear" w:color="auto" w:fill="F8CBAD"/>
            <w:vAlign w:val="center"/>
            <w:hideMark/>
          </w:tcPr>
          <w:p w14:paraId="043BDF5B"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Treatment of behavior impacting health, each additional 15 minutes</w:t>
            </w:r>
          </w:p>
        </w:tc>
      </w:tr>
      <w:tr w:rsidR="00C656E2" w:rsidRPr="00C656E2" w14:paraId="5BBB66F1" w14:textId="77777777" w:rsidTr="0023796D">
        <w:trPr>
          <w:trHeight w:val="570"/>
        </w:trPr>
        <w:tc>
          <w:tcPr>
            <w:tcW w:w="1705" w:type="dxa"/>
            <w:shd w:val="clear" w:color="auto" w:fill="FCE4D6"/>
            <w:vAlign w:val="center"/>
            <w:hideMark/>
          </w:tcPr>
          <w:p w14:paraId="453281E6"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96167</w:t>
            </w:r>
          </w:p>
        </w:tc>
        <w:tc>
          <w:tcPr>
            <w:tcW w:w="8370" w:type="dxa"/>
            <w:shd w:val="clear" w:color="auto" w:fill="FCE4D6"/>
            <w:vAlign w:val="center"/>
            <w:hideMark/>
          </w:tcPr>
          <w:p w14:paraId="3DAE1DD6"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Treatment of behavior impacting health with family and patient, initial 30 minutes</w:t>
            </w:r>
          </w:p>
        </w:tc>
      </w:tr>
      <w:tr w:rsidR="00C656E2" w:rsidRPr="00C656E2" w14:paraId="4E78E59B" w14:textId="77777777" w:rsidTr="0023796D">
        <w:trPr>
          <w:trHeight w:val="570"/>
        </w:trPr>
        <w:tc>
          <w:tcPr>
            <w:tcW w:w="1705" w:type="dxa"/>
            <w:shd w:val="clear" w:color="auto" w:fill="F8CBAD"/>
            <w:vAlign w:val="center"/>
            <w:hideMark/>
          </w:tcPr>
          <w:p w14:paraId="3F692157"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96168</w:t>
            </w:r>
          </w:p>
        </w:tc>
        <w:tc>
          <w:tcPr>
            <w:tcW w:w="8370" w:type="dxa"/>
            <w:shd w:val="clear" w:color="auto" w:fill="F8CBAD"/>
            <w:vAlign w:val="center"/>
            <w:hideMark/>
          </w:tcPr>
          <w:p w14:paraId="3F30CEC3"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Treatment of behavior impacting health with family and patient, each additional 30 minutes</w:t>
            </w:r>
          </w:p>
        </w:tc>
      </w:tr>
      <w:tr w:rsidR="00C656E2" w:rsidRPr="00C656E2" w14:paraId="3C82DEB0" w14:textId="77777777" w:rsidTr="0023796D">
        <w:trPr>
          <w:trHeight w:val="855"/>
        </w:trPr>
        <w:tc>
          <w:tcPr>
            <w:tcW w:w="1705" w:type="dxa"/>
            <w:shd w:val="clear" w:color="auto" w:fill="FCE4D6"/>
            <w:vAlign w:val="center"/>
            <w:hideMark/>
          </w:tcPr>
          <w:p w14:paraId="0F0D5230"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97802</w:t>
            </w:r>
          </w:p>
        </w:tc>
        <w:tc>
          <w:tcPr>
            <w:tcW w:w="8370" w:type="dxa"/>
            <w:shd w:val="clear" w:color="auto" w:fill="FCE4D6"/>
            <w:vAlign w:val="center"/>
            <w:hideMark/>
          </w:tcPr>
          <w:p w14:paraId="0D16BDFA" w14:textId="77777777"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Medical nutrition therapy; initial assessment and intervention, individual, face-to-face with the patient, each 15 minutes</w:t>
            </w:r>
          </w:p>
        </w:tc>
      </w:tr>
      <w:tr w:rsidR="00C656E2" w:rsidRPr="00C656E2" w14:paraId="66C25AE7" w14:textId="77777777" w:rsidTr="0023796D">
        <w:trPr>
          <w:trHeight w:val="855"/>
        </w:trPr>
        <w:tc>
          <w:tcPr>
            <w:tcW w:w="1705" w:type="dxa"/>
            <w:shd w:val="clear" w:color="auto" w:fill="F8CBAD"/>
            <w:vAlign w:val="center"/>
            <w:hideMark/>
          </w:tcPr>
          <w:p w14:paraId="03A5C8A1" w14:textId="77777777" w:rsidR="00C656E2" w:rsidRPr="00C656E2" w:rsidRDefault="00C656E2"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97803</w:t>
            </w:r>
          </w:p>
        </w:tc>
        <w:tc>
          <w:tcPr>
            <w:tcW w:w="8370" w:type="dxa"/>
            <w:shd w:val="clear" w:color="auto" w:fill="F8CBAD"/>
            <w:vAlign w:val="center"/>
            <w:hideMark/>
          </w:tcPr>
          <w:p w14:paraId="0A0E6EEE" w14:textId="507066C8" w:rsidR="00C656E2" w:rsidRPr="00C656E2" w:rsidRDefault="00C656E2"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Medical nutrition therapy; re-assessment and intervention,</w:t>
            </w:r>
            <w:r w:rsidR="00A36AE3">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individual, face-to-face with the patient, each 15 minutes</w:t>
            </w:r>
          </w:p>
        </w:tc>
      </w:tr>
      <w:tr w:rsidR="002C40BE" w:rsidRPr="00C656E2" w14:paraId="0B56D75E" w14:textId="77777777" w:rsidTr="0023796D">
        <w:trPr>
          <w:trHeight w:val="512"/>
        </w:trPr>
        <w:tc>
          <w:tcPr>
            <w:tcW w:w="1705" w:type="dxa"/>
            <w:shd w:val="clear" w:color="auto" w:fill="FCE4D6"/>
            <w:vAlign w:val="center"/>
          </w:tcPr>
          <w:p w14:paraId="29807DDF" w14:textId="4E5318BC" w:rsidR="002C40BE" w:rsidRPr="002C40BE" w:rsidRDefault="002C40BE" w:rsidP="003E2805">
            <w:pPr>
              <w:spacing w:before="160" w:after="0" w:line="320" w:lineRule="atLeast"/>
              <w:jc w:val="center"/>
              <w:rPr>
                <w:rFonts w:ascii="Tahoma" w:eastAsia="Times New Roman" w:hAnsi="Tahoma" w:cs="Tahoma"/>
                <w:color w:val="000000"/>
                <w:sz w:val="23"/>
                <w:szCs w:val="23"/>
              </w:rPr>
            </w:pPr>
            <w:r w:rsidRPr="002C40BE">
              <w:rPr>
                <w:rFonts w:ascii="Tahoma" w:eastAsia="Times New Roman" w:hAnsi="Tahoma" w:cs="Tahoma"/>
                <w:color w:val="000000"/>
                <w:sz w:val="23"/>
                <w:szCs w:val="23"/>
              </w:rPr>
              <w:t>98940</w:t>
            </w:r>
          </w:p>
        </w:tc>
        <w:tc>
          <w:tcPr>
            <w:tcW w:w="8370" w:type="dxa"/>
            <w:shd w:val="clear" w:color="auto" w:fill="FCE4D6"/>
            <w:vAlign w:val="center"/>
          </w:tcPr>
          <w:p w14:paraId="41699A72" w14:textId="5A86D413" w:rsidR="002C40BE" w:rsidRPr="002C40BE" w:rsidRDefault="002C40BE" w:rsidP="003E2805">
            <w:pPr>
              <w:spacing w:before="160" w:after="0" w:line="320" w:lineRule="atLeast"/>
              <w:rPr>
                <w:rFonts w:ascii="Tahoma" w:eastAsia="Times New Roman" w:hAnsi="Tahoma" w:cs="Tahoma"/>
                <w:color w:val="000000"/>
                <w:sz w:val="23"/>
                <w:szCs w:val="23"/>
              </w:rPr>
            </w:pPr>
            <w:r w:rsidRPr="002C40BE">
              <w:rPr>
                <w:rFonts w:ascii="Tahoma" w:eastAsia="Times New Roman" w:hAnsi="Tahoma" w:cs="Tahoma"/>
                <w:color w:val="000000"/>
                <w:sz w:val="23"/>
                <w:szCs w:val="23"/>
              </w:rPr>
              <w:t xml:space="preserve">Chiropractic manipulative treatment, </w:t>
            </w:r>
            <w:r w:rsidR="00FD3FA7">
              <w:rPr>
                <w:rFonts w:ascii="Tahoma" w:eastAsia="Times New Roman" w:hAnsi="Tahoma" w:cs="Tahoma"/>
                <w:color w:val="000000"/>
                <w:sz w:val="23"/>
                <w:szCs w:val="23"/>
              </w:rPr>
              <w:t>One (</w:t>
            </w:r>
            <w:r w:rsidRPr="002C40BE">
              <w:rPr>
                <w:rFonts w:ascii="Tahoma" w:eastAsia="Times New Roman" w:hAnsi="Tahoma" w:cs="Tahoma"/>
                <w:color w:val="000000"/>
                <w:sz w:val="23"/>
                <w:szCs w:val="23"/>
              </w:rPr>
              <w:t>1</w:t>
            </w:r>
            <w:r w:rsidR="00FD3FA7">
              <w:rPr>
                <w:rFonts w:ascii="Tahoma" w:eastAsia="Times New Roman" w:hAnsi="Tahoma" w:cs="Tahoma"/>
                <w:color w:val="000000"/>
                <w:sz w:val="23"/>
                <w:szCs w:val="23"/>
              </w:rPr>
              <w:t>) – Two (</w:t>
            </w:r>
            <w:r w:rsidRPr="002C40BE">
              <w:rPr>
                <w:rFonts w:ascii="Tahoma" w:eastAsia="Times New Roman" w:hAnsi="Tahoma" w:cs="Tahoma"/>
                <w:color w:val="000000"/>
                <w:sz w:val="23"/>
                <w:szCs w:val="23"/>
              </w:rPr>
              <w:t>2</w:t>
            </w:r>
            <w:r w:rsidR="00FD3FA7">
              <w:rPr>
                <w:rFonts w:ascii="Tahoma" w:eastAsia="Times New Roman" w:hAnsi="Tahoma" w:cs="Tahoma"/>
                <w:color w:val="000000"/>
                <w:sz w:val="23"/>
                <w:szCs w:val="23"/>
              </w:rPr>
              <w:t>)</w:t>
            </w:r>
            <w:r w:rsidRPr="002C40BE">
              <w:rPr>
                <w:rFonts w:ascii="Tahoma" w:eastAsia="Times New Roman" w:hAnsi="Tahoma" w:cs="Tahoma"/>
                <w:color w:val="000000"/>
                <w:sz w:val="23"/>
                <w:szCs w:val="23"/>
              </w:rPr>
              <w:t xml:space="preserve"> spinal regions</w:t>
            </w:r>
          </w:p>
        </w:tc>
      </w:tr>
      <w:tr w:rsidR="002C40BE" w:rsidRPr="00C656E2" w14:paraId="5CB63223" w14:textId="77777777" w:rsidTr="0023796D">
        <w:trPr>
          <w:trHeight w:val="440"/>
        </w:trPr>
        <w:tc>
          <w:tcPr>
            <w:tcW w:w="1705" w:type="dxa"/>
            <w:shd w:val="clear" w:color="auto" w:fill="F8CBAD"/>
            <w:vAlign w:val="center"/>
          </w:tcPr>
          <w:p w14:paraId="185C7247" w14:textId="3DEBB0F2" w:rsidR="002C40BE" w:rsidRPr="00C656E2" w:rsidRDefault="002C40BE" w:rsidP="003E2805">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98941</w:t>
            </w:r>
          </w:p>
        </w:tc>
        <w:tc>
          <w:tcPr>
            <w:tcW w:w="8370" w:type="dxa"/>
            <w:shd w:val="clear" w:color="auto" w:fill="F8CBAD"/>
            <w:vAlign w:val="center"/>
          </w:tcPr>
          <w:p w14:paraId="2D98DF2B" w14:textId="0182B47F" w:rsidR="002C40BE" w:rsidRPr="002C40BE" w:rsidRDefault="002C40BE" w:rsidP="003E2805">
            <w:pPr>
              <w:spacing w:before="160" w:after="0" w:line="320" w:lineRule="atLeast"/>
              <w:rPr>
                <w:rFonts w:ascii="Tahoma" w:eastAsia="Times New Roman" w:hAnsi="Tahoma" w:cs="Tahoma"/>
                <w:color w:val="000000"/>
                <w:sz w:val="23"/>
                <w:szCs w:val="23"/>
              </w:rPr>
            </w:pPr>
            <w:r w:rsidRPr="002C40BE">
              <w:rPr>
                <w:rFonts w:ascii="Tahoma" w:eastAsia="Times New Roman" w:hAnsi="Tahoma" w:cs="Tahoma"/>
                <w:color w:val="000000"/>
                <w:sz w:val="23"/>
                <w:szCs w:val="23"/>
              </w:rPr>
              <w:t xml:space="preserve">Chiropractic manipulative treatment, </w:t>
            </w:r>
            <w:r w:rsidR="00FD3FA7">
              <w:rPr>
                <w:rFonts w:ascii="Tahoma" w:eastAsia="Times New Roman" w:hAnsi="Tahoma" w:cs="Tahoma"/>
                <w:color w:val="000000"/>
                <w:sz w:val="23"/>
                <w:szCs w:val="23"/>
              </w:rPr>
              <w:t>Three (</w:t>
            </w:r>
            <w:r w:rsidRPr="002C40BE">
              <w:rPr>
                <w:rFonts w:ascii="Tahoma" w:eastAsia="Times New Roman" w:hAnsi="Tahoma" w:cs="Tahoma"/>
                <w:color w:val="000000"/>
                <w:sz w:val="23"/>
                <w:szCs w:val="23"/>
              </w:rPr>
              <w:t>3</w:t>
            </w:r>
            <w:r w:rsidR="00FD3FA7">
              <w:rPr>
                <w:rFonts w:ascii="Tahoma" w:eastAsia="Times New Roman" w:hAnsi="Tahoma" w:cs="Tahoma"/>
                <w:color w:val="000000"/>
                <w:sz w:val="23"/>
                <w:szCs w:val="23"/>
              </w:rPr>
              <w:t>) – Four (</w:t>
            </w:r>
            <w:r w:rsidRPr="002C40BE">
              <w:rPr>
                <w:rFonts w:ascii="Tahoma" w:eastAsia="Times New Roman" w:hAnsi="Tahoma" w:cs="Tahoma"/>
                <w:color w:val="000000"/>
                <w:sz w:val="23"/>
                <w:szCs w:val="23"/>
              </w:rPr>
              <w:t>4</w:t>
            </w:r>
            <w:r w:rsidR="00FD3FA7">
              <w:rPr>
                <w:rFonts w:ascii="Tahoma" w:eastAsia="Times New Roman" w:hAnsi="Tahoma" w:cs="Tahoma"/>
                <w:color w:val="000000"/>
                <w:sz w:val="23"/>
                <w:szCs w:val="23"/>
              </w:rPr>
              <w:t>)</w:t>
            </w:r>
            <w:r w:rsidRPr="002C40BE">
              <w:rPr>
                <w:rFonts w:ascii="Tahoma" w:eastAsia="Times New Roman" w:hAnsi="Tahoma" w:cs="Tahoma"/>
                <w:color w:val="000000"/>
                <w:sz w:val="23"/>
                <w:szCs w:val="23"/>
              </w:rPr>
              <w:t xml:space="preserve"> spinal regions</w:t>
            </w:r>
          </w:p>
        </w:tc>
      </w:tr>
      <w:tr w:rsidR="002C40BE" w:rsidRPr="00C656E2" w14:paraId="197312AA" w14:textId="77777777" w:rsidTr="0023796D">
        <w:trPr>
          <w:trHeight w:val="323"/>
        </w:trPr>
        <w:tc>
          <w:tcPr>
            <w:tcW w:w="1705" w:type="dxa"/>
            <w:shd w:val="clear" w:color="auto" w:fill="FCE4D6"/>
            <w:vAlign w:val="center"/>
          </w:tcPr>
          <w:p w14:paraId="3E8FD7E0" w14:textId="7A13C14F" w:rsidR="002C40BE" w:rsidRDefault="002C40BE" w:rsidP="003E2805">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98942</w:t>
            </w:r>
          </w:p>
        </w:tc>
        <w:tc>
          <w:tcPr>
            <w:tcW w:w="8370" w:type="dxa"/>
            <w:shd w:val="clear" w:color="auto" w:fill="FCE4D6"/>
            <w:vAlign w:val="center"/>
          </w:tcPr>
          <w:p w14:paraId="2F598C96" w14:textId="45CB1ED4" w:rsidR="002C40BE" w:rsidRPr="002C40BE" w:rsidRDefault="002C40BE" w:rsidP="003E2805">
            <w:pPr>
              <w:spacing w:before="160" w:after="0" w:line="320" w:lineRule="atLeast"/>
              <w:rPr>
                <w:rFonts w:ascii="Tahoma" w:eastAsia="Times New Roman" w:hAnsi="Tahoma" w:cs="Tahoma"/>
                <w:color w:val="000000"/>
                <w:sz w:val="23"/>
                <w:szCs w:val="23"/>
              </w:rPr>
            </w:pPr>
            <w:r w:rsidRPr="002C40BE">
              <w:rPr>
                <w:rFonts w:ascii="Tahoma" w:eastAsia="Times New Roman" w:hAnsi="Tahoma" w:cs="Tahoma"/>
                <w:color w:val="000000"/>
                <w:sz w:val="23"/>
                <w:szCs w:val="23"/>
              </w:rPr>
              <w:t xml:space="preserve">Chiropractic manipulative treatment, </w:t>
            </w:r>
            <w:r w:rsidR="00FD3FA7">
              <w:rPr>
                <w:rFonts w:ascii="Tahoma" w:eastAsia="Times New Roman" w:hAnsi="Tahoma" w:cs="Tahoma"/>
                <w:color w:val="000000"/>
                <w:sz w:val="23"/>
                <w:szCs w:val="23"/>
              </w:rPr>
              <w:t>Five (</w:t>
            </w:r>
            <w:r w:rsidRPr="002C40BE">
              <w:rPr>
                <w:rFonts w:ascii="Tahoma" w:eastAsia="Times New Roman" w:hAnsi="Tahoma" w:cs="Tahoma"/>
                <w:color w:val="000000"/>
                <w:sz w:val="23"/>
                <w:szCs w:val="23"/>
              </w:rPr>
              <w:t>5</w:t>
            </w:r>
            <w:r w:rsidR="00FD3FA7">
              <w:rPr>
                <w:rFonts w:ascii="Tahoma" w:eastAsia="Times New Roman" w:hAnsi="Tahoma" w:cs="Tahoma"/>
                <w:color w:val="000000"/>
                <w:sz w:val="23"/>
                <w:szCs w:val="23"/>
              </w:rPr>
              <w:t>)</w:t>
            </w:r>
            <w:r w:rsidRPr="002C40BE">
              <w:rPr>
                <w:rFonts w:ascii="Tahoma" w:eastAsia="Times New Roman" w:hAnsi="Tahoma" w:cs="Tahoma"/>
                <w:color w:val="000000"/>
                <w:sz w:val="23"/>
                <w:szCs w:val="23"/>
              </w:rPr>
              <w:t xml:space="preserve"> spinal regions</w:t>
            </w:r>
          </w:p>
        </w:tc>
      </w:tr>
      <w:tr w:rsidR="002C40BE" w:rsidRPr="00C656E2" w14:paraId="12E08B5C" w14:textId="77777777" w:rsidTr="0023796D">
        <w:trPr>
          <w:trHeight w:val="855"/>
        </w:trPr>
        <w:tc>
          <w:tcPr>
            <w:tcW w:w="1705" w:type="dxa"/>
            <w:shd w:val="clear" w:color="auto" w:fill="F8CBAD"/>
            <w:vAlign w:val="center"/>
          </w:tcPr>
          <w:p w14:paraId="73ED831B" w14:textId="16DEAE4D" w:rsidR="002C40BE" w:rsidRDefault="002C40BE" w:rsidP="003E2805">
            <w:pPr>
              <w:spacing w:before="160" w:after="0" w:line="320" w:lineRule="atLeast"/>
              <w:jc w:val="center"/>
              <w:rPr>
                <w:rFonts w:ascii="Tahoma" w:eastAsia="Times New Roman" w:hAnsi="Tahoma" w:cs="Tahoma"/>
                <w:color w:val="000000"/>
                <w:sz w:val="23"/>
                <w:szCs w:val="23"/>
              </w:rPr>
            </w:pPr>
            <w:r>
              <w:rPr>
                <w:rFonts w:ascii="Tahoma" w:eastAsia="Times New Roman" w:hAnsi="Tahoma" w:cs="Tahoma"/>
                <w:color w:val="000000"/>
                <w:sz w:val="23"/>
                <w:szCs w:val="23"/>
              </w:rPr>
              <w:t>98943</w:t>
            </w:r>
          </w:p>
        </w:tc>
        <w:tc>
          <w:tcPr>
            <w:tcW w:w="8370" w:type="dxa"/>
            <w:shd w:val="clear" w:color="auto" w:fill="F8CBAD"/>
            <w:vAlign w:val="center"/>
          </w:tcPr>
          <w:p w14:paraId="79CB9A04" w14:textId="05D00438" w:rsidR="002C40BE" w:rsidRPr="002C40BE" w:rsidRDefault="002C40BE" w:rsidP="003E2805">
            <w:pPr>
              <w:spacing w:before="160" w:after="0" w:line="320" w:lineRule="atLeast"/>
              <w:rPr>
                <w:rFonts w:ascii="Tahoma" w:eastAsia="Times New Roman" w:hAnsi="Tahoma" w:cs="Tahoma"/>
                <w:color w:val="000000"/>
                <w:sz w:val="23"/>
                <w:szCs w:val="23"/>
              </w:rPr>
            </w:pPr>
            <w:r w:rsidRPr="002C40BE">
              <w:rPr>
                <w:rFonts w:ascii="Tahoma" w:eastAsia="Times New Roman" w:hAnsi="Tahoma" w:cs="Tahoma"/>
                <w:color w:val="000000"/>
                <w:sz w:val="23"/>
                <w:szCs w:val="23"/>
              </w:rPr>
              <w:t>Chiropractic manipulative treatment to regions other than spine</w:t>
            </w:r>
          </w:p>
        </w:tc>
      </w:tr>
      <w:tr w:rsidR="002C40BE" w:rsidRPr="00C656E2" w14:paraId="4B158225" w14:textId="77777777" w:rsidTr="0023796D">
        <w:trPr>
          <w:trHeight w:val="855"/>
        </w:trPr>
        <w:tc>
          <w:tcPr>
            <w:tcW w:w="1705" w:type="dxa"/>
            <w:shd w:val="clear" w:color="auto" w:fill="FCE4D6"/>
            <w:vAlign w:val="center"/>
            <w:hideMark/>
          </w:tcPr>
          <w:p w14:paraId="492643D5"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99202</w:t>
            </w:r>
          </w:p>
        </w:tc>
        <w:tc>
          <w:tcPr>
            <w:tcW w:w="8370" w:type="dxa"/>
            <w:shd w:val="clear" w:color="auto" w:fill="FCE4D6"/>
            <w:vAlign w:val="center"/>
            <w:hideMark/>
          </w:tcPr>
          <w:p w14:paraId="5C051C24"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New patient office or other outpatient visit with straightforward medical decision making, if using time, 15 minutes or more</w:t>
            </w:r>
          </w:p>
        </w:tc>
      </w:tr>
      <w:tr w:rsidR="002C40BE" w:rsidRPr="00C656E2" w14:paraId="2B3A090D" w14:textId="77777777" w:rsidTr="0023796D">
        <w:trPr>
          <w:trHeight w:val="855"/>
        </w:trPr>
        <w:tc>
          <w:tcPr>
            <w:tcW w:w="1705" w:type="dxa"/>
            <w:shd w:val="clear" w:color="auto" w:fill="F8CBAD"/>
            <w:vAlign w:val="center"/>
            <w:hideMark/>
          </w:tcPr>
          <w:p w14:paraId="132EA2F4"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99203</w:t>
            </w:r>
          </w:p>
        </w:tc>
        <w:tc>
          <w:tcPr>
            <w:tcW w:w="8370" w:type="dxa"/>
            <w:shd w:val="clear" w:color="auto" w:fill="F8CBAD"/>
            <w:vAlign w:val="center"/>
            <w:hideMark/>
          </w:tcPr>
          <w:p w14:paraId="7F2E387D"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New patient office or other outpatient visit with low level of medical decision making, if using time, 30 minutes or more</w:t>
            </w:r>
          </w:p>
        </w:tc>
      </w:tr>
      <w:tr w:rsidR="002C40BE" w:rsidRPr="00C656E2" w14:paraId="1F8DED03" w14:textId="77777777" w:rsidTr="0023796D">
        <w:trPr>
          <w:trHeight w:val="855"/>
        </w:trPr>
        <w:tc>
          <w:tcPr>
            <w:tcW w:w="1705" w:type="dxa"/>
            <w:shd w:val="clear" w:color="auto" w:fill="FCE4D6"/>
            <w:vAlign w:val="center"/>
            <w:hideMark/>
          </w:tcPr>
          <w:p w14:paraId="6C79F21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99204</w:t>
            </w:r>
          </w:p>
        </w:tc>
        <w:tc>
          <w:tcPr>
            <w:tcW w:w="8370" w:type="dxa"/>
            <w:shd w:val="clear" w:color="auto" w:fill="FCE4D6"/>
            <w:vAlign w:val="center"/>
            <w:hideMark/>
          </w:tcPr>
          <w:p w14:paraId="1D49494E"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New patient office or other outpatient visit with moderate level of medical decision making, if using time, 45 minutes or more</w:t>
            </w:r>
          </w:p>
        </w:tc>
      </w:tr>
      <w:tr w:rsidR="002C40BE" w:rsidRPr="00C656E2" w14:paraId="2DF6D305" w14:textId="77777777" w:rsidTr="0023796D">
        <w:trPr>
          <w:trHeight w:val="855"/>
        </w:trPr>
        <w:tc>
          <w:tcPr>
            <w:tcW w:w="1705" w:type="dxa"/>
            <w:shd w:val="clear" w:color="auto" w:fill="F8CBAD"/>
            <w:vAlign w:val="center"/>
            <w:hideMark/>
          </w:tcPr>
          <w:p w14:paraId="22CA3DFF"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99205</w:t>
            </w:r>
          </w:p>
        </w:tc>
        <w:tc>
          <w:tcPr>
            <w:tcW w:w="8370" w:type="dxa"/>
            <w:shd w:val="clear" w:color="auto" w:fill="F8CBAD"/>
            <w:vAlign w:val="center"/>
            <w:hideMark/>
          </w:tcPr>
          <w:p w14:paraId="43B91210"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New patient office or other outpatient visit with a high level of medical decision making, if using time, 60 minutes or more</w:t>
            </w:r>
          </w:p>
        </w:tc>
      </w:tr>
      <w:tr w:rsidR="002C40BE" w:rsidRPr="00C656E2" w14:paraId="2E71CD5C" w14:textId="77777777" w:rsidTr="0023796D">
        <w:trPr>
          <w:trHeight w:val="855"/>
        </w:trPr>
        <w:tc>
          <w:tcPr>
            <w:tcW w:w="1705" w:type="dxa"/>
            <w:shd w:val="clear" w:color="auto" w:fill="FCE4D6"/>
            <w:vAlign w:val="center"/>
            <w:hideMark/>
          </w:tcPr>
          <w:p w14:paraId="710A2D2C"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99211</w:t>
            </w:r>
          </w:p>
        </w:tc>
        <w:tc>
          <w:tcPr>
            <w:tcW w:w="8370" w:type="dxa"/>
            <w:shd w:val="clear" w:color="auto" w:fill="FCE4D6"/>
            <w:vAlign w:val="center"/>
            <w:hideMark/>
          </w:tcPr>
          <w:p w14:paraId="2E73E054"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Office or other outpatient visit for the evaluation and management of established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that may not require presence of healthcare professional</w:t>
            </w:r>
          </w:p>
        </w:tc>
      </w:tr>
      <w:tr w:rsidR="002C40BE" w:rsidRPr="00C656E2" w14:paraId="2441DD45" w14:textId="77777777" w:rsidTr="0023796D">
        <w:trPr>
          <w:trHeight w:val="855"/>
        </w:trPr>
        <w:tc>
          <w:tcPr>
            <w:tcW w:w="1705" w:type="dxa"/>
            <w:shd w:val="clear" w:color="auto" w:fill="F8CBAD"/>
            <w:vAlign w:val="center"/>
            <w:hideMark/>
          </w:tcPr>
          <w:p w14:paraId="5EE009E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99212</w:t>
            </w:r>
          </w:p>
        </w:tc>
        <w:tc>
          <w:tcPr>
            <w:tcW w:w="8370" w:type="dxa"/>
            <w:shd w:val="clear" w:color="auto" w:fill="F8CBAD"/>
            <w:vAlign w:val="center"/>
            <w:hideMark/>
          </w:tcPr>
          <w:p w14:paraId="53E8C7B2"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office or other outpatient visit with straightforward medical decision making, if using time, 10 minutes or more</w:t>
            </w:r>
          </w:p>
        </w:tc>
      </w:tr>
      <w:tr w:rsidR="002C40BE" w:rsidRPr="00C656E2" w14:paraId="36434AF4" w14:textId="77777777" w:rsidTr="0023796D">
        <w:trPr>
          <w:trHeight w:val="855"/>
        </w:trPr>
        <w:tc>
          <w:tcPr>
            <w:tcW w:w="1705" w:type="dxa"/>
            <w:shd w:val="clear" w:color="auto" w:fill="FCE4D6"/>
            <w:vAlign w:val="center"/>
            <w:hideMark/>
          </w:tcPr>
          <w:p w14:paraId="0DD25F3C"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99213</w:t>
            </w:r>
          </w:p>
        </w:tc>
        <w:tc>
          <w:tcPr>
            <w:tcW w:w="8370" w:type="dxa"/>
            <w:shd w:val="clear" w:color="auto" w:fill="FCE4D6"/>
            <w:vAlign w:val="center"/>
            <w:hideMark/>
          </w:tcPr>
          <w:p w14:paraId="5A9C38FE" w14:textId="35D1789F"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office or other outpatient visit with low level o</w:t>
            </w:r>
            <w:r>
              <w:rPr>
                <w:rFonts w:ascii="Tahoma" w:eastAsia="Times New Roman" w:hAnsi="Tahoma" w:cs="Tahoma"/>
                <w:color w:val="000000"/>
                <w:sz w:val="23"/>
                <w:szCs w:val="23"/>
              </w:rPr>
              <w:t>f</w:t>
            </w:r>
            <w:r w:rsidRPr="00C656E2">
              <w:rPr>
                <w:rFonts w:ascii="Tahoma" w:eastAsia="Times New Roman" w:hAnsi="Tahoma" w:cs="Tahoma"/>
                <w:color w:val="000000"/>
                <w:sz w:val="23"/>
                <w:szCs w:val="23"/>
              </w:rPr>
              <w:t xml:space="preserve"> decision making, if using time, 20 minutes or more</w:t>
            </w:r>
          </w:p>
        </w:tc>
      </w:tr>
      <w:tr w:rsidR="002C40BE" w:rsidRPr="00C656E2" w14:paraId="50382618" w14:textId="77777777" w:rsidTr="0023796D">
        <w:trPr>
          <w:trHeight w:val="855"/>
        </w:trPr>
        <w:tc>
          <w:tcPr>
            <w:tcW w:w="1705" w:type="dxa"/>
            <w:shd w:val="clear" w:color="auto" w:fill="F8CBAD"/>
            <w:vAlign w:val="center"/>
            <w:hideMark/>
          </w:tcPr>
          <w:p w14:paraId="4E9F54F2"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99214</w:t>
            </w:r>
          </w:p>
        </w:tc>
        <w:tc>
          <w:tcPr>
            <w:tcW w:w="8370" w:type="dxa"/>
            <w:shd w:val="clear" w:color="auto" w:fill="F8CBAD"/>
            <w:vAlign w:val="center"/>
            <w:hideMark/>
          </w:tcPr>
          <w:p w14:paraId="518AADBE"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office or other outpatient visit with moderate level of decision making, if using time, 30 minutes or more</w:t>
            </w:r>
          </w:p>
        </w:tc>
      </w:tr>
      <w:tr w:rsidR="002C40BE" w:rsidRPr="00C656E2" w14:paraId="4EBD9F4E" w14:textId="77777777" w:rsidTr="0023796D">
        <w:trPr>
          <w:trHeight w:val="855"/>
        </w:trPr>
        <w:tc>
          <w:tcPr>
            <w:tcW w:w="1705" w:type="dxa"/>
            <w:shd w:val="clear" w:color="auto" w:fill="FCE4D6"/>
            <w:vAlign w:val="center"/>
            <w:hideMark/>
          </w:tcPr>
          <w:p w14:paraId="151A38EB"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99215</w:t>
            </w:r>
          </w:p>
        </w:tc>
        <w:tc>
          <w:tcPr>
            <w:tcW w:w="8370" w:type="dxa"/>
            <w:shd w:val="clear" w:color="auto" w:fill="FCE4D6"/>
            <w:vAlign w:val="center"/>
            <w:hideMark/>
          </w:tcPr>
          <w:p w14:paraId="2A064CD0"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office or other outpatient visit with high level of medical decision making, if using time, 40 minutes or more</w:t>
            </w:r>
          </w:p>
        </w:tc>
      </w:tr>
      <w:tr w:rsidR="002C40BE" w:rsidRPr="00C656E2" w14:paraId="058614F0" w14:textId="77777777" w:rsidTr="0023796D">
        <w:trPr>
          <w:trHeight w:val="855"/>
        </w:trPr>
        <w:tc>
          <w:tcPr>
            <w:tcW w:w="1705" w:type="dxa"/>
            <w:shd w:val="clear" w:color="auto" w:fill="F8CBAD"/>
            <w:vAlign w:val="center"/>
            <w:hideMark/>
          </w:tcPr>
          <w:p w14:paraId="5B9541B6"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99242</w:t>
            </w:r>
          </w:p>
        </w:tc>
        <w:tc>
          <w:tcPr>
            <w:tcW w:w="8370" w:type="dxa"/>
            <w:shd w:val="clear" w:color="auto" w:fill="F8CBAD"/>
            <w:vAlign w:val="center"/>
            <w:hideMark/>
          </w:tcPr>
          <w:p w14:paraId="0806BCCF"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Office or other outpatient consultation with straightforward medical decision making, if using total time, 20 minutes or more</w:t>
            </w:r>
          </w:p>
        </w:tc>
      </w:tr>
      <w:tr w:rsidR="002C40BE" w:rsidRPr="00C656E2" w14:paraId="67B976FA" w14:textId="77777777" w:rsidTr="0023796D">
        <w:trPr>
          <w:trHeight w:val="855"/>
        </w:trPr>
        <w:tc>
          <w:tcPr>
            <w:tcW w:w="1705" w:type="dxa"/>
            <w:shd w:val="clear" w:color="auto" w:fill="FCE4D6"/>
            <w:vAlign w:val="center"/>
            <w:hideMark/>
          </w:tcPr>
          <w:p w14:paraId="03DDF676"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99243</w:t>
            </w:r>
          </w:p>
        </w:tc>
        <w:tc>
          <w:tcPr>
            <w:tcW w:w="8370" w:type="dxa"/>
            <w:shd w:val="clear" w:color="auto" w:fill="FCE4D6"/>
            <w:vAlign w:val="center"/>
            <w:hideMark/>
          </w:tcPr>
          <w:p w14:paraId="7544B3FA"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Office or other outpatient consultation with low level of medical decision making, if using time, 30 minutes or more</w:t>
            </w:r>
          </w:p>
        </w:tc>
      </w:tr>
      <w:tr w:rsidR="002C40BE" w:rsidRPr="00C656E2" w14:paraId="2674588D" w14:textId="77777777" w:rsidTr="0023796D">
        <w:trPr>
          <w:trHeight w:val="855"/>
        </w:trPr>
        <w:tc>
          <w:tcPr>
            <w:tcW w:w="1705" w:type="dxa"/>
            <w:shd w:val="clear" w:color="auto" w:fill="F8CBAD"/>
            <w:vAlign w:val="center"/>
            <w:hideMark/>
          </w:tcPr>
          <w:p w14:paraId="51164A15"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99244</w:t>
            </w:r>
          </w:p>
        </w:tc>
        <w:tc>
          <w:tcPr>
            <w:tcW w:w="8370" w:type="dxa"/>
            <w:shd w:val="clear" w:color="auto" w:fill="F8CBAD"/>
            <w:vAlign w:val="center"/>
            <w:hideMark/>
          </w:tcPr>
          <w:p w14:paraId="5F24EBBB"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Office or other outpatient consultation with moderate level of medical decision making, if using time, 40 minutes or more</w:t>
            </w:r>
          </w:p>
        </w:tc>
      </w:tr>
      <w:tr w:rsidR="002C40BE" w:rsidRPr="00C656E2" w14:paraId="5B3AEB38" w14:textId="77777777" w:rsidTr="0023796D">
        <w:trPr>
          <w:trHeight w:val="855"/>
        </w:trPr>
        <w:tc>
          <w:tcPr>
            <w:tcW w:w="1705" w:type="dxa"/>
            <w:shd w:val="clear" w:color="auto" w:fill="FCE4D6"/>
            <w:vAlign w:val="center"/>
            <w:hideMark/>
          </w:tcPr>
          <w:p w14:paraId="5875D71D"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99245</w:t>
            </w:r>
          </w:p>
        </w:tc>
        <w:tc>
          <w:tcPr>
            <w:tcW w:w="8370" w:type="dxa"/>
            <w:shd w:val="clear" w:color="auto" w:fill="FCE4D6"/>
            <w:vAlign w:val="center"/>
            <w:hideMark/>
          </w:tcPr>
          <w:p w14:paraId="3BCA4EB9"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Office or other outpatient consultation with high level of medical decision making, if using time, 55 minutes or more</w:t>
            </w:r>
          </w:p>
        </w:tc>
      </w:tr>
      <w:tr w:rsidR="002C40BE" w:rsidRPr="00C656E2" w14:paraId="28EE3EDE" w14:textId="77777777" w:rsidTr="0023796D">
        <w:trPr>
          <w:trHeight w:val="285"/>
        </w:trPr>
        <w:tc>
          <w:tcPr>
            <w:tcW w:w="1705" w:type="dxa"/>
            <w:shd w:val="clear" w:color="auto" w:fill="F8CBAD"/>
            <w:vAlign w:val="center"/>
            <w:hideMark/>
          </w:tcPr>
          <w:p w14:paraId="7E5E9F4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99291</w:t>
            </w:r>
          </w:p>
        </w:tc>
        <w:tc>
          <w:tcPr>
            <w:tcW w:w="8370" w:type="dxa"/>
            <w:shd w:val="clear" w:color="auto" w:fill="F8CBAD"/>
            <w:vAlign w:val="center"/>
            <w:hideMark/>
          </w:tcPr>
          <w:p w14:paraId="0F116221"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Critical care, first 30-74 minutes</w:t>
            </w:r>
          </w:p>
        </w:tc>
      </w:tr>
      <w:tr w:rsidR="002C40BE" w:rsidRPr="00C656E2" w14:paraId="0D1BEF4E" w14:textId="77777777" w:rsidTr="0023796D">
        <w:trPr>
          <w:trHeight w:val="285"/>
        </w:trPr>
        <w:tc>
          <w:tcPr>
            <w:tcW w:w="1705" w:type="dxa"/>
            <w:shd w:val="clear" w:color="auto" w:fill="FCE4D6"/>
            <w:vAlign w:val="center"/>
            <w:hideMark/>
          </w:tcPr>
          <w:p w14:paraId="56EE8AF0"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99292</w:t>
            </w:r>
          </w:p>
        </w:tc>
        <w:tc>
          <w:tcPr>
            <w:tcW w:w="8370" w:type="dxa"/>
            <w:shd w:val="clear" w:color="auto" w:fill="FCE4D6"/>
            <w:vAlign w:val="center"/>
            <w:hideMark/>
          </w:tcPr>
          <w:p w14:paraId="1854ED2F"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Critical care, each additional 30 minutes</w:t>
            </w:r>
          </w:p>
        </w:tc>
      </w:tr>
      <w:tr w:rsidR="002C40BE" w:rsidRPr="00C656E2" w14:paraId="32D4E9A2" w14:textId="77777777" w:rsidTr="0023796D">
        <w:trPr>
          <w:trHeight w:val="855"/>
        </w:trPr>
        <w:tc>
          <w:tcPr>
            <w:tcW w:w="1705" w:type="dxa"/>
            <w:shd w:val="clear" w:color="auto" w:fill="F8CBAD"/>
            <w:vAlign w:val="center"/>
            <w:hideMark/>
          </w:tcPr>
          <w:p w14:paraId="03B844E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99304</w:t>
            </w:r>
          </w:p>
        </w:tc>
        <w:tc>
          <w:tcPr>
            <w:tcW w:w="8370" w:type="dxa"/>
            <w:shd w:val="clear" w:color="auto" w:fill="F8CBAD"/>
            <w:vAlign w:val="center"/>
            <w:hideMark/>
          </w:tcPr>
          <w:p w14:paraId="4F3802EC"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straightforward or low level of medical decision making, per day, if using time, at least 25 minutes</w:t>
            </w:r>
          </w:p>
        </w:tc>
      </w:tr>
      <w:tr w:rsidR="002C40BE" w:rsidRPr="00C656E2" w14:paraId="53A095FA" w14:textId="77777777" w:rsidTr="0023796D">
        <w:trPr>
          <w:trHeight w:val="855"/>
        </w:trPr>
        <w:tc>
          <w:tcPr>
            <w:tcW w:w="1705" w:type="dxa"/>
            <w:shd w:val="clear" w:color="auto" w:fill="FCE4D6"/>
            <w:vAlign w:val="center"/>
            <w:hideMark/>
          </w:tcPr>
          <w:p w14:paraId="2D13B3C9"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99305</w:t>
            </w:r>
          </w:p>
        </w:tc>
        <w:tc>
          <w:tcPr>
            <w:tcW w:w="8370" w:type="dxa"/>
            <w:shd w:val="clear" w:color="auto" w:fill="FCE4D6"/>
            <w:vAlign w:val="center"/>
            <w:hideMark/>
          </w:tcPr>
          <w:p w14:paraId="67E4E7E1"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moderate level of medical decision making, per day, if using time, at least 35 minutes</w:t>
            </w:r>
          </w:p>
        </w:tc>
      </w:tr>
      <w:tr w:rsidR="002C40BE" w:rsidRPr="00C656E2" w14:paraId="55AD7F3A" w14:textId="77777777" w:rsidTr="0023796D">
        <w:trPr>
          <w:trHeight w:val="855"/>
        </w:trPr>
        <w:tc>
          <w:tcPr>
            <w:tcW w:w="1705" w:type="dxa"/>
            <w:shd w:val="clear" w:color="auto" w:fill="F8CBAD"/>
            <w:vAlign w:val="center"/>
            <w:hideMark/>
          </w:tcPr>
          <w:p w14:paraId="52A67F98"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99306</w:t>
            </w:r>
          </w:p>
        </w:tc>
        <w:tc>
          <w:tcPr>
            <w:tcW w:w="8370" w:type="dxa"/>
            <w:shd w:val="clear" w:color="auto" w:fill="F8CBAD"/>
            <w:vAlign w:val="center"/>
            <w:hideMark/>
          </w:tcPr>
          <w:p w14:paraId="5879DA03"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high level of medical decision making, per day, if using time, 50 minutes or more</w:t>
            </w:r>
          </w:p>
        </w:tc>
      </w:tr>
      <w:tr w:rsidR="002C40BE" w:rsidRPr="00C656E2" w14:paraId="6115E722" w14:textId="77777777" w:rsidTr="0023796D">
        <w:trPr>
          <w:trHeight w:val="855"/>
        </w:trPr>
        <w:tc>
          <w:tcPr>
            <w:tcW w:w="1705" w:type="dxa"/>
            <w:shd w:val="clear" w:color="auto" w:fill="FCE4D6"/>
            <w:vAlign w:val="center"/>
            <w:hideMark/>
          </w:tcPr>
          <w:p w14:paraId="7BF6C19D"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99307</w:t>
            </w:r>
          </w:p>
        </w:tc>
        <w:tc>
          <w:tcPr>
            <w:tcW w:w="8370" w:type="dxa"/>
            <w:shd w:val="clear" w:color="auto" w:fill="FCE4D6"/>
            <w:vAlign w:val="center"/>
            <w:hideMark/>
          </w:tcPr>
          <w:p w14:paraId="446E934E"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Subsequent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straightforward level of medical decision making, per day, if using time, at least 10 minutes</w:t>
            </w:r>
          </w:p>
        </w:tc>
      </w:tr>
      <w:tr w:rsidR="002C40BE" w:rsidRPr="00C656E2" w14:paraId="0A2B1E50" w14:textId="77777777" w:rsidTr="0023796D">
        <w:trPr>
          <w:trHeight w:val="855"/>
        </w:trPr>
        <w:tc>
          <w:tcPr>
            <w:tcW w:w="1705" w:type="dxa"/>
            <w:shd w:val="clear" w:color="auto" w:fill="F8CBAD"/>
            <w:vAlign w:val="center"/>
            <w:hideMark/>
          </w:tcPr>
          <w:p w14:paraId="2050EE5A"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99308</w:t>
            </w:r>
          </w:p>
        </w:tc>
        <w:tc>
          <w:tcPr>
            <w:tcW w:w="8370" w:type="dxa"/>
            <w:shd w:val="clear" w:color="auto" w:fill="F8CBAD"/>
            <w:vAlign w:val="center"/>
            <w:hideMark/>
          </w:tcPr>
          <w:p w14:paraId="5BD4B4DB"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Subsequent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straightforward </w:t>
            </w:r>
            <w:proofErr w:type="gramStart"/>
            <w:r w:rsidRPr="00C656E2">
              <w:rPr>
                <w:rFonts w:ascii="Tahoma" w:eastAsia="Times New Roman" w:hAnsi="Tahoma" w:cs="Tahoma"/>
                <w:color w:val="000000"/>
                <w:sz w:val="23"/>
                <w:szCs w:val="23"/>
              </w:rPr>
              <w:t>level of</w:t>
            </w:r>
            <w:proofErr w:type="gramEnd"/>
            <w:r w:rsidRPr="00C656E2">
              <w:rPr>
                <w:rFonts w:ascii="Tahoma" w:eastAsia="Times New Roman" w:hAnsi="Tahoma" w:cs="Tahoma"/>
                <w:color w:val="000000"/>
                <w:sz w:val="23"/>
                <w:szCs w:val="23"/>
              </w:rPr>
              <w:t xml:space="preserve"> medical decision making, per day, if using time, 20 minutes or more</w:t>
            </w:r>
          </w:p>
        </w:tc>
      </w:tr>
      <w:tr w:rsidR="002C40BE" w:rsidRPr="00C656E2" w14:paraId="367090F2" w14:textId="77777777" w:rsidTr="0023796D">
        <w:trPr>
          <w:trHeight w:val="855"/>
        </w:trPr>
        <w:tc>
          <w:tcPr>
            <w:tcW w:w="1705" w:type="dxa"/>
            <w:shd w:val="clear" w:color="auto" w:fill="FCE4D6"/>
            <w:vAlign w:val="center"/>
            <w:hideMark/>
          </w:tcPr>
          <w:p w14:paraId="333693FE"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99309</w:t>
            </w:r>
          </w:p>
        </w:tc>
        <w:tc>
          <w:tcPr>
            <w:tcW w:w="8370" w:type="dxa"/>
            <w:shd w:val="clear" w:color="auto" w:fill="FCE4D6"/>
            <w:vAlign w:val="center"/>
            <w:hideMark/>
          </w:tcPr>
          <w:p w14:paraId="4FD84233"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Subsequent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moderate level of medical decision making, per day, if using time, at least 30 minutes</w:t>
            </w:r>
          </w:p>
        </w:tc>
      </w:tr>
      <w:tr w:rsidR="002C40BE" w:rsidRPr="00C656E2" w14:paraId="1BA9C7F2" w14:textId="77777777" w:rsidTr="0023796D">
        <w:trPr>
          <w:trHeight w:val="855"/>
        </w:trPr>
        <w:tc>
          <w:tcPr>
            <w:tcW w:w="1705" w:type="dxa"/>
            <w:shd w:val="clear" w:color="auto" w:fill="F8CBAD"/>
            <w:vAlign w:val="center"/>
            <w:hideMark/>
          </w:tcPr>
          <w:p w14:paraId="1775556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99310</w:t>
            </w:r>
          </w:p>
        </w:tc>
        <w:tc>
          <w:tcPr>
            <w:tcW w:w="8370" w:type="dxa"/>
            <w:shd w:val="clear" w:color="auto" w:fill="F8CBAD"/>
            <w:vAlign w:val="center"/>
            <w:hideMark/>
          </w:tcPr>
          <w:p w14:paraId="0B5A20D2"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Subsequent nursing facility </w:t>
            </w:r>
            <w:proofErr w:type="gramStart"/>
            <w:r w:rsidRPr="00C656E2">
              <w:rPr>
                <w:rFonts w:ascii="Tahoma" w:eastAsia="Times New Roman" w:hAnsi="Tahoma" w:cs="Tahoma"/>
                <w:color w:val="000000"/>
                <w:sz w:val="23"/>
                <w:szCs w:val="23"/>
              </w:rPr>
              <w:t>care</w:t>
            </w:r>
            <w:proofErr w:type="gramEnd"/>
            <w:r w:rsidRPr="00C656E2">
              <w:rPr>
                <w:rFonts w:ascii="Tahoma" w:eastAsia="Times New Roman" w:hAnsi="Tahoma" w:cs="Tahoma"/>
                <w:color w:val="000000"/>
                <w:sz w:val="23"/>
                <w:szCs w:val="23"/>
              </w:rPr>
              <w:t xml:space="preserve"> with high level of medical decision making, per day, if using time, at least 45 minutes</w:t>
            </w:r>
          </w:p>
        </w:tc>
      </w:tr>
      <w:tr w:rsidR="002C40BE" w:rsidRPr="00C656E2" w14:paraId="02075C17" w14:textId="77777777" w:rsidTr="0023796D">
        <w:trPr>
          <w:trHeight w:val="570"/>
        </w:trPr>
        <w:tc>
          <w:tcPr>
            <w:tcW w:w="1705" w:type="dxa"/>
            <w:shd w:val="clear" w:color="auto" w:fill="FCE4D6"/>
            <w:vAlign w:val="center"/>
            <w:hideMark/>
          </w:tcPr>
          <w:p w14:paraId="5B685678"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99315</w:t>
            </w:r>
          </w:p>
        </w:tc>
        <w:tc>
          <w:tcPr>
            <w:tcW w:w="8370" w:type="dxa"/>
            <w:shd w:val="clear" w:color="auto" w:fill="FCE4D6"/>
            <w:vAlign w:val="center"/>
            <w:hideMark/>
          </w:tcPr>
          <w:p w14:paraId="4CCA2557"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Nursing facility discharge day management, 30 minutes or less</w:t>
            </w:r>
          </w:p>
        </w:tc>
      </w:tr>
      <w:tr w:rsidR="002C40BE" w:rsidRPr="00C656E2" w14:paraId="5CA8FD83" w14:textId="77777777" w:rsidTr="0023796D">
        <w:trPr>
          <w:trHeight w:val="570"/>
        </w:trPr>
        <w:tc>
          <w:tcPr>
            <w:tcW w:w="1705" w:type="dxa"/>
            <w:shd w:val="clear" w:color="auto" w:fill="F8CBAD"/>
            <w:vAlign w:val="center"/>
            <w:hideMark/>
          </w:tcPr>
          <w:p w14:paraId="6F649DE4"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99316</w:t>
            </w:r>
          </w:p>
        </w:tc>
        <w:tc>
          <w:tcPr>
            <w:tcW w:w="8370" w:type="dxa"/>
            <w:shd w:val="clear" w:color="auto" w:fill="F8CBAD"/>
            <w:vAlign w:val="center"/>
            <w:hideMark/>
          </w:tcPr>
          <w:p w14:paraId="020A353C" w14:textId="77777777"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Nursing facility discharge management, more than 30 minutes</w:t>
            </w:r>
          </w:p>
        </w:tc>
      </w:tr>
      <w:tr w:rsidR="002C40BE" w:rsidRPr="00C656E2" w14:paraId="0C9C1DAF" w14:textId="77777777" w:rsidTr="0023796D">
        <w:trPr>
          <w:trHeight w:val="855"/>
        </w:trPr>
        <w:tc>
          <w:tcPr>
            <w:tcW w:w="1705" w:type="dxa"/>
            <w:shd w:val="clear" w:color="auto" w:fill="FCE4D6"/>
            <w:vAlign w:val="center"/>
            <w:hideMark/>
          </w:tcPr>
          <w:p w14:paraId="5A1265B4"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99341</w:t>
            </w:r>
          </w:p>
        </w:tc>
        <w:tc>
          <w:tcPr>
            <w:tcW w:w="8370" w:type="dxa"/>
            <w:shd w:val="clear" w:color="auto" w:fill="FCE4D6"/>
            <w:vAlign w:val="center"/>
            <w:hideMark/>
          </w:tcPr>
          <w:p w14:paraId="0ED49671" w14:textId="558F2122"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new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straightforward medical decision making, per day, if using time, at least 15 minutes</w:t>
            </w:r>
          </w:p>
        </w:tc>
      </w:tr>
      <w:tr w:rsidR="002C40BE" w:rsidRPr="00C656E2" w14:paraId="34946E88" w14:textId="77777777" w:rsidTr="0023796D">
        <w:trPr>
          <w:trHeight w:val="855"/>
        </w:trPr>
        <w:tc>
          <w:tcPr>
            <w:tcW w:w="1705" w:type="dxa"/>
            <w:shd w:val="clear" w:color="auto" w:fill="F8CBAD"/>
            <w:vAlign w:val="center"/>
            <w:hideMark/>
          </w:tcPr>
          <w:p w14:paraId="5C2B71A1"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99342</w:t>
            </w:r>
          </w:p>
        </w:tc>
        <w:tc>
          <w:tcPr>
            <w:tcW w:w="8370" w:type="dxa"/>
            <w:shd w:val="clear" w:color="auto" w:fill="F8CBAD"/>
            <w:vAlign w:val="center"/>
            <w:hideMark/>
          </w:tcPr>
          <w:p w14:paraId="09B30A07" w14:textId="751AC34F"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new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low level of medical decision making, per day, if using time, at least 30 minutes</w:t>
            </w:r>
          </w:p>
        </w:tc>
      </w:tr>
      <w:tr w:rsidR="002C40BE" w:rsidRPr="00C656E2" w14:paraId="768E5F8F" w14:textId="77777777" w:rsidTr="0023796D">
        <w:trPr>
          <w:trHeight w:val="647"/>
        </w:trPr>
        <w:tc>
          <w:tcPr>
            <w:tcW w:w="1705" w:type="dxa"/>
            <w:shd w:val="clear" w:color="auto" w:fill="FCE4D6"/>
            <w:vAlign w:val="center"/>
            <w:hideMark/>
          </w:tcPr>
          <w:p w14:paraId="3D6135E4"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99344</w:t>
            </w:r>
          </w:p>
        </w:tc>
        <w:tc>
          <w:tcPr>
            <w:tcW w:w="8370" w:type="dxa"/>
            <w:shd w:val="clear" w:color="auto" w:fill="FCE4D6"/>
            <w:vAlign w:val="center"/>
            <w:hideMark/>
          </w:tcPr>
          <w:p w14:paraId="555D478A" w14:textId="71363860"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new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moderate level of medical decision making, per day, if using time, at least 60 minutes</w:t>
            </w:r>
          </w:p>
        </w:tc>
      </w:tr>
      <w:tr w:rsidR="002C40BE" w:rsidRPr="00C656E2" w14:paraId="111CC446" w14:textId="77777777" w:rsidTr="0023796D">
        <w:trPr>
          <w:trHeight w:val="855"/>
        </w:trPr>
        <w:tc>
          <w:tcPr>
            <w:tcW w:w="1705" w:type="dxa"/>
            <w:shd w:val="clear" w:color="auto" w:fill="F8CBAD"/>
            <w:vAlign w:val="center"/>
            <w:hideMark/>
          </w:tcPr>
          <w:p w14:paraId="4EF4D667"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99345</w:t>
            </w:r>
          </w:p>
        </w:tc>
        <w:tc>
          <w:tcPr>
            <w:tcW w:w="8370" w:type="dxa"/>
            <w:shd w:val="clear" w:color="auto" w:fill="F8CBAD"/>
            <w:vAlign w:val="center"/>
            <w:hideMark/>
          </w:tcPr>
          <w:p w14:paraId="21D20529" w14:textId="54994418"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new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high level of medical decision making, per day, if using time, at least 75 minutes</w:t>
            </w:r>
          </w:p>
        </w:tc>
      </w:tr>
      <w:tr w:rsidR="002C40BE" w:rsidRPr="00C656E2" w14:paraId="3D603B40" w14:textId="77777777" w:rsidTr="0023796D">
        <w:trPr>
          <w:trHeight w:val="855"/>
        </w:trPr>
        <w:tc>
          <w:tcPr>
            <w:tcW w:w="1705" w:type="dxa"/>
            <w:shd w:val="clear" w:color="auto" w:fill="FCE4D6"/>
            <w:vAlign w:val="center"/>
            <w:hideMark/>
          </w:tcPr>
          <w:p w14:paraId="17A264C2"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99347</w:t>
            </w:r>
          </w:p>
        </w:tc>
        <w:tc>
          <w:tcPr>
            <w:tcW w:w="8370" w:type="dxa"/>
            <w:shd w:val="clear" w:color="auto" w:fill="FCE4D6"/>
            <w:vAlign w:val="center"/>
            <w:hideMark/>
          </w:tcPr>
          <w:p w14:paraId="4C002A36" w14:textId="2E190672"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established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straightforward medical decision making, per day, if using time, at least 15 minutes</w:t>
            </w:r>
          </w:p>
        </w:tc>
      </w:tr>
      <w:tr w:rsidR="002C40BE" w:rsidRPr="00C656E2" w14:paraId="6DB139F8" w14:textId="77777777" w:rsidTr="0023796D">
        <w:trPr>
          <w:trHeight w:val="855"/>
        </w:trPr>
        <w:tc>
          <w:tcPr>
            <w:tcW w:w="1705" w:type="dxa"/>
            <w:shd w:val="clear" w:color="auto" w:fill="F8CBAD"/>
            <w:vAlign w:val="center"/>
            <w:hideMark/>
          </w:tcPr>
          <w:p w14:paraId="2FCDD3BA"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99348</w:t>
            </w:r>
          </w:p>
        </w:tc>
        <w:tc>
          <w:tcPr>
            <w:tcW w:w="8370" w:type="dxa"/>
            <w:shd w:val="clear" w:color="auto" w:fill="F8CBAD"/>
            <w:vAlign w:val="center"/>
            <w:hideMark/>
          </w:tcPr>
          <w:p w14:paraId="0640595F" w14:textId="35397D6A"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established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low level of medical decision making, per day, if using time, at least 30 minutes</w:t>
            </w:r>
          </w:p>
        </w:tc>
      </w:tr>
      <w:tr w:rsidR="002C40BE" w:rsidRPr="00C656E2" w14:paraId="4C410E9B" w14:textId="77777777" w:rsidTr="0023796D">
        <w:trPr>
          <w:trHeight w:val="855"/>
        </w:trPr>
        <w:tc>
          <w:tcPr>
            <w:tcW w:w="1705" w:type="dxa"/>
            <w:shd w:val="clear" w:color="auto" w:fill="FCE4D6"/>
            <w:vAlign w:val="center"/>
            <w:hideMark/>
          </w:tcPr>
          <w:p w14:paraId="4309E298" w14:textId="77777777" w:rsidR="002C40BE" w:rsidRPr="00C656E2" w:rsidRDefault="002C40BE" w:rsidP="003E2805">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99349</w:t>
            </w:r>
          </w:p>
        </w:tc>
        <w:tc>
          <w:tcPr>
            <w:tcW w:w="8370" w:type="dxa"/>
            <w:shd w:val="clear" w:color="auto" w:fill="FCE4D6"/>
            <w:vAlign w:val="center"/>
            <w:hideMark/>
          </w:tcPr>
          <w:p w14:paraId="6D46B2AA" w14:textId="60881F84" w:rsidR="002C40BE" w:rsidRPr="00C656E2" w:rsidRDefault="002C40BE" w:rsidP="003E2805">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established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moderate level of medical decision making, per day, if using time, at least 40 minutes</w:t>
            </w:r>
          </w:p>
        </w:tc>
      </w:tr>
      <w:tr w:rsidR="002C40BE" w:rsidRPr="00C656E2" w14:paraId="13E4A98D" w14:textId="77777777" w:rsidTr="0023796D">
        <w:trPr>
          <w:trHeight w:val="855"/>
        </w:trPr>
        <w:tc>
          <w:tcPr>
            <w:tcW w:w="1705" w:type="dxa"/>
            <w:shd w:val="clear" w:color="auto" w:fill="F8CBAD"/>
            <w:vAlign w:val="center"/>
            <w:hideMark/>
          </w:tcPr>
          <w:p w14:paraId="76DA2B0B"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99350</w:t>
            </w:r>
          </w:p>
        </w:tc>
        <w:tc>
          <w:tcPr>
            <w:tcW w:w="8370" w:type="dxa"/>
            <w:shd w:val="clear" w:color="auto" w:fill="F8CBAD"/>
            <w:vAlign w:val="center"/>
            <w:hideMark/>
          </w:tcPr>
          <w:p w14:paraId="2AB243ED" w14:textId="166C339F"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Residence visit</w:t>
            </w:r>
            <w:r>
              <w:rPr>
                <w:rFonts w:ascii="Tahoma" w:eastAsia="Times New Roman" w:hAnsi="Tahoma" w:cs="Tahoma"/>
                <w:color w:val="000000"/>
                <w:sz w:val="23"/>
                <w:szCs w:val="23"/>
              </w:rPr>
              <w:t>s</w:t>
            </w:r>
            <w:r w:rsidRPr="00C656E2">
              <w:rPr>
                <w:rFonts w:ascii="Tahoma" w:eastAsia="Times New Roman" w:hAnsi="Tahoma" w:cs="Tahoma"/>
                <w:color w:val="000000"/>
                <w:sz w:val="23"/>
                <w:szCs w:val="23"/>
              </w:rPr>
              <w:t xml:space="preserve"> for established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with high level of medical decision making, per day, if using time, at least 60 minutes</w:t>
            </w:r>
          </w:p>
        </w:tc>
      </w:tr>
      <w:tr w:rsidR="002C40BE" w:rsidRPr="00C656E2" w14:paraId="5380A577" w14:textId="77777777" w:rsidTr="0023796D">
        <w:trPr>
          <w:trHeight w:val="285"/>
        </w:trPr>
        <w:tc>
          <w:tcPr>
            <w:tcW w:w="1705" w:type="dxa"/>
            <w:shd w:val="clear" w:color="auto" w:fill="FCE4D6"/>
            <w:vAlign w:val="center"/>
            <w:hideMark/>
          </w:tcPr>
          <w:p w14:paraId="46494084"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99360</w:t>
            </w:r>
          </w:p>
        </w:tc>
        <w:tc>
          <w:tcPr>
            <w:tcW w:w="8370" w:type="dxa"/>
            <w:shd w:val="clear" w:color="auto" w:fill="FCE4D6"/>
            <w:vAlign w:val="center"/>
            <w:hideMark/>
          </w:tcPr>
          <w:p w14:paraId="033CEDEF"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Extended physician standby service, each 30 minutes</w:t>
            </w:r>
          </w:p>
        </w:tc>
      </w:tr>
      <w:tr w:rsidR="002C40BE" w:rsidRPr="00C656E2" w14:paraId="1FFC1481" w14:textId="77777777" w:rsidTr="0023796D">
        <w:trPr>
          <w:trHeight w:val="855"/>
        </w:trPr>
        <w:tc>
          <w:tcPr>
            <w:tcW w:w="1705" w:type="dxa"/>
            <w:shd w:val="clear" w:color="auto" w:fill="F8CBAD"/>
            <w:vAlign w:val="center"/>
            <w:hideMark/>
          </w:tcPr>
          <w:p w14:paraId="0958B68E"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99366</w:t>
            </w:r>
          </w:p>
        </w:tc>
        <w:tc>
          <w:tcPr>
            <w:tcW w:w="8370" w:type="dxa"/>
            <w:shd w:val="clear" w:color="auto" w:fill="F8CBAD"/>
            <w:vAlign w:val="center"/>
            <w:hideMark/>
          </w:tcPr>
          <w:p w14:paraId="2B60146B"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Medical team conference with patient and/or family, and nonphysician health care professionals, 30 minutes or more</w:t>
            </w:r>
          </w:p>
        </w:tc>
      </w:tr>
      <w:tr w:rsidR="002C40BE" w:rsidRPr="00C656E2" w14:paraId="42EA0BE2" w14:textId="77777777" w:rsidTr="0023796D">
        <w:trPr>
          <w:trHeight w:val="570"/>
        </w:trPr>
        <w:tc>
          <w:tcPr>
            <w:tcW w:w="1705" w:type="dxa"/>
            <w:shd w:val="clear" w:color="auto" w:fill="FCE4D6"/>
            <w:vAlign w:val="center"/>
            <w:hideMark/>
          </w:tcPr>
          <w:p w14:paraId="24AB6538"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99381</w:t>
            </w:r>
          </w:p>
        </w:tc>
        <w:tc>
          <w:tcPr>
            <w:tcW w:w="8370" w:type="dxa"/>
            <w:shd w:val="clear" w:color="auto" w:fill="FCE4D6"/>
            <w:vAlign w:val="center"/>
            <w:hideMark/>
          </w:tcPr>
          <w:p w14:paraId="5E56CC57" w14:textId="1C6CCF60"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new patient preventive medicine evaluation (younger than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w:t>
            </w:r>
          </w:p>
        </w:tc>
      </w:tr>
      <w:tr w:rsidR="002C40BE" w:rsidRPr="00C656E2" w14:paraId="7AC24A7C" w14:textId="77777777" w:rsidTr="0023796D">
        <w:trPr>
          <w:trHeight w:val="570"/>
        </w:trPr>
        <w:tc>
          <w:tcPr>
            <w:tcW w:w="1705" w:type="dxa"/>
            <w:shd w:val="clear" w:color="auto" w:fill="F8CBAD"/>
            <w:vAlign w:val="center"/>
            <w:hideMark/>
          </w:tcPr>
          <w:p w14:paraId="27D6B49F"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99382</w:t>
            </w:r>
          </w:p>
        </w:tc>
        <w:tc>
          <w:tcPr>
            <w:tcW w:w="8370" w:type="dxa"/>
            <w:shd w:val="clear" w:color="auto" w:fill="F8CBAD"/>
            <w:vAlign w:val="center"/>
            <w:hideMark/>
          </w:tcPr>
          <w:p w14:paraId="72DBF13B" w14:textId="0E532C94"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 – Four (</w:t>
            </w:r>
            <w:r w:rsidRPr="00C656E2">
              <w:rPr>
                <w:rFonts w:ascii="Tahoma" w:eastAsia="Times New Roman" w:hAnsi="Tahoma" w:cs="Tahoma"/>
                <w:color w:val="000000"/>
                <w:sz w:val="23"/>
                <w:szCs w:val="23"/>
              </w:rPr>
              <w:t>4</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years)</w:t>
            </w:r>
          </w:p>
        </w:tc>
      </w:tr>
      <w:tr w:rsidR="002C40BE" w:rsidRPr="00C656E2" w14:paraId="0E77E7AC" w14:textId="77777777" w:rsidTr="0023796D">
        <w:trPr>
          <w:trHeight w:val="570"/>
        </w:trPr>
        <w:tc>
          <w:tcPr>
            <w:tcW w:w="1705" w:type="dxa"/>
            <w:shd w:val="clear" w:color="auto" w:fill="FCE4D6"/>
            <w:vAlign w:val="center"/>
            <w:hideMark/>
          </w:tcPr>
          <w:p w14:paraId="0AB0602D"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99383</w:t>
            </w:r>
          </w:p>
        </w:tc>
        <w:tc>
          <w:tcPr>
            <w:tcW w:w="8370" w:type="dxa"/>
            <w:shd w:val="clear" w:color="auto" w:fill="FCE4D6"/>
            <w:vAlign w:val="center"/>
            <w:hideMark/>
          </w:tcPr>
          <w:p w14:paraId="2B664BD5" w14:textId="04B9A2AB"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w:t>
            </w:r>
            <w:r w:rsidR="00FD3FA7">
              <w:rPr>
                <w:rFonts w:ascii="Tahoma" w:eastAsia="Times New Roman" w:hAnsi="Tahoma" w:cs="Tahoma"/>
                <w:color w:val="000000"/>
                <w:sz w:val="23"/>
                <w:szCs w:val="23"/>
              </w:rPr>
              <w:t>Five (</w:t>
            </w:r>
            <w:r w:rsidRPr="00C656E2">
              <w:rPr>
                <w:rFonts w:ascii="Tahoma" w:eastAsia="Times New Roman" w:hAnsi="Tahoma" w:cs="Tahoma"/>
                <w:color w:val="000000"/>
                <w:sz w:val="23"/>
                <w:szCs w:val="23"/>
              </w:rPr>
              <w:t>5</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11 years)</w:t>
            </w:r>
          </w:p>
        </w:tc>
      </w:tr>
      <w:tr w:rsidR="002C40BE" w:rsidRPr="00C656E2" w14:paraId="1365B371" w14:textId="77777777" w:rsidTr="0023796D">
        <w:trPr>
          <w:trHeight w:val="570"/>
        </w:trPr>
        <w:tc>
          <w:tcPr>
            <w:tcW w:w="1705" w:type="dxa"/>
            <w:shd w:val="clear" w:color="auto" w:fill="F8CBAD"/>
            <w:vAlign w:val="center"/>
            <w:hideMark/>
          </w:tcPr>
          <w:p w14:paraId="28FF7B4A"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99384</w:t>
            </w:r>
          </w:p>
        </w:tc>
        <w:tc>
          <w:tcPr>
            <w:tcW w:w="8370" w:type="dxa"/>
            <w:shd w:val="clear" w:color="auto" w:fill="F8CBAD"/>
            <w:vAlign w:val="center"/>
            <w:hideMark/>
          </w:tcPr>
          <w:p w14:paraId="6C299C7F"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(12-17 years)</w:t>
            </w:r>
          </w:p>
        </w:tc>
      </w:tr>
      <w:tr w:rsidR="002C40BE" w:rsidRPr="00C656E2" w14:paraId="2A7560C2" w14:textId="77777777" w:rsidTr="0023796D">
        <w:trPr>
          <w:trHeight w:val="570"/>
        </w:trPr>
        <w:tc>
          <w:tcPr>
            <w:tcW w:w="1705" w:type="dxa"/>
            <w:shd w:val="clear" w:color="auto" w:fill="FCE4D6"/>
            <w:vAlign w:val="center"/>
            <w:hideMark/>
          </w:tcPr>
          <w:p w14:paraId="3FA1C0E8"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99385</w:t>
            </w:r>
          </w:p>
        </w:tc>
        <w:tc>
          <w:tcPr>
            <w:tcW w:w="8370" w:type="dxa"/>
            <w:shd w:val="clear" w:color="auto" w:fill="FCE4D6"/>
            <w:vAlign w:val="center"/>
            <w:hideMark/>
          </w:tcPr>
          <w:p w14:paraId="3B72495E"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(18-39 years)</w:t>
            </w:r>
          </w:p>
        </w:tc>
      </w:tr>
      <w:tr w:rsidR="002C40BE" w:rsidRPr="00C656E2" w14:paraId="3BE895DF" w14:textId="77777777" w:rsidTr="0023796D">
        <w:trPr>
          <w:trHeight w:val="570"/>
        </w:trPr>
        <w:tc>
          <w:tcPr>
            <w:tcW w:w="1705" w:type="dxa"/>
            <w:shd w:val="clear" w:color="auto" w:fill="F8CBAD"/>
            <w:vAlign w:val="center"/>
            <w:hideMark/>
          </w:tcPr>
          <w:p w14:paraId="740DC27F"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99386</w:t>
            </w:r>
          </w:p>
        </w:tc>
        <w:tc>
          <w:tcPr>
            <w:tcW w:w="8370" w:type="dxa"/>
            <w:shd w:val="clear" w:color="auto" w:fill="F8CBAD"/>
            <w:vAlign w:val="center"/>
            <w:hideMark/>
          </w:tcPr>
          <w:p w14:paraId="4EEB820A"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(40-64 years)</w:t>
            </w:r>
          </w:p>
        </w:tc>
      </w:tr>
      <w:tr w:rsidR="002C40BE" w:rsidRPr="00C656E2" w14:paraId="5733AB73" w14:textId="77777777" w:rsidTr="0023796D">
        <w:trPr>
          <w:trHeight w:val="570"/>
        </w:trPr>
        <w:tc>
          <w:tcPr>
            <w:tcW w:w="1705" w:type="dxa"/>
            <w:shd w:val="clear" w:color="auto" w:fill="FCE4D6"/>
            <w:vAlign w:val="center"/>
            <w:hideMark/>
          </w:tcPr>
          <w:p w14:paraId="64CA567D"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99387</w:t>
            </w:r>
          </w:p>
        </w:tc>
        <w:tc>
          <w:tcPr>
            <w:tcW w:w="8370" w:type="dxa"/>
            <w:shd w:val="clear" w:color="auto" w:fill="FCE4D6"/>
            <w:vAlign w:val="center"/>
            <w:hideMark/>
          </w:tcPr>
          <w:p w14:paraId="4164E861"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new patient preventive medicine evaluation (65 years or older)</w:t>
            </w:r>
          </w:p>
        </w:tc>
      </w:tr>
      <w:tr w:rsidR="002C40BE" w:rsidRPr="00C656E2" w14:paraId="69D0C427" w14:textId="77777777" w:rsidTr="0023796D">
        <w:trPr>
          <w:trHeight w:val="570"/>
        </w:trPr>
        <w:tc>
          <w:tcPr>
            <w:tcW w:w="1705" w:type="dxa"/>
            <w:shd w:val="clear" w:color="auto" w:fill="F8CBAD"/>
            <w:vAlign w:val="center"/>
            <w:hideMark/>
          </w:tcPr>
          <w:p w14:paraId="74454F4A"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99391</w:t>
            </w:r>
          </w:p>
        </w:tc>
        <w:tc>
          <w:tcPr>
            <w:tcW w:w="8370" w:type="dxa"/>
            <w:shd w:val="clear" w:color="auto" w:fill="F8CBAD"/>
            <w:vAlign w:val="center"/>
            <w:hideMark/>
          </w:tcPr>
          <w:p w14:paraId="21FFB508" w14:textId="3B1090C1"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Established patient periodic preventive medicine examination (younger than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w:t>
            </w:r>
          </w:p>
        </w:tc>
      </w:tr>
      <w:tr w:rsidR="002C40BE" w:rsidRPr="00C656E2" w14:paraId="6A435E60" w14:textId="77777777" w:rsidTr="0023796D">
        <w:trPr>
          <w:trHeight w:val="570"/>
        </w:trPr>
        <w:tc>
          <w:tcPr>
            <w:tcW w:w="1705" w:type="dxa"/>
            <w:shd w:val="clear" w:color="auto" w:fill="FCE4D6"/>
            <w:vAlign w:val="center"/>
            <w:hideMark/>
          </w:tcPr>
          <w:p w14:paraId="0901FA9E"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99392</w:t>
            </w:r>
          </w:p>
        </w:tc>
        <w:tc>
          <w:tcPr>
            <w:tcW w:w="8370" w:type="dxa"/>
            <w:shd w:val="clear" w:color="auto" w:fill="FCE4D6"/>
            <w:vAlign w:val="center"/>
            <w:hideMark/>
          </w:tcPr>
          <w:p w14:paraId="2BF828D6" w14:textId="27E1E556"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 – Four (</w:t>
            </w:r>
            <w:r w:rsidRPr="00C656E2">
              <w:rPr>
                <w:rFonts w:ascii="Tahoma" w:eastAsia="Times New Roman" w:hAnsi="Tahoma" w:cs="Tahoma"/>
                <w:color w:val="000000"/>
                <w:sz w:val="23"/>
                <w:szCs w:val="23"/>
              </w:rPr>
              <w:t>4</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years)</w:t>
            </w:r>
          </w:p>
        </w:tc>
      </w:tr>
      <w:tr w:rsidR="002C40BE" w:rsidRPr="00C656E2" w14:paraId="363D3C21" w14:textId="77777777" w:rsidTr="0023796D">
        <w:trPr>
          <w:trHeight w:val="570"/>
        </w:trPr>
        <w:tc>
          <w:tcPr>
            <w:tcW w:w="1705" w:type="dxa"/>
            <w:shd w:val="clear" w:color="auto" w:fill="F8CBAD"/>
            <w:vAlign w:val="center"/>
            <w:hideMark/>
          </w:tcPr>
          <w:p w14:paraId="35887167"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99393</w:t>
            </w:r>
          </w:p>
        </w:tc>
        <w:tc>
          <w:tcPr>
            <w:tcW w:w="8370" w:type="dxa"/>
            <w:shd w:val="clear" w:color="auto" w:fill="F8CBAD"/>
            <w:vAlign w:val="center"/>
            <w:hideMark/>
          </w:tcPr>
          <w:p w14:paraId="4E733ECE" w14:textId="224D3BF2"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w:t>
            </w:r>
            <w:r w:rsidR="00FD3FA7">
              <w:rPr>
                <w:rFonts w:ascii="Tahoma" w:eastAsia="Times New Roman" w:hAnsi="Tahoma" w:cs="Tahoma"/>
                <w:color w:val="000000"/>
                <w:sz w:val="23"/>
                <w:szCs w:val="23"/>
              </w:rPr>
              <w:t>Five (</w:t>
            </w:r>
            <w:r w:rsidRPr="00C656E2">
              <w:rPr>
                <w:rFonts w:ascii="Tahoma" w:eastAsia="Times New Roman" w:hAnsi="Tahoma" w:cs="Tahoma"/>
                <w:color w:val="000000"/>
                <w:sz w:val="23"/>
                <w:szCs w:val="23"/>
              </w:rPr>
              <w:t>5</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11 years)</w:t>
            </w:r>
          </w:p>
        </w:tc>
      </w:tr>
      <w:tr w:rsidR="002C40BE" w:rsidRPr="00C656E2" w14:paraId="12CAF617" w14:textId="77777777" w:rsidTr="0023796D">
        <w:trPr>
          <w:trHeight w:val="570"/>
        </w:trPr>
        <w:tc>
          <w:tcPr>
            <w:tcW w:w="1705" w:type="dxa"/>
            <w:shd w:val="clear" w:color="auto" w:fill="FCE4D6"/>
            <w:vAlign w:val="center"/>
            <w:hideMark/>
          </w:tcPr>
          <w:p w14:paraId="663888EA"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99394</w:t>
            </w:r>
          </w:p>
        </w:tc>
        <w:tc>
          <w:tcPr>
            <w:tcW w:w="8370" w:type="dxa"/>
            <w:shd w:val="clear" w:color="auto" w:fill="FCE4D6"/>
            <w:vAlign w:val="center"/>
            <w:hideMark/>
          </w:tcPr>
          <w:p w14:paraId="21E96B6D"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(12-17 years)</w:t>
            </w:r>
          </w:p>
        </w:tc>
      </w:tr>
      <w:tr w:rsidR="002C40BE" w:rsidRPr="00C656E2" w14:paraId="4DDA31E3" w14:textId="77777777" w:rsidTr="0023796D">
        <w:trPr>
          <w:trHeight w:val="570"/>
        </w:trPr>
        <w:tc>
          <w:tcPr>
            <w:tcW w:w="1705" w:type="dxa"/>
            <w:shd w:val="clear" w:color="auto" w:fill="F8CBAD"/>
            <w:vAlign w:val="center"/>
            <w:hideMark/>
          </w:tcPr>
          <w:p w14:paraId="0F4F7A65"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99395</w:t>
            </w:r>
          </w:p>
        </w:tc>
        <w:tc>
          <w:tcPr>
            <w:tcW w:w="8370" w:type="dxa"/>
            <w:shd w:val="clear" w:color="auto" w:fill="F8CBAD"/>
            <w:vAlign w:val="center"/>
            <w:hideMark/>
          </w:tcPr>
          <w:p w14:paraId="77172458"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(18-39 years)</w:t>
            </w:r>
          </w:p>
        </w:tc>
      </w:tr>
      <w:tr w:rsidR="002C40BE" w:rsidRPr="00C656E2" w14:paraId="6A80E8DF" w14:textId="77777777" w:rsidTr="0023796D">
        <w:trPr>
          <w:trHeight w:val="570"/>
        </w:trPr>
        <w:tc>
          <w:tcPr>
            <w:tcW w:w="1705" w:type="dxa"/>
            <w:shd w:val="clear" w:color="auto" w:fill="FCE4D6"/>
            <w:vAlign w:val="center"/>
            <w:hideMark/>
          </w:tcPr>
          <w:p w14:paraId="46B8BD49"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99396</w:t>
            </w:r>
          </w:p>
        </w:tc>
        <w:tc>
          <w:tcPr>
            <w:tcW w:w="8370" w:type="dxa"/>
            <w:shd w:val="clear" w:color="auto" w:fill="FCE4D6"/>
            <w:vAlign w:val="center"/>
            <w:hideMark/>
          </w:tcPr>
          <w:p w14:paraId="384281F8"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(40-64 years)</w:t>
            </w:r>
          </w:p>
        </w:tc>
      </w:tr>
      <w:tr w:rsidR="002C40BE" w:rsidRPr="00C656E2" w14:paraId="11028DD7" w14:textId="77777777" w:rsidTr="0023796D">
        <w:trPr>
          <w:trHeight w:val="570"/>
        </w:trPr>
        <w:tc>
          <w:tcPr>
            <w:tcW w:w="1705" w:type="dxa"/>
            <w:shd w:val="clear" w:color="auto" w:fill="F8CBAD"/>
            <w:vAlign w:val="center"/>
            <w:hideMark/>
          </w:tcPr>
          <w:p w14:paraId="6E72B4C9"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99397</w:t>
            </w:r>
          </w:p>
        </w:tc>
        <w:tc>
          <w:tcPr>
            <w:tcW w:w="8370" w:type="dxa"/>
            <w:shd w:val="clear" w:color="auto" w:fill="F8CBAD"/>
            <w:vAlign w:val="center"/>
            <w:hideMark/>
          </w:tcPr>
          <w:p w14:paraId="418E73F0"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Established patient periodic preventive medicine examination (</w:t>
            </w:r>
            <w:proofErr w:type="gramStart"/>
            <w:r w:rsidRPr="00C656E2">
              <w:rPr>
                <w:rFonts w:ascii="Tahoma" w:eastAsia="Times New Roman" w:hAnsi="Tahoma" w:cs="Tahoma"/>
                <w:color w:val="000000"/>
                <w:sz w:val="23"/>
                <w:szCs w:val="23"/>
              </w:rPr>
              <w:t>65 year old</w:t>
            </w:r>
            <w:proofErr w:type="gramEnd"/>
            <w:r w:rsidRPr="00C656E2">
              <w:rPr>
                <w:rFonts w:ascii="Tahoma" w:eastAsia="Times New Roman" w:hAnsi="Tahoma" w:cs="Tahoma"/>
                <w:color w:val="000000"/>
                <w:sz w:val="23"/>
                <w:szCs w:val="23"/>
              </w:rPr>
              <w:t xml:space="preserve"> or older)</w:t>
            </w:r>
          </w:p>
        </w:tc>
      </w:tr>
      <w:tr w:rsidR="002C40BE" w:rsidRPr="00C656E2" w14:paraId="133A102A" w14:textId="77777777" w:rsidTr="0023796D">
        <w:trPr>
          <w:trHeight w:val="285"/>
        </w:trPr>
        <w:tc>
          <w:tcPr>
            <w:tcW w:w="1705" w:type="dxa"/>
            <w:shd w:val="clear" w:color="auto" w:fill="FCE4D6"/>
            <w:vAlign w:val="center"/>
            <w:hideMark/>
          </w:tcPr>
          <w:p w14:paraId="2A0827CE"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99401</w:t>
            </w:r>
          </w:p>
        </w:tc>
        <w:tc>
          <w:tcPr>
            <w:tcW w:w="8370" w:type="dxa"/>
            <w:shd w:val="clear" w:color="auto" w:fill="FCE4D6"/>
            <w:vAlign w:val="center"/>
            <w:hideMark/>
          </w:tcPr>
          <w:p w14:paraId="15EBD43E"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Preventive medicine counseling, typically 15 minutes</w:t>
            </w:r>
          </w:p>
        </w:tc>
      </w:tr>
      <w:tr w:rsidR="002C40BE" w:rsidRPr="00C656E2" w14:paraId="1D367BED" w14:textId="77777777" w:rsidTr="0023796D">
        <w:trPr>
          <w:trHeight w:val="285"/>
        </w:trPr>
        <w:tc>
          <w:tcPr>
            <w:tcW w:w="1705" w:type="dxa"/>
            <w:shd w:val="clear" w:color="auto" w:fill="F8CBAD"/>
            <w:vAlign w:val="center"/>
            <w:hideMark/>
          </w:tcPr>
          <w:p w14:paraId="358AD33B"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99402</w:t>
            </w:r>
          </w:p>
        </w:tc>
        <w:tc>
          <w:tcPr>
            <w:tcW w:w="8370" w:type="dxa"/>
            <w:shd w:val="clear" w:color="auto" w:fill="F8CBAD"/>
            <w:vAlign w:val="center"/>
            <w:hideMark/>
          </w:tcPr>
          <w:p w14:paraId="29D64C36"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Preventive medicine counseling, typically 30 minutes</w:t>
            </w:r>
          </w:p>
        </w:tc>
      </w:tr>
      <w:tr w:rsidR="002C40BE" w:rsidRPr="00C656E2" w14:paraId="166F1771" w14:textId="77777777" w:rsidTr="0023796D">
        <w:trPr>
          <w:trHeight w:val="570"/>
        </w:trPr>
        <w:tc>
          <w:tcPr>
            <w:tcW w:w="1705" w:type="dxa"/>
            <w:shd w:val="clear" w:color="auto" w:fill="FCE4D6"/>
            <w:vAlign w:val="center"/>
            <w:hideMark/>
          </w:tcPr>
          <w:p w14:paraId="4E3CF170"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99406</w:t>
            </w:r>
          </w:p>
        </w:tc>
        <w:tc>
          <w:tcPr>
            <w:tcW w:w="8370" w:type="dxa"/>
            <w:shd w:val="clear" w:color="auto" w:fill="FCE4D6"/>
            <w:vAlign w:val="center"/>
            <w:hideMark/>
          </w:tcPr>
          <w:p w14:paraId="13073453" w14:textId="37A3DBF5"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Smoking and tobacco use intensive counseling, </w:t>
            </w:r>
            <w:r w:rsidR="00FD3FA7">
              <w:rPr>
                <w:rFonts w:ascii="Tahoma" w:eastAsia="Times New Roman" w:hAnsi="Tahoma" w:cs="Tahoma"/>
                <w:color w:val="000000"/>
                <w:sz w:val="23"/>
                <w:szCs w:val="23"/>
              </w:rPr>
              <w:t>four (</w:t>
            </w:r>
            <w:r w:rsidRPr="00C656E2">
              <w:rPr>
                <w:rFonts w:ascii="Tahoma" w:eastAsia="Times New Roman" w:hAnsi="Tahoma" w:cs="Tahoma"/>
                <w:color w:val="000000"/>
                <w:sz w:val="23"/>
                <w:szCs w:val="23"/>
              </w:rPr>
              <w:t>4</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FD3FA7">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10 minutes</w:t>
            </w:r>
          </w:p>
        </w:tc>
      </w:tr>
      <w:tr w:rsidR="002C40BE" w:rsidRPr="00C656E2" w14:paraId="11E74488" w14:textId="77777777" w:rsidTr="0023796D">
        <w:trPr>
          <w:trHeight w:val="570"/>
        </w:trPr>
        <w:tc>
          <w:tcPr>
            <w:tcW w:w="1705" w:type="dxa"/>
            <w:shd w:val="clear" w:color="auto" w:fill="F8CBAD"/>
            <w:vAlign w:val="center"/>
            <w:hideMark/>
          </w:tcPr>
          <w:p w14:paraId="3EE301DF"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99407</w:t>
            </w:r>
          </w:p>
        </w:tc>
        <w:tc>
          <w:tcPr>
            <w:tcW w:w="8370" w:type="dxa"/>
            <w:shd w:val="clear" w:color="auto" w:fill="F8CBAD"/>
            <w:vAlign w:val="center"/>
            <w:hideMark/>
          </w:tcPr>
          <w:p w14:paraId="25CBAE37"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Smoking and tobacco use intensive counseling, more than 10 minutes</w:t>
            </w:r>
          </w:p>
        </w:tc>
      </w:tr>
      <w:tr w:rsidR="002C40BE" w:rsidRPr="00C656E2" w14:paraId="479CF7A2" w14:textId="77777777" w:rsidTr="0023796D">
        <w:trPr>
          <w:trHeight w:val="570"/>
        </w:trPr>
        <w:tc>
          <w:tcPr>
            <w:tcW w:w="1705" w:type="dxa"/>
            <w:shd w:val="clear" w:color="auto" w:fill="FCE4D6"/>
            <w:vAlign w:val="center"/>
            <w:hideMark/>
          </w:tcPr>
          <w:p w14:paraId="703CD2FF"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99408</w:t>
            </w:r>
          </w:p>
        </w:tc>
        <w:tc>
          <w:tcPr>
            <w:tcW w:w="8370" w:type="dxa"/>
            <w:shd w:val="clear" w:color="auto" w:fill="FCE4D6"/>
            <w:vAlign w:val="center"/>
            <w:hideMark/>
          </w:tcPr>
          <w:p w14:paraId="68776650"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Alcohol and/or substance abuse screening and intervention, 15-30 minutes</w:t>
            </w:r>
          </w:p>
        </w:tc>
      </w:tr>
      <w:tr w:rsidR="002C40BE" w:rsidRPr="00C656E2" w14:paraId="05FD7EE2" w14:textId="77777777" w:rsidTr="0023796D">
        <w:trPr>
          <w:trHeight w:val="570"/>
        </w:trPr>
        <w:tc>
          <w:tcPr>
            <w:tcW w:w="1705" w:type="dxa"/>
            <w:shd w:val="clear" w:color="auto" w:fill="F8CBAD"/>
            <w:vAlign w:val="center"/>
            <w:hideMark/>
          </w:tcPr>
          <w:p w14:paraId="6BD4E342"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99409</w:t>
            </w:r>
          </w:p>
        </w:tc>
        <w:tc>
          <w:tcPr>
            <w:tcW w:w="8370" w:type="dxa"/>
            <w:shd w:val="clear" w:color="auto" w:fill="F8CBAD"/>
            <w:vAlign w:val="center"/>
            <w:hideMark/>
          </w:tcPr>
          <w:p w14:paraId="611F39E9"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Alcohol and/or substance abuse screening and intervention, more than 30 minutes</w:t>
            </w:r>
          </w:p>
        </w:tc>
      </w:tr>
      <w:tr w:rsidR="002C40BE" w:rsidRPr="00C656E2" w14:paraId="59B4099F" w14:textId="77777777" w:rsidTr="0023796D">
        <w:trPr>
          <w:trHeight w:val="285"/>
        </w:trPr>
        <w:tc>
          <w:tcPr>
            <w:tcW w:w="1705" w:type="dxa"/>
            <w:shd w:val="clear" w:color="auto" w:fill="FCE4D6"/>
            <w:vAlign w:val="center"/>
            <w:hideMark/>
          </w:tcPr>
          <w:p w14:paraId="68F95268"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99412</w:t>
            </w:r>
          </w:p>
        </w:tc>
        <w:tc>
          <w:tcPr>
            <w:tcW w:w="8370" w:type="dxa"/>
            <w:shd w:val="clear" w:color="auto" w:fill="FCE4D6"/>
            <w:vAlign w:val="center"/>
            <w:hideMark/>
          </w:tcPr>
          <w:p w14:paraId="3FDB435C" w14:textId="1611E1F1"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Group preventive medicine counseling, typically </w:t>
            </w:r>
            <w:r w:rsidR="00FD3FA7">
              <w:rPr>
                <w:rFonts w:ascii="Tahoma" w:eastAsia="Times New Roman" w:hAnsi="Tahoma" w:cs="Tahoma"/>
                <w:color w:val="000000"/>
                <w:sz w:val="23"/>
                <w:szCs w:val="23"/>
              </w:rPr>
              <w:t>one (</w:t>
            </w:r>
            <w:r w:rsidRPr="00C656E2">
              <w:rPr>
                <w:rFonts w:ascii="Tahoma" w:eastAsia="Times New Roman" w:hAnsi="Tahoma" w:cs="Tahoma"/>
                <w:color w:val="000000"/>
                <w:sz w:val="23"/>
                <w:szCs w:val="23"/>
              </w:rPr>
              <w:t>1</w:t>
            </w:r>
            <w:r w:rsidR="00FD3FA7">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hour</w:t>
            </w:r>
          </w:p>
        </w:tc>
      </w:tr>
      <w:tr w:rsidR="002C40BE" w:rsidRPr="00C656E2" w14:paraId="3F8AB0A0" w14:textId="77777777" w:rsidTr="0023796D">
        <w:trPr>
          <w:trHeight w:val="570"/>
        </w:trPr>
        <w:tc>
          <w:tcPr>
            <w:tcW w:w="1705" w:type="dxa"/>
            <w:shd w:val="clear" w:color="auto" w:fill="F8CBAD"/>
            <w:vAlign w:val="center"/>
            <w:hideMark/>
          </w:tcPr>
          <w:p w14:paraId="6AE1F37F" w14:textId="77777777" w:rsidR="002C40BE" w:rsidRPr="00C656E2" w:rsidRDefault="002C40BE" w:rsidP="00DC4DF9">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99415</w:t>
            </w:r>
          </w:p>
        </w:tc>
        <w:tc>
          <w:tcPr>
            <w:tcW w:w="8370" w:type="dxa"/>
            <w:shd w:val="clear" w:color="auto" w:fill="F8CBAD"/>
            <w:vAlign w:val="center"/>
            <w:hideMark/>
          </w:tcPr>
          <w:p w14:paraId="79474E10" w14:textId="77777777" w:rsidR="002C40BE" w:rsidRPr="00C656E2" w:rsidRDefault="002C40BE" w:rsidP="00DC4DF9">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Extended office or other outpatient service by clinical staff, first hour</w:t>
            </w:r>
          </w:p>
        </w:tc>
      </w:tr>
      <w:tr w:rsidR="002C40BE" w:rsidRPr="00C656E2" w14:paraId="1708D2C0" w14:textId="77777777" w:rsidTr="0023796D">
        <w:trPr>
          <w:trHeight w:val="570"/>
        </w:trPr>
        <w:tc>
          <w:tcPr>
            <w:tcW w:w="1705" w:type="dxa"/>
            <w:shd w:val="clear" w:color="auto" w:fill="FCE4D6"/>
            <w:vAlign w:val="center"/>
            <w:hideMark/>
          </w:tcPr>
          <w:p w14:paraId="46A6CADB"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99416</w:t>
            </w:r>
          </w:p>
        </w:tc>
        <w:tc>
          <w:tcPr>
            <w:tcW w:w="8370" w:type="dxa"/>
            <w:shd w:val="clear" w:color="auto" w:fill="FCE4D6"/>
            <w:vAlign w:val="center"/>
            <w:hideMark/>
          </w:tcPr>
          <w:p w14:paraId="07C12082"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Extended office or other outpatient service by clinical staff, each additional 30 minutes</w:t>
            </w:r>
          </w:p>
        </w:tc>
      </w:tr>
      <w:tr w:rsidR="002C40BE" w:rsidRPr="00C656E2" w14:paraId="2B4AD011" w14:textId="77777777" w:rsidTr="0023796D">
        <w:trPr>
          <w:trHeight w:val="570"/>
        </w:trPr>
        <w:tc>
          <w:tcPr>
            <w:tcW w:w="1705" w:type="dxa"/>
            <w:shd w:val="clear" w:color="auto" w:fill="F8CBAD"/>
            <w:vAlign w:val="center"/>
            <w:hideMark/>
          </w:tcPr>
          <w:p w14:paraId="4889DA14"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99417</w:t>
            </w:r>
          </w:p>
        </w:tc>
        <w:tc>
          <w:tcPr>
            <w:tcW w:w="8370" w:type="dxa"/>
            <w:shd w:val="clear" w:color="auto" w:fill="F8CBAD"/>
            <w:vAlign w:val="center"/>
            <w:hideMark/>
          </w:tcPr>
          <w:p w14:paraId="6B80124C"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Prolonged outpatient service, each 15 minutes of total time beyond required time of primary service</w:t>
            </w:r>
          </w:p>
        </w:tc>
      </w:tr>
      <w:tr w:rsidR="002C40BE" w:rsidRPr="00C656E2" w14:paraId="3A12D419" w14:textId="77777777" w:rsidTr="0023796D">
        <w:trPr>
          <w:trHeight w:val="855"/>
        </w:trPr>
        <w:tc>
          <w:tcPr>
            <w:tcW w:w="1705" w:type="dxa"/>
            <w:shd w:val="clear" w:color="auto" w:fill="FCE4D6"/>
            <w:vAlign w:val="center"/>
            <w:hideMark/>
          </w:tcPr>
          <w:p w14:paraId="701CE9B9"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99421</w:t>
            </w:r>
          </w:p>
        </w:tc>
        <w:tc>
          <w:tcPr>
            <w:tcW w:w="8370" w:type="dxa"/>
            <w:shd w:val="clear" w:color="auto" w:fill="FCE4D6"/>
            <w:vAlign w:val="center"/>
            <w:hideMark/>
          </w:tcPr>
          <w:p w14:paraId="203F5E56" w14:textId="45A8ABC8"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Online digital evaluation and management service for an established patient for up to </w:t>
            </w:r>
            <w:r w:rsidR="00945F3A">
              <w:rPr>
                <w:rFonts w:ascii="Tahoma" w:eastAsia="Times New Roman" w:hAnsi="Tahoma" w:cs="Tahoma"/>
                <w:color w:val="000000"/>
                <w:sz w:val="23"/>
                <w:szCs w:val="23"/>
              </w:rPr>
              <w:t>seven (</w:t>
            </w:r>
            <w:r w:rsidRPr="00C656E2">
              <w:rPr>
                <w:rFonts w:ascii="Tahoma" w:eastAsia="Times New Roman" w:hAnsi="Tahoma" w:cs="Tahoma"/>
                <w:color w:val="000000"/>
                <w:sz w:val="23"/>
                <w:szCs w:val="23"/>
              </w:rPr>
              <w:t>7</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days, total time </w:t>
            </w:r>
            <w:r w:rsidR="00945F3A">
              <w:rPr>
                <w:rFonts w:ascii="Tahoma" w:eastAsia="Times New Roman" w:hAnsi="Tahoma" w:cs="Tahoma"/>
                <w:color w:val="000000"/>
                <w:sz w:val="23"/>
                <w:szCs w:val="23"/>
              </w:rPr>
              <w:t>five (</w:t>
            </w:r>
            <w:r w:rsidRPr="00C656E2">
              <w:rPr>
                <w:rFonts w:ascii="Tahoma" w:eastAsia="Times New Roman" w:hAnsi="Tahoma" w:cs="Tahoma"/>
                <w:color w:val="000000"/>
                <w:sz w:val="23"/>
                <w:szCs w:val="23"/>
              </w:rPr>
              <w:t>5</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10 minutes</w:t>
            </w:r>
          </w:p>
        </w:tc>
      </w:tr>
      <w:tr w:rsidR="002C40BE" w:rsidRPr="00C656E2" w14:paraId="4CA46A88" w14:textId="77777777" w:rsidTr="0023796D">
        <w:trPr>
          <w:trHeight w:val="855"/>
        </w:trPr>
        <w:tc>
          <w:tcPr>
            <w:tcW w:w="1705" w:type="dxa"/>
            <w:shd w:val="clear" w:color="auto" w:fill="F8CBAD"/>
            <w:vAlign w:val="center"/>
            <w:hideMark/>
          </w:tcPr>
          <w:p w14:paraId="7F5F882A"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99422</w:t>
            </w:r>
          </w:p>
        </w:tc>
        <w:tc>
          <w:tcPr>
            <w:tcW w:w="8370" w:type="dxa"/>
            <w:shd w:val="clear" w:color="auto" w:fill="F8CBAD"/>
            <w:vAlign w:val="center"/>
            <w:hideMark/>
          </w:tcPr>
          <w:p w14:paraId="0EF79F3C" w14:textId="3BE071D3"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Online digital evaluation and management service for an established patient for up to </w:t>
            </w:r>
            <w:r w:rsidR="00945F3A">
              <w:rPr>
                <w:rFonts w:ascii="Tahoma" w:eastAsia="Times New Roman" w:hAnsi="Tahoma" w:cs="Tahoma"/>
                <w:color w:val="000000"/>
                <w:sz w:val="23"/>
                <w:szCs w:val="23"/>
              </w:rPr>
              <w:t>seven (</w:t>
            </w:r>
            <w:r w:rsidRPr="00C656E2">
              <w:rPr>
                <w:rFonts w:ascii="Tahoma" w:eastAsia="Times New Roman" w:hAnsi="Tahoma" w:cs="Tahoma"/>
                <w:color w:val="000000"/>
                <w:sz w:val="23"/>
                <w:szCs w:val="23"/>
              </w:rPr>
              <w:t>7</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days, total time 11-20 minutes</w:t>
            </w:r>
          </w:p>
        </w:tc>
      </w:tr>
      <w:tr w:rsidR="002C40BE" w:rsidRPr="00C656E2" w14:paraId="412B769C" w14:textId="77777777" w:rsidTr="0023796D">
        <w:trPr>
          <w:trHeight w:val="855"/>
        </w:trPr>
        <w:tc>
          <w:tcPr>
            <w:tcW w:w="1705" w:type="dxa"/>
            <w:shd w:val="clear" w:color="auto" w:fill="FCE4D6"/>
            <w:vAlign w:val="center"/>
            <w:hideMark/>
          </w:tcPr>
          <w:p w14:paraId="5A97C3EA"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99423</w:t>
            </w:r>
          </w:p>
        </w:tc>
        <w:tc>
          <w:tcPr>
            <w:tcW w:w="8370" w:type="dxa"/>
            <w:shd w:val="clear" w:color="auto" w:fill="FCE4D6"/>
            <w:vAlign w:val="center"/>
            <w:hideMark/>
          </w:tcPr>
          <w:p w14:paraId="0B43C00D" w14:textId="5DFC99C0"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Online digital evaluation and management service for an established patient for up to </w:t>
            </w:r>
            <w:r w:rsidR="00945F3A">
              <w:rPr>
                <w:rFonts w:ascii="Tahoma" w:eastAsia="Times New Roman" w:hAnsi="Tahoma" w:cs="Tahoma"/>
                <w:color w:val="000000"/>
                <w:sz w:val="23"/>
                <w:szCs w:val="23"/>
              </w:rPr>
              <w:t>seven (</w:t>
            </w:r>
            <w:r w:rsidRPr="00C656E2">
              <w:rPr>
                <w:rFonts w:ascii="Tahoma" w:eastAsia="Times New Roman" w:hAnsi="Tahoma" w:cs="Tahoma"/>
                <w:color w:val="000000"/>
                <w:sz w:val="23"/>
                <w:szCs w:val="23"/>
              </w:rPr>
              <w:t>7</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days, total time 21 or more minutes</w:t>
            </w:r>
          </w:p>
        </w:tc>
      </w:tr>
      <w:tr w:rsidR="002C40BE" w:rsidRPr="00C656E2" w14:paraId="762FAF00" w14:textId="77777777" w:rsidTr="0023796D">
        <w:trPr>
          <w:trHeight w:val="1140"/>
        </w:trPr>
        <w:tc>
          <w:tcPr>
            <w:tcW w:w="1705" w:type="dxa"/>
            <w:shd w:val="clear" w:color="auto" w:fill="F8CBAD"/>
            <w:vAlign w:val="center"/>
            <w:hideMark/>
          </w:tcPr>
          <w:p w14:paraId="3B7207E1"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99426</w:t>
            </w:r>
          </w:p>
        </w:tc>
        <w:tc>
          <w:tcPr>
            <w:tcW w:w="8370" w:type="dxa"/>
            <w:shd w:val="clear" w:color="auto" w:fill="F8CBAD"/>
            <w:vAlign w:val="center"/>
            <w:hideMark/>
          </w:tcPr>
          <w:p w14:paraId="20A507F9"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Principal care management services for a single high-risk disease, first 30 minutes of clinical staff time directed by health care professional, per calendar month</w:t>
            </w:r>
          </w:p>
        </w:tc>
      </w:tr>
      <w:tr w:rsidR="002C40BE" w:rsidRPr="00C656E2" w14:paraId="535E94CB" w14:textId="77777777" w:rsidTr="0023796D">
        <w:trPr>
          <w:trHeight w:val="1140"/>
        </w:trPr>
        <w:tc>
          <w:tcPr>
            <w:tcW w:w="1705" w:type="dxa"/>
            <w:shd w:val="clear" w:color="auto" w:fill="FCE4D6"/>
            <w:vAlign w:val="center"/>
            <w:hideMark/>
          </w:tcPr>
          <w:p w14:paraId="1E598126"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99427</w:t>
            </w:r>
          </w:p>
        </w:tc>
        <w:tc>
          <w:tcPr>
            <w:tcW w:w="8370" w:type="dxa"/>
            <w:shd w:val="clear" w:color="auto" w:fill="FCE4D6"/>
            <w:vAlign w:val="center"/>
            <w:hideMark/>
          </w:tcPr>
          <w:p w14:paraId="6ABC42E1"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Principal care management services for a single high-risk disease, each additional 30 minutes of clinical staff time directed by health care </w:t>
            </w:r>
            <w:proofErr w:type="gramStart"/>
            <w:r w:rsidRPr="00C656E2">
              <w:rPr>
                <w:rFonts w:ascii="Tahoma" w:eastAsia="Times New Roman" w:hAnsi="Tahoma" w:cs="Tahoma"/>
                <w:color w:val="000000"/>
                <w:sz w:val="23"/>
                <w:szCs w:val="23"/>
              </w:rPr>
              <w:t>professional</w:t>
            </w:r>
            <w:proofErr w:type="gramEnd"/>
            <w:r w:rsidRPr="00C656E2">
              <w:rPr>
                <w:rFonts w:ascii="Tahoma" w:eastAsia="Times New Roman" w:hAnsi="Tahoma" w:cs="Tahoma"/>
                <w:color w:val="000000"/>
                <w:sz w:val="23"/>
                <w:szCs w:val="23"/>
              </w:rPr>
              <w:t>, per calendar month</w:t>
            </w:r>
          </w:p>
        </w:tc>
      </w:tr>
      <w:tr w:rsidR="002C40BE" w:rsidRPr="00C656E2" w14:paraId="64B81E6E" w14:textId="77777777" w:rsidTr="0023796D">
        <w:trPr>
          <w:trHeight w:val="285"/>
        </w:trPr>
        <w:tc>
          <w:tcPr>
            <w:tcW w:w="1705" w:type="dxa"/>
            <w:shd w:val="clear" w:color="auto" w:fill="F8CBAD"/>
            <w:vAlign w:val="center"/>
            <w:hideMark/>
          </w:tcPr>
          <w:p w14:paraId="6E7F0E87"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99429</w:t>
            </w:r>
          </w:p>
        </w:tc>
        <w:tc>
          <w:tcPr>
            <w:tcW w:w="8370" w:type="dxa"/>
            <w:shd w:val="clear" w:color="auto" w:fill="F8CBAD"/>
            <w:vAlign w:val="center"/>
            <w:hideMark/>
          </w:tcPr>
          <w:p w14:paraId="1B5D48A2"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Other preventive medicine service</w:t>
            </w:r>
          </w:p>
        </w:tc>
      </w:tr>
      <w:tr w:rsidR="002C40BE" w:rsidRPr="00C656E2" w14:paraId="38533CB3" w14:textId="77777777" w:rsidTr="0023796D">
        <w:trPr>
          <w:trHeight w:val="1140"/>
        </w:trPr>
        <w:tc>
          <w:tcPr>
            <w:tcW w:w="1705" w:type="dxa"/>
            <w:shd w:val="clear" w:color="auto" w:fill="FCE4D6"/>
            <w:vAlign w:val="center"/>
            <w:hideMark/>
          </w:tcPr>
          <w:p w14:paraId="067448EB"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99439</w:t>
            </w:r>
          </w:p>
        </w:tc>
        <w:tc>
          <w:tcPr>
            <w:tcW w:w="8370" w:type="dxa"/>
            <w:shd w:val="clear" w:color="auto" w:fill="FCE4D6"/>
            <w:vAlign w:val="center"/>
            <w:hideMark/>
          </w:tcPr>
          <w:p w14:paraId="361E0283"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Chronic care management services for two or more chronic conditions, additional 20 minutes of clinical staff time directed by health care </w:t>
            </w:r>
            <w:proofErr w:type="gramStart"/>
            <w:r w:rsidRPr="00C656E2">
              <w:rPr>
                <w:rFonts w:ascii="Tahoma" w:eastAsia="Times New Roman" w:hAnsi="Tahoma" w:cs="Tahoma"/>
                <w:color w:val="000000"/>
                <w:sz w:val="23"/>
                <w:szCs w:val="23"/>
              </w:rPr>
              <w:t>professional</w:t>
            </w:r>
            <w:proofErr w:type="gramEnd"/>
            <w:r w:rsidRPr="00C656E2">
              <w:rPr>
                <w:rFonts w:ascii="Tahoma" w:eastAsia="Times New Roman" w:hAnsi="Tahoma" w:cs="Tahoma"/>
                <w:color w:val="000000"/>
                <w:sz w:val="23"/>
                <w:szCs w:val="23"/>
              </w:rPr>
              <w:t>, per calendar month</w:t>
            </w:r>
          </w:p>
        </w:tc>
      </w:tr>
      <w:tr w:rsidR="002C40BE" w:rsidRPr="00C656E2" w14:paraId="631F9A91" w14:textId="77777777" w:rsidTr="0023796D">
        <w:trPr>
          <w:trHeight w:val="1223"/>
        </w:trPr>
        <w:tc>
          <w:tcPr>
            <w:tcW w:w="1705" w:type="dxa"/>
            <w:shd w:val="clear" w:color="auto" w:fill="F8CBAD"/>
            <w:vAlign w:val="center"/>
            <w:hideMark/>
          </w:tcPr>
          <w:p w14:paraId="6C4C6216"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99446</w:t>
            </w:r>
          </w:p>
        </w:tc>
        <w:tc>
          <w:tcPr>
            <w:tcW w:w="8370" w:type="dxa"/>
            <w:shd w:val="clear" w:color="auto" w:fill="F8CBAD"/>
            <w:vAlign w:val="center"/>
            <w:hideMark/>
          </w:tcPr>
          <w:p w14:paraId="495BD5A3" w14:textId="2027E2BB"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Interprofessional telephone/internet/</w:t>
            </w:r>
            <w:r w:rsidR="00462FAE">
              <w:rPr>
                <w:rFonts w:ascii="Tahoma" w:eastAsia="Times New Roman" w:hAnsi="Tahoma" w:cs="Tahoma"/>
                <w:color w:val="000000"/>
                <w:sz w:val="23"/>
                <w:szCs w:val="23"/>
              </w:rPr>
              <w:t>EH</w:t>
            </w:r>
            <w:r w:rsidRPr="00C656E2">
              <w:rPr>
                <w:rFonts w:ascii="Tahoma" w:eastAsia="Times New Roman" w:hAnsi="Tahoma" w:cs="Tahoma"/>
                <w:color w:val="000000"/>
                <w:sz w:val="23"/>
                <w:szCs w:val="23"/>
              </w:rPr>
              <w:t xml:space="preserve">R consultation, including a verbal and written report to the treating/requesting physician; </w:t>
            </w:r>
            <w:r w:rsidR="00945F3A">
              <w:rPr>
                <w:rFonts w:ascii="Tahoma" w:eastAsia="Times New Roman" w:hAnsi="Tahoma" w:cs="Tahoma"/>
                <w:color w:val="000000"/>
                <w:sz w:val="23"/>
                <w:szCs w:val="23"/>
              </w:rPr>
              <w:t>five (</w:t>
            </w:r>
            <w:r w:rsidRPr="00C656E2">
              <w:rPr>
                <w:rFonts w:ascii="Tahoma" w:eastAsia="Times New Roman" w:hAnsi="Tahoma" w:cs="Tahoma"/>
                <w:color w:val="000000"/>
                <w:sz w:val="23"/>
                <w:szCs w:val="23"/>
              </w:rPr>
              <w:t>5</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10 min of consultative discussion &amp; review. (&gt;50% of time devoted to verbal/internet consultative discussion)</w:t>
            </w:r>
          </w:p>
        </w:tc>
      </w:tr>
      <w:tr w:rsidR="002C40BE" w:rsidRPr="00C656E2" w14:paraId="5AF80F60" w14:textId="77777777" w:rsidTr="0023796D">
        <w:trPr>
          <w:trHeight w:val="570"/>
        </w:trPr>
        <w:tc>
          <w:tcPr>
            <w:tcW w:w="1705" w:type="dxa"/>
            <w:shd w:val="clear" w:color="auto" w:fill="FCE4D6"/>
            <w:vAlign w:val="center"/>
            <w:hideMark/>
          </w:tcPr>
          <w:p w14:paraId="4E798A09"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99447</w:t>
            </w:r>
          </w:p>
        </w:tc>
        <w:tc>
          <w:tcPr>
            <w:tcW w:w="8370" w:type="dxa"/>
            <w:shd w:val="clear" w:color="auto" w:fill="FCE4D6"/>
            <w:vAlign w:val="center"/>
            <w:hideMark/>
          </w:tcPr>
          <w:p w14:paraId="27B1618C"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Telephone or internet assessment with verbal and written report by consulting physician, 11-20 minutes</w:t>
            </w:r>
          </w:p>
        </w:tc>
      </w:tr>
      <w:tr w:rsidR="002C40BE" w:rsidRPr="00C656E2" w14:paraId="7F24B5F5" w14:textId="77777777" w:rsidTr="0023796D">
        <w:trPr>
          <w:trHeight w:val="570"/>
        </w:trPr>
        <w:tc>
          <w:tcPr>
            <w:tcW w:w="1705" w:type="dxa"/>
            <w:shd w:val="clear" w:color="auto" w:fill="F8CBAD"/>
            <w:vAlign w:val="center"/>
            <w:hideMark/>
          </w:tcPr>
          <w:p w14:paraId="7972B5B5"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99448</w:t>
            </w:r>
          </w:p>
        </w:tc>
        <w:tc>
          <w:tcPr>
            <w:tcW w:w="8370" w:type="dxa"/>
            <w:shd w:val="clear" w:color="auto" w:fill="F8CBAD"/>
            <w:vAlign w:val="center"/>
            <w:hideMark/>
          </w:tcPr>
          <w:p w14:paraId="40B1C6CE"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Telephone or internet assessment with verbal and written report by consulting physician, 21-30 minutes</w:t>
            </w:r>
          </w:p>
        </w:tc>
      </w:tr>
      <w:tr w:rsidR="002C40BE" w:rsidRPr="00C656E2" w14:paraId="11884E17" w14:textId="77777777" w:rsidTr="0023796D">
        <w:trPr>
          <w:trHeight w:val="855"/>
        </w:trPr>
        <w:tc>
          <w:tcPr>
            <w:tcW w:w="1705" w:type="dxa"/>
            <w:shd w:val="clear" w:color="auto" w:fill="FCE4D6"/>
            <w:vAlign w:val="center"/>
            <w:hideMark/>
          </w:tcPr>
          <w:p w14:paraId="3E657223"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99449</w:t>
            </w:r>
          </w:p>
        </w:tc>
        <w:tc>
          <w:tcPr>
            <w:tcW w:w="8370" w:type="dxa"/>
            <w:shd w:val="clear" w:color="auto" w:fill="FCE4D6"/>
            <w:vAlign w:val="center"/>
            <w:hideMark/>
          </w:tcPr>
          <w:p w14:paraId="54D8858D"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Telephone or internet assessment with verbal and written report by consulting physician, more than 30 minutes</w:t>
            </w:r>
          </w:p>
        </w:tc>
      </w:tr>
      <w:tr w:rsidR="002C40BE" w:rsidRPr="00C656E2" w14:paraId="737FAD62" w14:textId="77777777" w:rsidTr="0023796D">
        <w:trPr>
          <w:trHeight w:val="855"/>
        </w:trPr>
        <w:tc>
          <w:tcPr>
            <w:tcW w:w="1705" w:type="dxa"/>
            <w:shd w:val="clear" w:color="auto" w:fill="F8CBAD"/>
            <w:vAlign w:val="center"/>
            <w:hideMark/>
          </w:tcPr>
          <w:p w14:paraId="35286FFE"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99451</w:t>
            </w:r>
          </w:p>
        </w:tc>
        <w:tc>
          <w:tcPr>
            <w:tcW w:w="8370" w:type="dxa"/>
            <w:shd w:val="clear" w:color="auto" w:fill="F8CBAD"/>
            <w:vAlign w:val="center"/>
            <w:hideMark/>
          </w:tcPr>
          <w:p w14:paraId="6B5D407B" w14:textId="42A24716"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Telephone, internet, or electronic health record assessment and management with written report by consulting physician, at least </w:t>
            </w:r>
            <w:r w:rsidR="00945F3A">
              <w:rPr>
                <w:rFonts w:ascii="Tahoma" w:eastAsia="Times New Roman" w:hAnsi="Tahoma" w:cs="Tahoma"/>
                <w:color w:val="000000"/>
                <w:sz w:val="23"/>
                <w:szCs w:val="23"/>
              </w:rPr>
              <w:t>five (</w:t>
            </w:r>
            <w:r w:rsidRPr="00C656E2">
              <w:rPr>
                <w:rFonts w:ascii="Tahoma" w:eastAsia="Times New Roman" w:hAnsi="Tahoma" w:cs="Tahoma"/>
                <w:color w:val="000000"/>
                <w:sz w:val="23"/>
                <w:szCs w:val="23"/>
              </w:rPr>
              <w:t>5</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minutes</w:t>
            </w:r>
          </w:p>
        </w:tc>
      </w:tr>
      <w:tr w:rsidR="002C40BE" w:rsidRPr="00C656E2" w14:paraId="4DB903BD" w14:textId="77777777" w:rsidTr="0023796D">
        <w:trPr>
          <w:trHeight w:val="285"/>
        </w:trPr>
        <w:tc>
          <w:tcPr>
            <w:tcW w:w="1705" w:type="dxa"/>
            <w:shd w:val="clear" w:color="auto" w:fill="FCE4D6"/>
            <w:vAlign w:val="center"/>
            <w:hideMark/>
          </w:tcPr>
          <w:p w14:paraId="042B8ECD"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99452</w:t>
            </w:r>
          </w:p>
        </w:tc>
        <w:tc>
          <w:tcPr>
            <w:tcW w:w="8370" w:type="dxa"/>
            <w:shd w:val="clear" w:color="auto" w:fill="FCE4D6"/>
            <w:vAlign w:val="center"/>
            <w:hideMark/>
          </w:tcPr>
          <w:p w14:paraId="16120E3D"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Telephone or internet referral service, 30 minutes</w:t>
            </w:r>
          </w:p>
        </w:tc>
      </w:tr>
      <w:tr w:rsidR="002C40BE" w:rsidRPr="00C656E2" w14:paraId="22BAA39A" w14:textId="77777777" w:rsidTr="0023796D">
        <w:trPr>
          <w:trHeight w:val="855"/>
        </w:trPr>
        <w:tc>
          <w:tcPr>
            <w:tcW w:w="1705" w:type="dxa"/>
            <w:shd w:val="clear" w:color="auto" w:fill="F8CBAD"/>
            <w:vAlign w:val="center"/>
            <w:hideMark/>
          </w:tcPr>
          <w:p w14:paraId="4DD151BC"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99458</w:t>
            </w:r>
          </w:p>
        </w:tc>
        <w:tc>
          <w:tcPr>
            <w:tcW w:w="8370" w:type="dxa"/>
            <w:shd w:val="clear" w:color="auto" w:fill="F8CBAD"/>
            <w:vAlign w:val="center"/>
            <w:hideMark/>
          </w:tcPr>
          <w:p w14:paraId="72397E99"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Management using the results of remote vital sign monitoring per calendar month, each additional 20 minutes</w:t>
            </w:r>
          </w:p>
        </w:tc>
      </w:tr>
      <w:tr w:rsidR="002C40BE" w:rsidRPr="00C656E2" w14:paraId="20D584C5" w14:textId="77777777" w:rsidTr="0023796D">
        <w:trPr>
          <w:trHeight w:val="570"/>
        </w:trPr>
        <w:tc>
          <w:tcPr>
            <w:tcW w:w="1705" w:type="dxa"/>
            <w:shd w:val="clear" w:color="auto" w:fill="FCE4D6"/>
            <w:vAlign w:val="center"/>
            <w:hideMark/>
          </w:tcPr>
          <w:p w14:paraId="6D2313B3"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99460</w:t>
            </w:r>
          </w:p>
        </w:tc>
        <w:tc>
          <w:tcPr>
            <w:tcW w:w="8370" w:type="dxa"/>
            <w:shd w:val="clear" w:color="auto" w:fill="FCE4D6"/>
            <w:vAlign w:val="center"/>
            <w:hideMark/>
          </w:tcPr>
          <w:p w14:paraId="75B7A22D"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evaluation and management of </w:t>
            </w:r>
            <w:proofErr w:type="gramStart"/>
            <w:r w:rsidRPr="00C656E2">
              <w:rPr>
                <w:rFonts w:ascii="Tahoma" w:eastAsia="Times New Roman" w:hAnsi="Tahoma" w:cs="Tahoma"/>
                <w:color w:val="000000"/>
                <w:sz w:val="23"/>
                <w:szCs w:val="23"/>
              </w:rPr>
              <w:t>newborn</w:t>
            </w:r>
            <w:proofErr w:type="gramEnd"/>
            <w:r w:rsidRPr="00C656E2">
              <w:rPr>
                <w:rFonts w:ascii="Tahoma" w:eastAsia="Times New Roman" w:hAnsi="Tahoma" w:cs="Tahoma"/>
                <w:color w:val="000000"/>
                <w:sz w:val="23"/>
                <w:szCs w:val="23"/>
              </w:rPr>
              <w:t xml:space="preserve"> per day</w:t>
            </w:r>
          </w:p>
        </w:tc>
      </w:tr>
      <w:tr w:rsidR="002C40BE" w:rsidRPr="00C656E2" w14:paraId="395212B7" w14:textId="77777777" w:rsidTr="0023796D">
        <w:trPr>
          <w:trHeight w:val="570"/>
        </w:trPr>
        <w:tc>
          <w:tcPr>
            <w:tcW w:w="1705" w:type="dxa"/>
            <w:shd w:val="clear" w:color="auto" w:fill="F8CBAD"/>
            <w:vAlign w:val="center"/>
            <w:hideMark/>
          </w:tcPr>
          <w:p w14:paraId="3A534D1D"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99461</w:t>
            </w:r>
          </w:p>
        </w:tc>
        <w:tc>
          <w:tcPr>
            <w:tcW w:w="8370" w:type="dxa"/>
            <w:shd w:val="clear" w:color="auto" w:fill="F8CBAD"/>
            <w:vAlign w:val="center"/>
            <w:hideMark/>
          </w:tcPr>
          <w:p w14:paraId="28C21951"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evaluation and management of </w:t>
            </w:r>
            <w:proofErr w:type="gramStart"/>
            <w:r w:rsidRPr="00C656E2">
              <w:rPr>
                <w:rFonts w:ascii="Tahoma" w:eastAsia="Times New Roman" w:hAnsi="Tahoma" w:cs="Tahoma"/>
                <w:color w:val="000000"/>
                <w:sz w:val="23"/>
                <w:szCs w:val="23"/>
              </w:rPr>
              <w:t>newborn</w:t>
            </w:r>
            <w:proofErr w:type="gramEnd"/>
            <w:r w:rsidRPr="00C656E2">
              <w:rPr>
                <w:rFonts w:ascii="Tahoma" w:eastAsia="Times New Roman" w:hAnsi="Tahoma" w:cs="Tahoma"/>
                <w:color w:val="000000"/>
                <w:sz w:val="23"/>
                <w:szCs w:val="23"/>
              </w:rPr>
              <w:t xml:space="preserve"> not in hospital or birthing center per day</w:t>
            </w:r>
          </w:p>
        </w:tc>
      </w:tr>
      <w:tr w:rsidR="002C40BE" w:rsidRPr="00C656E2" w14:paraId="64E29825" w14:textId="77777777" w:rsidTr="0023796D">
        <w:trPr>
          <w:trHeight w:val="285"/>
        </w:trPr>
        <w:tc>
          <w:tcPr>
            <w:tcW w:w="1705" w:type="dxa"/>
            <w:shd w:val="clear" w:color="auto" w:fill="FCE4D6"/>
            <w:vAlign w:val="center"/>
            <w:hideMark/>
          </w:tcPr>
          <w:p w14:paraId="1CA4CB9A"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99462</w:t>
            </w:r>
          </w:p>
        </w:tc>
        <w:tc>
          <w:tcPr>
            <w:tcW w:w="8370" w:type="dxa"/>
            <w:shd w:val="clear" w:color="auto" w:fill="FCE4D6"/>
            <w:vAlign w:val="center"/>
            <w:hideMark/>
          </w:tcPr>
          <w:p w14:paraId="7923939B"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hospital care of newborn per day</w:t>
            </w:r>
          </w:p>
        </w:tc>
      </w:tr>
      <w:tr w:rsidR="002C40BE" w:rsidRPr="00C656E2" w14:paraId="600B6598" w14:textId="77777777" w:rsidTr="0023796D">
        <w:trPr>
          <w:trHeight w:val="570"/>
        </w:trPr>
        <w:tc>
          <w:tcPr>
            <w:tcW w:w="1705" w:type="dxa"/>
            <w:shd w:val="clear" w:color="auto" w:fill="F8CBAD"/>
            <w:vAlign w:val="center"/>
            <w:hideMark/>
          </w:tcPr>
          <w:p w14:paraId="63F3A093"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99463</w:t>
            </w:r>
          </w:p>
        </w:tc>
        <w:tc>
          <w:tcPr>
            <w:tcW w:w="8370" w:type="dxa"/>
            <w:shd w:val="clear" w:color="auto" w:fill="F8CBAD"/>
            <w:vAlign w:val="center"/>
            <w:hideMark/>
          </w:tcPr>
          <w:p w14:paraId="14641F24"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inpatient hospital or birthing center same date care and discharge of newborn</w:t>
            </w:r>
          </w:p>
        </w:tc>
      </w:tr>
      <w:tr w:rsidR="002C40BE" w:rsidRPr="00C656E2" w14:paraId="6DE8F08B" w14:textId="77777777" w:rsidTr="0023796D">
        <w:trPr>
          <w:trHeight w:val="570"/>
        </w:trPr>
        <w:tc>
          <w:tcPr>
            <w:tcW w:w="1705" w:type="dxa"/>
            <w:shd w:val="clear" w:color="auto" w:fill="FCE4D6"/>
            <w:vAlign w:val="center"/>
            <w:hideMark/>
          </w:tcPr>
          <w:p w14:paraId="304556EE"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99464</w:t>
            </w:r>
          </w:p>
        </w:tc>
        <w:tc>
          <w:tcPr>
            <w:tcW w:w="8370" w:type="dxa"/>
            <w:shd w:val="clear" w:color="auto" w:fill="FCE4D6"/>
            <w:vAlign w:val="center"/>
            <w:hideMark/>
          </w:tcPr>
          <w:p w14:paraId="6F24B2B6"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Physician attendance at delivery and stabilization of newborn</w:t>
            </w:r>
          </w:p>
        </w:tc>
      </w:tr>
      <w:tr w:rsidR="002C40BE" w:rsidRPr="00C656E2" w14:paraId="4984A176" w14:textId="77777777" w:rsidTr="0023796D">
        <w:trPr>
          <w:trHeight w:val="285"/>
        </w:trPr>
        <w:tc>
          <w:tcPr>
            <w:tcW w:w="1705" w:type="dxa"/>
            <w:shd w:val="clear" w:color="auto" w:fill="F8CBAD"/>
            <w:vAlign w:val="center"/>
            <w:hideMark/>
          </w:tcPr>
          <w:p w14:paraId="1C60EB3A"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99465</w:t>
            </w:r>
          </w:p>
        </w:tc>
        <w:tc>
          <w:tcPr>
            <w:tcW w:w="8370" w:type="dxa"/>
            <w:shd w:val="clear" w:color="auto" w:fill="F8CBAD"/>
            <w:vAlign w:val="center"/>
            <w:hideMark/>
          </w:tcPr>
          <w:p w14:paraId="4D2CC4BF"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Reviving newborn at delivery</w:t>
            </w:r>
          </w:p>
        </w:tc>
      </w:tr>
      <w:tr w:rsidR="002C40BE" w:rsidRPr="00C656E2" w14:paraId="661ABDE6" w14:textId="77777777" w:rsidTr="0023796D">
        <w:trPr>
          <w:trHeight w:val="570"/>
        </w:trPr>
        <w:tc>
          <w:tcPr>
            <w:tcW w:w="1705" w:type="dxa"/>
            <w:shd w:val="clear" w:color="auto" w:fill="FCE4D6"/>
            <w:vAlign w:val="center"/>
            <w:hideMark/>
          </w:tcPr>
          <w:p w14:paraId="0033100D"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99468</w:t>
            </w:r>
          </w:p>
        </w:tc>
        <w:tc>
          <w:tcPr>
            <w:tcW w:w="8370" w:type="dxa"/>
            <w:shd w:val="clear" w:color="auto" w:fill="FCE4D6"/>
            <w:vAlign w:val="center"/>
            <w:hideMark/>
          </w:tcPr>
          <w:p w14:paraId="41FB7094"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inpatient hospital critical care of newborn per day (28 days or younger)</w:t>
            </w:r>
          </w:p>
        </w:tc>
      </w:tr>
      <w:tr w:rsidR="002C40BE" w:rsidRPr="00C656E2" w14:paraId="16BEA5AC" w14:textId="77777777" w:rsidTr="0023796D">
        <w:trPr>
          <w:trHeight w:val="570"/>
        </w:trPr>
        <w:tc>
          <w:tcPr>
            <w:tcW w:w="1705" w:type="dxa"/>
            <w:shd w:val="clear" w:color="auto" w:fill="F8CBAD"/>
            <w:vAlign w:val="center"/>
            <w:hideMark/>
          </w:tcPr>
          <w:p w14:paraId="2AF40A81"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99469</w:t>
            </w:r>
          </w:p>
        </w:tc>
        <w:tc>
          <w:tcPr>
            <w:tcW w:w="8370" w:type="dxa"/>
            <w:shd w:val="clear" w:color="auto" w:fill="F8CBAD"/>
            <w:vAlign w:val="center"/>
            <w:hideMark/>
          </w:tcPr>
          <w:p w14:paraId="6F43CA8E"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inpatient hospital critical care of newborn per day (28 days or younger)</w:t>
            </w:r>
          </w:p>
        </w:tc>
      </w:tr>
      <w:tr w:rsidR="002C40BE" w:rsidRPr="00C656E2" w14:paraId="70A52164" w14:textId="77777777" w:rsidTr="0023796D">
        <w:trPr>
          <w:trHeight w:val="570"/>
        </w:trPr>
        <w:tc>
          <w:tcPr>
            <w:tcW w:w="1705" w:type="dxa"/>
            <w:shd w:val="clear" w:color="auto" w:fill="FCE4D6"/>
            <w:vAlign w:val="center"/>
            <w:hideMark/>
          </w:tcPr>
          <w:p w14:paraId="2AE6632B"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99471</w:t>
            </w:r>
          </w:p>
        </w:tc>
        <w:tc>
          <w:tcPr>
            <w:tcW w:w="8370" w:type="dxa"/>
            <w:shd w:val="clear" w:color="auto" w:fill="FCE4D6"/>
            <w:vAlign w:val="center"/>
            <w:hideMark/>
          </w:tcPr>
          <w:p w14:paraId="63773E7D" w14:textId="45FC20BA"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Initial inpatient hospital critical care of infant or young child per day (29 days to </w:t>
            </w:r>
            <w:r w:rsidR="00945F3A">
              <w:rPr>
                <w:rFonts w:ascii="Tahoma" w:eastAsia="Times New Roman" w:hAnsi="Tahoma" w:cs="Tahoma"/>
                <w:color w:val="000000"/>
                <w:sz w:val="23"/>
                <w:szCs w:val="23"/>
              </w:rPr>
              <w:t>two (</w:t>
            </w:r>
            <w:r w:rsidRPr="00C656E2">
              <w:rPr>
                <w:rFonts w:ascii="Tahoma" w:eastAsia="Times New Roman" w:hAnsi="Tahoma" w:cs="Tahoma"/>
                <w:color w:val="000000"/>
                <w:sz w:val="23"/>
                <w:szCs w:val="23"/>
              </w:rPr>
              <w:t>2</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years)</w:t>
            </w:r>
          </w:p>
        </w:tc>
      </w:tr>
      <w:tr w:rsidR="002C40BE" w:rsidRPr="00C656E2" w14:paraId="0AE2747B" w14:textId="77777777" w:rsidTr="0023796D">
        <w:trPr>
          <w:trHeight w:val="570"/>
        </w:trPr>
        <w:tc>
          <w:tcPr>
            <w:tcW w:w="1705" w:type="dxa"/>
            <w:shd w:val="clear" w:color="auto" w:fill="F8CBAD"/>
            <w:vAlign w:val="center"/>
            <w:hideMark/>
          </w:tcPr>
          <w:p w14:paraId="09FEED52"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99472</w:t>
            </w:r>
          </w:p>
        </w:tc>
        <w:tc>
          <w:tcPr>
            <w:tcW w:w="8370" w:type="dxa"/>
            <w:shd w:val="clear" w:color="auto" w:fill="F8CBAD"/>
            <w:vAlign w:val="center"/>
            <w:hideMark/>
          </w:tcPr>
          <w:p w14:paraId="13E31D29" w14:textId="485F507F"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Follow-up inpatient hospital critical care of infant or young child per day (29 days to </w:t>
            </w:r>
            <w:r w:rsidR="00945F3A">
              <w:rPr>
                <w:rFonts w:ascii="Tahoma" w:eastAsia="Times New Roman" w:hAnsi="Tahoma" w:cs="Tahoma"/>
                <w:color w:val="000000"/>
                <w:sz w:val="23"/>
                <w:szCs w:val="23"/>
              </w:rPr>
              <w:t>two (</w:t>
            </w:r>
            <w:r w:rsidRPr="00C656E2">
              <w:rPr>
                <w:rFonts w:ascii="Tahoma" w:eastAsia="Times New Roman" w:hAnsi="Tahoma" w:cs="Tahoma"/>
                <w:color w:val="000000"/>
                <w:sz w:val="23"/>
                <w:szCs w:val="23"/>
              </w:rPr>
              <w:t>2</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years)</w:t>
            </w:r>
          </w:p>
        </w:tc>
      </w:tr>
      <w:tr w:rsidR="002C40BE" w:rsidRPr="00C656E2" w14:paraId="66FC3E29" w14:textId="77777777" w:rsidTr="0023796D">
        <w:trPr>
          <w:trHeight w:val="570"/>
        </w:trPr>
        <w:tc>
          <w:tcPr>
            <w:tcW w:w="1705" w:type="dxa"/>
            <w:shd w:val="clear" w:color="auto" w:fill="FCE4D6"/>
            <w:vAlign w:val="center"/>
            <w:hideMark/>
          </w:tcPr>
          <w:p w14:paraId="2C9B4A35"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99476</w:t>
            </w:r>
          </w:p>
        </w:tc>
        <w:tc>
          <w:tcPr>
            <w:tcW w:w="8370" w:type="dxa"/>
            <w:shd w:val="clear" w:color="auto" w:fill="FCE4D6"/>
            <w:vAlign w:val="center"/>
            <w:hideMark/>
          </w:tcPr>
          <w:p w14:paraId="5C7A9D95" w14:textId="3531F0E5"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inpatient hospital critical care of infant or young child per day (</w:t>
            </w:r>
            <w:r w:rsidR="00945F3A">
              <w:rPr>
                <w:rFonts w:ascii="Tahoma" w:eastAsia="Times New Roman" w:hAnsi="Tahoma" w:cs="Tahoma"/>
                <w:color w:val="000000"/>
                <w:sz w:val="23"/>
                <w:szCs w:val="23"/>
              </w:rPr>
              <w:t>two (</w:t>
            </w:r>
            <w:r w:rsidRPr="00C656E2">
              <w:rPr>
                <w:rFonts w:ascii="Tahoma" w:eastAsia="Times New Roman" w:hAnsi="Tahoma" w:cs="Tahoma"/>
                <w:color w:val="000000"/>
                <w:sz w:val="23"/>
                <w:szCs w:val="23"/>
              </w:rPr>
              <w:t>2</w:t>
            </w:r>
            <w:r w:rsidR="00945F3A">
              <w:rPr>
                <w:rFonts w:ascii="Tahoma" w:eastAsia="Times New Roman" w:hAnsi="Tahoma" w:cs="Tahoma"/>
                <w:color w:val="000000"/>
                <w:sz w:val="23"/>
                <w:szCs w:val="23"/>
              </w:rPr>
              <w:t>) – five (</w:t>
            </w:r>
            <w:r w:rsidRPr="00C656E2">
              <w:rPr>
                <w:rFonts w:ascii="Tahoma" w:eastAsia="Times New Roman" w:hAnsi="Tahoma" w:cs="Tahoma"/>
                <w:color w:val="000000"/>
                <w:sz w:val="23"/>
                <w:szCs w:val="23"/>
              </w:rPr>
              <w:t>5</w:t>
            </w:r>
            <w:r w:rsidR="00945F3A">
              <w:rPr>
                <w:rFonts w:ascii="Tahoma" w:eastAsia="Times New Roman" w:hAnsi="Tahoma" w:cs="Tahoma"/>
                <w:color w:val="000000"/>
                <w:sz w:val="23"/>
                <w:szCs w:val="23"/>
              </w:rPr>
              <w:t>)</w:t>
            </w:r>
            <w:r w:rsidRPr="00C656E2">
              <w:rPr>
                <w:rFonts w:ascii="Tahoma" w:eastAsia="Times New Roman" w:hAnsi="Tahoma" w:cs="Tahoma"/>
                <w:color w:val="000000"/>
                <w:sz w:val="23"/>
                <w:szCs w:val="23"/>
              </w:rPr>
              <w:t xml:space="preserve"> years)</w:t>
            </w:r>
          </w:p>
        </w:tc>
      </w:tr>
      <w:tr w:rsidR="002C40BE" w:rsidRPr="00C656E2" w14:paraId="0F1221FD" w14:textId="77777777" w:rsidTr="0023796D">
        <w:trPr>
          <w:trHeight w:val="570"/>
        </w:trPr>
        <w:tc>
          <w:tcPr>
            <w:tcW w:w="1705" w:type="dxa"/>
            <w:shd w:val="clear" w:color="auto" w:fill="F8CBAD"/>
            <w:vAlign w:val="center"/>
            <w:hideMark/>
          </w:tcPr>
          <w:p w14:paraId="75E98D59"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99477</w:t>
            </w:r>
          </w:p>
        </w:tc>
        <w:tc>
          <w:tcPr>
            <w:tcW w:w="8370" w:type="dxa"/>
            <w:shd w:val="clear" w:color="auto" w:fill="F8CBAD"/>
            <w:vAlign w:val="center"/>
            <w:hideMark/>
          </w:tcPr>
          <w:p w14:paraId="1BE08319"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intensive care of newborn per day (28 days or younger)</w:t>
            </w:r>
          </w:p>
        </w:tc>
      </w:tr>
      <w:tr w:rsidR="002C40BE" w:rsidRPr="00C656E2" w14:paraId="010A4580" w14:textId="77777777" w:rsidTr="0023796D">
        <w:trPr>
          <w:trHeight w:val="570"/>
        </w:trPr>
        <w:tc>
          <w:tcPr>
            <w:tcW w:w="1705" w:type="dxa"/>
            <w:shd w:val="clear" w:color="auto" w:fill="FCE4D6"/>
            <w:vAlign w:val="center"/>
            <w:hideMark/>
          </w:tcPr>
          <w:p w14:paraId="45AE9A76"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99478</w:t>
            </w:r>
          </w:p>
        </w:tc>
        <w:tc>
          <w:tcPr>
            <w:tcW w:w="8370" w:type="dxa"/>
            <w:shd w:val="clear" w:color="auto" w:fill="FCE4D6"/>
            <w:vAlign w:val="center"/>
            <w:hideMark/>
          </w:tcPr>
          <w:p w14:paraId="56687982"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intensive care of recovering very low birth weight infant per day</w:t>
            </w:r>
          </w:p>
        </w:tc>
      </w:tr>
      <w:tr w:rsidR="002C40BE" w:rsidRPr="00C656E2" w14:paraId="7411E50F" w14:textId="77777777" w:rsidTr="0023796D">
        <w:trPr>
          <w:trHeight w:val="570"/>
        </w:trPr>
        <w:tc>
          <w:tcPr>
            <w:tcW w:w="1705" w:type="dxa"/>
            <w:shd w:val="clear" w:color="auto" w:fill="F8CBAD"/>
            <w:vAlign w:val="center"/>
            <w:hideMark/>
          </w:tcPr>
          <w:p w14:paraId="0218E7BE"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99479</w:t>
            </w:r>
          </w:p>
        </w:tc>
        <w:tc>
          <w:tcPr>
            <w:tcW w:w="8370" w:type="dxa"/>
            <w:shd w:val="clear" w:color="auto" w:fill="F8CBAD"/>
            <w:vAlign w:val="center"/>
            <w:hideMark/>
          </w:tcPr>
          <w:p w14:paraId="107F05E5"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Follow-up intensive care of recovering low birth weight </w:t>
            </w:r>
            <w:proofErr w:type="gramStart"/>
            <w:r w:rsidRPr="00C656E2">
              <w:rPr>
                <w:rFonts w:ascii="Tahoma" w:eastAsia="Times New Roman" w:hAnsi="Tahoma" w:cs="Tahoma"/>
                <w:color w:val="000000"/>
                <w:sz w:val="23"/>
                <w:szCs w:val="23"/>
              </w:rPr>
              <w:t>infant</w:t>
            </w:r>
            <w:proofErr w:type="gramEnd"/>
            <w:r w:rsidRPr="00C656E2">
              <w:rPr>
                <w:rFonts w:ascii="Tahoma" w:eastAsia="Times New Roman" w:hAnsi="Tahoma" w:cs="Tahoma"/>
                <w:color w:val="000000"/>
                <w:sz w:val="23"/>
                <w:szCs w:val="23"/>
              </w:rPr>
              <w:t xml:space="preserve"> per day</w:t>
            </w:r>
          </w:p>
        </w:tc>
      </w:tr>
      <w:tr w:rsidR="002C40BE" w:rsidRPr="00C656E2" w14:paraId="50BAB50E" w14:textId="77777777" w:rsidTr="0023796D">
        <w:trPr>
          <w:trHeight w:val="570"/>
        </w:trPr>
        <w:tc>
          <w:tcPr>
            <w:tcW w:w="1705" w:type="dxa"/>
            <w:shd w:val="clear" w:color="auto" w:fill="FCE4D6"/>
            <w:vAlign w:val="center"/>
            <w:hideMark/>
          </w:tcPr>
          <w:p w14:paraId="6D8D7136"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99480</w:t>
            </w:r>
          </w:p>
        </w:tc>
        <w:tc>
          <w:tcPr>
            <w:tcW w:w="8370" w:type="dxa"/>
            <w:shd w:val="clear" w:color="auto" w:fill="FCE4D6"/>
            <w:vAlign w:val="center"/>
            <w:hideMark/>
          </w:tcPr>
          <w:p w14:paraId="663D177B"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intensive care of recovering medium birth weight infant per day</w:t>
            </w:r>
          </w:p>
        </w:tc>
      </w:tr>
      <w:tr w:rsidR="002C40BE" w:rsidRPr="00C656E2" w14:paraId="4CC66CAA" w14:textId="77777777" w:rsidTr="0023796D">
        <w:trPr>
          <w:trHeight w:val="855"/>
        </w:trPr>
        <w:tc>
          <w:tcPr>
            <w:tcW w:w="1705" w:type="dxa"/>
            <w:shd w:val="clear" w:color="auto" w:fill="F8CBAD"/>
            <w:vAlign w:val="center"/>
            <w:hideMark/>
          </w:tcPr>
          <w:p w14:paraId="25C0BF17"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99484</w:t>
            </w:r>
          </w:p>
        </w:tc>
        <w:tc>
          <w:tcPr>
            <w:tcW w:w="8370" w:type="dxa"/>
            <w:shd w:val="clear" w:color="auto" w:fill="F8CBAD"/>
            <w:vAlign w:val="center"/>
            <w:hideMark/>
          </w:tcPr>
          <w:p w14:paraId="6E6FA97F"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Care management services for behavioral health conditions, 20 minutes or more clinical staff time directed by health care professional</w:t>
            </w:r>
          </w:p>
        </w:tc>
      </w:tr>
      <w:tr w:rsidR="002C40BE" w:rsidRPr="00C656E2" w14:paraId="4D0C5868" w14:textId="77777777" w:rsidTr="0023796D">
        <w:trPr>
          <w:trHeight w:val="855"/>
        </w:trPr>
        <w:tc>
          <w:tcPr>
            <w:tcW w:w="1705" w:type="dxa"/>
            <w:shd w:val="clear" w:color="auto" w:fill="FCE4D6"/>
            <w:vAlign w:val="center"/>
            <w:hideMark/>
          </w:tcPr>
          <w:p w14:paraId="73439597"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99490</w:t>
            </w:r>
          </w:p>
        </w:tc>
        <w:tc>
          <w:tcPr>
            <w:tcW w:w="8370" w:type="dxa"/>
            <w:shd w:val="clear" w:color="auto" w:fill="FCE4D6"/>
            <w:vAlign w:val="center"/>
            <w:hideMark/>
          </w:tcPr>
          <w:p w14:paraId="02CEA7E9"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Chronic care management services, first 20 minutes of clinical staff time directed by health care professional, per calendar month</w:t>
            </w:r>
          </w:p>
        </w:tc>
      </w:tr>
      <w:tr w:rsidR="002C40BE" w:rsidRPr="00C656E2" w14:paraId="4D5A42DE" w14:textId="77777777" w:rsidTr="0023796D">
        <w:trPr>
          <w:trHeight w:val="570"/>
        </w:trPr>
        <w:tc>
          <w:tcPr>
            <w:tcW w:w="1705" w:type="dxa"/>
            <w:shd w:val="clear" w:color="auto" w:fill="F8CBAD"/>
            <w:vAlign w:val="center"/>
            <w:hideMark/>
          </w:tcPr>
          <w:p w14:paraId="6DA8618D"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99492</w:t>
            </w:r>
          </w:p>
        </w:tc>
        <w:tc>
          <w:tcPr>
            <w:tcW w:w="8370" w:type="dxa"/>
            <w:shd w:val="clear" w:color="auto" w:fill="F8CBAD"/>
            <w:vAlign w:val="center"/>
            <w:hideMark/>
          </w:tcPr>
          <w:p w14:paraId="6FB351E9"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Initial psychiatric collaborative care management, first calendar month, first 70 minutes</w:t>
            </w:r>
          </w:p>
        </w:tc>
      </w:tr>
      <w:tr w:rsidR="002C40BE" w:rsidRPr="00C656E2" w14:paraId="543C2BF4" w14:textId="77777777" w:rsidTr="0023796D">
        <w:trPr>
          <w:trHeight w:val="570"/>
        </w:trPr>
        <w:tc>
          <w:tcPr>
            <w:tcW w:w="1705" w:type="dxa"/>
            <w:shd w:val="clear" w:color="auto" w:fill="FCE4D6"/>
            <w:vAlign w:val="center"/>
            <w:hideMark/>
          </w:tcPr>
          <w:p w14:paraId="1AC415CB"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99493</w:t>
            </w:r>
          </w:p>
        </w:tc>
        <w:tc>
          <w:tcPr>
            <w:tcW w:w="8370" w:type="dxa"/>
            <w:shd w:val="clear" w:color="auto" w:fill="FCE4D6"/>
            <w:vAlign w:val="center"/>
            <w:hideMark/>
          </w:tcPr>
          <w:p w14:paraId="6F84C9BC"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Follow-up psychiatric collaborative care management, subsequent calendar month, first 60 minutes</w:t>
            </w:r>
          </w:p>
        </w:tc>
      </w:tr>
      <w:tr w:rsidR="002C40BE" w:rsidRPr="00C656E2" w14:paraId="48BD6DFC" w14:textId="77777777" w:rsidTr="0023796D">
        <w:trPr>
          <w:trHeight w:val="570"/>
        </w:trPr>
        <w:tc>
          <w:tcPr>
            <w:tcW w:w="1705" w:type="dxa"/>
            <w:shd w:val="clear" w:color="auto" w:fill="F8CBAD"/>
            <w:vAlign w:val="center"/>
            <w:hideMark/>
          </w:tcPr>
          <w:p w14:paraId="236F16D2"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99494</w:t>
            </w:r>
          </w:p>
        </w:tc>
        <w:tc>
          <w:tcPr>
            <w:tcW w:w="8370" w:type="dxa"/>
            <w:shd w:val="clear" w:color="auto" w:fill="F8CBAD"/>
            <w:vAlign w:val="center"/>
            <w:hideMark/>
          </w:tcPr>
          <w:p w14:paraId="77CB2E55"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Psychiatric collaborative care management per calendar month, each additional 30 minutes</w:t>
            </w:r>
          </w:p>
        </w:tc>
      </w:tr>
      <w:tr w:rsidR="002C40BE" w:rsidRPr="00C656E2" w14:paraId="2818FF1D" w14:textId="77777777" w:rsidTr="0023796D">
        <w:trPr>
          <w:trHeight w:val="285"/>
        </w:trPr>
        <w:tc>
          <w:tcPr>
            <w:tcW w:w="1705" w:type="dxa"/>
            <w:shd w:val="clear" w:color="auto" w:fill="FCE4D6"/>
            <w:vAlign w:val="center"/>
            <w:hideMark/>
          </w:tcPr>
          <w:p w14:paraId="2631472C"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99499</w:t>
            </w:r>
          </w:p>
        </w:tc>
        <w:tc>
          <w:tcPr>
            <w:tcW w:w="8370" w:type="dxa"/>
            <w:shd w:val="clear" w:color="auto" w:fill="FCE4D6"/>
            <w:vAlign w:val="center"/>
            <w:hideMark/>
          </w:tcPr>
          <w:p w14:paraId="4B8428AB"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Other evaluation and management service</w:t>
            </w:r>
          </w:p>
        </w:tc>
      </w:tr>
      <w:tr w:rsidR="002C40BE" w:rsidRPr="00C656E2" w14:paraId="50A08DB3" w14:textId="77777777" w:rsidTr="0023796D">
        <w:trPr>
          <w:trHeight w:val="570"/>
        </w:trPr>
        <w:tc>
          <w:tcPr>
            <w:tcW w:w="1705" w:type="dxa"/>
            <w:shd w:val="clear" w:color="auto" w:fill="F8CBAD"/>
            <w:vAlign w:val="center"/>
            <w:hideMark/>
          </w:tcPr>
          <w:p w14:paraId="61FFD0F4"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G0117</w:t>
            </w:r>
          </w:p>
        </w:tc>
        <w:tc>
          <w:tcPr>
            <w:tcW w:w="8370" w:type="dxa"/>
            <w:shd w:val="clear" w:color="auto" w:fill="F8CBAD"/>
            <w:vAlign w:val="center"/>
            <w:hideMark/>
          </w:tcPr>
          <w:p w14:paraId="2DFFFD2E"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Glaucoma screening for </w:t>
            </w:r>
            <w:proofErr w:type="gramStart"/>
            <w:r w:rsidRPr="00C656E2">
              <w:rPr>
                <w:rFonts w:ascii="Tahoma" w:eastAsia="Times New Roman" w:hAnsi="Tahoma" w:cs="Tahoma"/>
                <w:color w:val="000000"/>
                <w:sz w:val="23"/>
                <w:szCs w:val="23"/>
              </w:rPr>
              <w:t>high risk</w:t>
            </w:r>
            <w:proofErr w:type="gramEnd"/>
            <w:r w:rsidRPr="00C656E2">
              <w:rPr>
                <w:rFonts w:ascii="Tahoma" w:eastAsia="Times New Roman" w:hAnsi="Tahoma" w:cs="Tahoma"/>
                <w:color w:val="000000"/>
                <w:sz w:val="23"/>
                <w:szCs w:val="23"/>
              </w:rPr>
              <w:t xml:space="preserve"> patients furnished by an optometrist or ophthalmologist</w:t>
            </w:r>
          </w:p>
        </w:tc>
      </w:tr>
      <w:tr w:rsidR="002C40BE" w:rsidRPr="00C656E2" w14:paraId="2F959367" w14:textId="77777777" w:rsidTr="0023796D">
        <w:trPr>
          <w:trHeight w:val="855"/>
        </w:trPr>
        <w:tc>
          <w:tcPr>
            <w:tcW w:w="1705" w:type="dxa"/>
            <w:shd w:val="clear" w:color="auto" w:fill="FCE4D6"/>
            <w:vAlign w:val="center"/>
            <w:hideMark/>
          </w:tcPr>
          <w:p w14:paraId="3A68EA83"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G0118</w:t>
            </w:r>
          </w:p>
        </w:tc>
        <w:tc>
          <w:tcPr>
            <w:tcW w:w="8370" w:type="dxa"/>
            <w:shd w:val="clear" w:color="auto" w:fill="FCE4D6"/>
            <w:vAlign w:val="center"/>
            <w:hideMark/>
          </w:tcPr>
          <w:p w14:paraId="65F97F4D"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 xml:space="preserve">Glaucoma screening for </w:t>
            </w:r>
            <w:proofErr w:type="gramStart"/>
            <w:r w:rsidRPr="00C656E2">
              <w:rPr>
                <w:rFonts w:ascii="Tahoma" w:eastAsia="Times New Roman" w:hAnsi="Tahoma" w:cs="Tahoma"/>
                <w:color w:val="000000"/>
                <w:sz w:val="23"/>
                <w:szCs w:val="23"/>
              </w:rPr>
              <w:t>high risk</w:t>
            </w:r>
            <w:proofErr w:type="gramEnd"/>
            <w:r w:rsidRPr="00C656E2">
              <w:rPr>
                <w:rFonts w:ascii="Tahoma" w:eastAsia="Times New Roman" w:hAnsi="Tahoma" w:cs="Tahoma"/>
                <w:color w:val="000000"/>
                <w:sz w:val="23"/>
                <w:szCs w:val="23"/>
              </w:rPr>
              <w:t xml:space="preserve"> </w:t>
            </w:r>
            <w:proofErr w:type="gramStart"/>
            <w:r w:rsidRPr="00C656E2">
              <w:rPr>
                <w:rFonts w:ascii="Tahoma" w:eastAsia="Times New Roman" w:hAnsi="Tahoma" w:cs="Tahoma"/>
                <w:color w:val="000000"/>
                <w:sz w:val="23"/>
                <w:szCs w:val="23"/>
              </w:rPr>
              <w:t>patient</w:t>
            </w:r>
            <w:proofErr w:type="gramEnd"/>
            <w:r w:rsidRPr="00C656E2">
              <w:rPr>
                <w:rFonts w:ascii="Tahoma" w:eastAsia="Times New Roman" w:hAnsi="Tahoma" w:cs="Tahoma"/>
                <w:color w:val="000000"/>
                <w:sz w:val="23"/>
                <w:szCs w:val="23"/>
              </w:rPr>
              <w:t xml:space="preserve"> furnished under the direct supervision of an optometrist or ophthalmologist</w:t>
            </w:r>
          </w:p>
        </w:tc>
      </w:tr>
      <w:tr w:rsidR="002C40BE" w:rsidRPr="00C656E2" w14:paraId="1CEFFFBB" w14:textId="77777777" w:rsidTr="0023796D">
        <w:trPr>
          <w:trHeight w:val="855"/>
        </w:trPr>
        <w:tc>
          <w:tcPr>
            <w:tcW w:w="1705" w:type="dxa"/>
            <w:shd w:val="clear" w:color="auto" w:fill="F8CBAD"/>
            <w:vAlign w:val="center"/>
            <w:hideMark/>
          </w:tcPr>
          <w:p w14:paraId="18449583"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G0323</w:t>
            </w:r>
          </w:p>
        </w:tc>
        <w:tc>
          <w:tcPr>
            <w:tcW w:w="8370" w:type="dxa"/>
            <w:shd w:val="clear" w:color="auto" w:fill="F8CBAD"/>
            <w:vAlign w:val="center"/>
            <w:hideMark/>
          </w:tcPr>
          <w:p w14:paraId="1A2873D2"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Care management services for behavioral health conditions, at least 20 minutes of clinical psychologist or</w:t>
            </w:r>
          </w:p>
        </w:tc>
      </w:tr>
      <w:tr w:rsidR="002C40BE" w:rsidRPr="00C656E2" w14:paraId="5EA44C81" w14:textId="77777777" w:rsidTr="0023796D">
        <w:trPr>
          <w:trHeight w:val="570"/>
        </w:trPr>
        <w:tc>
          <w:tcPr>
            <w:tcW w:w="1705" w:type="dxa"/>
            <w:shd w:val="clear" w:color="auto" w:fill="FCE4D6"/>
            <w:vAlign w:val="center"/>
            <w:hideMark/>
          </w:tcPr>
          <w:p w14:paraId="3E326481"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G0447</w:t>
            </w:r>
          </w:p>
        </w:tc>
        <w:tc>
          <w:tcPr>
            <w:tcW w:w="8370" w:type="dxa"/>
            <w:shd w:val="clear" w:color="auto" w:fill="FCE4D6"/>
            <w:vAlign w:val="center"/>
            <w:hideMark/>
          </w:tcPr>
          <w:p w14:paraId="2E466BDA" w14:textId="77777777"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Face-to-face behavioral counseling for obesity, 15 minutes</w:t>
            </w:r>
          </w:p>
        </w:tc>
      </w:tr>
      <w:tr w:rsidR="002C40BE" w:rsidRPr="00C656E2" w14:paraId="715AD81B" w14:textId="77777777" w:rsidTr="0023796D">
        <w:trPr>
          <w:trHeight w:val="285"/>
        </w:trPr>
        <w:tc>
          <w:tcPr>
            <w:tcW w:w="1705" w:type="dxa"/>
            <w:shd w:val="clear" w:color="auto" w:fill="F8CBAD"/>
            <w:vAlign w:val="center"/>
            <w:hideMark/>
          </w:tcPr>
          <w:p w14:paraId="6017E78C"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G0473</w:t>
            </w:r>
          </w:p>
        </w:tc>
        <w:tc>
          <w:tcPr>
            <w:tcW w:w="8370" w:type="dxa"/>
            <w:shd w:val="clear" w:color="auto" w:fill="F8CBAD"/>
            <w:vAlign w:val="center"/>
            <w:hideMark/>
          </w:tcPr>
          <w:p w14:paraId="101ADB46" w14:textId="1BBDA3B9" w:rsidR="002C40BE" w:rsidRPr="00C656E2" w:rsidRDefault="002C40BE" w:rsidP="00462FAE">
            <w:pPr>
              <w:spacing w:before="160" w:after="0" w:line="320" w:lineRule="atLeast"/>
              <w:rPr>
                <w:rFonts w:ascii="Tahoma" w:eastAsia="Times New Roman" w:hAnsi="Tahoma" w:cs="Tahoma"/>
                <w:color w:val="000000"/>
                <w:sz w:val="23"/>
                <w:szCs w:val="23"/>
              </w:rPr>
            </w:pPr>
            <w:r w:rsidRPr="00C656E2">
              <w:rPr>
                <w:rFonts w:ascii="Tahoma" w:eastAsia="Times New Roman" w:hAnsi="Tahoma" w:cs="Tahoma"/>
                <w:color w:val="000000"/>
                <w:sz w:val="23"/>
                <w:szCs w:val="23"/>
              </w:rPr>
              <w:t>Face-to-face behavioral counseling for obesity, group (</w:t>
            </w:r>
            <w:r w:rsidR="00945F3A">
              <w:rPr>
                <w:rFonts w:ascii="Tahoma" w:eastAsia="Times New Roman" w:hAnsi="Tahoma" w:cs="Tahoma"/>
                <w:color w:val="000000"/>
                <w:sz w:val="23"/>
                <w:szCs w:val="23"/>
              </w:rPr>
              <w:t>two (</w:t>
            </w:r>
            <w:r w:rsidRPr="00C656E2">
              <w:rPr>
                <w:rFonts w:ascii="Tahoma" w:eastAsia="Times New Roman" w:hAnsi="Tahoma" w:cs="Tahoma"/>
                <w:color w:val="000000"/>
                <w:sz w:val="23"/>
                <w:szCs w:val="23"/>
              </w:rPr>
              <w:t>2</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w:t>
            </w:r>
            <w:r w:rsidR="00945F3A">
              <w:rPr>
                <w:rFonts w:ascii="Tahoma" w:eastAsia="Times New Roman" w:hAnsi="Tahoma" w:cs="Tahoma"/>
                <w:color w:val="000000"/>
                <w:sz w:val="23"/>
                <w:szCs w:val="23"/>
              </w:rPr>
              <w:t xml:space="preserve"> </w:t>
            </w:r>
            <w:r w:rsidRPr="00C656E2">
              <w:rPr>
                <w:rFonts w:ascii="Tahoma" w:eastAsia="Times New Roman" w:hAnsi="Tahoma" w:cs="Tahoma"/>
                <w:color w:val="000000"/>
                <w:sz w:val="23"/>
                <w:szCs w:val="23"/>
              </w:rPr>
              <w:t>10), 30 minutes</w:t>
            </w:r>
          </w:p>
        </w:tc>
      </w:tr>
      <w:tr w:rsidR="002C40BE" w:rsidRPr="00C656E2" w14:paraId="5EF38F29" w14:textId="77777777" w:rsidTr="0023796D">
        <w:trPr>
          <w:trHeight w:val="570"/>
        </w:trPr>
        <w:tc>
          <w:tcPr>
            <w:tcW w:w="1705" w:type="dxa"/>
            <w:shd w:val="clear" w:color="auto" w:fill="FCE4D6"/>
            <w:vAlign w:val="center"/>
            <w:hideMark/>
          </w:tcPr>
          <w:p w14:paraId="2AD7792F"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lastRenderedPageBreak/>
              <w:t>G0511</w:t>
            </w:r>
          </w:p>
        </w:tc>
        <w:tc>
          <w:tcPr>
            <w:tcW w:w="8370" w:type="dxa"/>
            <w:shd w:val="clear" w:color="auto" w:fill="FCE4D6"/>
            <w:vAlign w:val="center"/>
            <w:hideMark/>
          </w:tcPr>
          <w:p w14:paraId="2750B9C5" w14:textId="3200CE15" w:rsidR="002C40BE" w:rsidRPr="00C656E2" w:rsidRDefault="002C40BE" w:rsidP="00462FAE">
            <w:pPr>
              <w:spacing w:before="160" w:after="0" w:line="320" w:lineRule="atLeast"/>
              <w:rPr>
                <w:rFonts w:ascii="Tahoma" w:eastAsia="Times New Roman" w:hAnsi="Tahoma" w:cs="Tahoma"/>
                <w:color w:val="000000"/>
                <w:sz w:val="23"/>
                <w:szCs w:val="23"/>
              </w:rPr>
            </w:pPr>
            <w:r w:rsidRPr="00C16DFC">
              <w:rPr>
                <w:rFonts w:ascii="Tahoma" w:eastAsia="Times New Roman" w:hAnsi="Tahoma" w:cs="Tahoma"/>
                <w:color w:val="000000"/>
                <w:sz w:val="23"/>
                <w:szCs w:val="23"/>
              </w:rPr>
              <w:t>Rural health clinic or federally qualified health center (</w:t>
            </w:r>
            <w:r>
              <w:rPr>
                <w:rFonts w:ascii="Tahoma" w:eastAsia="Times New Roman" w:hAnsi="Tahoma" w:cs="Tahoma"/>
                <w:color w:val="000000"/>
                <w:sz w:val="23"/>
                <w:szCs w:val="23"/>
              </w:rPr>
              <w:t>RHC</w:t>
            </w:r>
            <w:r w:rsidRPr="00C16DFC">
              <w:rPr>
                <w:rFonts w:ascii="Tahoma" w:eastAsia="Times New Roman" w:hAnsi="Tahoma" w:cs="Tahoma"/>
                <w:color w:val="000000"/>
                <w:sz w:val="23"/>
                <w:szCs w:val="23"/>
              </w:rPr>
              <w:t xml:space="preserve"> or</w:t>
            </w:r>
            <w:r>
              <w:rPr>
                <w:rFonts w:ascii="Tahoma" w:eastAsia="Times New Roman" w:hAnsi="Tahoma" w:cs="Tahoma"/>
                <w:color w:val="000000"/>
                <w:sz w:val="23"/>
                <w:szCs w:val="23"/>
              </w:rPr>
              <w:t xml:space="preserve"> </w:t>
            </w:r>
            <w:r w:rsidR="00945F3A">
              <w:rPr>
                <w:rFonts w:ascii="Tahoma" w:eastAsia="Times New Roman" w:hAnsi="Tahoma" w:cs="Tahoma"/>
                <w:color w:val="000000"/>
                <w:sz w:val="23"/>
                <w:szCs w:val="23"/>
              </w:rPr>
              <w:t>Federally Qualified Health Center (</w:t>
            </w:r>
            <w:r>
              <w:rPr>
                <w:rFonts w:ascii="Tahoma" w:eastAsia="Times New Roman" w:hAnsi="Tahoma" w:cs="Tahoma"/>
                <w:color w:val="000000"/>
                <w:sz w:val="23"/>
                <w:szCs w:val="23"/>
              </w:rPr>
              <w:t>FQHC</w:t>
            </w:r>
            <w:r w:rsidR="00945F3A">
              <w:rPr>
                <w:rFonts w:ascii="Tahoma" w:eastAsia="Times New Roman" w:hAnsi="Tahoma" w:cs="Tahoma"/>
                <w:color w:val="000000"/>
                <w:sz w:val="23"/>
                <w:szCs w:val="23"/>
              </w:rPr>
              <w:t>)</w:t>
            </w:r>
            <w:r w:rsidRPr="00C16DFC">
              <w:rPr>
                <w:rFonts w:ascii="Tahoma" w:eastAsia="Times New Roman" w:hAnsi="Tahoma" w:cs="Tahoma"/>
                <w:color w:val="000000"/>
                <w:sz w:val="23"/>
                <w:szCs w:val="23"/>
              </w:rPr>
              <w:t xml:space="preserve">) only, general care management, 20 minutes or more of clinical staff time for chronic care management services or behavioral health integration services directed by an </w:t>
            </w:r>
            <w:r>
              <w:rPr>
                <w:rFonts w:ascii="Tahoma" w:eastAsia="Times New Roman" w:hAnsi="Tahoma" w:cs="Tahoma"/>
                <w:color w:val="000000"/>
                <w:sz w:val="23"/>
                <w:szCs w:val="23"/>
              </w:rPr>
              <w:t>RHC</w:t>
            </w:r>
            <w:r w:rsidRPr="00C16DFC">
              <w:rPr>
                <w:rFonts w:ascii="Tahoma" w:eastAsia="Times New Roman" w:hAnsi="Tahoma" w:cs="Tahoma"/>
                <w:color w:val="000000"/>
                <w:sz w:val="23"/>
                <w:szCs w:val="23"/>
              </w:rPr>
              <w:t xml:space="preserve"> or </w:t>
            </w:r>
            <w:r>
              <w:rPr>
                <w:rFonts w:ascii="Tahoma" w:eastAsia="Times New Roman" w:hAnsi="Tahoma" w:cs="Tahoma"/>
                <w:color w:val="000000"/>
                <w:sz w:val="23"/>
                <w:szCs w:val="23"/>
              </w:rPr>
              <w:t>FQHC</w:t>
            </w:r>
            <w:r w:rsidRPr="00C16DFC">
              <w:rPr>
                <w:rFonts w:ascii="Tahoma" w:eastAsia="Times New Roman" w:hAnsi="Tahoma" w:cs="Tahoma"/>
                <w:color w:val="000000"/>
                <w:sz w:val="23"/>
                <w:szCs w:val="23"/>
              </w:rPr>
              <w:t xml:space="preserve"> practitioner (physician, n</w:t>
            </w:r>
            <w:r w:rsidR="00945F3A">
              <w:rPr>
                <w:rFonts w:ascii="Tahoma" w:eastAsia="Times New Roman" w:hAnsi="Tahoma" w:cs="Tahoma"/>
                <w:color w:val="000000"/>
                <w:sz w:val="23"/>
                <w:szCs w:val="23"/>
              </w:rPr>
              <w:t xml:space="preserve">urse </w:t>
            </w:r>
            <w:r w:rsidRPr="00C16DFC">
              <w:rPr>
                <w:rFonts w:ascii="Tahoma" w:eastAsia="Times New Roman" w:hAnsi="Tahoma" w:cs="Tahoma"/>
                <w:color w:val="000000"/>
                <w:sz w:val="23"/>
                <w:szCs w:val="23"/>
              </w:rPr>
              <w:t>p</w:t>
            </w:r>
            <w:r w:rsidR="00945F3A">
              <w:rPr>
                <w:rFonts w:ascii="Tahoma" w:eastAsia="Times New Roman" w:hAnsi="Tahoma" w:cs="Tahoma"/>
                <w:color w:val="000000"/>
                <w:sz w:val="23"/>
                <w:szCs w:val="23"/>
              </w:rPr>
              <w:t>ractitioner</w:t>
            </w:r>
            <w:r w:rsidRPr="00C16DFC">
              <w:rPr>
                <w:rFonts w:ascii="Tahoma" w:eastAsia="Times New Roman" w:hAnsi="Tahoma" w:cs="Tahoma"/>
                <w:color w:val="000000"/>
                <w:sz w:val="23"/>
                <w:szCs w:val="23"/>
              </w:rPr>
              <w:t>, p</w:t>
            </w:r>
            <w:r w:rsidR="00945F3A">
              <w:rPr>
                <w:rFonts w:ascii="Tahoma" w:eastAsia="Times New Roman" w:hAnsi="Tahoma" w:cs="Tahoma"/>
                <w:color w:val="000000"/>
                <w:sz w:val="23"/>
                <w:szCs w:val="23"/>
              </w:rPr>
              <w:t xml:space="preserve">hysician </w:t>
            </w:r>
            <w:r w:rsidRPr="00C16DFC">
              <w:rPr>
                <w:rFonts w:ascii="Tahoma" w:eastAsia="Times New Roman" w:hAnsi="Tahoma" w:cs="Tahoma"/>
                <w:color w:val="000000"/>
                <w:sz w:val="23"/>
                <w:szCs w:val="23"/>
              </w:rPr>
              <w:t>a</w:t>
            </w:r>
            <w:r w:rsidR="00945F3A">
              <w:rPr>
                <w:rFonts w:ascii="Tahoma" w:eastAsia="Times New Roman" w:hAnsi="Tahoma" w:cs="Tahoma"/>
                <w:color w:val="000000"/>
                <w:sz w:val="23"/>
                <w:szCs w:val="23"/>
              </w:rPr>
              <w:t>ssistant</w:t>
            </w:r>
            <w:r w:rsidRPr="00C16DFC">
              <w:rPr>
                <w:rFonts w:ascii="Tahoma" w:eastAsia="Times New Roman" w:hAnsi="Tahoma" w:cs="Tahoma"/>
                <w:color w:val="000000"/>
                <w:sz w:val="23"/>
                <w:szCs w:val="23"/>
              </w:rPr>
              <w:t>, or c</w:t>
            </w:r>
            <w:r w:rsidR="00945F3A">
              <w:rPr>
                <w:rFonts w:ascii="Tahoma" w:eastAsia="Times New Roman" w:hAnsi="Tahoma" w:cs="Tahoma"/>
                <w:color w:val="000000"/>
                <w:sz w:val="23"/>
                <w:szCs w:val="23"/>
              </w:rPr>
              <w:t xml:space="preserve">ertified </w:t>
            </w:r>
            <w:r w:rsidRPr="00C16DFC">
              <w:rPr>
                <w:rFonts w:ascii="Tahoma" w:eastAsia="Times New Roman" w:hAnsi="Tahoma" w:cs="Tahoma"/>
                <w:color w:val="000000"/>
                <w:sz w:val="23"/>
                <w:szCs w:val="23"/>
              </w:rPr>
              <w:t>n</w:t>
            </w:r>
            <w:r w:rsidR="00945F3A">
              <w:rPr>
                <w:rFonts w:ascii="Tahoma" w:eastAsia="Times New Roman" w:hAnsi="Tahoma" w:cs="Tahoma"/>
                <w:color w:val="000000"/>
                <w:sz w:val="23"/>
                <w:szCs w:val="23"/>
              </w:rPr>
              <w:t xml:space="preserve">urse </w:t>
            </w:r>
            <w:r w:rsidRPr="00C16DFC">
              <w:rPr>
                <w:rFonts w:ascii="Tahoma" w:eastAsia="Times New Roman" w:hAnsi="Tahoma" w:cs="Tahoma"/>
                <w:color w:val="000000"/>
                <w:sz w:val="23"/>
                <w:szCs w:val="23"/>
              </w:rPr>
              <w:t>m</w:t>
            </w:r>
            <w:r w:rsidR="00945F3A">
              <w:rPr>
                <w:rFonts w:ascii="Tahoma" w:eastAsia="Times New Roman" w:hAnsi="Tahoma" w:cs="Tahoma"/>
                <w:color w:val="000000"/>
                <w:sz w:val="23"/>
                <w:szCs w:val="23"/>
              </w:rPr>
              <w:t>idwife</w:t>
            </w:r>
            <w:r w:rsidRPr="00C16DFC">
              <w:rPr>
                <w:rFonts w:ascii="Tahoma" w:eastAsia="Times New Roman" w:hAnsi="Tahoma" w:cs="Tahoma"/>
                <w:color w:val="000000"/>
                <w:sz w:val="23"/>
                <w:szCs w:val="23"/>
              </w:rPr>
              <w:t>), per calendar month</w:t>
            </w:r>
          </w:p>
        </w:tc>
      </w:tr>
      <w:tr w:rsidR="002C40BE" w:rsidRPr="00C656E2" w14:paraId="47BA7370" w14:textId="77777777" w:rsidTr="0023796D">
        <w:trPr>
          <w:trHeight w:val="1710"/>
        </w:trPr>
        <w:tc>
          <w:tcPr>
            <w:tcW w:w="1705" w:type="dxa"/>
            <w:shd w:val="clear" w:color="auto" w:fill="F8CBAD"/>
            <w:vAlign w:val="center"/>
            <w:hideMark/>
          </w:tcPr>
          <w:p w14:paraId="40C7F482" w14:textId="77777777" w:rsidR="002C40BE" w:rsidRPr="00C656E2" w:rsidRDefault="002C40BE" w:rsidP="00462FAE">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G0512</w:t>
            </w:r>
          </w:p>
        </w:tc>
        <w:tc>
          <w:tcPr>
            <w:tcW w:w="8370" w:type="dxa"/>
            <w:shd w:val="clear" w:color="auto" w:fill="F8CBAD"/>
            <w:vAlign w:val="center"/>
            <w:hideMark/>
          </w:tcPr>
          <w:p w14:paraId="51FBE62F" w14:textId="3A40AC5C" w:rsidR="002C40BE" w:rsidRPr="00C656E2" w:rsidRDefault="00945F3A" w:rsidP="00462FAE">
            <w:pPr>
              <w:spacing w:before="160" w:after="0" w:line="320" w:lineRule="atLeast"/>
              <w:rPr>
                <w:rFonts w:ascii="Tahoma" w:eastAsia="Times New Roman" w:hAnsi="Tahoma" w:cs="Tahoma"/>
                <w:color w:val="000000"/>
                <w:sz w:val="23"/>
                <w:szCs w:val="23"/>
              </w:rPr>
            </w:pPr>
            <w:r>
              <w:rPr>
                <w:rFonts w:ascii="Tahoma" w:eastAsia="Times New Roman" w:hAnsi="Tahoma" w:cs="Tahoma"/>
                <w:color w:val="000000"/>
                <w:sz w:val="23"/>
                <w:szCs w:val="23"/>
              </w:rPr>
              <w:t>RHC</w:t>
            </w:r>
            <w:r w:rsidR="002C40BE" w:rsidRPr="00544EF6">
              <w:rPr>
                <w:rFonts w:ascii="Tahoma" w:eastAsia="Times New Roman" w:hAnsi="Tahoma" w:cs="Tahoma"/>
                <w:color w:val="000000"/>
                <w:sz w:val="23"/>
                <w:szCs w:val="23"/>
              </w:rPr>
              <w:t xml:space="preserve"> or </w:t>
            </w:r>
            <w:r w:rsidR="002C40BE">
              <w:rPr>
                <w:rFonts w:ascii="Tahoma" w:eastAsia="Times New Roman" w:hAnsi="Tahoma" w:cs="Tahoma"/>
                <w:color w:val="000000"/>
                <w:sz w:val="23"/>
                <w:szCs w:val="23"/>
              </w:rPr>
              <w:t>FQHC</w:t>
            </w:r>
            <w:r w:rsidR="002C40BE" w:rsidRPr="00544EF6">
              <w:rPr>
                <w:rFonts w:ascii="Tahoma" w:eastAsia="Times New Roman" w:hAnsi="Tahoma" w:cs="Tahoma"/>
                <w:color w:val="000000"/>
                <w:sz w:val="23"/>
                <w:szCs w:val="23"/>
              </w:rPr>
              <w:t xml:space="preserve"> only, psychiatric collaborative care model (psychiatric </w:t>
            </w:r>
            <w:proofErr w:type="spellStart"/>
            <w:r>
              <w:rPr>
                <w:rFonts w:ascii="Tahoma" w:eastAsia="Times New Roman" w:hAnsi="Tahoma" w:cs="Tahoma"/>
                <w:color w:val="000000"/>
                <w:sz w:val="23"/>
                <w:szCs w:val="23"/>
              </w:rPr>
              <w:t>CoCM</w:t>
            </w:r>
            <w:proofErr w:type="spellEnd"/>
            <w:r w:rsidR="002C40BE" w:rsidRPr="00544EF6">
              <w:rPr>
                <w:rFonts w:ascii="Tahoma" w:eastAsia="Times New Roman" w:hAnsi="Tahoma" w:cs="Tahoma"/>
                <w:color w:val="000000"/>
                <w:sz w:val="23"/>
                <w:szCs w:val="23"/>
              </w:rPr>
              <w:t xml:space="preserve">), 60 minutes or more of clinical staff time for psychiatric </w:t>
            </w:r>
            <w:proofErr w:type="spellStart"/>
            <w:r>
              <w:rPr>
                <w:rFonts w:ascii="Tahoma" w:eastAsia="Times New Roman" w:hAnsi="Tahoma" w:cs="Tahoma"/>
                <w:color w:val="000000"/>
                <w:sz w:val="23"/>
                <w:szCs w:val="23"/>
              </w:rPr>
              <w:t>CoCM</w:t>
            </w:r>
            <w:proofErr w:type="spellEnd"/>
            <w:r w:rsidRPr="00544EF6">
              <w:rPr>
                <w:rFonts w:ascii="Tahoma" w:eastAsia="Times New Roman" w:hAnsi="Tahoma" w:cs="Tahoma"/>
                <w:color w:val="000000"/>
                <w:sz w:val="23"/>
                <w:szCs w:val="23"/>
              </w:rPr>
              <w:t xml:space="preserve"> </w:t>
            </w:r>
            <w:r w:rsidR="002C40BE" w:rsidRPr="00544EF6">
              <w:rPr>
                <w:rFonts w:ascii="Tahoma" w:eastAsia="Times New Roman" w:hAnsi="Tahoma" w:cs="Tahoma"/>
                <w:color w:val="000000"/>
                <w:sz w:val="23"/>
                <w:szCs w:val="23"/>
              </w:rPr>
              <w:t xml:space="preserve">services directed by an </w:t>
            </w:r>
            <w:r w:rsidR="002C40BE">
              <w:rPr>
                <w:rFonts w:ascii="Tahoma" w:eastAsia="Times New Roman" w:hAnsi="Tahoma" w:cs="Tahoma"/>
                <w:color w:val="000000"/>
                <w:sz w:val="23"/>
                <w:szCs w:val="23"/>
              </w:rPr>
              <w:t>RHC</w:t>
            </w:r>
            <w:r w:rsidR="002C40BE" w:rsidRPr="00544EF6">
              <w:rPr>
                <w:rFonts w:ascii="Tahoma" w:eastAsia="Times New Roman" w:hAnsi="Tahoma" w:cs="Tahoma"/>
                <w:color w:val="000000"/>
                <w:sz w:val="23"/>
                <w:szCs w:val="23"/>
              </w:rPr>
              <w:t xml:space="preserve"> or </w:t>
            </w:r>
            <w:r w:rsidR="002C40BE">
              <w:rPr>
                <w:rFonts w:ascii="Tahoma" w:eastAsia="Times New Roman" w:hAnsi="Tahoma" w:cs="Tahoma"/>
                <w:color w:val="000000"/>
                <w:sz w:val="23"/>
                <w:szCs w:val="23"/>
              </w:rPr>
              <w:t>FQHC</w:t>
            </w:r>
            <w:r w:rsidR="002C40BE" w:rsidRPr="00544EF6">
              <w:rPr>
                <w:rFonts w:ascii="Tahoma" w:eastAsia="Times New Roman" w:hAnsi="Tahoma" w:cs="Tahoma"/>
                <w:color w:val="000000"/>
                <w:sz w:val="23"/>
                <w:szCs w:val="23"/>
              </w:rPr>
              <w:t xml:space="preserve"> practitioner (physician, </w:t>
            </w:r>
            <w:r w:rsidRPr="00C16DFC">
              <w:rPr>
                <w:rFonts w:ascii="Tahoma" w:eastAsia="Times New Roman" w:hAnsi="Tahoma" w:cs="Tahoma"/>
                <w:color w:val="000000"/>
                <w:sz w:val="23"/>
                <w:szCs w:val="23"/>
              </w:rPr>
              <w:t>n</w:t>
            </w:r>
            <w:r>
              <w:rPr>
                <w:rFonts w:ascii="Tahoma" w:eastAsia="Times New Roman" w:hAnsi="Tahoma" w:cs="Tahoma"/>
                <w:color w:val="000000"/>
                <w:sz w:val="23"/>
                <w:szCs w:val="23"/>
              </w:rPr>
              <w:t xml:space="preserve">urse </w:t>
            </w:r>
            <w:r w:rsidRPr="00C16DFC">
              <w:rPr>
                <w:rFonts w:ascii="Tahoma" w:eastAsia="Times New Roman" w:hAnsi="Tahoma" w:cs="Tahoma"/>
                <w:color w:val="000000"/>
                <w:sz w:val="23"/>
                <w:szCs w:val="23"/>
              </w:rPr>
              <w:t>p</w:t>
            </w:r>
            <w:r>
              <w:rPr>
                <w:rFonts w:ascii="Tahoma" w:eastAsia="Times New Roman" w:hAnsi="Tahoma" w:cs="Tahoma"/>
                <w:color w:val="000000"/>
                <w:sz w:val="23"/>
                <w:szCs w:val="23"/>
              </w:rPr>
              <w:t>ractitioner</w:t>
            </w:r>
            <w:r w:rsidRPr="00C16DFC">
              <w:rPr>
                <w:rFonts w:ascii="Tahoma" w:eastAsia="Times New Roman" w:hAnsi="Tahoma" w:cs="Tahoma"/>
                <w:color w:val="000000"/>
                <w:sz w:val="23"/>
                <w:szCs w:val="23"/>
              </w:rPr>
              <w:t>, p</w:t>
            </w:r>
            <w:r>
              <w:rPr>
                <w:rFonts w:ascii="Tahoma" w:eastAsia="Times New Roman" w:hAnsi="Tahoma" w:cs="Tahoma"/>
                <w:color w:val="000000"/>
                <w:sz w:val="23"/>
                <w:szCs w:val="23"/>
              </w:rPr>
              <w:t xml:space="preserve">hysician </w:t>
            </w:r>
            <w:r w:rsidRPr="00C16DFC">
              <w:rPr>
                <w:rFonts w:ascii="Tahoma" w:eastAsia="Times New Roman" w:hAnsi="Tahoma" w:cs="Tahoma"/>
                <w:color w:val="000000"/>
                <w:sz w:val="23"/>
                <w:szCs w:val="23"/>
              </w:rPr>
              <w:t>a</w:t>
            </w:r>
            <w:r>
              <w:rPr>
                <w:rFonts w:ascii="Tahoma" w:eastAsia="Times New Roman" w:hAnsi="Tahoma" w:cs="Tahoma"/>
                <w:color w:val="000000"/>
                <w:sz w:val="23"/>
                <w:szCs w:val="23"/>
              </w:rPr>
              <w:t>ssistant</w:t>
            </w:r>
            <w:r w:rsidRPr="00C16DFC">
              <w:rPr>
                <w:rFonts w:ascii="Tahoma" w:eastAsia="Times New Roman" w:hAnsi="Tahoma" w:cs="Tahoma"/>
                <w:color w:val="000000"/>
                <w:sz w:val="23"/>
                <w:szCs w:val="23"/>
              </w:rPr>
              <w:t>, or c</w:t>
            </w:r>
            <w:r>
              <w:rPr>
                <w:rFonts w:ascii="Tahoma" w:eastAsia="Times New Roman" w:hAnsi="Tahoma" w:cs="Tahoma"/>
                <w:color w:val="000000"/>
                <w:sz w:val="23"/>
                <w:szCs w:val="23"/>
              </w:rPr>
              <w:t xml:space="preserve">ertified </w:t>
            </w:r>
            <w:r w:rsidRPr="00C16DFC">
              <w:rPr>
                <w:rFonts w:ascii="Tahoma" w:eastAsia="Times New Roman" w:hAnsi="Tahoma" w:cs="Tahoma"/>
                <w:color w:val="000000"/>
                <w:sz w:val="23"/>
                <w:szCs w:val="23"/>
              </w:rPr>
              <w:t>n</w:t>
            </w:r>
            <w:r>
              <w:rPr>
                <w:rFonts w:ascii="Tahoma" w:eastAsia="Times New Roman" w:hAnsi="Tahoma" w:cs="Tahoma"/>
                <w:color w:val="000000"/>
                <w:sz w:val="23"/>
                <w:szCs w:val="23"/>
              </w:rPr>
              <w:t xml:space="preserve">urse </w:t>
            </w:r>
            <w:r w:rsidRPr="00C16DFC">
              <w:rPr>
                <w:rFonts w:ascii="Tahoma" w:eastAsia="Times New Roman" w:hAnsi="Tahoma" w:cs="Tahoma"/>
                <w:color w:val="000000"/>
                <w:sz w:val="23"/>
                <w:szCs w:val="23"/>
              </w:rPr>
              <w:t>m</w:t>
            </w:r>
            <w:r>
              <w:rPr>
                <w:rFonts w:ascii="Tahoma" w:eastAsia="Times New Roman" w:hAnsi="Tahoma" w:cs="Tahoma"/>
                <w:color w:val="000000"/>
                <w:sz w:val="23"/>
                <w:szCs w:val="23"/>
              </w:rPr>
              <w:t>idwife</w:t>
            </w:r>
            <w:r w:rsidR="002C40BE" w:rsidRPr="00544EF6">
              <w:rPr>
                <w:rFonts w:ascii="Tahoma" w:eastAsia="Times New Roman" w:hAnsi="Tahoma" w:cs="Tahoma"/>
                <w:color w:val="000000"/>
                <w:sz w:val="23"/>
                <w:szCs w:val="23"/>
              </w:rPr>
              <w:t>) and including services furnished by a behavioral health care manager and consultation with a psychiatric consultant, per calendar month</w:t>
            </w:r>
          </w:p>
        </w:tc>
      </w:tr>
      <w:tr w:rsidR="002C40BE" w:rsidRPr="00C656E2" w14:paraId="2C8C7B97" w14:textId="77777777" w:rsidTr="0023796D">
        <w:trPr>
          <w:trHeight w:val="1425"/>
        </w:trPr>
        <w:tc>
          <w:tcPr>
            <w:tcW w:w="1705" w:type="dxa"/>
            <w:shd w:val="clear" w:color="auto" w:fill="FCE4D6"/>
            <w:vAlign w:val="center"/>
            <w:hideMark/>
          </w:tcPr>
          <w:p w14:paraId="56EB6BC6" w14:textId="77777777" w:rsidR="002C40BE" w:rsidRPr="00C656E2" w:rsidRDefault="002C40BE" w:rsidP="0023796D">
            <w:pPr>
              <w:spacing w:before="160" w:after="0" w:line="320" w:lineRule="atLeast"/>
              <w:jc w:val="center"/>
              <w:rPr>
                <w:rFonts w:ascii="Tahoma" w:eastAsia="Times New Roman" w:hAnsi="Tahoma" w:cs="Tahoma"/>
                <w:color w:val="000000"/>
                <w:sz w:val="23"/>
                <w:szCs w:val="23"/>
              </w:rPr>
            </w:pPr>
            <w:r w:rsidRPr="00C656E2">
              <w:rPr>
                <w:rFonts w:ascii="Tahoma" w:eastAsia="Times New Roman" w:hAnsi="Tahoma" w:cs="Tahoma"/>
                <w:color w:val="000000"/>
                <w:sz w:val="23"/>
                <w:szCs w:val="23"/>
              </w:rPr>
              <w:t>G2214</w:t>
            </w:r>
          </w:p>
        </w:tc>
        <w:tc>
          <w:tcPr>
            <w:tcW w:w="8370" w:type="dxa"/>
            <w:shd w:val="clear" w:color="auto" w:fill="FCE4D6"/>
            <w:vAlign w:val="center"/>
            <w:hideMark/>
          </w:tcPr>
          <w:p w14:paraId="20926DD6" w14:textId="081B62EB" w:rsidR="002C40BE" w:rsidRPr="00C656E2" w:rsidRDefault="002C40BE" w:rsidP="0023796D">
            <w:pPr>
              <w:spacing w:before="160" w:after="0" w:line="320" w:lineRule="atLeast"/>
              <w:rPr>
                <w:rFonts w:ascii="Tahoma" w:eastAsia="Times New Roman" w:hAnsi="Tahoma" w:cs="Tahoma"/>
                <w:color w:val="000000"/>
                <w:sz w:val="23"/>
                <w:szCs w:val="23"/>
              </w:rPr>
            </w:pPr>
            <w:r w:rsidRPr="004B6705">
              <w:rPr>
                <w:rFonts w:ascii="Tahoma" w:eastAsia="Times New Roman" w:hAnsi="Tahoma" w:cs="Tahoma"/>
                <w:color w:val="000000"/>
                <w:sz w:val="23"/>
                <w:szCs w:val="23"/>
              </w:rPr>
              <w:t>Initial or subsequent psychiatric collaborative care management, first 30 minutes in a month of behavioral health care manager activities, in consultation with a psychiatric consultant, and directed by the treating physician or other qualified health care professional</w:t>
            </w:r>
          </w:p>
        </w:tc>
      </w:tr>
    </w:tbl>
    <w:p w14:paraId="144CDB4D" w14:textId="26CD28B5" w:rsidR="00962ADC" w:rsidRDefault="00962ADC" w:rsidP="0023796D">
      <w:pPr>
        <w:spacing w:before="160" w:after="0" w:line="320" w:lineRule="atLeast"/>
        <w:jc w:val="center"/>
      </w:pPr>
    </w:p>
    <w:sectPr w:rsidR="00962ADC" w:rsidSect="00DC5174">
      <w:headerReference w:type="default" r:id="rId71"/>
      <w:footerReference w:type="even" r:id="rId72"/>
      <w:footerReference w:type="default" r:id="rId7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2189" w14:textId="77777777" w:rsidR="000A032E" w:rsidRDefault="000A032E" w:rsidP="00962ADC">
      <w:pPr>
        <w:spacing w:after="0" w:line="240" w:lineRule="auto"/>
      </w:pPr>
      <w:r>
        <w:separator/>
      </w:r>
    </w:p>
  </w:endnote>
  <w:endnote w:type="continuationSeparator" w:id="0">
    <w:p w14:paraId="7A4D11EE" w14:textId="77777777" w:rsidR="000A032E" w:rsidRDefault="000A032E" w:rsidP="00962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2E91" w14:textId="77777777" w:rsidR="00CF7841" w:rsidRDefault="00CF7841" w:rsidP="00962A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965070" w14:textId="77777777" w:rsidR="00CF7841" w:rsidRDefault="00CF7841" w:rsidP="00962A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2FE1" w14:textId="350FF06C" w:rsidR="00CF7841" w:rsidRPr="00586E96" w:rsidRDefault="00CF7841" w:rsidP="00586E96">
    <w:pPr>
      <w:pStyle w:val="Footer"/>
      <w:framePr w:wrap="around" w:vAnchor="text" w:hAnchor="page" w:x="10770" w:y="112"/>
      <w:rPr>
        <w:rStyle w:val="PageNumber"/>
        <w:rFonts w:ascii="Tahoma" w:hAnsi="Tahoma" w:cs="Tahoma"/>
      </w:rPr>
    </w:pPr>
    <w:r w:rsidRPr="00586E96">
      <w:rPr>
        <w:rStyle w:val="PageNumber"/>
        <w:rFonts w:ascii="Tahoma" w:hAnsi="Tahoma" w:cs="Tahoma"/>
      </w:rPr>
      <w:fldChar w:fldCharType="begin"/>
    </w:r>
    <w:r w:rsidRPr="00586E96">
      <w:rPr>
        <w:rStyle w:val="PageNumber"/>
        <w:rFonts w:ascii="Tahoma" w:hAnsi="Tahoma" w:cs="Tahoma"/>
      </w:rPr>
      <w:instrText xml:space="preserve">PAGE  </w:instrText>
    </w:r>
    <w:r w:rsidRPr="00586E96">
      <w:rPr>
        <w:rStyle w:val="PageNumber"/>
        <w:rFonts w:ascii="Tahoma" w:hAnsi="Tahoma" w:cs="Tahoma"/>
      </w:rPr>
      <w:fldChar w:fldCharType="separate"/>
    </w:r>
    <w:r w:rsidR="00F11EAB">
      <w:rPr>
        <w:rStyle w:val="PageNumber"/>
        <w:rFonts w:ascii="Tahoma" w:hAnsi="Tahoma" w:cs="Tahoma"/>
        <w:noProof/>
      </w:rPr>
      <w:t>20</w:t>
    </w:r>
    <w:r w:rsidRPr="00586E96">
      <w:rPr>
        <w:rStyle w:val="PageNumber"/>
        <w:rFonts w:ascii="Tahoma" w:hAnsi="Tahoma" w:cs="Tahoma"/>
      </w:rPr>
      <w:fldChar w:fldCharType="end"/>
    </w:r>
  </w:p>
  <w:p w14:paraId="7C7E86F7" w14:textId="77777777" w:rsidR="00CF7841" w:rsidRDefault="00CF7841">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941CF" w14:textId="77777777" w:rsidR="000A032E" w:rsidRDefault="000A032E" w:rsidP="00962ADC">
      <w:pPr>
        <w:spacing w:after="0" w:line="240" w:lineRule="auto"/>
      </w:pPr>
      <w:r>
        <w:separator/>
      </w:r>
    </w:p>
  </w:footnote>
  <w:footnote w:type="continuationSeparator" w:id="0">
    <w:p w14:paraId="168AD4A4" w14:textId="77777777" w:rsidR="000A032E" w:rsidRDefault="000A032E" w:rsidP="00962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E6BC" w14:textId="720C2A04" w:rsidR="00CF7841" w:rsidRDefault="00CF7841" w:rsidP="00F2516A">
    <w:pPr>
      <w:spacing w:line="240" w:lineRule="auto"/>
      <w:jc w:val="right"/>
    </w:pPr>
    <w:r w:rsidRPr="00586E96">
      <w:rPr>
        <w:rFonts w:ascii="Tahoma" w:hAnsi="Tahoma" w:cs="Tahoma"/>
        <w:sz w:val="20"/>
        <w:szCs w:val="20"/>
      </w:rPr>
      <w:t>Rural Health Clinic Provider Manual</w:t>
    </w:r>
    <w:r w:rsidR="00F11EAB">
      <w:rPr>
        <w:rFonts w:ascii="Tahoma" w:hAnsi="Tahoma" w:cs="Tahoma"/>
        <w:sz w:val="20"/>
        <w:szCs w:val="20"/>
      </w:rPr>
      <w:t xml:space="preserve"> – </w:t>
    </w:r>
    <w:r w:rsidR="00CB6574">
      <w:rPr>
        <w:rFonts w:ascii="Tahoma" w:hAnsi="Tahoma" w:cs="Tahoma"/>
        <w:sz w:val="20"/>
        <w:szCs w:val="20"/>
      </w:rPr>
      <w:t>6</w:t>
    </w:r>
    <w:r w:rsidR="00F11EAB">
      <w:rPr>
        <w:rFonts w:ascii="Tahoma" w:hAnsi="Tahoma" w:cs="Tahoma"/>
        <w:sz w:val="20"/>
        <w:szCs w:val="20"/>
      </w:rPr>
      <w:t>/</w:t>
    </w:r>
    <w:r w:rsidR="00CB6574">
      <w:rPr>
        <w:rFonts w:ascii="Tahoma" w:hAnsi="Tahoma" w:cs="Tahoma"/>
        <w:sz w:val="20"/>
        <w:szCs w:val="20"/>
      </w:rPr>
      <w:t>18</w:t>
    </w:r>
    <w:r w:rsidR="00F11EAB">
      <w:rPr>
        <w:rFonts w:ascii="Tahoma" w:hAnsi="Tahoma" w:cs="Tahoma"/>
        <w:sz w:val="20"/>
        <w:szCs w:val="20"/>
      </w:rPr>
      <w:t>/202</w:t>
    </w:r>
    <w:r w:rsidR="00462FAE">
      <w:rPr>
        <w:rFonts w:ascii="Tahoma" w:hAnsi="Tahoma" w:cs="Tahoma"/>
        <w:sz w:val="20"/>
        <w:szCs w:val="20"/>
      </w:rPr>
      <w:t>6</w:t>
    </w:r>
    <w:r w:rsidRPr="00586E96">
      <w:rPr>
        <w:rFonts w:ascii="Tahoma" w:hAnsi="Tahoma" w:cs="Tahoma"/>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49A9A4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82880F8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B0AF0"/>
    <w:multiLevelType w:val="hybridMultilevel"/>
    <w:tmpl w:val="987EA464"/>
    <w:lvl w:ilvl="0" w:tplc="DB6EBF4E">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74771"/>
    <w:multiLevelType w:val="hybridMultilevel"/>
    <w:tmpl w:val="011E45BA"/>
    <w:lvl w:ilvl="0" w:tplc="CB84415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52151"/>
    <w:multiLevelType w:val="hybridMultilevel"/>
    <w:tmpl w:val="BAD04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16D5F"/>
    <w:multiLevelType w:val="hybridMultilevel"/>
    <w:tmpl w:val="D558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D1443"/>
    <w:multiLevelType w:val="multilevel"/>
    <w:tmpl w:val="03344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AF1A59"/>
    <w:multiLevelType w:val="hybridMultilevel"/>
    <w:tmpl w:val="9410CA10"/>
    <w:lvl w:ilvl="0" w:tplc="04090003">
      <w:start w:val="1"/>
      <w:numFmt w:val="bullet"/>
      <w:lvlText w:val="o"/>
      <w:lvlJc w:val="left"/>
      <w:pPr>
        <w:ind w:left="979"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902FE0"/>
    <w:multiLevelType w:val="hybridMultilevel"/>
    <w:tmpl w:val="42C864DA"/>
    <w:lvl w:ilvl="0" w:tplc="A620AD06">
      <w:numFmt w:val="bullet"/>
      <w:lvlText w:val="•"/>
      <w:lvlJc w:val="left"/>
      <w:pPr>
        <w:ind w:left="97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70170"/>
    <w:multiLevelType w:val="hybridMultilevel"/>
    <w:tmpl w:val="2B48DED8"/>
    <w:lvl w:ilvl="0" w:tplc="87766398">
      <w:start w:val="1"/>
      <w:numFmt w:val="bullet"/>
      <w:lvlText w:val=""/>
      <w:lvlJc w:val="left"/>
      <w:pPr>
        <w:ind w:left="979"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11AAC"/>
    <w:multiLevelType w:val="hybridMultilevel"/>
    <w:tmpl w:val="87843ADE"/>
    <w:lvl w:ilvl="0" w:tplc="0B761164">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B05D2"/>
    <w:multiLevelType w:val="hybridMultilevel"/>
    <w:tmpl w:val="F52E9D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145A9"/>
    <w:multiLevelType w:val="hybridMultilevel"/>
    <w:tmpl w:val="6D92E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AC2C0C"/>
    <w:multiLevelType w:val="hybridMultilevel"/>
    <w:tmpl w:val="F6DCE6F6"/>
    <w:lvl w:ilvl="0" w:tplc="9A76111E">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97111E"/>
    <w:multiLevelType w:val="hybridMultilevel"/>
    <w:tmpl w:val="D7F4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72045"/>
    <w:multiLevelType w:val="hybridMultilevel"/>
    <w:tmpl w:val="3DBCBC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0D30F6"/>
    <w:multiLevelType w:val="hybridMultilevel"/>
    <w:tmpl w:val="0AA4AD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89074014">
    <w:abstractNumId w:val="5"/>
  </w:num>
  <w:num w:numId="2" w16cid:durableId="1725791221">
    <w:abstractNumId w:val="9"/>
  </w:num>
  <w:num w:numId="3" w16cid:durableId="1642689449">
    <w:abstractNumId w:val="3"/>
  </w:num>
  <w:num w:numId="4" w16cid:durableId="1722552265">
    <w:abstractNumId w:val="10"/>
  </w:num>
  <w:num w:numId="5" w16cid:durableId="1277103214">
    <w:abstractNumId w:val="13"/>
  </w:num>
  <w:num w:numId="6" w16cid:durableId="665474776">
    <w:abstractNumId w:val="2"/>
  </w:num>
  <w:num w:numId="7" w16cid:durableId="1623149809">
    <w:abstractNumId w:val="14"/>
  </w:num>
  <w:num w:numId="8" w16cid:durableId="1548374823">
    <w:abstractNumId w:val="8"/>
  </w:num>
  <w:num w:numId="9" w16cid:durableId="378359014">
    <w:abstractNumId w:val="6"/>
  </w:num>
  <w:num w:numId="10" w16cid:durableId="759720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5958538">
    <w:abstractNumId w:val="12"/>
  </w:num>
  <w:num w:numId="12" w16cid:durableId="794720147">
    <w:abstractNumId w:val="4"/>
  </w:num>
  <w:num w:numId="13" w16cid:durableId="1964069101">
    <w:abstractNumId w:val="7"/>
  </w:num>
  <w:num w:numId="14" w16cid:durableId="2036030971">
    <w:abstractNumId w:val="1"/>
  </w:num>
  <w:num w:numId="15" w16cid:durableId="414324239">
    <w:abstractNumId w:val="0"/>
  </w:num>
  <w:num w:numId="16" w16cid:durableId="1133132864">
    <w:abstractNumId w:val="11"/>
  </w:num>
  <w:num w:numId="17" w16cid:durableId="1788156818">
    <w:abstractNumId w:val="16"/>
  </w:num>
  <w:num w:numId="18" w16cid:durableId="123818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up+/rYOSsOZ+Z273NYw6ERnAgfvgnrn3U9kMe12m+G482jPKSym+Dz8Gw0qJif5aQCfBOtVi05RqYnRpI3M7Q==" w:salt="/bBJ2sAQj1ObgktRrj03B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ADC"/>
    <w:rsid w:val="000064CF"/>
    <w:rsid w:val="00006FB5"/>
    <w:rsid w:val="00046B5A"/>
    <w:rsid w:val="00054D6B"/>
    <w:rsid w:val="00062069"/>
    <w:rsid w:val="00062E6B"/>
    <w:rsid w:val="00066096"/>
    <w:rsid w:val="0007431B"/>
    <w:rsid w:val="00075F4B"/>
    <w:rsid w:val="000761A3"/>
    <w:rsid w:val="00090934"/>
    <w:rsid w:val="00091AB5"/>
    <w:rsid w:val="00092B10"/>
    <w:rsid w:val="00094930"/>
    <w:rsid w:val="00094C61"/>
    <w:rsid w:val="00097D78"/>
    <w:rsid w:val="000A032E"/>
    <w:rsid w:val="000A1408"/>
    <w:rsid w:val="000A4B2C"/>
    <w:rsid w:val="000B0F34"/>
    <w:rsid w:val="000C40C2"/>
    <w:rsid w:val="000C4F42"/>
    <w:rsid w:val="000D17A1"/>
    <w:rsid w:val="000D47CE"/>
    <w:rsid w:val="000D5DA9"/>
    <w:rsid w:val="000E1BC9"/>
    <w:rsid w:val="000F3EA0"/>
    <w:rsid w:val="00105640"/>
    <w:rsid w:val="00120B06"/>
    <w:rsid w:val="001218C6"/>
    <w:rsid w:val="00122D85"/>
    <w:rsid w:val="0012373F"/>
    <w:rsid w:val="00131E40"/>
    <w:rsid w:val="00134232"/>
    <w:rsid w:val="0013593C"/>
    <w:rsid w:val="0014377C"/>
    <w:rsid w:val="001A2424"/>
    <w:rsid w:val="001A571A"/>
    <w:rsid w:val="001B1498"/>
    <w:rsid w:val="001B1E48"/>
    <w:rsid w:val="001B499B"/>
    <w:rsid w:val="001C3A28"/>
    <w:rsid w:val="001E5C38"/>
    <w:rsid w:val="001F5D6F"/>
    <w:rsid w:val="002265BA"/>
    <w:rsid w:val="0023796D"/>
    <w:rsid w:val="00242506"/>
    <w:rsid w:val="00261DB4"/>
    <w:rsid w:val="00267CD7"/>
    <w:rsid w:val="00276DE1"/>
    <w:rsid w:val="002832BC"/>
    <w:rsid w:val="002B3BB7"/>
    <w:rsid w:val="002B3DFA"/>
    <w:rsid w:val="002C0001"/>
    <w:rsid w:val="002C2A83"/>
    <w:rsid w:val="002C3411"/>
    <w:rsid w:val="002C40BE"/>
    <w:rsid w:val="002D11AA"/>
    <w:rsid w:val="002D16CF"/>
    <w:rsid w:val="002D6487"/>
    <w:rsid w:val="002F5E97"/>
    <w:rsid w:val="00301849"/>
    <w:rsid w:val="00303BAA"/>
    <w:rsid w:val="003569A8"/>
    <w:rsid w:val="00360483"/>
    <w:rsid w:val="00361CFB"/>
    <w:rsid w:val="0037389D"/>
    <w:rsid w:val="00382399"/>
    <w:rsid w:val="003A5DEA"/>
    <w:rsid w:val="003C50B3"/>
    <w:rsid w:val="003D4E8A"/>
    <w:rsid w:val="003D705D"/>
    <w:rsid w:val="003D779C"/>
    <w:rsid w:val="003E2805"/>
    <w:rsid w:val="003F1D62"/>
    <w:rsid w:val="003F1E29"/>
    <w:rsid w:val="00415388"/>
    <w:rsid w:val="00423841"/>
    <w:rsid w:val="0042729E"/>
    <w:rsid w:val="00431EB6"/>
    <w:rsid w:val="00434AD2"/>
    <w:rsid w:val="00462FAE"/>
    <w:rsid w:val="00464584"/>
    <w:rsid w:val="004679F2"/>
    <w:rsid w:val="00473CA2"/>
    <w:rsid w:val="004750A9"/>
    <w:rsid w:val="00484392"/>
    <w:rsid w:val="004A769E"/>
    <w:rsid w:val="004A77FF"/>
    <w:rsid w:val="004B6705"/>
    <w:rsid w:val="004C169D"/>
    <w:rsid w:val="004C2BF5"/>
    <w:rsid w:val="004D4BD9"/>
    <w:rsid w:val="004E681F"/>
    <w:rsid w:val="00504B14"/>
    <w:rsid w:val="00505E0B"/>
    <w:rsid w:val="0051611F"/>
    <w:rsid w:val="0051685F"/>
    <w:rsid w:val="00521296"/>
    <w:rsid w:val="00521902"/>
    <w:rsid w:val="00521DBF"/>
    <w:rsid w:val="00544EF6"/>
    <w:rsid w:val="0056392D"/>
    <w:rsid w:val="00564377"/>
    <w:rsid w:val="00575FAA"/>
    <w:rsid w:val="00586E96"/>
    <w:rsid w:val="005935A6"/>
    <w:rsid w:val="005A5993"/>
    <w:rsid w:val="005A7AD6"/>
    <w:rsid w:val="005C7667"/>
    <w:rsid w:val="005E1165"/>
    <w:rsid w:val="00622D19"/>
    <w:rsid w:val="006300E8"/>
    <w:rsid w:val="00672DD3"/>
    <w:rsid w:val="006753AE"/>
    <w:rsid w:val="006B1912"/>
    <w:rsid w:val="006B4871"/>
    <w:rsid w:val="006C264A"/>
    <w:rsid w:val="006F1F7D"/>
    <w:rsid w:val="006F20AE"/>
    <w:rsid w:val="006F4A37"/>
    <w:rsid w:val="00713487"/>
    <w:rsid w:val="007147C3"/>
    <w:rsid w:val="0073039B"/>
    <w:rsid w:val="0073694C"/>
    <w:rsid w:val="00775707"/>
    <w:rsid w:val="00780E8B"/>
    <w:rsid w:val="0078214E"/>
    <w:rsid w:val="007A295C"/>
    <w:rsid w:val="007A3688"/>
    <w:rsid w:val="007B197F"/>
    <w:rsid w:val="007C0FD3"/>
    <w:rsid w:val="007D2158"/>
    <w:rsid w:val="007D4492"/>
    <w:rsid w:val="007E3896"/>
    <w:rsid w:val="007F2A61"/>
    <w:rsid w:val="00802848"/>
    <w:rsid w:val="008114DA"/>
    <w:rsid w:val="00812969"/>
    <w:rsid w:val="00820FDD"/>
    <w:rsid w:val="00824947"/>
    <w:rsid w:val="0082789B"/>
    <w:rsid w:val="00834E05"/>
    <w:rsid w:val="008378AF"/>
    <w:rsid w:val="00841826"/>
    <w:rsid w:val="008716E0"/>
    <w:rsid w:val="0088577A"/>
    <w:rsid w:val="008B3132"/>
    <w:rsid w:val="008B5EE9"/>
    <w:rsid w:val="008B6FC3"/>
    <w:rsid w:val="008E36CB"/>
    <w:rsid w:val="008F2ACF"/>
    <w:rsid w:val="008F4F21"/>
    <w:rsid w:val="009133B6"/>
    <w:rsid w:val="0092429A"/>
    <w:rsid w:val="00930103"/>
    <w:rsid w:val="00940683"/>
    <w:rsid w:val="00945F3A"/>
    <w:rsid w:val="00962ADC"/>
    <w:rsid w:val="00971FBC"/>
    <w:rsid w:val="00980232"/>
    <w:rsid w:val="0098129D"/>
    <w:rsid w:val="00986DA6"/>
    <w:rsid w:val="009871A7"/>
    <w:rsid w:val="00987F8C"/>
    <w:rsid w:val="0099145C"/>
    <w:rsid w:val="009919CE"/>
    <w:rsid w:val="009931F5"/>
    <w:rsid w:val="009A14B3"/>
    <w:rsid w:val="009A7D52"/>
    <w:rsid w:val="009B5497"/>
    <w:rsid w:val="009C299A"/>
    <w:rsid w:val="009D58CC"/>
    <w:rsid w:val="009D6B56"/>
    <w:rsid w:val="00A03A20"/>
    <w:rsid w:val="00A1280A"/>
    <w:rsid w:val="00A20555"/>
    <w:rsid w:val="00A228D3"/>
    <w:rsid w:val="00A34949"/>
    <w:rsid w:val="00A36AE3"/>
    <w:rsid w:val="00A5357D"/>
    <w:rsid w:val="00A55CF8"/>
    <w:rsid w:val="00A74336"/>
    <w:rsid w:val="00A80A1C"/>
    <w:rsid w:val="00A87E14"/>
    <w:rsid w:val="00A91B67"/>
    <w:rsid w:val="00A91D9C"/>
    <w:rsid w:val="00AB0024"/>
    <w:rsid w:val="00AC2262"/>
    <w:rsid w:val="00AD561C"/>
    <w:rsid w:val="00AE4130"/>
    <w:rsid w:val="00B11AAC"/>
    <w:rsid w:val="00B36988"/>
    <w:rsid w:val="00B4540B"/>
    <w:rsid w:val="00B621F9"/>
    <w:rsid w:val="00BB0BE8"/>
    <w:rsid w:val="00BB583A"/>
    <w:rsid w:val="00BC770A"/>
    <w:rsid w:val="00C16DFC"/>
    <w:rsid w:val="00C25C62"/>
    <w:rsid w:val="00C41CB7"/>
    <w:rsid w:val="00C652D2"/>
    <w:rsid w:val="00C656E2"/>
    <w:rsid w:val="00C65B1C"/>
    <w:rsid w:val="00C72DD0"/>
    <w:rsid w:val="00C84300"/>
    <w:rsid w:val="00C95803"/>
    <w:rsid w:val="00CA0C2D"/>
    <w:rsid w:val="00CA56C4"/>
    <w:rsid w:val="00CB1B1E"/>
    <w:rsid w:val="00CB3A17"/>
    <w:rsid w:val="00CB6574"/>
    <w:rsid w:val="00CC28AE"/>
    <w:rsid w:val="00CD4210"/>
    <w:rsid w:val="00CD66EF"/>
    <w:rsid w:val="00CE1DB7"/>
    <w:rsid w:val="00CE2437"/>
    <w:rsid w:val="00CE30AE"/>
    <w:rsid w:val="00CE3EB9"/>
    <w:rsid w:val="00CF4431"/>
    <w:rsid w:val="00CF7841"/>
    <w:rsid w:val="00D01650"/>
    <w:rsid w:val="00D12C12"/>
    <w:rsid w:val="00D16ADF"/>
    <w:rsid w:val="00D403EE"/>
    <w:rsid w:val="00D439EE"/>
    <w:rsid w:val="00D43CB2"/>
    <w:rsid w:val="00D4494B"/>
    <w:rsid w:val="00D57A2F"/>
    <w:rsid w:val="00D620AF"/>
    <w:rsid w:val="00D628C0"/>
    <w:rsid w:val="00D67B24"/>
    <w:rsid w:val="00D7078C"/>
    <w:rsid w:val="00D83DD1"/>
    <w:rsid w:val="00DC4DF9"/>
    <w:rsid w:val="00DC5174"/>
    <w:rsid w:val="00DC567E"/>
    <w:rsid w:val="00DD6091"/>
    <w:rsid w:val="00DE3F2B"/>
    <w:rsid w:val="00DE5AEF"/>
    <w:rsid w:val="00DF12F5"/>
    <w:rsid w:val="00DF6B66"/>
    <w:rsid w:val="00E25088"/>
    <w:rsid w:val="00E25AFB"/>
    <w:rsid w:val="00E30E8C"/>
    <w:rsid w:val="00E34C0D"/>
    <w:rsid w:val="00E64188"/>
    <w:rsid w:val="00E7781D"/>
    <w:rsid w:val="00E84319"/>
    <w:rsid w:val="00E85D25"/>
    <w:rsid w:val="00E942D1"/>
    <w:rsid w:val="00ED160D"/>
    <w:rsid w:val="00EF1FED"/>
    <w:rsid w:val="00EF3C90"/>
    <w:rsid w:val="00F0158D"/>
    <w:rsid w:val="00F05972"/>
    <w:rsid w:val="00F11EAB"/>
    <w:rsid w:val="00F16242"/>
    <w:rsid w:val="00F2516A"/>
    <w:rsid w:val="00F41070"/>
    <w:rsid w:val="00F534B9"/>
    <w:rsid w:val="00F62FB5"/>
    <w:rsid w:val="00F73F6E"/>
    <w:rsid w:val="00F86559"/>
    <w:rsid w:val="00FA09E5"/>
    <w:rsid w:val="00FA6F27"/>
    <w:rsid w:val="00FD3FA7"/>
    <w:rsid w:val="00FE257E"/>
    <w:rsid w:val="00FE3ADA"/>
    <w:rsid w:val="00FE64F1"/>
    <w:rsid w:val="00FF10F3"/>
    <w:rsid w:val="00FF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732AE"/>
  <w15:chartTrackingRefBased/>
  <w15:docId w15:val="{610F553B-F4CA-4849-8F6E-782AF4C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29D"/>
  </w:style>
  <w:style w:type="paragraph" w:styleId="Heading1">
    <w:name w:val="heading 1"/>
    <w:next w:val="Normal"/>
    <w:link w:val="Heading1Char"/>
    <w:uiPriority w:val="99"/>
    <w:rsid w:val="00CB6574"/>
    <w:pPr>
      <w:shd w:val="clear" w:color="auto" w:fill="E56300"/>
      <w:spacing w:before="5000" w:line="320" w:lineRule="atLeast"/>
      <w:jc w:val="center"/>
      <w:outlineLvl w:val="0"/>
    </w:pPr>
    <w:rPr>
      <w:rFonts w:ascii="Tahoma" w:eastAsia="Times New Roman" w:hAnsi="Tahoma" w:cs="Times New Roman"/>
      <w:b/>
      <w:color w:val="FFFFFF" w:themeColor="background1"/>
      <w:sz w:val="144"/>
      <w:szCs w:val="20"/>
    </w:rPr>
  </w:style>
  <w:style w:type="paragraph" w:styleId="Heading2">
    <w:name w:val="heading 2"/>
    <w:basedOn w:val="Normal"/>
    <w:next w:val="Normal"/>
    <w:link w:val="Heading2Char"/>
    <w:uiPriority w:val="99"/>
    <w:qFormat/>
    <w:rsid w:val="00CB6574"/>
    <w:pPr>
      <w:tabs>
        <w:tab w:val="left" w:pos="1680"/>
      </w:tabs>
      <w:spacing w:before="160" w:after="0" w:line="320" w:lineRule="atLeast"/>
      <w:ind w:left="965" w:hanging="965"/>
      <w:outlineLvl w:val="1"/>
    </w:pPr>
    <w:rPr>
      <w:rFonts w:ascii="Tahoma" w:eastAsia="Times New Roman" w:hAnsi="Tahoma" w:cs="Times New Roman"/>
      <w:b/>
      <w:color w:val="E56300"/>
      <w:sz w:val="32"/>
      <w:szCs w:val="20"/>
    </w:rPr>
  </w:style>
  <w:style w:type="paragraph" w:styleId="Heading3">
    <w:name w:val="heading 3"/>
    <w:basedOn w:val="Normal"/>
    <w:next w:val="Normal"/>
    <w:link w:val="Heading3Char"/>
    <w:uiPriority w:val="99"/>
    <w:qFormat/>
    <w:rsid w:val="0098129D"/>
    <w:pPr>
      <w:keepNext/>
      <w:spacing w:before="160" w:after="0" w:line="320" w:lineRule="atLeast"/>
      <w:jc w:val="both"/>
      <w:outlineLvl w:val="2"/>
    </w:pPr>
    <w:rPr>
      <w:rFonts w:ascii="Tahoma" w:eastAsia="Times New Roman" w:hAnsi="Tahoma" w:cs="Times New Roman"/>
      <w:b/>
      <w:color w:val="04427D"/>
      <w:sz w:val="28"/>
      <w:szCs w:val="20"/>
    </w:rPr>
  </w:style>
  <w:style w:type="paragraph" w:styleId="Heading4">
    <w:name w:val="heading 4"/>
    <w:basedOn w:val="Normal"/>
    <w:next w:val="Normal"/>
    <w:link w:val="Heading4Char"/>
    <w:uiPriority w:val="99"/>
    <w:qFormat/>
    <w:rsid w:val="0098129D"/>
    <w:pPr>
      <w:spacing w:before="160" w:after="0" w:line="320" w:lineRule="atLeast"/>
      <w:jc w:val="both"/>
      <w:outlineLvl w:val="3"/>
    </w:pPr>
    <w:rPr>
      <w:rFonts w:ascii="Tahoma" w:eastAsia="Times New Roman" w:hAnsi="Tahoma" w:cs="Times New Roman"/>
      <w:b/>
      <w:color w:val="04427D"/>
      <w:sz w:val="26"/>
      <w:szCs w:val="20"/>
    </w:rPr>
  </w:style>
  <w:style w:type="paragraph" w:styleId="Heading5">
    <w:name w:val="heading 5"/>
    <w:basedOn w:val="Normal"/>
    <w:next w:val="Normal"/>
    <w:link w:val="Heading5Char"/>
    <w:uiPriority w:val="99"/>
    <w:qFormat/>
    <w:rsid w:val="0098129D"/>
    <w:pPr>
      <w:spacing w:before="160" w:after="0" w:line="320" w:lineRule="atLeast"/>
      <w:jc w:val="both"/>
      <w:outlineLvl w:val="4"/>
    </w:pPr>
    <w:rPr>
      <w:rFonts w:ascii="Tahoma" w:eastAsia="Times New Roman" w:hAnsi="Tahoma" w:cs="Times New Roman"/>
      <w:color w:val="04427D"/>
      <w:sz w:val="26"/>
      <w:szCs w:val="20"/>
    </w:rPr>
  </w:style>
  <w:style w:type="paragraph" w:styleId="Heading6">
    <w:name w:val="heading 6"/>
    <w:basedOn w:val="Normal"/>
    <w:next w:val="Normal"/>
    <w:link w:val="Heading6Char"/>
    <w:uiPriority w:val="99"/>
    <w:rsid w:val="00962ADC"/>
    <w:pPr>
      <w:spacing w:before="160" w:after="0" w:line="320" w:lineRule="atLeast"/>
      <w:ind w:left="720"/>
      <w:jc w:val="both"/>
      <w:outlineLvl w:val="5"/>
    </w:pPr>
    <w:rPr>
      <w:rFonts w:ascii="Times New Roman" w:eastAsia="Times New Roman" w:hAnsi="Times New Roman" w:cs="Times New Roman"/>
      <w:sz w:val="20"/>
      <w:szCs w:val="20"/>
      <w:u w:val="single"/>
    </w:rPr>
  </w:style>
  <w:style w:type="paragraph" w:styleId="Heading7">
    <w:name w:val="heading 7"/>
    <w:basedOn w:val="Normal"/>
    <w:next w:val="Normal"/>
    <w:link w:val="Heading7Char"/>
    <w:uiPriority w:val="99"/>
    <w:rsid w:val="00962ADC"/>
    <w:pPr>
      <w:spacing w:before="160" w:after="0" w:line="320" w:lineRule="atLeast"/>
      <w:ind w:left="720"/>
      <w:jc w:val="both"/>
      <w:outlineLvl w:val="6"/>
    </w:pPr>
    <w:rPr>
      <w:rFonts w:ascii="Times New Roman" w:eastAsia="Times New Roman" w:hAnsi="Times New Roman" w:cs="Times New Roman"/>
      <w:i/>
      <w:sz w:val="20"/>
      <w:szCs w:val="20"/>
    </w:rPr>
  </w:style>
  <w:style w:type="paragraph" w:styleId="Heading8">
    <w:name w:val="heading 8"/>
    <w:basedOn w:val="Normal"/>
    <w:next w:val="Normal"/>
    <w:link w:val="Heading8Char"/>
    <w:uiPriority w:val="99"/>
    <w:rsid w:val="00962ADC"/>
    <w:pPr>
      <w:spacing w:before="160" w:after="0" w:line="320" w:lineRule="atLeast"/>
      <w:ind w:left="720"/>
      <w:jc w:val="both"/>
      <w:outlineLvl w:val="7"/>
    </w:pPr>
    <w:rPr>
      <w:rFonts w:ascii="Times New Roman" w:eastAsia="Times New Roman" w:hAnsi="Times New Roman" w:cs="Times New Roman"/>
      <w:i/>
      <w:sz w:val="20"/>
      <w:szCs w:val="20"/>
    </w:rPr>
  </w:style>
  <w:style w:type="paragraph" w:styleId="Heading9">
    <w:name w:val="heading 9"/>
    <w:basedOn w:val="Normal"/>
    <w:next w:val="Normal"/>
    <w:link w:val="Heading9Char"/>
    <w:uiPriority w:val="99"/>
    <w:rsid w:val="00962ADC"/>
    <w:pPr>
      <w:spacing w:before="160" w:after="0" w:line="320" w:lineRule="atLeast"/>
      <w:ind w:left="720"/>
      <w:jc w:val="both"/>
      <w:outlineLvl w:val="8"/>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B6574"/>
    <w:rPr>
      <w:rFonts w:ascii="Tahoma" w:eastAsia="Times New Roman" w:hAnsi="Tahoma" w:cs="Times New Roman"/>
      <w:b/>
      <w:color w:val="FFFFFF" w:themeColor="background1"/>
      <w:sz w:val="144"/>
      <w:szCs w:val="20"/>
      <w:shd w:val="clear" w:color="auto" w:fill="E56300"/>
    </w:rPr>
  </w:style>
  <w:style w:type="character" w:customStyle="1" w:styleId="Heading2Char">
    <w:name w:val="Heading 2 Char"/>
    <w:basedOn w:val="DefaultParagraphFont"/>
    <w:link w:val="Heading2"/>
    <w:uiPriority w:val="99"/>
    <w:rsid w:val="00CB6574"/>
    <w:rPr>
      <w:rFonts w:ascii="Tahoma" w:eastAsia="Times New Roman" w:hAnsi="Tahoma" w:cs="Times New Roman"/>
      <w:b/>
      <w:color w:val="E56300"/>
      <w:sz w:val="32"/>
      <w:szCs w:val="20"/>
    </w:rPr>
  </w:style>
  <w:style w:type="character" w:customStyle="1" w:styleId="Heading3Char">
    <w:name w:val="Heading 3 Char"/>
    <w:basedOn w:val="DefaultParagraphFont"/>
    <w:link w:val="Heading3"/>
    <w:uiPriority w:val="99"/>
    <w:rsid w:val="0098129D"/>
    <w:rPr>
      <w:rFonts w:ascii="Tahoma" w:eastAsia="Times New Roman" w:hAnsi="Tahoma" w:cs="Times New Roman"/>
      <w:b/>
      <w:color w:val="04427D"/>
      <w:sz w:val="28"/>
      <w:szCs w:val="20"/>
    </w:rPr>
  </w:style>
  <w:style w:type="paragraph" w:customStyle="1" w:styleId="Head1">
    <w:name w:val="Head 1"/>
    <w:basedOn w:val="Normal"/>
    <w:next w:val="Text1"/>
    <w:uiPriority w:val="99"/>
    <w:rsid w:val="00962ADC"/>
    <w:pPr>
      <w:tabs>
        <w:tab w:val="left" w:pos="720"/>
      </w:tabs>
      <w:spacing w:before="480" w:after="0" w:line="320" w:lineRule="atLeast"/>
      <w:ind w:left="720" w:hanging="720"/>
    </w:pPr>
    <w:rPr>
      <w:rFonts w:ascii="Times New Roman" w:eastAsia="Times New Roman" w:hAnsi="Times New Roman" w:cs="Times New Roman"/>
      <w:b/>
      <w:sz w:val="28"/>
      <w:szCs w:val="20"/>
    </w:rPr>
  </w:style>
  <w:style w:type="paragraph" w:customStyle="1" w:styleId="Address">
    <w:name w:val="Address"/>
    <w:basedOn w:val="Text1"/>
    <w:uiPriority w:val="99"/>
    <w:rsid w:val="00962ADC"/>
    <w:pPr>
      <w:tabs>
        <w:tab w:val="clear" w:pos="720"/>
        <w:tab w:val="clear" w:pos="1680"/>
        <w:tab w:val="clear" w:pos="2400"/>
        <w:tab w:val="clear" w:pos="3120"/>
        <w:tab w:val="left" w:pos="4320"/>
      </w:tabs>
      <w:ind w:left="3600"/>
      <w:jc w:val="left"/>
    </w:pPr>
  </w:style>
  <w:style w:type="paragraph" w:customStyle="1" w:styleId="BL1">
    <w:name w:val="BL 1"/>
    <w:basedOn w:val="Normal"/>
    <w:uiPriority w:val="99"/>
    <w:rsid w:val="00962ADC"/>
    <w:pPr>
      <w:tabs>
        <w:tab w:val="left" w:pos="900"/>
        <w:tab w:val="left" w:pos="1195"/>
        <w:tab w:val="left" w:pos="2400"/>
        <w:tab w:val="left" w:pos="3120"/>
      </w:tabs>
      <w:spacing w:before="100" w:after="0" w:line="320" w:lineRule="atLeast"/>
      <w:ind w:left="907" w:hanging="187"/>
      <w:jc w:val="both"/>
    </w:pPr>
    <w:rPr>
      <w:rFonts w:ascii="Times New Roman" w:eastAsia="Times New Roman" w:hAnsi="Times New Roman" w:cs="Times New Roman"/>
      <w:sz w:val="24"/>
      <w:szCs w:val="20"/>
    </w:rPr>
  </w:style>
  <w:style w:type="paragraph" w:customStyle="1" w:styleId="EOS">
    <w:name w:val="EOS"/>
    <w:basedOn w:val="Normal"/>
    <w:autoRedefine/>
    <w:uiPriority w:val="99"/>
    <w:rsid w:val="002F5E97"/>
    <w:pPr>
      <w:widowControl w:val="0"/>
      <w:pBdr>
        <w:top w:val="single" w:sz="4" w:space="1" w:color="auto"/>
        <w:left w:val="single" w:sz="4" w:space="4" w:color="auto"/>
        <w:bottom w:val="single" w:sz="4" w:space="1" w:color="auto"/>
        <w:right w:val="single" w:sz="4" w:space="4" w:color="auto"/>
      </w:pBdr>
      <w:shd w:val="clear" w:color="00FFFF" w:fill="auto"/>
      <w:spacing w:before="101" w:after="0" w:line="240" w:lineRule="auto"/>
      <w:jc w:val="center"/>
    </w:pPr>
    <w:rPr>
      <w:rFonts w:ascii="Times New Roman" w:eastAsia="Times New Roman" w:hAnsi="Times New Roman" w:cs="Times New Roman"/>
      <w:b/>
      <w:sz w:val="20"/>
      <w:szCs w:val="20"/>
    </w:rPr>
  </w:style>
  <w:style w:type="paragraph" w:customStyle="1" w:styleId="Text1">
    <w:name w:val="Text 1"/>
    <w:basedOn w:val="Normal"/>
    <w:uiPriority w:val="99"/>
    <w:rsid w:val="00962ADC"/>
    <w:pPr>
      <w:tabs>
        <w:tab w:val="left" w:pos="720"/>
        <w:tab w:val="left" w:pos="1680"/>
        <w:tab w:val="left" w:pos="2400"/>
        <w:tab w:val="left" w:pos="3120"/>
      </w:tabs>
      <w:spacing w:before="160" w:after="0" w:line="320" w:lineRule="atLeast"/>
      <w:jc w:val="both"/>
    </w:pPr>
    <w:rPr>
      <w:rFonts w:ascii="Times New Roman" w:eastAsia="Times New Roman" w:hAnsi="Times New Roman" w:cs="Times New Roman"/>
      <w:sz w:val="24"/>
      <w:szCs w:val="20"/>
    </w:rPr>
  </w:style>
  <w:style w:type="paragraph" w:customStyle="1" w:styleId="Text2">
    <w:name w:val="Text 2"/>
    <w:basedOn w:val="Normal"/>
    <w:uiPriority w:val="99"/>
    <w:rsid w:val="00962ADC"/>
    <w:pPr>
      <w:tabs>
        <w:tab w:val="left" w:pos="720"/>
        <w:tab w:val="left" w:pos="1680"/>
        <w:tab w:val="left" w:pos="2400"/>
        <w:tab w:val="left" w:pos="3120"/>
      </w:tabs>
      <w:spacing w:before="160" w:after="0" w:line="320" w:lineRule="atLeast"/>
      <w:ind w:left="720"/>
      <w:jc w:val="both"/>
    </w:pPr>
    <w:rPr>
      <w:rFonts w:ascii="Times New Roman" w:eastAsia="Times New Roman" w:hAnsi="Times New Roman" w:cs="Times New Roman"/>
      <w:sz w:val="24"/>
      <w:szCs w:val="20"/>
    </w:rPr>
  </w:style>
  <w:style w:type="character" w:customStyle="1" w:styleId="Itlc">
    <w:name w:val="Itlc"/>
    <w:uiPriority w:val="99"/>
    <w:rsid w:val="00962ADC"/>
    <w:rPr>
      <w:i/>
      <w:color w:val="FF0000"/>
    </w:rPr>
  </w:style>
  <w:style w:type="character" w:customStyle="1" w:styleId="placement">
    <w:name w:val="placement"/>
    <w:uiPriority w:val="99"/>
    <w:rsid w:val="00962ADC"/>
    <w:rPr>
      <w:vanish/>
      <w:color w:val="FF00FF"/>
      <w:sz w:val="16"/>
    </w:rPr>
  </w:style>
  <w:style w:type="character" w:customStyle="1" w:styleId="Revised">
    <w:name w:val="Revised"/>
    <w:uiPriority w:val="99"/>
    <w:rsid w:val="00962ADC"/>
    <w:rPr>
      <w:color w:val="008000"/>
    </w:rPr>
  </w:style>
  <w:style w:type="paragraph" w:styleId="Footer">
    <w:name w:val="footer"/>
    <w:basedOn w:val="Normal"/>
    <w:link w:val="FooterChar"/>
    <w:uiPriority w:val="99"/>
    <w:rsid w:val="00962ADC"/>
    <w:pPr>
      <w:tabs>
        <w:tab w:val="right" w:pos="1008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62ADC"/>
    <w:rPr>
      <w:rFonts w:ascii="Times New Roman" w:eastAsia="Times New Roman" w:hAnsi="Times New Roman" w:cs="Times New Roman"/>
      <w:sz w:val="20"/>
      <w:szCs w:val="20"/>
    </w:rPr>
  </w:style>
  <w:style w:type="character" w:styleId="PageNumber">
    <w:name w:val="page number"/>
    <w:basedOn w:val="DefaultParagraphFont"/>
    <w:uiPriority w:val="99"/>
    <w:rsid w:val="00962ADC"/>
    <w:rPr>
      <w:rFonts w:cs="Times New Roman"/>
    </w:rPr>
  </w:style>
  <w:style w:type="character" w:styleId="Hyperlink">
    <w:name w:val="Hyperlink"/>
    <w:basedOn w:val="DefaultParagraphFont"/>
    <w:uiPriority w:val="99"/>
    <w:qFormat/>
    <w:rsid w:val="0098129D"/>
    <w:rPr>
      <w:rFonts w:ascii="Tahoma" w:hAnsi="Tahoma" w:cs="Times New Roman"/>
      <w:b/>
      <w:color w:val="04427D"/>
      <w:sz w:val="23"/>
      <w:u w:val="single"/>
    </w:rPr>
  </w:style>
  <w:style w:type="character" w:styleId="CommentReference">
    <w:name w:val="annotation reference"/>
    <w:basedOn w:val="DefaultParagraphFont"/>
    <w:uiPriority w:val="99"/>
    <w:semiHidden/>
    <w:unhideWhenUsed/>
    <w:rsid w:val="00962ADC"/>
    <w:rPr>
      <w:sz w:val="16"/>
      <w:szCs w:val="16"/>
    </w:rPr>
  </w:style>
  <w:style w:type="paragraph" w:styleId="CommentText">
    <w:name w:val="annotation text"/>
    <w:basedOn w:val="Normal"/>
    <w:link w:val="CommentTextChar"/>
    <w:uiPriority w:val="99"/>
    <w:unhideWhenUsed/>
    <w:rsid w:val="00962ADC"/>
    <w:pPr>
      <w:spacing w:before="160"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62ADC"/>
    <w:rPr>
      <w:rFonts w:ascii="Times New Roman" w:eastAsia="Times New Roman" w:hAnsi="Times New Roman" w:cs="Times New Roman"/>
      <w:sz w:val="20"/>
      <w:szCs w:val="20"/>
    </w:rPr>
  </w:style>
  <w:style w:type="paragraph" w:customStyle="1" w:styleId="Default">
    <w:name w:val="Default"/>
    <w:rsid w:val="00962ADC"/>
    <w:pPr>
      <w:autoSpaceDE w:val="0"/>
      <w:autoSpaceDN w:val="0"/>
      <w:adjustRightInd w:val="0"/>
      <w:spacing w:after="0" w:line="240" w:lineRule="auto"/>
    </w:pPr>
    <w:rPr>
      <w:rFonts w:ascii="Arial" w:eastAsia="Times New Roman" w:hAnsi="Arial" w:cs="Arial"/>
      <w:color w:val="000000"/>
      <w:sz w:val="24"/>
      <w:szCs w:val="24"/>
    </w:rPr>
  </w:style>
  <w:style w:type="paragraph" w:styleId="ListParagraph">
    <w:name w:val="List Paragraph"/>
    <w:basedOn w:val="Normal"/>
    <w:uiPriority w:val="34"/>
    <w:rsid w:val="00962ADC"/>
    <w:pPr>
      <w:spacing w:before="160" w:after="0" w:line="320" w:lineRule="atLeast"/>
      <w:ind w:left="720"/>
      <w:contextualSpacing/>
      <w:jc w:val="both"/>
    </w:pPr>
    <w:rPr>
      <w:rFonts w:ascii="Times New Roman" w:eastAsia="Times New Roman" w:hAnsi="Times New Roman" w:cs="Times New Roman"/>
      <w:sz w:val="24"/>
      <w:szCs w:val="20"/>
    </w:rPr>
  </w:style>
  <w:style w:type="paragraph" w:styleId="NoSpacing">
    <w:name w:val="No Spacing"/>
    <w:uiPriority w:val="1"/>
    <w:rsid w:val="00962ADC"/>
    <w:pPr>
      <w:spacing w:after="0" w:line="240" w:lineRule="auto"/>
      <w:jc w:val="both"/>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962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ADC"/>
    <w:rPr>
      <w:rFonts w:ascii="Segoe UI" w:hAnsi="Segoe UI" w:cs="Segoe UI"/>
      <w:sz w:val="18"/>
      <w:szCs w:val="18"/>
    </w:rPr>
  </w:style>
  <w:style w:type="character" w:customStyle="1" w:styleId="Heading4Char">
    <w:name w:val="Heading 4 Char"/>
    <w:basedOn w:val="DefaultParagraphFont"/>
    <w:link w:val="Heading4"/>
    <w:uiPriority w:val="99"/>
    <w:rsid w:val="0098129D"/>
    <w:rPr>
      <w:rFonts w:ascii="Tahoma" w:eastAsia="Times New Roman" w:hAnsi="Tahoma" w:cs="Times New Roman"/>
      <w:b/>
      <w:color w:val="04427D"/>
      <w:sz w:val="26"/>
      <w:szCs w:val="20"/>
    </w:rPr>
  </w:style>
  <w:style w:type="character" w:customStyle="1" w:styleId="Heading5Char">
    <w:name w:val="Heading 5 Char"/>
    <w:basedOn w:val="DefaultParagraphFont"/>
    <w:link w:val="Heading5"/>
    <w:uiPriority w:val="99"/>
    <w:rsid w:val="0098129D"/>
    <w:rPr>
      <w:rFonts w:ascii="Tahoma" w:eastAsia="Times New Roman" w:hAnsi="Tahoma" w:cs="Times New Roman"/>
      <w:color w:val="04427D"/>
      <w:sz w:val="26"/>
      <w:szCs w:val="20"/>
    </w:rPr>
  </w:style>
  <w:style w:type="character" w:customStyle="1" w:styleId="Heading6Char">
    <w:name w:val="Heading 6 Char"/>
    <w:basedOn w:val="DefaultParagraphFont"/>
    <w:link w:val="Heading6"/>
    <w:uiPriority w:val="99"/>
    <w:rsid w:val="00962ADC"/>
    <w:rPr>
      <w:rFonts w:ascii="Times New Roman" w:eastAsia="Times New Roman" w:hAnsi="Times New Roman" w:cs="Times New Roman"/>
      <w:sz w:val="20"/>
      <w:szCs w:val="20"/>
      <w:u w:val="single"/>
    </w:rPr>
  </w:style>
  <w:style w:type="character" w:customStyle="1" w:styleId="Heading7Char">
    <w:name w:val="Heading 7 Char"/>
    <w:basedOn w:val="DefaultParagraphFont"/>
    <w:link w:val="Heading7"/>
    <w:uiPriority w:val="99"/>
    <w:rsid w:val="00962ADC"/>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9"/>
    <w:rsid w:val="00962ADC"/>
    <w:rPr>
      <w:rFonts w:ascii="Times New Roman" w:eastAsia="Times New Roman" w:hAnsi="Times New Roman" w:cs="Times New Roman"/>
      <w:i/>
      <w:sz w:val="20"/>
      <w:szCs w:val="20"/>
    </w:rPr>
  </w:style>
  <w:style w:type="character" w:customStyle="1" w:styleId="Heading9Char">
    <w:name w:val="Heading 9 Char"/>
    <w:basedOn w:val="DefaultParagraphFont"/>
    <w:link w:val="Heading9"/>
    <w:uiPriority w:val="99"/>
    <w:rsid w:val="00962ADC"/>
    <w:rPr>
      <w:rFonts w:ascii="Times New Roman" w:eastAsia="Times New Roman" w:hAnsi="Times New Roman" w:cs="Times New Roman"/>
      <w:i/>
      <w:sz w:val="20"/>
      <w:szCs w:val="20"/>
    </w:rPr>
  </w:style>
  <w:style w:type="paragraph" w:customStyle="1" w:styleId="SECTION">
    <w:name w:val="SECTION"/>
    <w:autoRedefine/>
    <w:uiPriority w:val="99"/>
    <w:rsid w:val="00962ADC"/>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rFonts w:ascii="Times New Roman" w:eastAsia="Times New Roman" w:hAnsi="Times New Roman" w:cs="Times New Roman"/>
      <w:b/>
      <w:color w:val="000000"/>
      <w:sz w:val="28"/>
      <w:szCs w:val="20"/>
    </w:rPr>
  </w:style>
  <w:style w:type="paragraph" w:customStyle="1" w:styleId="Head2">
    <w:name w:val="Head 2"/>
    <w:basedOn w:val="Normal"/>
    <w:next w:val="Text2"/>
    <w:uiPriority w:val="99"/>
    <w:rsid w:val="00962ADC"/>
    <w:pPr>
      <w:tabs>
        <w:tab w:val="left" w:pos="1680"/>
      </w:tabs>
      <w:spacing w:before="240" w:after="0" w:line="320" w:lineRule="atLeast"/>
      <w:ind w:left="1685" w:hanging="965"/>
    </w:pPr>
    <w:rPr>
      <w:rFonts w:ascii="Times New Roman" w:eastAsia="Times New Roman" w:hAnsi="Times New Roman" w:cs="Times New Roman"/>
      <w:b/>
      <w:sz w:val="24"/>
      <w:szCs w:val="20"/>
    </w:rPr>
  </w:style>
  <w:style w:type="paragraph" w:customStyle="1" w:styleId="Head3">
    <w:name w:val="Head 3"/>
    <w:basedOn w:val="Text2"/>
    <w:next w:val="Text3"/>
    <w:uiPriority w:val="99"/>
    <w:rsid w:val="00962ADC"/>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962ADC"/>
    <w:pPr>
      <w:widowControl w:val="0"/>
      <w:tabs>
        <w:tab w:val="left" w:pos="720"/>
        <w:tab w:val="left" w:pos="1685"/>
        <w:tab w:val="left" w:pos="2405"/>
        <w:tab w:val="left" w:pos="3125"/>
      </w:tabs>
      <w:autoSpaceDE w:val="0"/>
      <w:autoSpaceDN w:val="0"/>
      <w:adjustRightInd w:val="0"/>
      <w:spacing w:after="0" w:line="240" w:lineRule="auto"/>
      <w:jc w:val="both"/>
    </w:pPr>
    <w:rPr>
      <w:rFonts w:ascii="Times New Roman" w:eastAsia="Times New Roman" w:hAnsi="Times New Roman" w:cs="Times New Roman"/>
      <w:vanish/>
      <w:color w:val="FF0000"/>
      <w:sz w:val="16"/>
      <w:szCs w:val="16"/>
    </w:rPr>
  </w:style>
  <w:style w:type="paragraph" w:customStyle="1" w:styleId="BL2">
    <w:name w:val="BL 2"/>
    <w:basedOn w:val="BL1"/>
    <w:uiPriority w:val="99"/>
    <w:rsid w:val="00962ADC"/>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962ADC"/>
    <w:pPr>
      <w:tabs>
        <w:tab w:val="clear" w:pos="2160"/>
        <w:tab w:val="clear" w:pos="2520"/>
        <w:tab w:val="left" w:pos="2340"/>
      </w:tabs>
      <w:ind w:left="2347" w:hanging="187"/>
    </w:pPr>
  </w:style>
  <w:style w:type="paragraph" w:customStyle="1" w:styleId="Compendium1">
    <w:name w:val="Compendium1"/>
    <w:uiPriority w:val="99"/>
    <w:rsid w:val="00962ADC"/>
    <w:pPr>
      <w:widowControl w:val="0"/>
      <w:shd w:val="solid" w:color="008080" w:fill="auto"/>
      <w:tabs>
        <w:tab w:val="left" w:pos="317"/>
        <w:tab w:val="left" w:pos="994"/>
        <w:tab w:val="right" w:pos="2880"/>
      </w:tabs>
      <w:autoSpaceDE w:val="0"/>
      <w:autoSpaceDN w:val="0"/>
      <w:adjustRightInd w:val="0"/>
      <w:spacing w:before="288" w:after="0" w:line="287" w:lineRule="auto"/>
      <w:jc w:val="center"/>
    </w:pPr>
    <w:rPr>
      <w:rFonts w:ascii="Times New Roman" w:eastAsia="Times New Roman" w:hAnsi="Times New Roman" w:cs="Times New Roman"/>
      <w:b/>
      <w:bCs/>
      <w:color w:val="000000"/>
      <w:sz w:val="40"/>
      <w:szCs w:val="40"/>
      <w:shd w:val="clear" w:color="000000" w:fill="008080"/>
    </w:rPr>
  </w:style>
  <w:style w:type="paragraph" w:customStyle="1" w:styleId="Compendium2">
    <w:name w:val="Compendium2"/>
    <w:uiPriority w:val="99"/>
    <w:rsid w:val="00962ADC"/>
    <w:pPr>
      <w:widowControl w:val="0"/>
      <w:pBdr>
        <w:top w:val="single" w:sz="24" w:space="3" w:color="008080"/>
        <w:left w:val="single" w:sz="22" w:space="3" w:color="008080"/>
        <w:bottom w:val="single" w:sz="24" w:space="3" w:color="008080"/>
        <w:right w:val="single" w:sz="24" w:space="3" w:color="008080"/>
      </w:pBdr>
      <w:tabs>
        <w:tab w:val="left" w:pos="906"/>
        <w:tab w:val="left" w:pos="994"/>
        <w:tab w:val="right" w:pos="2880"/>
      </w:tabs>
      <w:autoSpaceDE w:val="0"/>
      <w:autoSpaceDN w:val="0"/>
      <w:adjustRightInd w:val="0"/>
      <w:spacing w:before="720" w:after="360" w:line="287" w:lineRule="auto"/>
      <w:jc w:val="center"/>
    </w:pPr>
    <w:rPr>
      <w:rFonts w:ascii="Times New Roman" w:eastAsia="Times New Roman" w:hAnsi="Times New Roman" w:cs="Times New Roman"/>
      <w:b/>
      <w:bCs/>
      <w:color w:val="000000"/>
      <w:sz w:val="40"/>
      <w:szCs w:val="40"/>
    </w:rPr>
  </w:style>
  <w:style w:type="paragraph" w:customStyle="1" w:styleId="Field1a">
    <w:name w:val="Field 1a"/>
    <w:basedOn w:val="Normal"/>
    <w:uiPriority w:val="99"/>
    <w:rsid w:val="00962ADC"/>
    <w:pPr>
      <w:spacing w:before="100" w:after="0" w:line="320" w:lineRule="atLeast"/>
      <w:jc w:val="right"/>
    </w:pPr>
    <w:rPr>
      <w:rFonts w:ascii="Times New Roman" w:eastAsia="Times New Roman" w:hAnsi="Times New Roman" w:cs="Times New Roman"/>
      <w:sz w:val="24"/>
      <w:szCs w:val="20"/>
    </w:rPr>
  </w:style>
  <w:style w:type="paragraph" w:customStyle="1" w:styleId="Field1b">
    <w:name w:val="Field 1b"/>
    <w:basedOn w:val="Normal"/>
    <w:uiPriority w:val="99"/>
    <w:rsid w:val="00962ADC"/>
    <w:pPr>
      <w:spacing w:before="100" w:after="0" w:line="320" w:lineRule="atLeast"/>
    </w:pPr>
    <w:rPr>
      <w:rFonts w:ascii="Times New Roman" w:eastAsia="Times New Roman" w:hAnsi="Times New Roman" w:cs="Times New Roman"/>
      <w:sz w:val="24"/>
      <w:szCs w:val="20"/>
    </w:rPr>
  </w:style>
  <w:style w:type="paragraph" w:customStyle="1" w:styleId="Field1c">
    <w:name w:val="Field 1c"/>
    <w:basedOn w:val="Field1b"/>
    <w:uiPriority w:val="99"/>
    <w:rsid w:val="00962ADC"/>
    <w:pPr>
      <w:tabs>
        <w:tab w:val="left" w:pos="331"/>
        <w:tab w:val="left" w:pos="518"/>
      </w:tabs>
      <w:jc w:val="both"/>
    </w:pPr>
  </w:style>
  <w:style w:type="paragraph" w:customStyle="1" w:styleId="Field2a">
    <w:name w:val="Field 2a"/>
    <w:basedOn w:val="Normal"/>
    <w:uiPriority w:val="99"/>
    <w:rsid w:val="00962ADC"/>
    <w:pPr>
      <w:spacing w:before="160" w:after="0" w:line="320" w:lineRule="atLeast"/>
      <w:jc w:val="right"/>
    </w:pPr>
    <w:rPr>
      <w:rFonts w:ascii="Times New Roman" w:eastAsia="Times New Roman" w:hAnsi="Times New Roman" w:cs="Times New Roman"/>
      <w:sz w:val="24"/>
      <w:szCs w:val="20"/>
    </w:rPr>
  </w:style>
  <w:style w:type="paragraph" w:customStyle="1" w:styleId="Field2b">
    <w:name w:val="Field 2b"/>
    <w:basedOn w:val="Normal"/>
    <w:uiPriority w:val="99"/>
    <w:rsid w:val="00962ADC"/>
    <w:pPr>
      <w:spacing w:before="160" w:after="0" w:line="320" w:lineRule="atLeast"/>
    </w:pPr>
    <w:rPr>
      <w:rFonts w:ascii="Times New Roman" w:eastAsia="Times New Roman" w:hAnsi="Times New Roman" w:cs="Times New Roman"/>
      <w:sz w:val="24"/>
      <w:szCs w:val="20"/>
    </w:rPr>
  </w:style>
  <w:style w:type="paragraph" w:customStyle="1" w:styleId="Field2c">
    <w:name w:val="Field 2c"/>
    <w:basedOn w:val="Field2b"/>
    <w:uiPriority w:val="99"/>
    <w:rsid w:val="00962ADC"/>
    <w:pPr>
      <w:tabs>
        <w:tab w:val="left" w:pos="331"/>
        <w:tab w:val="left" w:pos="518"/>
      </w:tabs>
      <w:jc w:val="both"/>
    </w:pPr>
  </w:style>
  <w:style w:type="paragraph" w:customStyle="1" w:styleId="Field3a">
    <w:name w:val="Field 3a"/>
    <w:basedOn w:val="Normal"/>
    <w:uiPriority w:val="99"/>
    <w:rsid w:val="00962ADC"/>
    <w:pPr>
      <w:spacing w:before="160" w:after="0" w:line="320" w:lineRule="atLeast"/>
      <w:jc w:val="right"/>
    </w:pPr>
    <w:rPr>
      <w:rFonts w:ascii="Times New Roman" w:eastAsia="Times New Roman" w:hAnsi="Times New Roman" w:cs="Times New Roman"/>
      <w:sz w:val="24"/>
      <w:szCs w:val="20"/>
    </w:rPr>
  </w:style>
  <w:style w:type="paragraph" w:customStyle="1" w:styleId="Field3b">
    <w:name w:val="Field 3b"/>
    <w:basedOn w:val="Normal"/>
    <w:uiPriority w:val="99"/>
    <w:rsid w:val="00962ADC"/>
    <w:pPr>
      <w:spacing w:before="160" w:after="0" w:line="320" w:lineRule="atLeast"/>
    </w:pPr>
    <w:rPr>
      <w:rFonts w:ascii="Times New Roman" w:eastAsia="Times New Roman" w:hAnsi="Times New Roman" w:cs="Times New Roman"/>
      <w:sz w:val="24"/>
      <w:szCs w:val="20"/>
    </w:rPr>
  </w:style>
  <w:style w:type="paragraph" w:customStyle="1" w:styleId="Field3c">
    <w:name w:val="Field 3c"/>
    <w:basedOn w:val="Normal"/>
    <w:uiPriority w:val="99"/>
    <w:rsid w:val="00962ADC"/>
    <w:pPr>
      <w:tabs>
        <w:tab w:val="left" w:pos="331"/>
        <w:tab w:val="left" w:pos="518"/>
      </w:tabs>
      <w:spacing w:before="160" w:after="0" w:line="320" w:lineRule="atLeast"/>
      <w:jc w:val="both"/>
    </w:pPr>
    <w:rPr>
      <w:rFonts w:ascii="Times New Roman" w:eastAsia="Times New Roman" w:hAnsi="Times New Roman" w:cs="Times New Roman"/>
      <w:sz w:val="24"/>
      <w:szCs w:val="20"/>
    </w:rPr>
  </w:style>
  <w:style w:type="paragraph" w:customStyle="1" w:styleId="Footnote1">
    <w:name w:val="Footnote 1"/>
    <w:basedOn w:val="Normal"/>
    <w:uiPriority w:val="99"/>
    <w:rsid w:val="00962ADC"/>
    <w:pPr>
      <w:spacing w:after="0" w:line="260" w:lineRule="atLeast"/>
      <w:jc w:val="right"/>
    </w:pPr>
    <w:rPr>
      <w:rFonts w:ascii="Times New Roman" w:eastAsia="Times New Roman" w:hAnsi="Times New Roman" w:cs="Times New Roman"/>
      <w:sz w:val="18"/>
      <w:szCs w:val="20"/>
    </w:rPr>
  </w:style>
  <w:style w:type="paragraph" w:customStyle="1" w:styleId="Footnote2">
    <w:name w:val="Footnote 2"/>
    <w:basedOn w:val="Normal"/>
    <w:uiPriority w:val="99"/>
    <w:rsid w:val="00962ADC"/>
    <w:pPr>
      <w:spacing w:after="0" w:line="260" w:lineRule="atLeast"/>
      <w:jc w:val="both"/>
    </w:pPr>
    <w:rPr>
      <w:rFonts w:ascii="Times New Roman" w:eastAsia="Times New Roman" w:hAnsi="Times New Roman" w:cs="Times New Roman"/>
      <w:sz w:val="20"/>
      <w:szCs w:val="20"/>
    </w:rPr>
  </w:style>
  <w:style w:type="paragraph" w:customStyle="1" w:styleId="FormsList">
    <w:name w:val="Forms List"/>
    <w:uiPriority w:val="99"/>
    <w:rsid w:val="00962ADC"/>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ascii="Times New Roman" w:eastAsia="Times New Roman" w:hAnsi="Times New Roman" w:cs="Times New Roman"/>
      <w:b/>
      <w:bCs/>
      <w:color w:val="FFFFFF"/>
      <w:sz w:val="24"/>
      <w:szCs w:val="24"/>
      <w:shd w:val="clear" w:color="000000" w:fill="000080"/>
    </w:rPr>
  </w:style>
  <w:style w:type="paragraph" w:customStyle="1" w:styleId="FormsList2">
    <w:name w:val="Forms List 2"/>
    <w:uiPriority w:val="99"/>
    <w:rsid w:val="00962ADC"/>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ascii="Times New Roman" w:eastAsia="Times New Roman" w:hAnsi="Times New Roman" w:cs="Times New Roman"/>
      <w:b/>
      <w:bCs/>
      <w:color w:val="FFFFFF"/>
      <w:sz w:val="24"/>
      <w:szCs w:val="24"/>
      <w:shd w:val="clear" w:color="000000" w:fill="000080"/>
    </w:rPr>
  </w:style>
  <w:style w:type="paragraph" w:customStyle="1" w:styleId="Manuals">
    <w:name w:val="Manuals"/>
    <w:uiPriority w:val="99"/>
    <w:rsid w:val="00962ADC"/>
    <w:pPr>
      <w:widowControl w:val="0"/>
      <w:autoSpaceDE w:val="0"/>
      <w:autoSpaceDN w:val="0"/>
      <w:adjustRightInd w:val="0"/>
      <w:spacing w:after="180" w:line="240" w:lineRule="auto"/>
    </w:pPr>
    <w:rPr>
      <w:rFonts w:ascii="Times New Roman" w:eastAsia="Times New Roman" w:hAnsi="Times New Roman" w:cs="Times New Roman"/>
      <w:b/>
      <w:bCs/>
      <w:color w:val="008080"/>
      <w:sz w:val="40"/>
      <w:szCs w:val="40"/>
    </w:rPr>
  </w:style>
  <w:style w:type="paragraph" w:customStyle="1" w:styleId="Manuals1">
    <w:name w:val="Manuals1"/>
    <w:uiPriority w:val="99"/>
    <w:rsid w:val="00962ADC"/>
    <w:pPr>
      <w:widowControl w:val="0"/>
      <w:shd w:val="solid" w:color="008080" w:fill="auto"/>
      <w:autoSpaceDE w:val="0"/>
      <w:autoSpaceDN w:val="0"/>
      <w:adjustRightInd w:val="0"/>
      <w:spacing w:after="108" w:line="240" w:lineRule="auto"/>
    </w:pPr>
    <w:rPr>
      <w:rFonts w:ascii="Times New Roman" w:eastAsia="Times New Roman" w:hAnsi="Times New Roman" w:cs="Times New Roman"/>
      <w:b/>
      <w:bCs/>
      <w:color w:val="000000"/>
      <w:sz w:val="28"/>
      <w:szCs w:val="28"/>
    </w:rPr>
  </w:style>
  <w:style w:type="paragraph" w:customStyle="1" w:styleId="NL1">
    <w:name w:val="NL 1"/>
    <w:basedOn w:val="BL1"/>
    <w:uiPriority w:val="99"/>
    <w:rsid w:val="00962ADC"/>
    <w:pPr>
      <w:ind w:hanging="432"/>
    </w:pPr>
  </w:style>
  <w:style w:type="paragraph" w:customStyle="1" w:styleId="NL2">
    <w:name w:val="NL 2"/>
    <w:basedOn w:val="NL1"/>
    <w:uiPriority w:val="99"/>
    <w:rsid w:val="00962ADC"/>
    <w:pPr>
      <w:tabs>
        <w:tab w:val="clear" w:pos="900"/>
        <w:tab w:val="left" w:pos="1500"/>
      </w:tabs>
      <w:ind w:left="1497" w:hanging="302"/>
    </w:pPr>
  </w:style>
  <w:style w:type="paragraph" w:customStyle="1" w:styleId="NL3">
    <w:name w:val="NL 3"/>
    <w:basedOn w:val="BL2"/>
    <w:uiPriority w:val="99"/>
    <w:rsid w:val="00962ADC"/>
    <w:pPr>
      <w:tabs>
        <w:tab w:val="clear" w:pos="1382"/>
        <w:tab w:val="clear" w:pos="2405"/>
        <w:tab w:val="left" w:pos="2520"/>
      </w:tabs>
      <w:ind w:left="2520" w:hanging="360"/>
    </w:pPr>
  </w:style>
  <w:style w:type="paragraph" w:customStyle="1" w:styleId="pagerev">
    <w:name w:val="pagerev"/>
    <w:uiPriority w:val="99"/>
    <w:rsid w:val="00962ADC"/>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ascii="Times New Roman" w:eastAsia="Times New Roman" w:hAnsi="Times New Roman" w:cs="Times New Roman"/>
      <w:b/>
      <w:bCs/>
      <w:color w:val="FFFFFF"/>
      <w:shd w:val="clear" w:color="000000" w:fill="0000FF"/>
    </w:rPr>
  </w:style>
  <w:style w:type="paragraph" w:customStyle="1" w:styleId="POS1Codes">
    <w:name w:val="POS1 Codes"/>
    <w:basedOn w:val="Normal"/>
    <w:uiPriority w:val="99"/>
    <w:rsid w:val="00962ADC"/>
    <w:pPr>
      <w:tabs>
        <w:tab w:val="left" w:pos="360"/>
      </w:tabs>
      <w:spacing w:before="100" w:after="0" w:line="320" w:lineRule="atLeast"/>
      <w:jc w:val="right"/>
    </w:pPr>
    <w:rPr>
      <w:rFonts w:ascii="Times New Roman" w:eastAsia="Times New Roman" w:hAnsi="Times New Roman" w:cs="Times New Roman"/>
      <w:sz w:val="24"/>
      <w:szCs w:val="20"/>
    </w:rPr>
  </w:style>
  <w:style w:type="paragraph" w:customStyle="1" w:styleId="POS2Codes">
    <w:name w:val="POS2 Codes"/>
    <w:basedOn w:val="Normal"/>
    <w:uiPriority w:val="99"/>
    <w:rsid w:val="00962ADC"/>
    <w:pPr>
      <w:spacing w:before="100" w:after="0" w:line="320" w:lineRule="atLeast"/>
    </w:pPr>
    <w:rPr>
      <w:rFonts w:ascii="Times New Roman" w:eastAsia="Times New Roman" w:hAnsi="Times New Roman" w:cs="Times New Roman"/>
      <w:sz w:val="24"/>
      <w:szCs w:val="20"/>
    </w:rPr>
  </w:style>
  <w:style w:type="paragraph" w:customStyle="1" w:styleId="POS3Codes">
    <w:name w:val="POS3 Codes"/>
    <w:basedOn w:val="POS2Codes"/>
    <w:uiPriority w:val="99"/>
    <w:rsid w:val="00962ADC"/>
    <w:pPr>
      <w:jc w:val="both"/>
    </w:pPr>
  </w:style>
  <w:style w:type="paragraph" w:customStyle="1" w:styleId="ProcHead">
    <w:name w:val="Proc Head"/>
    <w:basedOn w:val="Normal"/>
    <w:next w:val="ProcText"/>
    <w:uiPriority w:val="99"/>
    <w:rsid w:val="00962ADC"/>
    <w:pPr>
      <w:tabs>
        <w:tab w:val="left" w:pos="1200"/>
        <w:tab w:val="left" w:pos="3720"/>
      </w:tabs>
      <w:spacing w:before="240" w:after="80" w:line="240" w:lineRule="exact"/>
      <w:jc w:val="both"/>
    </w:pPr>
    <w:rPr>
      <w:rFonts w:ascii="Times New Roman" w:eastAsia="Times New Roman" w:hAnsi="Times New Roman" w:cs="Times New Roman"/>
      <w:sz w:val="18"/>
      <w:szCs w:val="20"/>
    </w:rPr>
  </w:style>
  <w:style w:type="paragraph" w:customStyle="1" w:styleId="ProcText">
    <w:name w:val="Proc Text"/>
    <w:basedOn w:val="Text2"/>
    <w:uiPriority w:val="99"/>
    <w:rsid w:val="00962ADC"/>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962ADC"/>
    <w:pPr>
      <w:widowControl w:val="0"/>
      <w:tabs>
        <w:tab w:val="right" w:pos="1080"/>
      </w:tabs>
      <w:autoSpaceDE w:val="0"/>
      <w:autoSpaceDN w:val="0"/>
      <w:adjustRightInd w:val="0"/>
      <w:spacing w:before="101" w:after="0" w:line="240" w:lineRule="auto"/>
      <w:ind w:left="360"/>
    </w:pPr>
    <w:rPr>
      <w:rFonts w:ascii="Times New Roman" w:eastAsia="Times New Roman" w:hAnsi="Times New Roman" w:cs="Times New Roman"/>
      <w:color w:val="000000"/>
      <w:sz w:val="18"/>
      <w:szCs w:val="18"/>
    </w:rPr>
  </w:style>
  <w:style w:type="paragraph" w:customStyle="1" w:styleId="Section0">
    <w:name w:val="Section"/>
    <w:uiPriority w:val="99"/>
    <w:rsid w:val="00962ADC"/>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ascii="Times New Roman" w:eastAsia="Times New Roman" w:hAnsi="Times New Roman" w:cs="Times New Roman"/>
      <w:b/>
      <w:bCs/>
      <w:color w:val="000000"/>
      <w:sz w:val="28"/>
      <w:szCs w:val="28"/>
    </w:rPr>
  </w:style>
  <w:style w:type="paragraph" w:customStyle="1" w:styleId="SectionTOC">
    <w:name w:val="Section TOC"/>
    <w:uiPriority w:val="99"/>
    <w:rsid w:val="00962ADC"/>
    <w:pPr>
      <w:widowControl w:val="0"/>
      <w:shd w:val="solid" w:color="008080" w:fill="auto"/>
      <w:autoSpaceDE w:val="0"/>
      <w:autoSpaceDN w:val="0"/>
      <w:adjustRightInd w:val="0"/>
      <w:spacing w:before="72" w:after="0" w:line="240" w:lineRule="auto"/>
      <w:jc w:val="center"/>
    </w:pPr>
    <w:rPr>
      <w:rFonts w:ascii="Times New Roman" w:eastAsia="Times New Roman" w:hAnsi="Times New Roman" w:cs="Times New Roman"/>
      <w:b/>
      <w:bCs/>
      <w:color w:val="000000"/>
      <w:sz w:val="28"/>
      <w:szCs w:val="28"/>
      <w:shd w:val="clear" w:color="000000" w:fill="008080"/>
    </w:rPr>
  </w:style>
  <w:style w:type="paragraph" w:customStyle="1" w:styleId="TableEnd">
    <w:name w:val="TableEnd"/>
    <w:uiPriority w:val="99"/>
    <w:rsid w:val="00962ADC"/>
    <w:pPr>
      <w:widowControl w:val="0"/>
      <w:autoSpaceDE w:val="0"/>
      <w:autoSpaceDN w:val="0"/>
      <w:adjustRightInd w:val="0"/>
      <w:spacing w:after="0" w:line="240" w:lineRule="auto"/>
      <w:jc w:val="both"/>
    </w:pPr>
    <w:rPr>
      <w:rFonts w:ascii="Times New Roman" w:eastAsia="Times New Roman" w:hAnsi="Times New Roman" w:cs="Times New Roman"/>
      <w:color w:val="000000"/>
      <w:sz w:val="12"/>
      <w:szCs w:val="12"/>
    </w:rPr>
  </w:style>
  <w:style w:type="paragraph" w:customStyle="1" w:styleId="Text3">
    <w:name w:val="Text 3"/>
    <w:basedOn w:val="Text2"/>
    <w:uiPriority w:val="99"/>
    <w:rsid w:val="00962ADC"/>
    <w:pPr>
      <w:tabs>
        <w:tab w:val="clear" w:pos="720"/>
      </w:tabs>
      <w:ind w:left="1685"/>
    </w:pPr>
  </w:style>
  <w:style w:type="character" w:customStyle="1" w:styleId="Appendix">
    <w:name w:val="Appendix"/>
    <w:uiPriority w:val="99"/>
    <w:rsid w:val="00962ADC"/>
    <w:rPr>
      <w:b/>
      <w:color w:val="800080"/>
      <w:sz w:val="22"/>
      <w:u w:val="single"/>
      <w:shd w:val="clear" w:color="000000" w:fill="C0C0C0"/>
    </w:rPr>
  </w:style>
  <w:style w:type="character" w:customStyle="1" w:styleId="B-I-U">
    <w:name w:val="B-I-U"/>
    <w:uiPriority w:val="99"/>
    <w:rsid w:val="00962ADC"/>
    <w:rPr>
      <w:b/>
      <w:i/>
      <w:color w:val="800000"/>
      <w:u w:val="single"/>
    </w:rPr>
  </w:style>
  <w:style w:type="character" w:customStyle="1" w:styleId="Bld">
    <w:name w:val="Bld"/>
    <w:uiPriority w:val="99"/>
    <w:rsid w:val="00962ADC"/>
    <w:rPr>
      <w:b/>
      <w:color w:val="800000"/>
    </w:rPr>
  </w:style>
  <w:style w:type="character" w:customStyle="1" w:styleId="Bld-Itlc">
    <w:name w:val="Bld-Itlc"/>
    <w:uiPriority w:val="99"/>
    <w:rsid w:val="00962ADC"/>
    <w:rPr>
      <w:b/>
      <w:i/>
      <w:color w:val="800000"/>
    </w:rPr>
  </w:style>
  <w:style w:type="character" w:customStyle="1" w:styleId="Bld-Undr">
    <w:name w:val="Bld-Undr"/>
    <w:uiPriority w:val="99"/>
    <w:rsid w:val="00962ADC"/>
    <w:rPr>
      <w:b/>
      <w:color w:val="0000FF"/>
      <w:u w:val="single"/>
    </w:rPr>
  </w:style>
  <w:style w:type="character" w:customStyle="1" w:styleId="hidden">
    <w:name w:val="hidden"/>
    <w:uiPriority w:val="99"/>
    <w:rsid w:val="00962ADC"/>
    <w:rPr>
      <w:vanish/>
      <w:color w:val="000000"/>
    </w:rPr>
  </w:style>
  <w:style w:type="character" w:customStyle="1" w:styleId="PriorContents">
    <w:name w:val="Prior Contents"/>
    <w:uiPriority w:val="99"/>
    <w:rsid w:val="00962ADC"/>
    <w:rPr>
      <w:b/>
      <w:color w:val="808080"/>
    </w:rPr>
  </w:style>
  <w:style w:type="character" w:customStyle="1" w:styleId="SprSc">
    <w:name w:val="SprSc"/>
    <w:uiPriority w:val="99"/>
    <w:rsid w:val="00962ADC"/>
    <w:rPr>
      <w:position w:val="6"/>
      <w:sz w:val="16"/>
      <w:vertAlign w:val="superscript"/>
    </w:rPr>
  </w:style>
  <w:style w:type="character" w:customStyle="1" w:styleId="Undr">
    <w:name w:val="Undr"/>
    <w:uiPriority w:val="99"/>
    <w:rsid w:val="00962ADC"/>
    <w:rPr>
      <w:color w:val="0000FF"/>
      <w:u w:val="single"/>
    </w:rPr>
  </w:style>
  <w:style w:type="character" w:customStyle="1" w:styleId="add">
    <w:name w:val="add"/>
    <w:uiPriority w:val="99"/>
    <w:rsid w:val="00962ADC"/>
    <w:rPr>
      <w:shd w:val="clear" w:color="000000" w:fill="FF00FF"/>
    </w:rPr>
  </w:style>
  <w:style w:type="character" w:customStyle="1" w:styleId="change">
    <w:name w:val="change"/>
    <w:uiPriority w:val="99"/>
    <w:rsid w:val="00962ADC"/>
    <w:rPr>
      <w:b/>
      <w:shd w:val="clear" w:color="000000" w:fill="FF00FF"/>
    </w:rPr>
  </w:style>
  <w:style w:type="character" w:customStyle="1" w:styleId="delete">
    <w:name w:val="delete"/>
    <w:uiPriority w:val="99"/>
    <w:rsid w:val="00962ADC"/>
    <w:rPr>
      <w:b/>
      <w:strike/>
      <w:color w:val="FF00FF"/>
    </w:rPr>
  </w:style>
  <w:style w:type="character" w:customStyle="1" w:styleId="DidNotChangeMedicaid">
    <w:name w:val="Did Not Change Medicaid"/>
    <w:uiPriority w:val="99"/>
    <w:rsid w:val="00962ADC"/>
    <w:rPr>
      <w:shd w:val="clear" w:color="000000" w:fill="00FFFF"/>
    </w:rPr>
  </w:style>
  <w:style w:type="character" w:customStyle="1" w:styleId="Highlighter1">
    <w:name w:val="Highlighter 1"/>
    <w:uiPriority w:val="99"/>
    <w:rsid w:val="00962ADC"/>
    <w:rPr>
      <w:shd w:val="clear" w:color="000000" w:fill="FF00FF"/>
    </w:rPr>
  </w:style>
  <w:style w:type="character" w:customStyle="1" w:styleId="Highlighter2">
    <w:name w:val="Highlighter 2"/>
    <w:uiPriority w:val="99"/>
    <w:rsid w:val="00962ADC"/>
    <w:rPr>
      <w:shd w:val="clear" w:color="000000" w:fill="0000FF"/>
    </w:rPr>
  </w:style>
  <w:style w:type="character" w:customStyle="1" w:styleId="LinktoAppendix">
    <w:name w:val="Link to Appendix"/>
    <w:uiPriority w:val="99"/>
    <w:rsid w:val="00962ADC"/>
    <w:rPr>
      <w:b/>
      <w:color w:val="800000"/>
      <w:u w:val="single"/>
      <w:shd w:val="clear" w:color="000000" w:fill="C0C0C0"/>
    </w:rPr>
  </w:style>
  <w:style w:type="character" w:customStyle="1" w:styleId="LinktoForm">
    <w:name w:val="Link to Form"/>
    <w:uiPriority w:val="99"/>
    <w:rsid w:val="00962ADC"/>
    <w:rPr>
      <w:color w:val="0000FF"/>
      <w:u w:val="single"/>
      <w:shd w:val="clear" w:color="000000" w:fill="C0C0C0"/>
    </w:rPr>
  </w:style>
  <w:style w:type="character" w:customStyle="1" w:styleId="LinktoOtherSection">
    <w:name w:val="Link to Other Section"/>
    <w:uiPriority w:val="99"/>
    <w:rsid w:val="00962ADC"/>
    <w:rPr>
      <w:b/>
      <w:u w:val="single"/>
      <w:shd w:val="clear" w:color="000000" w:fill="C0C0C0"/>
    </w:rPr>
  </w:style>
  <w:style w:type="character" w:customStyle="1" w:styleId="MedicaidtoMOHealthNet">
    <w:name w:val="Medicaid to MO HealthNet"/>
    <w:uiPriority w:val="99"/>
    <w:rsid w:val="00962ADC"/>
    <w:rPr>
      <w:b/>
      <w:shd w:val="clear" w:color="000000" w:fill="00FF00"/>
    </w:rPr>
  </w:style>
  <w:style w:type="character" w:customStyle="1" w:styleId="MissouriMedicaidtoMOHealthNet">
    <w:name w:val="Missouri Medicaid to MO HealthNet"/>
    <w:uiPriority w:val="99"/>
    <w:rsid w:val="00962ADC"/>
    <w:rPr>
      <w:b/>
      <w:shd w:val="clear" w:color="000000" w:fill="FFFF00"/>
    </w:rPr>
  </w:style>
  <w:style w:type="character" w:customStyle="1" w:styleId="MOHealthNetDivision">
    <w:name w:val="MO HealthNet Division"/>
    <w:uiPriority w:val="99"/>
    <w:rsid w:val="00962ADC"/>
    <w:rPr>
      <w:color w:val="FFFFFF"/>
      <w:shd w:val="clear" w:color="000000" w:fill="FF0000"/>
    </w:rPr>
  </w:style>
  <w:style w:type="character" w:customStyle="1" w:styleId="New">
    <w:name w:val="New"/>
    <w:uiPriority w:val="99"/>
    <w:rsid w:val="00962ADC"/>
    <w:rPr>
      <w:shd w:val="clear" w:color="000000" w:fill="FF00FF"/>
    </w:rPr>
  </w:style>
  <w:style w:type="character" w:customStyle="1" w:styleId="newinformation">
    <w:name w:val="new information"/>
    <w:uiPriority w:val="99"/>
    <w:rsid w:val="00962ADC"/>
    <w:rPr>
      <w:shd w:val="clear" w:color="000000" w:fill="00FFFF"/>
    </w:rPr>
  </w:style>
  <w:style w:type="character" w:customStyle="1" w:styleId="RecipienttoParticipant">
    <w:name w:val="Recipient to Participant"/>
    <w:uiPriority w:val="99"/>
    <w:rsid w:val="00962ADC"/>
    <w:rPr>
      <w:b/>
      <w:shd w:val="clear" w:color="000000" w:fill="800080"/>
    </w:rPr>
  </w:style>
  <w:style w:type="character" w:customStyle="1" w:styleId="AssistGTName">
    <w:name w:val="Assist GT Name"/>
    <w:uiPriority w:val="99"/>
    <w:rsid w:val="00962ADC"/>
    <w:rPr>
      <w:vanish/>
      <w:color w:val="0000FF"/>
    </w:rPr>
  </w:style>
  <w:style w:type="character" w:customStyle="1" w:styleId="Gen08">
    <w:name w:val="Gen08"/>
    <w:uiPriority w:val="99"/>
    <w:rsid w:val="00962ADC"/>
  </w:style>
  <w:style w:type="character" w:customStyle="1" w:styleId="Gen10">
    <w:name w:val="Gen10"/>
    <w:uiPriority w:val="99"/>
    <w:rsid w:val="00962ADC"/>
  </w:style>
  <w:style w:type="character" w:customStyle="1" w:styleId="Gen16">
    <w:name w:val="Gen16"/>
    <w:uiPriority w:val="99"/>
    <w:rsid w:val="00962ADC"/>
  </w:style>
  <w:style w:type="character" w:customStyle="1" w:styleId="Gen20">
    <w:name w:val="Gen20"/>
    <w:uiPriority w:val="99"/>
    <w:rsid w:val="00962ADC"/>
  </w:style>
  <w:style w:type="character" w:customStyle="1" w:styleId="Gen21">
    <w:name w:val="Gen21"/>
    <w:uiPriority w:val="99"/>
    <w:rsid w:val="00962ADC"/>
  </w:style>
  <w:style w:type="character" w:customStyle="1" w:styleId="INPOP">
    <w:name w:val="INPOP"/>
    <w:uiPriority w:val="99"/>
    <w:rsid w:val="00962ADC"/>
  </w:style>
  <w:style w:type="character" w:customStyle="1" w:styleId="Manual">
    <w:name w:val="Manual"/>
    <w:uiPriority w:val="99"/>
    <w:rsid w:val="00962ADC"/>
  </w:style>
  <w:style w:type="character" w:customStyle="1" w:styleId="Note">
    <w:name w:val="Note"/>
    <w:uiPriority w:val="99"/>
    <w:rsid w:val="00962ADC"/>
  </w:style>
  <w:style w:type="character" w:customStyle="1" w:styleId="Omit08">
    <w:name w:val="Omit08"/>
    <w:uiPriority w:val="99"/>
    <w:rsid w:val="00962ADC"/>
  </w:style>
  <w:style w:type="character" w:customStyle="1" w:styleId="Omit10">
    <w:name w:val="Omit10"/>
    <w:uiPriority w:val="99"/>
    <w:rsid w:val="00962ADC"/>
  </w:style>
  <w:style w:type="character" w:customStyle="1" w:styleId="Omit16">
    <w:name w:val="Omit16"/>
    <w:uiPriority w:val="99"/>
    <w:rsid w:val="00962ADC"/>
  </w:style>
  <w:style w:type="character" w:customStyle="1" w:styleId="Omit20">
    <w:name w:val="Omit20"/>
    <w:uiPriority w:val="99"/>
    <w:rsid w:val="00962ADC"/>
  </w:style>
  <w:style w:type="character" w:customStyle="1" w:styleId="Omit21">
    <w:name w:val="Omit21"/>
    <w:uiPriority w:val="99"/>
    <w:rsid w:val="00962ADC"/>
  </w:style>
  <w:style w:type="character" w:customStyle="1" w:styleId="Popup">
    <w:name w:val="Popup"/>
    <w:uiPriority w:val="99"/>
    <w:rsid w:val="00962ADC"/>
  </w:style>
  <w:style w:type="character" w:customStyle="1" w:styleId="TofC">
    <w:name w:val="TofC"/>
    <w:uiPriority w:val="99"/>
    <w:rsid w:val="00962ADC"/>
    <w:rPr>
      <w:vanish/>
      <w:color w:val="0000FF"/>
      <w:sz w:val="16"/>
      <w:shd w:val="clear" w:color="000000" w:fill="FFFF00"/>
    </w:rPr>
  </w:style>
  <w:style w:type="paragraph" w:customStyle="1" w:styleId="HEAD10">
    <w:name w:val="HEAD1"/>
    <w:basedOn w:val="Head1"/>
    <w:autoRedefine/>
    <w:uiPriority w:val="99"/>
    <w:rsid w:val="00962ADC"/>
  </w:style>
  <w:style w:type="table" w:customStyle="1" w:styleId="TableofContents">
    <w:name w:val="Table of Contents"/>
    <w:uiPriority w:val="99"/>
    <w:rsid w:val="00962ADC"/>
    <w:pPr>
      <w:spacing w:after="0" w:line="240" w:lineRule="auto"/>
    </w:pPr>
    <w:rPr>
      <w:rFonts w:ascii="Times New Roman" w:eastAsia="Times New Roman" w:hAnsi="Times New Roman" w:cs="Times New Roman"/>
      <w:sz w:val="24"/>
      <w:szCs w:val="20"/>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9B5497"/>
    <w:pPr>
      <w:tabs>
        <w:tab w:val="left" w:pos="720"/>
        <w:tab w:val="right" w:leader="dot" w:pos="10080"/>
      </w:tabs>
      <w:spacing w:after="0" w:line="360" w:lineRule="auto"/>
      <w:ind w:left="720" w:hanging="360"/>
    </w:pPr>
    <w:rPr>
      <w:rFonts w:ascii="Tahoma" w:eastAsia="Times New Roman" w:hAnsi="Tahoma" w:cs="Times New Roman"/>
      <w:b/>
      <w:bCs/>
      <w:sz w:val="23"/>
      <w:szCs w:val="20"/>
    </w:rPr>
  </w:style>
  <w:style w:type="paragraph" w:styleId="TOC2">
    <w:name w:val="toc 2"/>
    <w:basedOn w:val="Normal"/>
    <w:next w:val="Normal"/>
    <w:autoRedefine/>
    <w:uiPriority w:val="39"/>
    <w:rsid w:val="00CA56C4"/>
    <w:pPr>
      <w:tabs>
        <w:tab w:val="left" w:pos="1440"/>
        <w:tab w:val="right" w:leader="dot" w:pos="10080"/>
      </w:tabs>
      <w:spacing w:after="0" w:line="360" w:lineRule="auto"/>
      <w:ind w:left="216" w:firstLine="234"/>
    </w:pPr>
    <w:rPr>
      <w:rFonts w:ascii="Tahoma" w:eastAsia="Times New Roman" w:hAnsi="Tahoma" w:cs="Tahoma"/>
      <w:noProof/>
      <w:sz w:val="23"/>
    </w:rPr>
  </w:style>
  <w:style w:type="paragraph" w:styleId="TOC3">
    <w:name w:val="toc 3"/>
    <w:basedOn w:val="Normal"/>
    <w:next w:val="Normal"/>
    <w:autoRedefine/>
    <w:uiPriority w:val="39"/>
    <w:rsid w:val="00AE4130"/>
    <w:pPr>
      <w:tabs>
        <w:tab w:val="right" w:leader="dot" w:pos="10080"/>
      </w:tabs>
      <w:spacing w:after="0" w:line="360" w:lineRule="auto"/>
      <w:ind w:left="475"/>
      <w:jc w:val="both"/>
    </w:pPr>
    <w:rPr>
      <w:rFonts w:ascii="Tahoma" w:eastAsia="Times New Roman" w:hAnsi="Tahoma" w:cs="Times New Roman"/>
      <w:sz w:val="23"/>
      <w:szCs w:val="20"/>
    </w:rPr>
  </w:style>
  <w:style w:type="table" w:customStyle="1" w:styleId="Table3">
    <w:name w:val="Table 3"/>
    <w:uiPriority w:val="99"/>
    <w:rsid w:val="00962ADC"/>
    <w:pPr>
      <w:spacing w:after="0" w:line="240" w:lineRule="auto"/>
    </w:pPr>
    <w:rPr>
      <w:rFonts w:ascii="Times New Roman" w:eastAsia="Times New Roman" w:hAnsi="Times New Roman" w:cs="Times New Roman"/>
      <w:sz w:val="20"/>
      <w:szCs w:val="20"/>
    </w:rPr>
    <w:tblPr>
      <w:tblInd w:w="1685" w:type="dxa"/>
      <w:tblCellMar>
        <w:top w:w="0" w:type="dxa"/>
        <w:left w:w="108" w:type="dxa"/>
        <w:bottom w:w="0" w:type="dxa"/>
        <w:right w:w="108" w:type="dxa"/>
      </w:tblCellMar>
    </w:tblPr>
  </w:style>
  <w:style w:type="table" w:customStyle="1" w:styleId="Table2">
    <w:name w:val="Table 2"/>
    <w:uiPriority w:val="99"/>
    <w:rsid w:val="00962ADC"/>
    <w:pPr>
      <w:spacing w:after="0" w:line="240" w:lineRule="auto"/>
    </w:pPr>
    <w:rPr>
      <w:rFonts w:ascii="Times New Roman" w:eastAsia="Times New Roman" w:hAnsi="Times New Roman" w:cs="Times New Roman"/>
      <w:sz w:val="20"/>
      <w:szCs w:val="20"/>
    </w:rPr>
    <w:tblPr>
      <w:tblInd w:w="720" w:type="dxa"/>
      <w:tblCellMar>
        <w:top w:w="0" w:type="dxa"/>
        <w:left w:w="108" w:type="dxa"/>
        <w:bottom w:w="0" w:type="dxa"/>
        <w:right w:w="108" w:type="dxa"/>
      </w:tblCellMar>
    </w:tblPr>
  </w:style>
  <w:style w:type="paragraph" w:styleId="Header">
    <w:name w:val="header"/>
    <w:basedOn w:val="Normal"/>
    <w:link w:val="HeaderChar"/>
    <w:uiPriority w:val="99"/>
    <w:rsid w:val="00962ADC"/>
    <w:pPr>
      <w:tabs>
        <w:tab w:val="center" w:pos="4320"/>
        <w:tab w:val="right" w:pos="8640"/>
      </w:tabs>
      <w:spacing w:before="160" w:after="0" w:line="320" w:lineRule="atLeast"/>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962ADC"/>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962ADC"/>
    <w:rPr>
      <w:b/>
      <w:bCs/>
    </w:rPr>
  </w:style>
  <w:style w:type="character" w:customStyle="1" w:styleId="CommentSubjectChar">
    <w:name w:val="Comment Subject Char"/>
    <w:basedOn w:val="CommentTextChar"/>
    <w:link w:val="CommentSubject"/>
    <w:uiPriority w:val="99"/>
    <w:semiHidden/>
    <w:rsid w:val="00962ADC"/>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962ADC"/>
  </w:style>
  <w:style w:type="paragraph" w:styleId="TOCHeading">
    <w:name w:val="TOC Heading"/>
    <w:next w:val="Normal"/>
    <w:uiPriority w:val="39"/>
    <w:unhideWhenUsed/>
    <w:qFormat/>
    <w:rsid w:val="00CB6574"/>
    <w:pPr>
      <w:keepNext/>
      <w:keepLines/>
      <w:spacing w:before="240" w:line="360" w:lineRule="auto"/>
      <w:jc w:val="center"/>
    </w:pPr>
    <w:rPr>
      <w:rFonts w:ascii="Tahoma" w:eastAsiaTheme="majorEastAsia" w:hAnsi="Tahoma" w:cstheme="majorBidi"/>
      <w:b/>
      <w:color w:val="000000" w:themeColor="text1"/>
      <w:sz w:val="44"/>
      <w:szCs w:val="32"/>
    </w:rPr>
  </w:style>
  <w:style w:type="character" w:styleId="FollowedHyperlink">
    <w:name w:val="FollowedHyperlink"/>
    <w:basedOn w:val="DefaultParagraphFont"/>
    <w:uiPriority w:val="99"/>
    <w:semiHidden/>
    <w:unhideWhenUsed/>
    <w:qFormat/>
    <w:rsid w:val="000064CF"/>
    <w:rPr>
      <w:rFonts w:ascii="Tahoma" w:hAnsi="Tahoma"/>
      <w:b/>
      <w:color w:val="04427D"/>
      <w:sz w:val="23"/>
      <w:u w:val="single"/>
    </w:rPr>
  </w:style>
  <w:style w:type="paragraph" w:styleId="Revision">
    <w:name w:val="Revision"/>
    <w:hidden/>
    <w:uiPriority w:val="99"/>
    <w:semiHidden/>
    <w:rsid w:val="00DC5174"/>
    <w:pPr>
      <w:spacing w:after="0" w:line="240" w:lineRule="auto"/>
    </w:pPr>
  </w:style>
  <w:style w:type="table" w:styleId="TableGrid">
    <w:name w:val="Table Grid"/>
    <w:basedOn w:val="TableNormal"/>
    <w:uiPriority w:val="39"/>
    <w:rsid w:val="00360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685F"/>
    <w:rPr>
      <w:color w:val="605E5C"/>
      <w:shd w:val="clear" w:color="auto" w:fill="E1DFDD"/>
    </w:rPr>
  </w:style>
  <w:style w:type="character" w:customStyle="1" w:styleId="cf01">
    <w:name w:val="cf01"/>
    <w:basedOn w:val="DefaultParagraphFont"/>
    <w:rsid w:val="00A36AE3"/>
    <w:rPr>
      <w:rFonts w:ascii="Calibri" w:hAnsi="Calibri" w:cs="Calibri" w:hint="default"/>
      <w:sz w:val="22"/>
      <w:szCs w:val="22"/>
    </w:rPr>
  </w:style>
  <w:style w:type="paragraph" w:styleId="ListBullet">
    <w:name w:val="List Bullet"/>
    <w:basedOn w:val="Normal"/>
    <w:uiPriority w:val="99"/>
    <w:unhideWhenUsed/>
    <w:qFormat/>
    <w:rsid w:val="006300E8"/>
    <w:pPr>
      <w:numPr>
        <w:numId w:val="14"/>
      </w:numPr>
      <w:spacing w:before="160" w:after="0" w:line="320" w:lineRule="atLeast"/>
      <w:ind w:left="979"/>
      <w:jc w:val="both"/>
    </w:pPr>
    <w:rPr>
      <w:rFonts w:ascii="Tahoma" w:hAnsi="Tahoma"/>
      <w:sz w:val="23"/>
    </w:rPr>
  </w:style>
  <w:style w:type="paragraph" w:styleId="ListBullet2">
    <w:name w:val="List Bullet 2"/>
    <w:basedOn w:val="Normal"/>
    <w:uiPriority w:val="99"/>
    <w:unhideWhenUsed/>
    <w:qFormat/>
    <w:rsid w:val="00BB583A"/>
    <w:pPr>
      <w:numPr>
        <w:numId w:val="15"/>
      </w:numPr>
      <w:spacing w:before="160" w:after="0" w:line="320" w:lineRule="atLeast"/>
      <w:ind w:left="1339"/>
      <w:jc w:val="both"/>
    </w:pPr>
    <w:rPr>
      <w:rFonts w:ascii="Tahoma" w:hAnsi="Tahoma"/>
      <w:sz w:val="23"/>
    </w:rPr>
  </w:style>
  <w:style w:type="paragraph" w:customStyle="1" w:styleId="pf0">
    <w:name w:val="pf0"/>
    <w:basedOn w:val="Normal"/>
    <w:rsid w:val="00EF1F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EF1FED"/>
    <w:rPr>
      <w:rFonts w:ascii="Segoe UI" w:hAnsi="Segoe UI" w:cs="Segoe UI" w:hint="default"/>
      <w:color w:val="008000"/>
      <w:sz w:val="18"/>
      <w:szCs w:val="18"/>
    </w:rPr>
  </w:style>
  <w:style w:type="character" w:customStyle="1" w:styleId="cf21">
    <w:name w:val="cf21"/>
    <w:basedOn w:val="DefaultParagraphFont"/>
    <w:rsid w:val="00EF1FED"/>
    <w:rPr>
      <w:rFonts w:ascii="Segoe UI" w:hAnsi="Segoe UI" w:cs="Segoe UI" w:hint="default"/>
      <w:color w:val="FF0000"/>
      <w:sz w:val="18"/>
      <w:szCs w:val="18"/>
    </w:rPr>
  </w:style>
  <w:style w:type="character" w:customStyle="1" w:styleId="cf31">
    <w:name w:val="cf31"/>
    <w:basedOn w:val="DefaultParagraphFont"/>
    <w:rsid w:val="00EF1FED"/>
    <w:rPr>
      <w:rFonts w:ascii="Segoe UI" w:hAnsi="Segoe UI" w:cs="Segoe UI" w:hint="default"/>
      <w:i/>
      <w:iCs/>
      <w:sz w:val="18"/>
      <w:szCs w:val="18"/>
    </w:rPr>
  </w:style>
  <w:style w:type="character" w:customStyle="1" w:styleId="cf41">
    <w:name w:val="cf41"/>
    <w:basedOn w:val="DefaultParagraphFont"/>
    <w:rsid w:val="00EF1FED"/>
    <w:rPr>
      <w:rFonts w:ascii="Segoe UI" w:hAnsi="Segoe UI" w:cs="Segoe UI" w:hint="default"/>
      <w:b/>
      <w:bCs/>
      <w:sz w:val="18"/>
      <w:szCs w:val="18"/>
    </w:rPr>
  </w:style>
  <w:style w:type="paragraph" w:styleId="TOC4">
    <w:name w:val="toc 4"/>
    <w:basedOn w:val="Normal"/>
    <w:next w:val="Normal"/>
    <w:autoRedefine/>
    <w:uiPriority w:val="39"/>
    <w:unhideWhenUsed/>
    <w:rsid w:val="00802848"/>
    <w:pPr>
      <w:spacing w:after="100"/>
      <w:ind w:left="660"/>
    </w:pPr>
  </w:style>
  <w:style w:type="paragraph" w:customStyle="1" w:styleId="Introduction">
    <w:name w:val="Introduction"/>
    <w:basedOn w:val="Heading2"/>
    <w:qFormat/>
    <w:rsid w:val="00DC5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5348">
      <w:bodyDiv w:val="1"/>
      <w:marLeft w:val="0"/>
      <w:marRight w:val="0"/>
      <w:marTop w:val="0"/>
      <w:marBottom w:val="0"/>
      <w:divBdr>
        <w:top w:val="none" w:sz="0" w:space="0" w:color="auto"/>
        <w:left w:val="none" w:sz="0" w:space="0" w:color="auto"/>
        <w:bottom w:val="none" w:sz="0" w:space="0" w:color="auto"/>
        <w:right w:val="none" w:sz="0" w:space="0" w:color="auto"/>
      </w:divBdr>
    </w:div>
    <w:div w:id="89201869">
      <w:bodyDiv w:val="1"/>
      <w:marLeft w:val="0"/>
      <w:marRight w:val="0"/>
      <w:marTop w:val="0"/>
      <w:marBottom w:val="0"/>
      <w:divBdr>
        <w:top w:val="none" w:sz="0" w:space="0" w:color="auto"/>
        <w:left w:val="none" w:sz="0" w:space="0" w:color="auto"/>
        <w:bottom w:val="none" w:sz="0" w:space="0" w:color="auto"/>
        <w:right w:val="none" w:sz="0" w:space="0" w:color="auto"/>
      </w:divBdr>
    </w:div>
    <w:div w:id="258417229">
      <w:bodyDiv w:val="1"/>
      <w:marLeft w:val="0"/>
      <w:marRight w:val="0"/>
      <w:marTop w:val="0"/>
      <w:marBottom w:val="0"/>
      <w:divBdr>
        <w:top w:val="none" w:sz="0" w:space="0" w:color="auto"/>
        <w:left w:val="none" w:sz="0" w:space="0" w:color="auto"/>
        <w:bottom w:val="none" w:sz="0" w:space="0" w:color="auto"/>
        <w:right w:val="none" w:sz="0" w:space="0" w:color="auto"/>
      </w:divBdr>
    </w:div>
    <w:div w:id="384723226">
      <w:bodyDiv w:val="1"/>
      <w:marLeft w:val="0"/>
      <w:marRight w:val="0"/>
      <w:marTop w:val="0"/>
      <w:marBottom w:val="0"/>
      <w:divBdr>
        <w:top w:val="none" w:sz="0" w:space="0" w:color="auto"/>
        <w:left w:val="none" w:sz="0" w:space="0" w:color="auto"/>
        <w:bottom w:val="none" w:sz="0" w:space="0" w:color="auto"/>
        <w:right w:val="none" w:sz="0" w:space="0" w:color="auto"/>
      </w:divBdr>
    </w:div>
    <w:div w:id="551115419">
      <w:bodyDiv w:val="1"/>
      <w:marLeft w:val="0"/>
      <w:marRight w:val="0"/>
      <w:marTop w:val="0"/>
      <w:marBottom w:val="0"/>
      <w:divBdr>
        <w:top w:val="none" w:sz="0" w:space="0" w:color="auto"/>
        <w:left w:val="none" w:sz="0" w:space="0" w:color="auto"/>
        <w:bottom w:val="none" w:sz="0" w:space="0" w:color="auto"/>
        <w:right w:val="none" w:sz="0" w:space="0" w:color="auto"/>
      </w:divBdr>
    </w:div>
    <w:div w:id="651325557">
      <w:bodyDiv w:val="1"/>
      <w:marLeft w:val="0"/>
      <w:marRight w:val="0"/>
      <w:marTop w:val="0"/>
      <w:marBottom w:val="0"/>
      <w:divBdr>
        <w:top w:val="none" w:sz="0" w:space="0" w:color="auto"/>
        <w:left w:val="none" w:sz="0" w:space="0" w:color="auto"/>
        <w:bottom w:val="none" w:sz="0" w:space="0" w:color="auto"/>
        <w:right w:val="none" w:sz="0" w:space="0" w:color="auto"/>
      </w:divBdr>
    </w:div>
    <w:div w:id="802887363">
      <w:bodyDiv w:val="1"/>
      <w:marLeft w:val="0"/>
      <w:marRight w:val="0"/>
      <w:marTop w:val="0"/>
      <w:marBottom w:val="0"/>
      <w:divBdr>
        <w:top w:val="none" w:sz="0" w:space="0" w:color="auto"/>
        <w:left w:val="none" w:sz="0" w:space="0" w:color="auto"/>
        <w:bottom w:val="none" w:sz="0" w:space="0" w:color="auto"/>
        <w:right w:val="none" w:sz="0" w:space="0" w:color="auto"/>
      </w:divBdr>
    </w:div>
    <w:div w:id="940919300">
      <w:bodyDiv w:val="1"/>
      <w:marLeft w:val="0"/>
      <w:marRight w:val="0"/>
      <w:marTop w:val="0"/>
      <w:marBottom w:val="0"/>
      <w:divBdr>
        <w:top w:val="none" w:sz="0" w:space="0" w:color="auto"/>
        <w:left w:val="none" w:sz="0" w:space="0" w:color="auto"/>
        <w:bottom w:val="none" w:sz="0" w:space="0" w:color="auto"/>
        <w:right w:val="none" w:sz="0" w:space="0" w:color="auto"/>
      </w:divBdr>
    </w:div>
    <w:div w:id="1047022899">
      <w:bodyDiv w:val="1"/>
      <w:marLeft w:val="0"/>
      <w:marRight w:val="0"/>
      <w:marTop w:val="0"/>
      <w:marBottom w:val="0"/>
      <w:divBdr>
        <w:top w:val="none" w:sz="0" w:space="0" w:color="auto"/>
        <w:left w:val="none" w:sz="0" w:space="0" w:color="auto"/>
        <w:bottom w:val="none" w:sz="0" w:space="0" w:color="auto"/>
        <w:right w:val="none" w:sz="0" w:space="0" w:color="auto"/>
      </w:divBdr>
    </w:div>
    <w:div w:id="1292594840">
      <w:bodyDiv w:val="1"/>
      <w:marLeft w:val="0"/>
      <w:marRight w:val="0"/>
      <w:marTop w:val="0"/>
      <w:marBottom w:val="0"/>
      <w:divBdr>
        <w:top w:val="none" w:sz="0" w:space="0" w:color="auto"/>
        <w:left w:val="none" w:sz="0" w:space="0" w:color="auto"/>
        <w:bottom w:val="none" w:sz="0" w:space="0" w:color="auto"/>
        <w:right w:val="none" w:sz="0" w:space="0" w:color="auto"/>
      </w:divBdr>
    </w:div>
    <w:div w:id="1636519402">
      <w:bodyDiv w:val="1"/>
      <w:marLeft w:val="0"/>
      <w:marRight w:val="0"/>
      <w:marTop w:val="0"/>
      <w:marBottom w:val="0"/>
      <w:divBdr>
        <w:top w:val="none" w:sz="0" w:space="0" w:color="auto"/>
        <w:left w:val="none" w:sz="0" w:space="0" w:color="auto"/>
        <w:bottom w:val="none" w:sz="0" w:space="0" w:color="auto"/>
        <w:right w:val="none" w:sz="0" w:space="0" w:color="auto"/>
      </w:divBdr>
    </w:div>
    <w:div w:id="1921089163">
      <w:bodyDiv w:val="1"/>
      <w:marLeft w:val="0"/>
      <w:marRight w:val="0"/>
      <w:marTop w:val="0"/>
      <w:marBottom w:val="0"/>
      <w:divBdr>
        <w:top w:val="none" w:sz="0" w:space="0" w:color="auto"/>
        <w:left w:val="none" w:sz="0" w:space="0" w:color="auto"/>
        <w:bottom w:val="none" w:sz="0" w:space="0" w:color="auto"/>
        <w:right w:val="none" w:sz="0" w:space="0" w:color="auto"/>
      </w:divBdr>
    </w:div>
    <w:div w:id="1938979155">
      <w:bodyDiv w:val="1"/>
      <w:marLeft w:val="0"/>
      <w:marRight w:val="0"/>
      <w:marTop w:val="0"/>
      <w:marBottom w:val="0"/>
      <w:divBdr>
        <w:top w:val="none" w:sz="0" w:space="0" w:color="auto"/>
        <w:left w:val="none" w:sz="0" w:space="0" w:color="auto"/>
        <w:bottom w:val="none" w:sz="0" w:space="0" w:color="auto"/>
        <w:right w:val="none" w:sz="0" w:space="0" w:color="auto"/>
      </w:divBdr>
    </w:div>
    <w:div w:id="204165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dss.mo.gov/media/pdf/general-sections-manual" TargetMode="External"/><Relationship Id="rId18" Type="http://schemas.openxmlformats.org/officeDocument/2006/relationships/hyperlink" Target="https://dss.mo.gov/mhd/providers/pages/cptagree.htm" TargetMode="External"/><Relationship Id="rId26" Type="http://schemas.openxmlformats.org/officeDocument/2006/relationships/hyperlink" Target="https://mydss.mo.gov/media/pdf/physicians-provider-manual" TargetMode="External"/><Relationship Id="rId39" Type="http://schemas.openxmlformats.org/officeDocument/2006/relationships/hyperlink" Target="https://dss.mo.gov/mhd/providers/pages/cptagree.htm" TargetMode="External"/><Relationship Id="rId21" Type="http://schemas.openxmlformats.org/officeDocument/2006/relationships/hyperlink" Target="https://www.emomed.com/" TargetMode="External"/><Relationship Id="rId34" Type="http://schemas.openxmlformats.org/officeDocument/2006/relationships/hyperlink" Target="https://mydss.mo.gov/media/pdf/physicians-provider-manual" TargetMode="External"/><Relationship Id="rId42" Type="http://schemas.openxmlformats.org/officeDocument/2006/relationships/hyperlink" Target="https://www.emomed.com/public/publicdocs/D.0%20Companion%20Guide.pdf" TargetMode="External"/><Relationship Id="rId47" Type="http://schemas.openxmlformats.org/officeDocument/2006/relationships/hyperlink" Target="https://mydss.mo.gov/media/pdf/general-sections-manual" TargetMode="External"/><Relationship Id="rId50" Type="http://schemas.openxmlformats.org/officeDocument/2006/relationships/hyperlink" Target="https://www.emomed.com/" TargetMode="External"/><Relationship Id="rId55" Type="http://schemas.openxmlformats.org/officeDocument/2006/relationships/hyperlink" Target="https://mydss.mo.gov/media/pdf/medicare-medicaid-claims-processing" TargetMode="External"/><Relationship Id="rId63" Type="http://schemas.openxmlformats.org/officeDocument/2006/relationships/hyperlink" Target="https://mydss.mo.gov/media/pdf/general-sections-manual" TargetMode="External"/><Relationship Id="rId68" Type="http://schemas.openxmlformats.org/officeDocument/2006/relationships/hyperlink" Target="https://www.emomed.com/" TargetMode="Externa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ydss.mo.gov/media/pdf/physicians-provider-manual" TargetMode="External"/><Relationship Id="rId29" Type="http://schemas.openxmlformats.org/officeDocument/2006/relationships/hyperlink" Target="https://mmac.mo.gov/" TargetMode="External"/><Relationship Id="rId11" Type="http://schemas.openxmlformats.org/officeDocument/2006/relationships/image" Target="media/image1.png"/><Relationship Id="rId24" Type="http://schemas.openxmlformats.org/officeDocument/2006/relationships/hyperlink" Target="https://dss.mo.gov/mhd/providers/pages/cptagree.htm" TargetMode="External"/><Relationship Id="rId32" Type="http://schemas.openxmlformats.org/officeDocument/2006/relationships/hyperlink" Target="https://dss.mo.gov/mhd/providers/pages/cptagree.htm" TargetMode="External"/><Relationship Id="rId37" Type="http://schemas.openxmlformats.org/officeDocument/2006/relationships/hyperlink" Target="https://www.sos.mo.gov/cmsimages/adrules/csr/current/13csr/13c70-3.pdf" TargetMode="External"/><Relationship Id="rId40" Type="http://schemas.openxmlformats.org/officeDocument/2006/relationships/hyperlink" Target="https://wpc-edi.com/" TargetMode="External"/><Relationship Id="rId45" Type="http://schemas.openxmlformats.org/officeDocument/2006/relationships/hyperlink" Target="https://www.emomed.com/" TargetMode="External"/><Relationship Id="rId53" Type="http://schemas.openxmlformats.org/officeDocument/2006/relationships/hyperlink" Target="https://mydss.mo.gov/media/pdf/general-sections-manual" TargetMode="External"/><Relationship Id="rId58" Type="http://schemas.openxmlformats.org/officeDocument/2006/relationships/hyperlink" Target="https://www.cdc.gov/wtc/pdfs/policies/ub-40-P.pdf" TargetMode="External"/><Relationship Id="rId66" Type="http://schemas.openxmlformats.org/officeDocument/2006/relationships/hyperlink" Target="https://www.emomed.com/" TargetMode="Externa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ydss.mo.gov/media/pdf/general-sections-manual" TargetMode="External"/><Relationship Id="rId23" Type="http://schemas.openxmlformats.org/officeDocument/2006/relationships/hyperlink" Target="https://mydss.mo.gov/media/pdf/certificate-medical-necessity" TargetMode="External"/><Relationship Id="rId28" Type="http://schemas.openxmlformats.org/officeDocument/2006/relationships/hyperlink" Target="https://dss.mo.gov/mhd/providers/pages/cptagree.htm" TargetMode="External"/><Relationship Id="rId36" Type="http://schemas.openxmlformats.org/officeDocument/2006/relationships/hyperlink" Target="https://mmac.mo.gov/providers/provider-enrollment/" TargetMode="External"/><Relationship Id="rId49" Type="http://schemas.openxmlformats.org/officeDocument/2006/relationships/hyperlink" Target="https://www.emomed.com/" TargetMode="External"/><Relationship Id="rId57" Type="http://schemas.openxmlformats.org/officeDocument/2006/relationships/hyperlink" Target="https://mydss.mo.gov/media/pdf/medicare-medicaid-claims-processing" TargetMode="External"/><Relationship Id="rId61" Type="http://schemas.openxmlformats.org/officeDocument/2006/relationships/hyperlink" Target="https://mydss.mo.gov/media/pdf/certificate-medical-necessity" TargetMode="External"/><Relationship Id="rId10" Type="http://schemas.openxmlformats.org/officeDocument/2006/relationships/endnotes" Target="endnotes.xml"/><Relationship Id="rId19" Type="http://schemas.openxmlformats.org/officeDocument/2006/relationships/hyperlink" Target="https://mmac.mo.gov/" TargetMode="External"/><Relationship Id="rId31" Type="http://schemas.openxmlformats.org/officeDocument/2006/relationships/hyperlink" Target="https://mydss.mo.gov/media/pdf/healthy-children-and-youth" TargetMode="External"/><Relationship Id="rId44" Type="http://schemas.openxmlformats.org/officeDocument/2006/relationships/hyperlink" Target="https://www.emomed.com/" TargetMode="External"/><Relationship Id="rId52" Type="http://schemas.openxmlformats.org/officeDocument/2006/relationships/hyperlink" Target="https://www.emomed.com/"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mac.mo.gov/wp-content/uploads/sites/11/2023/04/Medical-Referral-of-Restricted-Participants-MMAC.pdf"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edia/pdf/general-sections-manual" TargetMode="External"/><Relationship Id="rId22" Type="http://schemas.openxmlformats.org/officeDocument/2006/relationships/hyperlink" Target="https://mydss.mo.gov/media/pdf/general-sections-manual" TargetMode="External"/><Relationship Id="rId27" Type="http://schemas.openxmlformats.org/officeDocument/2006/relationships/hyperlink" Target="https://health.mo.gov/living/wellness/immunizations/vfc-providers.php" TargetMode="External"/><Relationship Id="rId30" Type="http://schemas.openxmlformats.org/officeDocument/2006/relationships/hyperlink" Target="https://mydss.mo.gov/media/pdf/physicians-provider-manual" TargetMode="External"/><Relationship Id="rId35" Type="http://schemas.openxmlformats.org/officeDocument/2006/relationships/hyperlink" Target="https://mydss.mo.gov/media/pdf/pharmacy-provider-manual" TargetMode="External"/><Relationship Id="rId43" Type="http://schemas.openxmlformats.org/officeDocument/2006/relationships/hyperlink" Target="https://www.emomed.com/" TargetMode="External"/><Relationship Id="rId48" Type="http://schemas.openxmlformats.org/officeDocument/2006/relationships/hyperlink" Target="https://www.emomed.com/" TargetMode="External"/><Relationship Id="rId56" Type="http://schemas.openxmlformats.org/officeDocument/2006/relationships/hyperlink" Target="https://www.emomed.com/" TargetMode="External"/><Relationship Id="rId64" Type="http://schemas.openxmlformats.org/officeDocument/2006/relationships/hyperlink" Target="https://mydss.mo.gov/media/pdf/certificate-medical-necessity" TargetMode="External"/><Relationship Id="rId69" Type="http://schemas.openxmlformats.org/officeDocument/2006/relationships/hyperlink" Target="https://mydss.mo.gov/media/pdf/general-sections-manual" TargetMode="External"/><Relationship Id="rId8" Type="http://schemas.openxmlformats.org/officeDocument/2006/relationships/webSettings" Target="webSettings.xml"/><Relationship Id="rId51" Type="http://schemas.openxmlformats.org/officeDocument/2006/relationships/hyperlink" Target="https://www.cdc.gov/wtc/pdfs/policies/ub-40-P.pdf"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mydss.mo.gov/mhd/provider-manuals" TargetMode="External"/><Relationship Id="rId17" Type="http://schemas.openxmlformats.org/officeDocument/2006/relationships/hyperlink" Target="https://mydss.mo.gov/media/pdf/durable-medical-equipment-manual" TargetMode="External"/><Relationship Id="rId25" Type="http://schemas.openxmlformats.org/officeDocument/2006/relationships/hyperlink" Target="https://mmac.mo.gov/providers/provider-enrollment/" TargetMode="External"/><Relationship Id="rId33" Type="http://schemas.openxmlformats.org/officeDocument/2006/relationships/hyperlink" Target="https://dss.mo.gov/mhd/providers/pages/cptagree.htm" TargetMode="External"/><Relationship Id="rId38" Type="http://schemas.openxmlformats.org/officeDocument/2006/relationships/hyperlink" Target="https://mydss.mo.gov/media/pdf/general-sections-manual" TargetMode="External"/><Relationship Id="rId46" Type="http://schemas.openxmlformats.org/officeDocument/2006/relationships/hyperlink" Target="https://www.emomed.com/" TargetMode="External"/><Relationship Id="rId59" Type="http://schemas.openxmlformats.org/officeDocument/2006/relationships/hyperlink" Target="https://mydss.mo.gov/media/pdf/certificate-medical-necessity" TargetMode="External"/><Relationship Id="rId67" Type="http://schemas.openxmlformats.org/officeDocument/2006/relationships/hyperlink" Target="https://mydss.mo.gov/media/pdf/general-sections-manual" TargetMode="External"/><Relationship Id="rId20" Type="http://schemas.openxmlformats.org/officeDocument/2006/relationships/hyperlink" Target="https://mydss.mo.gov/media/pdf/certificate-medical-necessity" TargetMode="External"/><Relationship Id="rId41" Type="http://schemas.openxmlformats.org/officeDocument/2006/relationships/hyperlink" Target="https://www.emomed.com/public/publicdocs/5010%20Companion%20Guide.pdf" TargetMode="External"/><Relationship Id="rId54" Type="http://schemas.openxmlformats.org/officeDocument/2006/relationships/hyperlink" Target="file:///\\ssrvu49\MH-ALLEMP\2022%20Provider%20Manual%20Redesign%20Project\Program%20Manuals%20to%20Review\RHC\www.emomed.com" TargetMode="External"/><Relationship Id="rId62" Type="http://schemas.openxmlformats.org/officeDocument/2006/relationships/hyperlink" Target="https://mydss.mo.gov/media/pdf/certificate-medical-necessity" TargetMode="External"/><Relationship Id="rId70" Type="http://schemas.openxmlformats.org/officeDocument/2006/relationships/hyperlink" Target="https://www.ama-assn.org/practice-management/ama-stor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A13C73A5-FC2C-4EC7-8C11-584C7EECFC59}">
  <ds:schemaRefs>
    <ds:schemaRef ds:uri="http://schemas.openxmlformats.org/officeDocument/2006/bibliography"/>
  </ds:schemaRefs>
</ds:datastoreItem>
</file>

<file path=customXml/itemProps2.xml><?xml version="1.0" encoding="utf-8"?>
<ds:datastoreItem xmlns:ds="http://schemas.openxmlformats.org/officeDocument/2006/customXml" ds:itemID="{978487DF-3B3E-4394-ADFC-BF7537ED7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D32D3-5094-4B1E-8DEF-9ACA4D84BE76}">
  <ds:schemaRefs>
    <ds:schemaRef ds:uri="http://schemas.microsoft.com/sharepoint/v3/contenttype/forms"/>
  </ds:schemaRefs>
</ds:datastoreItem>
</file>

<file path=customXml/itemProps4.xml><?xml version="1.0" encoding="utf-8"?>
<ds:datastoreItem xmlns:ds="http://schemas.openxmlformats.org/officeDocument/2006/customXml" ds:itemID="{C9951EB3-C502-4D87-BAA5-FCA6F03D41FC}">
  <ds:schemaRefs>
    <ds:schemaRef ds:uri="http://purl.org/dc/elements/1.1/"/>
    <ds:schemaRef ds:uri="http://schemas.microsoft.com/office/2006/metadata/propertie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8291</Words>
  <Characters>47263</Characters>
  <Application>Microsoft Office Word</Application>
  <DocSecurity>8</DocSecurity>
  <Lines>393</Lines>
  <Paragraphs>110</Paragraphs>
  <ScaleCrop>false</ScaleCrop>
  <HeadingPairs>
    <vt:vector size="2" baseType="variant">
      <vt:variant>
        <vt:lpstr>Title</vt:lpstr>
      </vt:variant>
      <vt:variant>
        <vt:i4>1</vt:i4>
      </vt:variant>
    </vt:vector>
  </HeadingPairs>
  <TitlesOfParts>
    <vt:vector size="1" baseType="lpstr">
      <vt:lpstr>Rural Health Clinic Provider Manual</vt:lpstr>
    </vt:vector>
  </TitlesOfParts>
  <Manager>Missouri Department of Social Services</Manager>
  <Company>State of Missouri</Company>
  <LinksUpToDate>false</LinksUpToDate>
  <CharactersWithSpaces>55444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Health Clinic Provider Manual</dc:title>
  <dc:subject/>
  <dc:creator>MO HealthNet Division</dc:creator>
  <cp:keywords>Rural Health Clinic Provider Manual</cp:keywords>
  <dc:description/>
  <cp:lastModifiedBy>Peanick, Julie</cp:lastModifiedBy>
  <cp:revision>2</cp:revision>
  <dcterms:created xsi:type="dcterms:W3CDTF">2026-06-18T13:14:00Z</dcterms:created>
  <dcterms:modified xsi:type="dcterms:W3CDTF">2026-06-18T13:14:00Z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6b37685e515f4c5995c57d26b264a66a9e88bcc3e933aacedb6e63bb128a607a</vt:lpwstr>
  </property>
  <property fmtid="{D5CDD505-2E9C-101B-9397-08002B2CF9AE}" pid="3" name="ContentTypeId">
    <vt:lpwstr>0x010100C435508F8315CF448504F42060908B5E</vt:lpwstr>
  </property>
</Properties>
</file>