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162E69A3" w:rsidR="00F30F91" w:rsidRDefault="00F30F91" w:rsidP="009F2B2A">
      <w:pPr>
        <w:spacing w:before="160" w:line="320" w:lineRule="atLeast"/>
        <w:rPr>
          <w:b/>
          <w:bCs/>
          <w:sz w:val="24"/>
          <w:szCs w:val="24"/>
        </w:rPr>
      </w:pPr>
      <w:r w:rsidRPr="00F30F91">
        <w:rPr>
          <w:b/>
          <w:bCs/>
          <w:sz w:val="24"/>
          <w:szCs w:val="24"/>
        </w:rPr>
        <w:t xml:space="preserve">Medical Procedure Class: </w:t>
      </w:r>
      <w:r w:rsidR="002123BC">
        <w:rPr>
          <w:b/>
          <w:bCs/>
          <w:sz w:val="24"/>
          <w:szCs w:val="24"/>
        </w:rPr>
        <w:t>Urological Supplies</w:t>
      </w:r>
    </w:p>
    <w:p w14:paraId="29959066" w14:textId="1DCB0B0A"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605510" w:rsidRPr="005D5E8A">
        <w:rPr>
          <w:sz w:val="24"/>
          <w:szCs w:val="24"/>
        </w:rPr>
        <w:t>A4295NU, A4296NU, A4297NU</w:t>
      </w:r>
      <w:r w:rsidR="00605510">
        <w:rPr>
          <w:b/>
          <w:bCs/>
          <w:sz w:val="24"/>
          <w:szCs w:val="24"/>
        </w:rPr>
        <w:t xml:space="preserve">, </w:t>
      </w:r>
      <w:r w:rsidR="002123BC">
        <w:rPr>
          <w:spacing w:val="-2"/>
          <w:sz w:val="24"/>
          <w:szCs w:val="24"/>
        </w:rPr>
        <w:t>A4310EPNU, A4311EPNU, A4312EPNU, A4313EPNU, A4314EPNU, A4315EPNU, A4316EPNU, A4320EPNU, A4322EPNU, A4326EPNU, A4327EPNU, A4328EPNU, A4331EPNU, A4332EPNU, A4333EPNU, A4334EPNU, A4335EPNU, A4338EPNU, A4340EPNU, A4344EPNU, A4346EPNU, A4349EPNU, A4351EPNU, A4352EPNU, A4353EPNU, A4354EPNU, A4355EPNU, A4356EPNU, A4356EPNU,</w:t>
      </w:r>
      <w:r w:rsidRPr="006B4E7E">
        <w:rPr>
          <w:sz w:val="24"/>
          <w:szCs w:val="24"/>
        </w:rPr>
        <w:t xml:space="preserve"> </w:t>
      </w:r>
      <w:r w:rsidR="002123BC">
        <w:rPr>
          <w:sz w:val="24"/>
          <w:szCs w:val="24"/>
        </w:rPr>
        <w:t>A4357EPNU, A4358EPNU, A4402EPNU A5102EPNU, A5105EPNU, A5112EPNU, A5200EPNU</w:t>
      </w:r>
    </w:p>
    <w:p w14:paraId="2CBD278C" w14:textId="77777777" w:rsidR="00F30F91" w:rsidRDefault="00F30F91" w:rsidP="00F30F91">
      <w:pPr>
        <w:rPr>
          <w:b/>
          <w:bCs/>
          <w:sz w:val="24"/>
          <w:szCs w:val="24"/>
        </w:rPr>
      </w:pPr>
    </w:p>
    <w:p w14:paraId="5A46D290" w14:textId="2BDBC03A" w:rsidR="00F30F91" w:rsidRPr="0011658F" w:rsidRDefault="00F30F91" w:rsidP="000E077E">
      <w:pPr>
        <w:spacing w:line="320" w:lineRule="atLeast"/>
        <w:rPr>
          <w:sz w:val="24"/>
          <w:szCs w:val="24"/>
        </w:rPr>
      </w:pPr>
      <w:r w:rsidRPr="00F30F91">
        <w:rPr>
          <w:b/>
          <w:bCs/>
          <w:sz w:val="24"/>
          <w:szCs w:val="24"/>
        </w:rPr>
        <w:t>Implementation Date:</w:t>
      </w:r>
      <w:r w:rsidR="00A32AA1">
        <w:rPr>
          <w:b/>
          <w:bCs/>
          <w:sz w:val="24"/>
          <w:szCs w:val="24"/>
        </w:rPr>
        <w:t xml:space="preserve"> </w:t>
      </w:r>
      <w:r w:rsidR="002123BC">
        <w:rPr>
          <w:sz w:val="24"/>
          <w:szCs w:val="24"/>
        </w:rPr>
        <w:t>March</w:t>
      </w:r>
      <w:r w:rsidR="00A32AA1" w:rsidRPr="0011658F">
        <w:rPr>
          <w:sz w:val="24"/>
          <w:szCs w:val="24"/>
        </w:rPr>
        <w:t xml:space="preserve"> </w:t>
      </w:r>
      <w:r w:rsidR="002123BC">
        <w:rPr>
          <w:sz w:val="24"/>
          <w:szCs w:val="24"/>
        </w:rPr>
        <w:t>2</w:t>
      </w:r>
      <w:r w:rsidR="00A32AA1" w:rsidRPr="0011658F">
        <w:rPr>
          <w:sz w:val="24"/>
          <w:szCs w:val="24"/>
        </w:rPr>
        <w:t>, 20</w:t>
      </w:r>
      <w:r w:rsidR="002123BC">
        <w:rPr>
          <w:sz w:val="24"/>
          <w:szCs w:val="24"/>
        </w:rPr>
        <w:t>1</w:t>
      </w:r>
      <w:r w:rsidR="00A32AA1" w:rsidRPr="0011658F">
        <w:rPr>
          <w:sz w:val="24"/>
          <w:szCs w:val="24"/>
        </w:rPr>
        <w:t>0 – Smart PA</w:t>
      </w:r>
    </w:p>
    <w:p w14:paraId="7BB98792" w14:textId="6F34FF8A" w:rsidR="00F30F91" w:rsidRDefault="00A32AA1" w:rsidP="009F2B2A">
      <w:pPr>
        <w:spacing w:line="320" w:lineRule="atLeast"/>
        <w:rPr>
          <w:b/>
          <w:bCs/>
          <w:sz w:val="24"/>
          <w:szCs w:val="24"/>
        </w:rPr>
      </w:pPr>
      <w:r w:rsidRPr="0011658F">
        <w:rPr>
          <w:sz w:val="24"/>
          <w:szCs w:val="24"/>
        </w:rPr>
        <w:tab/>
      </w:r>
      <w:r w:rsidRPr="0011658F">
        <w:rPr>
          <w:sz w:val="24"/>
          <w:szCs w:val="24"/>
        </w:rPr>
        <w:tab/>
      </w:r>
      <w:r w:rsidRPr="0011658F">
        <w:rPr>
          <w:sz w:val="24"/>
          <w:szCs w:val="24"/>
        </w:rPr>
        <w:tab/>
        <w:t xml:space="preserve">     </w:t>
      </w:r>
      <w:r w:rsidR="002123BC">
        <w:rPr>
          <w:sz w:val="24"/>
          <w:szCs w:val="24"/>
        </w:rPr>
        <w:t>March</w:t>
      </w:r>
      <w:r w:rsidRPr="0011658F">
        <w:rPr>
          <w:sz w:val="24"/>
          <w:szCs w:val="24"/>
        </w:rPr>
        <w:t xml:space="preserve"> </w:t>
      </w:r>
      <w:r w:rsidR="002123BC">
        <w:rPr>
          <w:sz w:val="24"/>
          <w:szCs w:val="24"/>
        </w:rPr>
        <w:t>4</w:t>
      </w:r>
      <w:r w:rsidRPr="0011658F">
        <w:rPr>
          <w:sz w:val="24"/>
          <w:szCs w:val="24"/>
        </w:rPr>
        <w:t>, 20</w:t>
      </w:r>
      <w:r w:rsidR="002123BC">
        <w:rPr>
          <w:sz w:val="24"/>
          <w:szCs w:val="24"/>
        </w:rPr>
        <w:t>1</w:t>
      </w:r>
      <w:r w:rsidRPr="0011658F">
        <w:rPr>
          <w:sz w:val="24"/>
          <w:szCs w:val="24"/>
        </w:rPr>
        <w:t>0 – CyberAccess</w:t>
      </w:r>
      <w:r>
        <w:rPr>
          <w:b/>
          <w:bCs/>
          <w:sz w:val="24"/>
          <w:szCs w:val="24"/>
        </w:rPr>
        <w:t xml:space="preserve"> </w:t>
      </w:r>
    </w:p>
    <w:p w14:paraId="0D2D541E" w14:textId="4F639BEE"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2123BC">
        <w:rPr>
          <w:sz w:val="24"/>
          <w:szCs w:val="24"/>
        </w:rPr>
        <w:t>April 6, 2022</w:t>
      </w:r>
    </w:p>
    <w:p w14:paraId="489C4A00" w14:textId="0D389973"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2123BC">
        <w:rPr>
          <w:sz w:val="24"/>
          <w:szCs w:val="24"/>
        </w:rPr>
        <w:t>Revision of Existing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12F82E2D" w:rsidR="0011658F" w:rsidRPr="00A32AA1" w:rsidRDefault="00A32AA1" w:rsidP="009F2B2A">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2123BC">
        <w:rPr>
          <w:sz w:val="24"/>
        </w:rPr>
        <w:t>urological supplies</w:t>
      </w:r>
      <w:r w:rsidRPr="00A32AA1">
        <w:rPr>
          <w:sz w:val="24"/>
        </w:rPr>
        <w:t>.</w:t>
      </w:r>
    </w:p>
    <w:p w14:paraId="269BD21F" w14:textId="2497A0FD"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need.</w:t>
      </w:r>
    </w:p>
    <w:p w14:paraId="69DD79A6" w14:textId="1F772EAD"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5EFC43F6" w14:textId="4C41BD4B" w:rsidR="00605510" w:rsidRDefault="00605510" w:rsidP="002123BC">
      <w:pPr>
        <w:pStyle w:val="TableParagraph"/>
        <w:tabs>
          <w:tab w:val="left" w:pos="900"/>
        </w:tabs>
        <w:spacing w:before="160" w:line="320" w:lineRule="atLeast"/>
        <w:ind w:left="0"/>
      </w:pPr>
      <w:r>
        <w:t>A4295</w:t>
      </w:r>
      <w:r>
        <w:tab/>
        <w:t>Intermittent Urinary Cathe</w:t>
      </w:r>
      <w:r w:rsidR="00C93541">
        <w:t>ter</w:t>
      </w:r>
      <w:r>
        <w:t>; Straight Tip Hydrophilic Coating, each</w:t>
      </w:r>
    </w:p>
    <w:p w14:paraId="0546DA7C" w14:textId="3A8E7D56" w:rsidR="00605510" w:rsidRDefault="00605510" w:rsidP="002123BC">
      <w:pPr>
        <w:pStyle w:val="TableParagraph"/>
        <w:tabs>
          <w:tab w:val="left" w:pos="900"/>
        </w:tabs>
        <w:spacing w:before="160" w:line="320" w:lineRule="atLeast"/>
        <w:ind w:left="0"/>
      </w:pPr>
      <w:r>
        <w:t>A4296</w:t>
      </w:r>
      <w:r>
        <w:tab/>
        <w:t>Intermittent Urinary Catheter; Coude (curved) Tip Hydrophilic Coating, each</w:t>
      </w:r>
    </w:p>
    <w:p w14:paraId="306D6820" w14:textId="48A3F12D" w:rsidR="00605510" w:rsidRDefault="00605510" w:rsidP="002123BC">
      <w:pPr>
        <w:pStyle w:val="TableParagraph"/>
        <w:tabs>
          <w:tab w:val="left" w:pos="900"/>
        </w:tabs>
        <w:spacing w:before="160" w:line="320" w:lineRule="atLeast"/>
        <w:ind w:left="0"/>
      </w:pPr>
      <w:r>
        <w:t>A4297</w:t>
      </w:r>
      <w:r>
        <w:tab/>
        <w:t>Intermittent Urinary Catheter; Hydrophilic Coating, with Insertion Supplies</w:t>
      </w:r>
    </w:p>
    <w:p w14:paraId="39560FF8" w14:textId="7FA79FB7" w:rsidR="002123BC" w:rsidRDefault="002123BC" w:rsidP="002123BC">
      <w:pPr>
        <w:pStyle w:val="TableParagraph"/>
        <w:tabs>
          <w:tab w:val="left" w:pos="900"/>
        </w:tabs>
        <w:spacing w:before="160" w:line="320" w:lineRule="atLeast"/>
        <w:ind w:left="0"/>
      </w:pPr>
      <w:r>
        <w:t>A4310</w:t>
      </w:r>
      <w:r>
        <w:tab/>
        <w:t>Insertion tray without drainage bag; and without catheter</w:t>
      </w:r>
    </w:p>
    <w:p w14:paraId="35AF68D9" w14:textId="52488D9D" w:rsidR="002123BC" w:rsidRDefault="002123BC" w:rsidP="002123BC">
      <w:pPr>
        <w:pStyle w:val="TableParagraph"/>
        <w:tabs>
          <w:tab w:val="left" w:pos="900"/>
        </w:tabs>
        <w:spacing w:before="160" w:line="320" w:lineRule="atLeast"/>
        <w:ind w:left="900" w:hanging="900"/>
      </w:pPr>
      <w:r>
        <w:t>A4311</w:t>
      </w:r>
      <w:r>
        <w:tab/>
        <w:t>Insertion tray without drainage bag; with indwelling catheter, foley type, two-way latex with coating</w:t>
      </w:r>
    </w:p>
    <w:p w14:paraId="255618D0" w14:textId="55318ACA" w:rsidR="002123BC" w:rsidRDefault="002123BC" w:rsidP="002123BC">
      <w:pPr>
        <w:pStyle w:val="TableParagraph"/>
        <w:tabs>
          <w:tab w:val="left" w:pos="900"/>
        </w:tabs>
        <w:spacing w:before="160" w:line="320" w:lineRule="atLeast"/>
        <w:ind w:left="900" w:hanging="900"/>
      </w:pPr>
      <w:r>
        <w:t>A4312</w:t>
      </w:r>
      <w:r>
        <w:tab/>
        <w:t>Insertion tray without drainage bag; with indwelling catheter, foley type, two-way, all silicone</w:t>
      </w:r>
    </w:p>
    <w:p w14:paraId="73029E14" w14:textId="43595983" w:rsidR="002123BC" w:rsidRDefault="002123BC" w:rsidP="002123BC">
      <w:pPr>
        <w:pStyle w:val="TableParagraph"/>
        <w:tabs>
          <w:tab w:val="left" w:pos="900"/>
        </w:tabs>
        <w:spacing w:before="160" w:line="320" w:lineRule="atLeast"/>
        <w:ind w:left="900" w:hanging="900"/>
      </w:pPr>
      <w:r>
        <w:lastRenderedPageBreak/>
        <w:t>A4313</w:t>
      </w:r>
      <w:r>
        <w:tab/>
        <w:t>Insertion tray without drainage bag; with indwelling catheter, foley type, three-way, for continuous irrigation</w:t>
      </w:r>
    </w:p>
    <w:p w14:paraId="46776026" w14:textId="0D0132B7" w:rsidR="002123BC" w:rsidRDefault="002123BC" w:rsidP="002123BC">
      <w:pPr>
        <w:pStyle w:val="TableParagraph"/>
        <w:tabs>
          <w:tab w:val="left" w:pos="900"/>
        </w:tabs>
        <w:spacing w:before="160" w:line="320" w:lineRule="atLeast"/>
        <w:ind w:left="900" w:hanging="900"/>
      </w:pPr>
      <w:r>
        <w:t>A4314</w:t>
      </w:r>
      <w:r>
        <w:tab/>
        <w:t>Insertion tray with drainage bag; with indwelling catheter, foley type, two-way latex with coating</w:t>
      </w:r>
    </w:p>
    <w:p w14:paraId="6CB06772" w14:textId="67DAE63D" w:rsidR="002123BC" w:rsidRDefault="002123BC" w:rsidP="002123BC">
      <w:pPr>
        <w:pStyle w:val="TableParagraph"/>
        <w:tabs>
          <w:tab w:val="left" w:pos="900"/>
        </w:tabs>
        <w:spacing w:before="160" w:line="320" w:lineRule="atLeast"/>
        <w:ind w:left="900" w:hanging="900"/>
      </w:pPr>
      <w:r>
        <w:t>A4315</w:t>
      </w:r>
      <w:r>
        <w:tab/>
        <w:t>Insertion tray with drainage bag; with indwelling catheter, foley type, two-way, all silicone</w:t>
      </w:r>
    </w:p>
    <w:p w14:paraId="467D71DB" w14:textId="6F2C30E2" w:rsidR="002123BC" w:rsidRDefault="002123BC" w:rsidP="002123BC">
      <w:pPr>
        <w:pStyle w:val="TableParagraph"/>
        <w:tabs>
          <w:tab w:val="left" w:pos="900"/>
        </w:tabs>
        <w:spacing w:before="160" w:line="320" w:lineRule="atLeast"/>
        <w:ind w:left="900" w:hanging="900"/>
      </w:pPr>
      <w:r>
        <w:t>A4316</w:t>
      </w:r>
      <w:r>
        <w:tab/>
        <w:t>Insertion tray with drainage bag; with indwelling catheter, foley type, three-way for continuous irrigation</w:t>
      </w:r>
    </w:p>
    <w:p w14:paraId="5585B8B2" w14:textId="77777777" w:rsidR="002123BC" w:rsidRDefault="002123BC" w:rsidP="002123BC">
      <w:pPr>
        <w:pStyle w:val="TableParagraph"/>
        <w:tabs>
          <w:tab w:val="left" w:pos="900"/>
        </w:tabs>
        <w:spacing w:before="160" w:line="320" w:lineRule="atLeast"/>
        <w:ind w:left="900" w:hanging="900"/>
      </w:pPr>
      <w:r>
        <w:t>A4320</w:t>
      </w:r>
      <w:r>
        <w:tab/>
        <w:t>Irrigation tray with bulb or piston syringe, any purpose</w:t>
      </w:r>
    </w:p>
    <w:p w14:paraId="060B7237" w14:textId="77777777" w:rsidR="002123BC" w:rsidRDefault="002123BC" w:rsidP="002123BC">
      <w:pPr>
        <w:pStyle w:val="TableParagraph"/>
        <w:tabs>
          <w:tab w:val="left" w:pos="900"/>
        </w:tabs>
        <w:spacing w:before="160" w:line="320" w:lineRule="atLeast"/>
        <w:ind w:left="900" w:hanging="900"/>
      </w:pPr>
      <w:r>
        <w:t>A4322</w:t>
      </w:r>
      <w:r>
        <w:tab/>
        <w:t>Irrigation syringe, bulb or piston, each</w:t>
      </w:r>
    </w:p>
    <w:p w14:paraId="00294A87" w14:textId="77777777" w:rsidR="002123BC" w:rsidRDefault="002123BC" w:rsidP="002123BC">
      <w:pPr>
        <w:pStyle w:val="TableParagraph"/>
        <w:tabs>
          <w:tab w:val="left" w:pos="900"/>
        </w:tabs>
        <w:spacing w:before="160" w:line="320" w:lineRule="atLeast"/>
        <w:ind w:left="900" w:hanging="900"/>
      </w:pPr>
      <w:r>
        <w:t>A4326</w:t>
      </w:r>
      <w:r>
        <w:tab/>
        <w:t>Male external catheter specialty type with integral collection chamber, any type, each</w:t>
      </w:r>
    </w:p>
    <w:p w14:paraId="4B1CC667" w14:textId="77777777" w:rsidR="002123BC" w:rsidRDefault="002123BC" w:rsidP="002123BC">
      <w:pPr>
        <w:pStyle w:val="TableParagraph"/>
        <w:tabs>
          <w:tab w:val="left" w:pos="900"/>
        </w:tabs>
        <w:spacing w:before="160" w:line="320" w:lineRule="atLeast"/>
        <w:ind w:left="900" w:hanging="900"/>
      </w:pPr>
      <w:r>
        <w:t>A4327</w:t>
      </w:r>
      <w:r>
        <w:tab/>
        <w:t>Female external urinary collection device; meatal cup, each</w:t>
      </w:r>
    </w:p>
    <w:p w14:paraId="29F44173" w14:textId="77777777" w:rsidR="002123BC" w:rsidRDefault="002123BC" w:rsidP="002123BC">
      <w:pPr>
        <w:pStyle w:val="TableParagraph"/>
        <w:tabs>
          <w:tab w:val="left" w:pos="900"/>
        </w:tabs>
        <w:spacing w:before="160" w:line="320" w:lineRule="atLeast"/>
        <w:ind w:left="900" w:hanging="900"/>
      </w:pPr>
      <w:r>
        <w:t>A4328</w:t>
      </w:r>
      <w:r>
        <w:tab/>
        <w:t>Female external urinary collection device; pouch, each</w:t>
      </w:r>
    </w:p>
    <w:p w14:paraId="1A7FAD73" w14:textId="77777777" w:rsidR="002123BC" w:rsidRDefault="002123BC" w:rsidP="002123BC">
      <w:pPr>
        <w:pStyle w:val="TableParagraph"/>
        <w:tabs>
          <w:tab w:val="left" w:pos="900"/>
        </w:tabs>
        <w:spacing w:before="160" w:line="320" w:lineRule="atLeast"/>
        <w:ind w:left="900" w:hanging="900"/>
      </w:pPr>
      <w:r>
        <w:t>A4331</w:t>
      </w:r>
      <w:r>
        <w:tab/>
        <w:t>Extension drainage tubing, any type, any length, with connector/adaptor, for use with urinary leg bag or urostomy pouch, each</w:t>
      </w:r>
    </w:p>
    <w:p w14:paraId="2F2DD1FF" w14:textId="77777777" w:rsidR="002123BC" w:rsidRDefault="002123BC" w:rsidP="002123BC">
      <w:pPr>
        <w:pStyle w:val="TableParagraph"/>
        <w:tabs>
          <w:tab w:val="left" w:pos="900"/>
        </w:tabs>
        <w:spacing w:before="160" w:line="320" w:lineRule="atLeast"/>
        <w:ind w:left="900" w:hanging="900"/>
      </w:pPr>
      <w:r>
        <w:t>A4332</w:t>
      </w:r>
      <w:r>
        <w:tab/>
        <w:t>Lubricant, individual sterile packet, each</w:t>
      </w:r>
    </w:p>
    <w:p w14:paraId="0BDDE67A" w14:textId="77777777" w:rsidR="002123BC" w:rsidRDefault="002123BC" w:rsidP="002123BC">
      <w:pPr>
        <w:pStyle w:val="TableParagraph"/>
        <w:tabs>
          <w:tab w:val="left" w:pos="900"/>
        </w:tabs>
        <w:spacing w:before="160" w:line="320" w:lineRule="atLeast"/>
        <w:ind w:left="900" w:hanging="900"/>
      </w:pPr>
      <w:r>
        <w:t>A4333</w:t>
      </w:r>
      <w:r>
        <w:tab/>
        <w:t>Urinary catheter anchoring device, adhesive skin attachment, each</w:t>
      </w:r>
    </w:p>
    <w:p w14:paraId="5ADF8AB2" w14:textId="77777777" w:rsidR="002123BC" w:rsidRDefault="002123BC" w:rsidP="002123BC">
      <w:pPr>
        <w:pStyle w:val="TableParagraph"/>
        <w:tabs>
          <w:tab w:val="left" w:pos="900"/>
        </w:tabs>
        <w:spacing w:before="160" w:line="320" w:lineRule="atLeast"/>
        <w:ind w:left="900" w:hanging="900"/>
      </w:pPr>
      <w:r>
        <w:t>A4334</w:t>
      </w:r>
      <w:r>
        <w:tab/>
        <w:t>Urinary catheter anchoring device, leg strap, each</w:t>
      </w:r>
    </w:p>
    <w:p w14:paraId="4CD8A73B" w14:textId="77777777" w:rsidR="002123BC" w:rsidRDefault="002123BC" w:rsidP="002123BC">
      <w:pPr>
        <w:pStyle w:val="TableParagraph"/>
        <w:tabs>
          <w:tab w:val="left" w:pos="900"/>
        </w:tabs>
        <w:spacing w:before="160" w:line="320" w:lineRule="atLeast"/>
        <w:ind w:left="900" w:hanging="900"/>
      </w:pPr>
      <w:r>
        <w:t>A4335</w:t>
      </w:r>
      <w:r>
        <w:tab/>
        <w:t>Incontinence supply; miscellaneous</w:t>
      </w:r>
    </w:p>
    <w:p w14:paraId="2E9450BC" w14:textId="77777777" w:rsidR="002123BC" w:rsidRDefault="002123BC" w:rsidP="002123BC">
      <w:pPr>
        <w:pStyle w:val="TableParagraph"/>
        <w:tabs>
          <w:tab w:val="left" w:pos="900"/>
        </w:tabs>
        <w:spacing w:before="160" w:line="320" w:lineRule="atLeast"/>
        <w:ind w:left="900" w:hanging="900"/>
      </w:pPr>
      <w:r>
        <w:t>A4338</w:t>
      </w:r>
      <w:r>
        <w:tab/>
        <w:t>Indwelling catheter; foley type, two-way latex with coating, each</w:t>
      </w:r>
    </w:p>
    <w:p w14:paraId="0AEA0F05" w14:textId="77777777" w:rsidR="002123BC" w:rsidRDefault="002123BC" w:rsidP="002123BC">
      <w:pPr>
        <w:pStyle w:val="TableParagraph"/>
        <w:tabs>
          <w:tab w:val="left" w:pos="900"/>
        </w:tabs>
        <w:spacing w:before="160" w:line="320" w:lineRule="atLeast"/>
        <w:ind w:left="900" w:hanging="900"/>
      </w:pPr>
      <w:r>
        <w:t>A4340</w:t>
      </w:r>
      <w:r>
        <w:tab/>
        <w:t>Indwelling catheter, specialty type, each</w:t>
      </w:r>
    </w:p>
    <w:p w14:paraId="504EFAAC" w14:textId="77777777" w:rsidR="002123BC" w:rsidRDefault="002123BC" w:rsidP="002123BC">
      <w:pPr>
        <w:pStyle w:val="TableParagraph"/>
        <w:tabs>
          <w:tab w:val="left" w:pos="900"/>
        </w:tabs>
        <w:spacing w:before="160" w:line="320" w:lineRule="atLeast"/>
        <w:ind w:left="900" w:hanging="900"/>
      </w:pPr>
      <w:r>
        <w:t>A4344</w:t>
      </w:r>
      <w:r>
        <w:tab/>
        <w:t>Indwelling catheter, foley type, two-way all silicone, each</w:t>
      </w:r>
    </w:p>
    <w:p w14:paraId="00F379BF" w14:textId="77777777" w:rsidR="002123BC" w:rsidRDefault="002123BC" w:rsidP="002123BC">
      <w:pPr>
        <w:pStyle w:val="TableParagraph"/>
        <w:tabs>
          <w:tab w:val="left" w:pos="900"/>
        </w:tabs>
        <w:spacing w:before="160" w:line="320" w:lineRule="atLeast"/>
        <w:ind w:left="900" w:hanging="900"/>
      </w:pPr>
      <w:r>
        <w:t>A4346</w:t>
      </w:r>
      <w:r>
        <w:tab/>
        <w:t>Indwelling catheter, foley type, three-way for continuous irrigation, each</w:t>
      </w:r>
    </w:p>
    <w:p w14:paraId="17923F06" w14:textId="77777777" w:rsidR="002123BC" w:rsidRDefault="002123BC" w:rsidP="002123BC">
      <w:pPr>
        <w:pStyle w:val="TableParagraph"/>
        <w:tabs>
          <w:tab w:val="left" w:pos="900"/>
        </w:tabs>
        <w:spacing w:before="160" w:line="320" w:lineRule="atLeast"/>
        <w:ind w:left="900" w:hanging="900"/>
      </w:pPr>
      <w:r>
        <w:t>A4349</w:t>
      </w:r>
      <w:r>
        <w:tab/>
        <w:t>Male external catheter, with or without adhesive, disposable, each</w:t>
      </w:r>
    </w:p>
    <w:p w14:paraId="60888A38" w14:textId="77777777" w:rsidR="002123BC" w:rsidRDefault="002123BC" w:rsidP="002123BC">
      <w:pPr>
        <w:pStyle w:val="TableParagraph"/>
        <w:tabs>
          <w:tab w:val="left" w:pos="900"/>
        </w:tabs>
        <w:spacing w:before="160" w:line="320" w:lineRule="atLeast"/>
        <w:ind w:left="900" w:hanging="900"/>
      </w:pPr>
      <w:r>
        <w:t>A4351</w:t>
      </w:r>
      <w:r>
        <w:tab/>
        <w:t>Intermittent urinary catheter; straight tip, with or without coating, each</w:t>
      </w:r>
    </w:p>
    <w:p w14:paraId="712B5ECB" w14:textId="77777777" w:rsidR="002123BC" w:rsidRDefault="002123BC" w:rsidP="002123BC">
      <w:pPr>
        <w:pStyle w:val="TableParagraph"/>
        <w:tabs>
          <w:tab w:val="left" w:pos="900"/>
        </w:tabs>
        <w:spacing w:before="160" w:line="320" w:lineRule="atLeast"/>
        <w:ind w:left="900" w:hanging="900"/>
      </w:pPr>
      <w:r>
        <w:t>A4352</w:t>
      </w:r>
      <w:r>
        <w:tab/>
        <w:t xml:space="preserve">Intermittent urinary catheter; </w:t>
      </w:r>
      <w:proofErr w:type="spellStart"/>
      <w:r>
        <w:t>coude</w:t>
      </w:r>
      <w:proofErr w:type="spellEnd"/>
      <w:r>
        <w:t xml:space="preserve"> tip, with or without coating, each</w:t>
      </w:r>
    </w:p>
    <w:p w14:paraId="27E08F2E" w14:textId="77777777" w:rsidR="002123BC" w:rsidRDefault="002123BC" w:rsidP="002123BC">
      <w:pPr>
        <w:pStyle w:val="TableParagraph"/>
        <w:tabs>
          <w:tab w:val="left" w:pos="900"/>
        </w:tabs>
        <w:spacing w:before="160" w:line="320" w:lineRule="atLeast"/>
        <w:ind w:left="900" w:hanging="900"/>
      </w:pPr>
      <w:r>
        <w:t>A4353</w:t>
      </w:r>
      <w:r>
        <w:tab/>
        <w:t>Intermittent urinary catheter with insertion supplies</w:t>
      </w:r>
    </w:p>
    <w:p w14:paraId="6CE18DE2" w14:textId="77777777" w:rsidR="002123BC" w:rsidRDefault="002123BC" w:rsidP="002123BC">
      <w:pPr>
        <w:pStyle w:val="TableParagraph"/>
        <w:tabs>
          <w:tab w:val="left" w:pos="900"/>
        </w:tabs>
        <w:spacing w:before="160" w:line="320" w:lineRule="atLeast"/>
        <w:ind w:left="900" w:hanging="900"/>
      </w:pPr>
      <w:r>
        <w:t>A4354</w:t>
      </w:r>
      <w:r>
        <w:tab/>
        <w:t>Insertion tray with drainage bag, but without catheter</w:t>
      </w:r>
    </w:p>
    <w:p w14:paraId="240CFD75" w14:textId="77777777" w:rsidR="002123BC" w:rsidRDefault="002123BC" w:rsidP="002123BC">
      <w:pPr>
        <w:pStyle w:val="TableParagraph"/>
        <w:tabs>
          <w:tab w:val="left" w:pos="900"/>
        </w:tabs>
        <w:spacing w:before="160" w:line="320" w:lineRule="atLeast"/>
        <w:ind w:left="900" w:hanging="900"/>
      </w:pPr>
      <w:r>
        <w:t>A4355</w:t>
      </w:r>
      <w:r>
        <w:tab/>
        <w:t>Irrigation tubing set for continuous bladder irrigation through a three-way indwelling foley catheter, each</w:t>
      </w:r>
    </w:p>
    <w:p w14:paraId="216429C7" w14:textId="77777777" w:rsidR="002123BC" w:rsidRDefault="002123BC" w:rsidP="002123BC">
      <w:pPr>
        <w:pStyle w:val="TableParagraph"/>
        <w:tabs>
          <w:tab w:val="left" w:pos="900"/>
        </w:tabs>
        <w:spacing w:before="160" w:line="320" w:lineRule="atLeast"/>
        <w:ind w:left="900" w:hanging="900"/>
      </w:pPr>
      <w:r>
        <w:t>A4356</w:t>
      </w:r>
      <w:r>
        <w:tab/>
        <w:t>External urethral clamp or compression device, each</w:t>
      </w:r>
    </w:p>
    <w:p w14:paraId="1AA37A95" w14:textId="77777777" w:rsidR="002123BC" w:rsidRDefault="002123BC" w:rsidP="002123BC">
      <w:pPr>
        <w:pStyle w:val="TableParagraph"/>
        <w:tabs>
          <w:tab w:val="left" w:pos="900"/>
        </w:tabs>
        <w:spacing w:before="160" w:line="320" w:lineRule="atLeast"/>
        <w:ind w:left="900" w:hanging="900"/>
      </w:pPr>
      <w:r>
        <w:t>A4357</w:t>
      </w:r>
      <w:r>
        <w:tab/>
        <w:t>Bedside drainage bag, day or night with or without anti-reflux device, with or without tube, each</w:t>
      </w:r>
    </w:p>
    <w:p w14:paraId="0CA25DF4" w14:textId="77777777" w:rsidR="002123BC" w:rsidRDefault="002123BC" w:rsidP="002123BC">
      <w:pPr>
        <w:pStyle w:val="TableParagraph"/>
        <w:tabs>
          <w:tab w:val="left" w:pos="900"/>
        </w:tabs>
        <w:spacing w:before="160" w:line="320" w:lineRule="atLeast"/>
        <w:ind w:left="900" w:hanging="900"/>
      </w:pPr>
      <w:r>
        <w:t>A4358</w:t>
      </w:r>
      <w:r>
        <w:tab/>
        <w:t>Urinary drainage bag, leg or abdomen, vinyl, with or without tube, with straps, each</w:t>
      </w:r>
    </w:p>
    <w:p w14:paraId="4BFB197B" w14:textId="77777777" w:rsidR="002123BC" w:rsidRDefault="002123BC" w:rsidP="002123BC">
      <w:pPr>
        <w:pStyle w:val="TableParagraph"/>
        <w:tabs>
          <w:tab w:val="left" w:pos="900"/>
        </w:tabs>
        <w:spacing w:before="160" w:line="320" w:lineRule="atLeast"/>
        <w:ind w:left="900" w:hanging="900"/>
      </w:pPr>
      <w:r>
        <w:t>A4402</w:t>
      </w:r>
      <w:r>
        <w:tab/>
        <w:t>Lubricant, per ounce</w:t>
      </w:r>
    </w:p>
    <w:p w14:paraId="7B0D543A" w14:textId="77777777" w:rsidR="002123BC" w:rsidRDefault="002123BC" w:rsidP="002123BC">
      <w:pPr>
        <w:pStyle w:val="TableParagraph"/>
        <w:tabs>
          <w:tab w:val="left" w:pos="900"/>
        </w:tabs>
        <w:spacing w:before="160" w:line="320" w:lineRule="atLeast"/>
        <w:ind w:left="900" w:hanging="900"/>
      </w:pPr>
      <w:r>
        <w:t>A5102</w:t>
      </w:r>
      <w:r>
        <w:tab/>
        <w:t>Bedside drainage bottle with or without tubing, rigid or expandable, each</w:t>
      </w:r>
    </w:p>
    <w:p w14:paraId="49653F63" w14:textId="77777777" w:rsidR="002123BC" w:rsidRDefault="002123BC" w:rsidP="002123BC">
      <w:pPr>
        <w:pStyle w:val="TableParagraph"/>
        <w:tabs>
          <w:tab w:val="left" w:pos="900"/>
        </w:tabs>
        <w:spacing w:before="160" w:line="320" w:lineRule="atLeast"/>
        <w:ind w:left="900" w:hanging="900"/>
      </w:pPr>
      <w:r>
        <w:t>A5105</w:t>
      </w:r>
      <w:r>
        <w:tab/>
        <w:t>Urinary suspensory with leg bag, with or without tube, each</w:t>
      </w:r>
    </w:p>
    <w:p w14:paraId="4C3D9ECB" w14:textId="77777777" w:rsidR="002123BC" w:rsidRDefault="002123BC" w:rsidP="002123BC">
      <w:pPr>
        <w:pStyle w:val="TableParagraph"/>
        <w:tabs>
          <w:tab w:val="left" w:pos="900"/>
        </w:tabs>
        <w:spacing w:before="160" w:line="320" w:lineRule="atLeast"/>
        <w:ind w:left="900" w:hanging="900"/>
      </w:pPr>
      <w:r>
        <w:t>A5112</w:t>
      </w:r>
      <w:r>
        <w:tab/>
        <w:t>Urinary leg bag; latex</w:t>
      </w:r>
    </w:p>
    <w:p w14:paraId="77380158" w14:textId="7A64714B" w:rsidR="0011658F" w:rsidRDefault="002123BC" w:rsidP="002123BC">
      <w:pPr>
        <w:pStyle w:val="TableParagraph"/>
        <w:kinsoku w:val="0"/>
        <w:overflowPunct w:val="0"/>
        <w:spacing w:before="160" w:line="320" w:lineRule="atLeast"/>
        <w:ind w:left="900" w:hanging="900"/>
      </w:pPr>
      <w:r>
        <w:t>A5200</w:t>
      </w:r>
      <w:r>
        <w:tab/>
        <w:t xml:space="preserve">Percutaneous catheter/tube anchoring device, adhesive skin attachment </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AB97130" w14:textId="584AF88D" w:rsidR="0011658F" w:rsidRDefault="002123BC" w:rsidP="00380EDB">
      <w:pPr>
        <w:pStyle w:val="TableParagraph"/>
        <w:spacing w:before="160" w:line="320" w:lineRule="atLeast"/>
        <w:ind w:left="0"/>
        <w:rPr>
          <w:spacing w:val="-2"/>
        </w:rPr>
      </w:pPr>
      <w:r>
        <w:t>MHD fee-for-service participants under age 21.</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1968D9EA" w14:textId="6587BDD7" w:rsidR="00603276" w:rsidRPr="0045635E" w:rsidRDefault="0045635E" w:rsidP="0045635E">
      <w:pPr>
        <w:kinsoku w:val="0"/>
        <w:overflowPunct w:val="0"/>
        <w:spacing w:before="160" w:line="320" w:lineRule="atLeast"/>
        <w:rPr>
          <w:spacing w:val="-2"/>
        </w:rPr>
      </w:pPr>
      <w:r>
        <w:rPr>
          <w:spacing w:val="-2"/>
        </w:rPr>
        <w:t>Urinary catheters and external urinary collection devices may be covered to drain or collect urine for a patient who is under the age of 21 who has permanent impairment of urination (i.e. permanent urinary incontinence or permanent urinary retention. Permanent urinary retention is defined as retention that is not expected to be medically or surgically corrected in that patient within 3 months.) This does not require a determination that there is no possibility that the patient’s condition may improve sometime in the future. If the medical record, including the judgment of the authorized prescriber, indicated the condition is of long and indefinite duration (generally at least 3 months), the test of permanence is considered met.</w:t>
      </w:r>
    </w:p>
    <w:p w14:paraId="0AA033AA" w14:textId="54FC4A34" w:rsidR="00603276" w:rsidRDefault="0045635E" w:rsidP="00F66046">
      <w:pPr>
        <w:pStyle w:val="Heading2"/>
        <w:kinsoku w:val="0"/>
        <w:overflowPunct w:val="0"/>
        <w:spacing w:before="160" w:line="320" w:lineRule="atLeast"/>
        <w:ind w:left="0"/>
        <w:rPr>
          <w:spacing w:val="-2"/>
        </w:rPr>
      </w:pPr>
      <w:r>
        <w:t>INDWELLING CATHETERS</w:t>
      </w:r>
    </w:p>
    <w:p w14:paraId="4BBE02BB" w14:textId="2AC4EB1A" w:rsidR="00603276" w:rsidRDefault="0045635E" w:rsidP="00F66046">
      <w:pPr>
        <w:pStyle w:val="BodyText"/>
        <w:kinsoku w:val="0"/>
        <w:overflowPunct w:val="0"/>
        <w:spacing w:before="160" w:line="320" w:lineRule="atLeast"/>
      </w:pPr>
      <w:r>
        <w:t>No more than one catheter per month is covered for routine catheter maintenance. Non-routine catheter changes may be covered after MHD medical consultant review when documentation substantiates medical necessity, such as for the following indications:</w:t>
      </w:r>
    </w:p>
    <w:p w14:paraId="37BC8707" w14:textId="150A5CB0" w:rsidR="0045635E" w:rsidRDefault="0045635E" w:rsidP="0045635E">
      <w:pPr>
        <w:pStyle w:val="BodyText"/>
        <w:numPr>
          <w:ilvl w:val="0"/>
          <w:numId w:val="6"/>
        </w:numPr>
        <w:kinsoku w:val="0"/>
        <w:overflowPunct w:val="0"/>
        <w:spacing w:before="160" w:line="320" w:lineRule="atLeast"/>
        <w:contextualSpacing/>
      </w:pPr>
      <w:r>
        <w:t>Catheter is accidentally removed</w:t>
      </w:r>
    </w:p>
    <w:p w14:paraId="137C9F33" w14:textId="7085E5CE" w:rsidR="0045635E" w:rsidRDefault="0045635E" w:rsidP="0045635E">
      <w:pPr>
        <w:pStyle w:val="BodyText"/>
        <w:numPr>
          <w:ilvl w:val="0"/>
          <w:numId w:val="6"/>
        </w:numPr>
        <w:kinsoku w:val="0"/>
        <w:overflowPunct w:val="0"/>
        <w:spacing w:before="160" w:line="320" w:lineRule="atLeast"/>
        <w:contextualSpacing/>
      </w:pPr>
      <w:r>
        <w:t>Malfunction of catheter</w:t>
      </w:r>
    </w:p>
    <w:p w14:paraId="0AA088F0" w14:textId="74455056" w:rsidR="0045635E" w:rsidRDefault="0045635E" w:rsidP="0045635E">
      <w:pPr>
        <w:pStyle w:val="BodyText"/>
        <w:numPr>
          <w:ilvl w:val="0"/>
          <w:numId w:val="6"/>
        </w:numPr>
        <w:kinsoku w:val="0"/>
        <w:overflowPunct w:val="0"/>
        <w:spacing w:before="160" w:line="320" w:lineRule="atLeast"/>
        <w:contextualSpacing/>
      </w:pPr>
      <w:r>
        <w:t>Catheter is obstructed by encrustation, mucous plus, or blood clot</w:t>
      </w:r>
    </w:p>
    <w:p w14:paraId="6D608006" w14:textId="45D71707" w:rsidR="0045635E" w:rsidRDefault="0045635E" w:rsidP="0045635E">
      <w:pPr>
        <w:pStyle w:val="BodyText"/>
        <w:numPr>
          <w:ilvl w:val="0"/>
          <w:numId w:val="6"/>
        </w:numPr>
        <w:kinsoku w:val="0"/>
        <w:overflowPunct w:val="0"/>
        <w:spacing w:before="160" w:line="320" w:lineRule="atLeast"/>
        <w:contextualSpacing/>
      </w:pPr>
      <w:r>
        <w:t>History of recurrent obstruction or urinary tract infection for which it has been established that an acute event is prevented by a scheduled change frequency of more than once per month</w:t>
      </w:r>
    </w:p>
    <w:p w14:paraId="56A60997" w14:textId="4C664E75" w:rsidR="00603276" w:rsidRDefault="0045635E" w:rsidP="00501784">
      <w:pPr>
        <w:pStyle w:val="BodyText"/>
        <w:kinsoku w:val="0"/>
        <w:overflowPunct w:val="0"/>
        <w:spacing w:before="160" w:line="320" w:lineRule="atLeast"/>
      </w:pPr>
      <w:r>
        <w:t xml:space="preserve">An </w:t>
      </w:r>
      <w:proofErr w:type="gramStart"/>
      <w:r>
        <w:t>all silicone</w:t>
      </w:r>
      <w:proofErr w:type="gramEnd"/>
      <w:r>
        <w:t xml:space="preserve"> catheter (A4344, A4312, or A4315) is covered when there is documentation in the patient’s medical record of sensitivity to latex.</w:t>
      </w:r>
    </w:p>
    <w:p w14:paraId="2F6D6490" w14:textId="3E58F1C2" w:rsidR="0045635E" w:rsidRDefault="0045635E" w:rsidP="00501784">
      <w:pPr>
        <w:pStyle w:val="BodyText"/>
        <w:kinsoku w:val="0"/>
        <w:overflowPunct w:val="0"/>
        <w:spacing w:before="160" w:line="320" w:lineRule="atLeast"/>
      </w:pPr>
      <w:r>
        <w:t xml:space="preserve">The authorization prescriber must contact the help desk at: 800-392-8030 to request authorization of a specialty indwelling catheter (A4340) or a </w:t>
      </w:r>
      <w:proofErr w:type="gramStart"/>
      <w:r>
        <w:t>three way</w:t>
      </w:r>
      <w:proofErr w:type="gramEnd"/>
      <w:r>
        <w:t xml:space="preserve"> indwelling catheter (A4346).</w:t>
      </w:r>
    </w:p>
    <w:p w14:paraId="79006435" w14:textId="332F2420" w:rsidR="00603276" w:rsidRPr="00603276" w:rsidRDefault="0045635E" w:rsidP="00501784">
      <w:pPr>
        <w:pStyle w:val="BodyText"/>
        <w:kinsoku w:val="0"/>
        <w:overflowPunct w:val="0"/>
        <w:spacing w:before="160" w:line="320" w:lineRule="atLeast"/>
        <w:rPr>
          <w:b/>
          <w:bCs/>
        </w:rPr>
      </w:pPr>
      <w:r>
        <w:rPr>
          <w:b/>
          <w:bCs/>
        </w:rPr>
        <w:t>CATHETER INSERTATION TRAY</w:t>
      </w:r>
    </w:p>
    <w:p w14:paraId="01F13844" w14:textId="2DA216A9" w:rsidR="00603276" w:rsidRDefault="0045635E" w:rsidP="00501784">
      <w:pPr>
        <w:pStyle w:val="BodyText"/>
        <w:kinsoku w:val="0"/>
        <w:overflowPunct w:val="0"/>
        <w:spacing w:before="160" w:line="320" w:lineRule="atLeast"/>
      </w:pPr>
      <w:r>
        <w:t>One Insertation tray will be covered per episode of indwelling catheter insertion.</w:t>
      </w:r>
    </w:p>
    <w:p w14:paraId="0899CBB3" w14:textId="51F3F230" w:rsidR="0045635E" w:rsidRDefault="0045635E" w:rsidP="00501784">
      <w:pPr>
        <w:pStyle w:val="BodyText"/>
        <w:kinsoku w:val="0"/>
        <w:overflowPunct w:val="0"/>
        <w:spacing w:before="160" w:line="320" w:lineRule="atLeast"/>
      </w:pPr>
      <w:r>
        <w:t>One intermittent catheter with insertion supplies (A4353)</w:t>
      </w:r>
      <w:r w:rsidR="00605510">
        <w:t xml:space="preserve"> or (A4297)</w:t>
      </w:r>
      <w:r>
        <w:t xml:space="preserve"> will be covered per episode of medically necessary sterile intermittent catheterization.</w:t>
      </w:r>
    </w:p>
    <w:p w14:paraId="48123AAB" w14:textId="1C69AD11" w:rsidR="00DC2F8B" w:rsidRDefault="00DC2F8B" w:rsidP="00DC2F8B">
      <w:pPr>
        <w:pStyle w:val="BodyText"/>
        <w:kinsoku w:val="0"/>
        <w:overflowPunct w:val="0"/>
        <w:spacing w:before="160" w:line="320" w:lineRule="atLeast"/>
        <w:rPr>
          <w:b/>
          <w:bCs/>
        </w:rPr>
      </w:pPr>
      <w:r>
        <w:rPr>
          <w:b/>
          <w:bCs/>
        </w:rPr>
        <w:t>URINARY DRAINAGE COLLECTION SYSTEM</w:t>
      </w:r>
    </w:p>
    <w:p w14:paraId="2FF8FE75" w14:textId="590CE043" w:rsidR="00DC2F8B" w:rsidRDefault="00DC2F8B" w:rsidP="00501784">
      <w:pPr>
        <w:pStyle w:val="BodyText"/>
        <w:kinsoku w:val="0"/>
        <w:overflowPunct w:val="0"/>
        <w:spacing w:before="160" w:line="320" w:lineRule="atLeast"/>
      </w:pPr>
      <w:r>
        <w:t xml:space="preserve">Payment will be made for routine changes </w:t>
      </w:r>
      <w:proofErr w:type="gramStart"/>
      <w:r>
        <w:t>of</w:t>
      </w:r>
      <w:proofErr w:type="gramEnd"/>
      <w:r>
        <w:t xml:space="preserve"> the urinary drainage collection system as indicated in Section </w:t>
      </w:r>
      <w:r w:rsidR="00B85620">
        <w:t>2.29</w:t>
      </w:r>
      <w:r>
        <w:t xml:space="preserve"> of the DME provider manual. The help desk must be contacted by the authorized prescriber at: 800-392-800 to request quantities above the maximum quantity listed.</w:t>
      </w:r>
    </w:p>
    <w:p w14:paraId="68C8B5F4" w14:textId="6F562E2F" w:rsidR="00DC2F8B" w:rsidRDefault="00DC2F8B" w:rsidP="00501784">
      <w:pPr>
        <w:pStyle w:val="BodyText"/>
        <w:kinsoku w:val="0"/>
        <w:overflowPunct w:val="0"/>
        <w:spacing w:before="160" w:line="320" w:lineRule="atLeast"/>
      </w:pPr>
      <w:r>
        <w:t>Leg bags are indicated for patients who are ambulatory or wheelchair bound. The use of leg bags for bedridden patients is not medically necessary.</w:t>
      </w:r>
    </w:p>
    <w:p w14:paraId="3BE9275B" w14:textId="77777777" w:rsidR="00DC2F8B" w:rsidRDefault="00DC2F8B" w:rsidP="00501784">
      <w:pPr>
        <w:pStyle w:val="BodyText"/>
        <w:kinsoku w:val="0"/>
        <w:overflowPunct w:val="0"/>
        <w:spacing w:before="160" w:line="320" w:lineRule="atLeast"/>
      </w:pPr>
      <w:r>
        <w:t xml:space="preserve">If there </w:t>
      </w:r>
      <w:proofErr w:type="gramStart"/>
      <w:r>
        <w:t>is</w:t>
      </w:r>
      <w:proofErr w:type="gramEnd"/>
      <w:r>
        <w:t xml:space="preserve"> a catheter change (A4314-A4316, A4354) and an additional drainage bag (A4357) change within a month, the combined utilization for A4314-A4316, A4354, and A4357 must be considered. For example, if 1 unit of A4314 and 1 unit of A4357 are provided, this should be considered as two drainage bags, which is the usual maximum quantity of drainage bags needed for routine changes.</w:t>
      </w:r>
    </w:p>
    <w:p w14:paraId="1D5B066D" w14:textId="63E806D3" w:rsidR="00DC2F8B" w:rsidRDefault="00DC2F8B" w:rsidP="00501784">
      <w:pPr>
        <w:pStyle w:val="BodyText"/>
        <w:kinsoku w:val="0"/>
        <w:overflowPunct w:val="0"/>
        <w:spacing w:before="160" w:line="320" w:lineRule="atLeast"/>
      </w:pPr>
      <w:r>
        <w:t>Approval will be limited to either a vinyl leg bag (A4358) or a latex leg bag (A5112). The use of both is not medically necessary.</w:t>
      </w:r>
    </w:p>
    <w:p w14:paraId="4D1F1105" w14:textId="3610C7B9" w:rsidR="00DC2F8B" w:rsidRDefault="00DC2F8B" w:rsidP="00501784">
      <w:pPr>
        <w:pStyle w:val="BodyText"/>
        <w:kinsoku w:val="0"/>
        <w:overflowPunct w:val="0"/>
        <w:spacing w:before="160" w:line="320" w:lineRule="atLeast"/>
      </w:pPr>
      <w:r>
        <w:t>The help desk must be contacted by the authorized prescriber at: 800-392-8030 to request authorization of the following items:</w:t>
      </w:r>
    </w:p>
    <w:p w14:paraId="2B949AE7" w14:textId="18D96EB5" w:rsidR="00DC2F8B" w:rsidRDefault="00DC2F8B" w:rsidP="00501784">
      <w:pPr>
        <w:pStyle w:val="BodyText"/>
        <w:kinsoku w:val="0"/>
        <w:overflowPunct w:val="0"/>
        <w:spacing w:before="160" w:line="320" w:lineRule="atLeast"/>
      </w:pPr>
      <w:r>
        <w:t xml:space="preserve">A5200: Percutaneous catheter/tube anchoring device, adhesive skin </w:t>
      </w:r>
      <w:proofErr w:type="gramStart"/>
      <w:r>
        <w:t>attachment;</w:t>
      </w:r>
      <w:proofErr w:type="gramEnd"/>
    </w:p>
    <w:p w14:paraId="7C56D368" w14:textId="6FC97CFC" w:rsidR="00DC2F8B" w:rsidRDefault="00DC2F8B" w:rsidP="00684E64">
      <w:pPr>
        <w:pStyle w:val="BodyText"/>
        <w:kinsoku w:val="0"/>
        <w:overflowPunct w:val="0"/>
        <w:spacing w:before="160" w:line="320" w:lineRule="atLeast"/>
        <w:contextualSpacing/>
      </w:pPr>
      <w:r>
        <w:t xml:space="preserve">A5102: Bedside drainage bottle with or without tubing, rigid or expandable, </w:t>
      </w:r>
      <w:proofErr w:type="gramStart"/>
      <w:r>
        <w:t>each;</w:t>
      </w:r>
      <w:proofErr w:type="gramEnd"/>
    </w:p>
    <w:p w14:paraId="0F000DDD" w14:textId="53537CB6" w:rsidR="00DC2F8B" w:rsidRDefault="00DC2F8B" w:rsidP="00684E64">
      <w:pPr>
        <w:pStyle w:val="BodyText"/>
        <w:kinsoku w:val="0"/>
        <w:overflowPunct w:val="0"/>
        <w:spacing w:before="160" w:line="320" w:lineRule="atLeast"/>
        <w:contextualSpacing/>
      </w:pPr>
      <w:r>
        <w:t>A4356: External urethral clamp or compression device; each</w:t>
      </w:r>
    </w:p>
    <w:p w14:paraId="3B914031" w14:textId="4E586101" w:rsidR="00684E64" w:rsidRDefault="00684E64" w:rsidP="00684E64">
      <w:pPr>
        <w:pStyle w:val="BodyText"/>
        <w:kinsoku w:val="0"/>
        <w:overflowPunct w:val="0"/>
        <w:spacing w:before="160" w:line="320" w:lineRule="atLeast"/>
        <w:rPr>
          <w:b/>
          <w:bCs/>
        </w:rPr>
      </w:pPr>
      <w:r>
        <w:rPr>
          <w:b/>
          <w:bCs/>
        </w:rPr>
        <w:t>INTERMITTENT IRRIGATION OF INDWELLING CATHETERS</w:t>
      </w:r>
    </w:p>
    <w:p w14:paraId="017806EB" w14:textId="120E9602" w:rsidR="00684E64" w:rsidRDefault="00684E64" w:rsidP="00684E64">
      <w:pPr>
        <w:pStyle w:val="BodyText"/>
        <w:kinsoku w:val="0"/>
        <w:overflowPunct w:val="0"/>
        <w:spacing w:before="160" w:line="320" w:lineRule="atLeast"/>
      </w:pPr>
      <w:r>
        <w:t>Supplies for intermittent irrigation of an indwelling catheter are covered when they are used on an as needed (non-routine) basis in the presence of acute obstruction of the catheter. The medical record must document the presence of acute catheter obstruction. Routine intermittent irrigations are not medically necessary. Routine irrigations are defined as those performed at predetermined intervals. The authorized prescriber must contact the help desk at: 800-392-8030 for authorization of intermittent irrigation supplies.</w:t>
      </w:r>
    </w:p>
    <w:p w14:paraId="417425AA" w14:textId="6A3C371E" w:rsidR="00684E64" w:rsidRDefault="00684E64" w:rsidP="00684E64">
      <w:pPr>
        <w:pStyle w:val="BodyText"/>
        <w:kinsoku w:val="0"/>
        <w:overflowPunct w:val="0"/>
        <w:spacing w:before="160" w:line="320" w:lineRule="atLeast"/>
        <w:rPr>
          <w:b/>
          <w:bCs/>
        </w:rPr>
      </w:pPr>
      <w:r>
        <w:rPr>
          <w:b/>
          <w:bCs/>
        </w:rPr>
        <w:t>CONTINUOUS IRRIGATION OF INDWELLING CATHETERS</w:t>
      </w:r>
    </w:p>
    <w:p w14:paraId="529085C2" w14:textId="31D86C1B" w:rsidR="00684E64" w:rsidRDefault="00684E64" w:rsidP="00684E64">
      <w:pPr>
        <w:pStyle w:val="BodyText"/>
        <w:kinsoku w:val="0"/>
        <w:overflowPunct w:val="0"/>
        <w:spacing w:before="160" w:line="320" w:lineRule="atLeast"/>
      </w:pPr>
      <w:r>
        <w:t>Continuous irrigation of indwelling catheters is rarely medically necessary. The authorized prescriber must contact the help desk at: 800-392-8030 to request supplies for continuous irrigation of indwelling catheters.</w:t>
      </w:r>
    </w:p>
    <w:p w14:paraId="70926454" w14:textId="1F94DBC1" w:rsidR="00684E64" w:rsidRDefault="00684E64" w:rsidP="00684E64">
      <w:pPr>
        <w:pStyle w:val="BodyText"/>
        <w:kinsoku w:val="0"/>
        <w:overflowPunct w:val="0"/>
        <w:spacing w:before="160" w:line="320" w:lineRule="atLeast"/>
        <w:rPr>
          <w:b/>
          <w:bCs/>
        </w:rPr>
      </w:pPr>
      <w:r>
        <w:rPr>
          <w:b/>
          <w:bCs/>
        </w:rPr>
        <w:t>INTERMITTENT CATHETERIZATION</w:t>
      </w:r>
    </w:p>
    <w:p w14:paraId="6CEF5B83" w14:textId="671E2AEA" w:rsidR="00684E64" w:rsidRDefault="00684E64" w:rsidP="00684E64">
      <w:pPr>
        <w:pStyle w:val="BodyText"/>
        <w:kinsoku w:val="0"/>
        <w:overflowPunct w:val="0"/>
        <w:spacing w:before="160" w:line="320" w:lineRule="atLeast"/>
      </w:pPr>
      <w:r>
        <w:t xml:space="preserve">Intermittent catheterization is covered when basic coverage criteria are </w:t>
      </w:r>
      <w:proofErr w:type="gramStart"/>
      <w:r>
        <w:t>met</w:t>
      </w:r>
      <w:proofErr w:type="gramEnd"/>
      <w:r>
        <w:t xml:space="preserve"> and the patient or caregiver can perform the procedure.</w:t>
      </w:r>
    </w:p>
    <w:p w14:paraId="2CAB93DB" w14:textId="0D34FDAD" w:rsidR="00684E64" w:rsidRDefault="00684E64" w:rsidP="00684E64">
      <w:pPr>
        <w:pStyle w:val="BodyText"/>
        <w:kinsoku w:val="0"/>
        <w:overflowPunct w:val="0"/>
        <w:spacing w:before="160" w:line="320" w:lineRule="atLeast"/>
      </w:pPr>
      <w:r>
        <w:t>Intermittent catheterization using a sterile intermittent catheter kit (A4353)</w:t>
      </w:r>
      <w:r w:rsidR="00605510">
        <w:t xml:space="preserve"> or (A4297)</w:t>
      </w:r>
      <w:r>
        <w:t xml:space="preserve"> is covered when the patient requires catheterization and the patient meets one of the following criteria:</w:t>
      </w:r>
    </w:p>
    <w:p w14:paraId="227C4B5D" w14:textId="49D1AF5F" w:rsidR="00684E64" w:rsidRDefault="00684E64" w:rsidP="00684E64">
      <w:pPr>
        <w:pStyle w:val="BodyText"/>
        <w:numPr>
          <w:ilvl w:val="0"/>
          <w:numId w:val="7"/>
        </w:numPr>
        <w:kinsoku w:val="0"/>
        <w:overflowPunct w:val="0"/>
        <w:spacing w:before="160" w:line="320" w:lineRule="atLeast"/>
      </w:pPr>
      <w:r>
        <w:t xml:space="preserve">The patient is immunosuppressed, for example (not all </w:t>
      </w:r>
      <w:proofErr w:type="spellStart"/>
      <w:r>
        <w:t>incusive</w:t>
      </w:r>
      <w:proofErr w:type="spellEnd"/>
      <w:r>
        <w:t>):</w:t>
      </w:r>
    </w:p>
    <w:p w14:paraId="4C55C706" w14:textId="654B5EE1" w:rsidR="00684E64" w:rsidRDefault="00684E64" w:rsidP="00684E64">
      <w:pPr>
        <w:pStyle w:val="BodyText"/>
        <w:numPr>
          <w:ilvl w:val="1"/>
          <w:numId w:val="7"/>
        </w:numPr>
        <w:kinsoku w:val="0"/>
        <w:overflowPunct w:val="0"/>
        <w:spacing w:before="160" w:line="320" w:lineRule="atLeast"/>
      </w:pPr>
      <w:r>
        <w:t>On a regimen of immunosuppressive drugs post-transplant</w:t>
      </w:r>
    </w:p>
    <w:p w14:paraId="337416F2" w14:textId="11314133" w:rsidR="00684E64" w:rsidRDefault="00684E64" w:rsidP="00396D06">
      <w:pPr>
        <w:pStyle w:val="BodyText"/>
        <w:numPr>
          <w:ilvl w:val="1"/>
          <w:numId w:val="7"/>
        </w:numPr>
        <w:kinsoku w:val="0"/>
        <w:overflowPunct w:val="0"/>
        <w:spacing w:before="160" w:line="320" w:lineRule="atLeast"/>
        <w:contextualSpacing/>
      </w:pPr>
      <w:r>
        <w:t>On cancer chemotherapy</w:t>
      </w:r>
    </w:p>
    <w:p w14:paraId="53A28818" w14:textId="16547616" w:rsidR="00684E64" w:rsidRDefault="00684E64" w:rsidP="00396D06">
      <w:pPr>
        <w:pStyle w:val="BodyText"/>
        <w:numPr>
          <w:ilvl w:val="1"/>
          <w:numId w:val="7"/>
        </w:numPr>
        <w:kinsoku w:val="0"/>
        <w:overflowPunct w:val="0"/>
        <w:spacing w:before="160" w:line="320" w:lineRule="atLeast"/>
        <w:contextualSpacing/>
      </w:pPr>
      <w:r>
        <w:t>Has AIDS</w:t>
      </w:r>
    </w:p>
    <w:p w14:paraId="4F687CA0" w14:textId="4AA22745" w:rsidR="00684E64" w:rsidRDefault="00684E64" w:rsidP="00396D06">
      <w:pPr>
        <w:pStyle w:val="BodyText"/>
        <w:numPr>
          <w:ilvl w:val="1"/>
          <w:numId w:val="7"/>
        </w:numPr>
        <w:kinsoku w:val="0"/>
        <w:overflowPunct w:val="0"/>
        <w:spacing w:before="160" w:line="320" w:lineRule="atLeast"/>
        <w:contextualSpacing/>
      </w:pPr>
      <w:r>
        <w:t>Has a drug-induced state such as chronic oral corticosteroid use</w:t>
      </w:r>
    </w:p>
    <w:p w14:paraId="4EA39043" w14:textId="66EDB0A0" w:rsidR="00684E64" w:rsidRDefault="00684E64" w:rsidP="00396D06">
      <w:pPr>
        <w:pStyle w:val="BodyText"/>
        <w:numPr>
          <w:ilvl w:val="0"/>
          <w:numId w:val="7"/>
        </w:numPr>
        <w:kinsoku w:val="0"/>
        <w:overflowPunct w:val="0"/>
        <w:spacing w:before="160" w:line="320" w:lineRule="atLeast"/>
      </w:pPr>
      <w:r>
        <w:t xml:space="preserve">The patient has a radiologically documented vesico-ureteral reflux while on a program of intermittent </w:t>
      </w:r>
      <w:proofErr w:type="gramStart"/>
      <w:r w:rsidR="00A23C87">
        <w:t>catheterization;</w:t>
      </w:r>
      <w:proofErr w:type="gramEnd"/>
    </w:p>
    <w:p w14:paraId="5296CEF8" w14:textId="389E2057" w:rsidR="00684E64" w:rsidRDefault="00684E64" w:rsidP="00396D06">
      <w:pPr>
        <w:pStyle w:val="BodyText"/>
        <w:numPr>
          <w:ilvl w:val="0"/>
          <w:numId w:val="7"/>
        </w:numPr>
        <w:kinsoku w:val="0"/>
        <w:overflowPunct w:val="0"/>
        <w:spacing w:before="160" w:line="320" w:lineRule="atLeast"/>
        <w:contextualSpacing/>
      </w:pPr>
      <w:r>
        <w:t xml:space="preserve">The patient is a pregnant </w:t>
      </w:r>
      <w:r w:rsidR="00A23C87">
        <w:t>spinal cord</w:t>
      </w:r>
      <w:r>
        <w:t xml:space="preserve"> injured female with neurogenic bladder (for the duration of the pregnancy only</w:t>
      </w:r>
      <w:proofErr w:type="gramStart"/>
      <w:r>
        <w:t>);</w:t>
      </w:r>
      <w:proofErr w:type="gramEnd"/>
    </w:p>
    <w:p w14:paraId="3840BF5C" w14:textId="40E71D20" w:rsidR="00684E64" w:rsidRDefault="00684E64" w:rsidP="00396D06">
      <w:pPr>
        <w:pStyle w:val="BodyText"/>
        <w:numPr>
          <w:ilvl w:val="0"/>
          <w:numId w:val="7"/>
        </w:numPr>
        <w:kinsoku w:val="0"/>
        <w:overflowPunct w:val="0"/>
        <w:spacing w:before="160" w:line="320" w:lineRule="atLeast"/>
        <w:contextualSpacing/>
      </w:pPr>
      <w:r>
        <w:t>The patient has had distinct urinary tract infections, while on a program of sterile intermittent catheterization with A4351/A4352</w:t>
      </w:r>
      <w:r w:rsidR="00605510">
        <w:t>/A4295/A4296</w:t>
      </w:r>
      <w:r>
        <w:t xml:space="preserve"> and sterile lubricant (A4332), twice in the 12-month period prior to the initiation of sterile intermittent catheter kits.</w:t>
      </w:r>
    </w:p>
    <w:p w14:paraId="4B82FD3E" w14:textId="52206DE9" w:rsidR="00684E64" w:rsidRDefault="00684E64" w:rsidP="00684E64">
      <w:pPr>
        <w:pStyle w:val="BodyText"/>
        <w:kinsoku w:val="0"/>
        <w:overflowPunct w:val="0"/>
        <w:spacing w:before="160" w:line="320" w:lineRule="atLeast"/>
      </w:pPr>
      <w:r>
        <w:t xml:space="preserve">Refer to Section </w:t>
      </w:r>
      <w:r w:rsidR="00605510">
        <w:t>2.29</w:t>
      </w:r>
      <w:r w:rsidR="00A23C87">
        <w:t xml:space="preserve"> of the DME Provider Manual for the maximum supply quantities. The authorized prescriber must contact the help desk at: 800-392-8030 to request supplies </w:t>
      </w:r>
      <w:proofErr w:type="gramStart"/>
      <w:r w:rsidR="00A23C87">
        <w:t>in excess of</w:t>
      </w:r>
      <w:proofErr w:type="gramEnd"/>
      <w:r w:rsidR="00A23C87">
        <w:t xml:space="preserve"> the maximum allowed.</w:t>
      </w:r>
    </w:p>
    <w:p w14:paraId="6C9E2C27" w14:textId="2279EA02" w:rsidR="00A23C87" w:rsidRDefault="00A23C87" w:rsidP="00684E64">
      <w:pPr>
        <w:pStyle w:val="BodyText"/>
        <w:kinsoku w:val="0"/>
        <w:overflowPunct w:val="0"/>
        <w:spacing w:before="160" w:line="320" w:lineRule="atLeast"/>
      </w:pPr>
      <w:r>
        <w:t>The authorized prescriber must contact the help desk at: 800-392-8030 for authorization of a Coude (curved) tip catheter.</w:t>
      </w:r>
    </w:p>
    <w:p w14:paraId="6AC1B39C" w14:textId="1379D083" w:rsidR="00A23C87" w:rsidRDefault="00A23C87" w:rsidP="00A23C87">
      <w:pPr>
        <w:pStyle w:val="BodyText"/>
        <w:kinsoku w:val="0"/>
        <w:overflowPunct w:val="0"/>
        <w:spacing w:before="160" w:line="320" w:lineRule="atLeast"/>
        <w:rPr>
          <w:b/>
          <w:bCs/>
        </w:rPr>
      </w:pPr>
      <w:r>
        <w:rPr>
          <w:b/>
          <w:bCs/>
        </w:rPr>
        <w:t>EXTERNAL CATHETER/URINARY COLLECTION DEVICES</w:t>
      </w:r>
    </w:p>
    <w:p w14:paraId="2AF4169C" w14:textId="279BAB5C" w:rsidR="00A23C87" w:rsidRDefault="00A23C87" w:rsidP="00A23C87">
      <w:pPr>
        <w:pStyle w:val="BodyText"/>
        <w:kinsoku w:val="0"/>
        <w:overflowPunct w:val="0"/>
        <w:spacing w:before="160" w:line="320" w:lineRule="atLeast"/>
      </w:pPr>
      <w:r>
        <w:t>Male external catheters (condom-type) or female external urinary collection devices are covered for patients who have permanent urinary incontinence when used as an alternative to an indwelling catheter.</w:t>
      </w:r>
    </w:p>
    <w:p w14:paraId="2B48D87F" w14:textId="40CAECC9" w:rsidR="00A23C87" w:rsidRDefault="00A23C87" w:rsidP="00A23C87">
      <w:pPr>
        <w:pStyle w:val="BodyText"/>
        <w:kinsoku w:val="0"/>
        <w:overflowPunct w:val="0"/>
        <w:spacing w:before="160" w:line="320" w:lineRule="atLeast"/>
      </w:pPr>
      <w:r>
        <w:t>The authorized prescriber must contact the help desk at 800-392-8030 for authorization of a specialty type male external catheters (A4326) such as those that inflate or include a faceplate or extended wear catheter systems. Authorization of a urinary suspensory (A5105) will also require the authorized prescriber to contact the help desk.</w:t>
      </w:r>
    </w:p>
    <w:p w14:paraId="07E36413" w14:textId="17865EEF" w:rsidR="00A23C87" w:rsidRDefault="00A23C87" w:rsidP="00684E64">
      <w:pPr>
        <w:pStyle w:val="BodyText"/>
        <w:kinsoku w:val="0"/>
        <w:overflowPunct w:val="0"/>
        <w:spacing w:before="160" w:line="320" w:lineRule="atLeast"/>
      </w:pPr>
      <w:r>
        <w:t xml:space="preserve">Refer to Section </w:t>
      </w:r>
      <w:r w:rsidR="00605510">
        <w:t>2.29</w:t>
      </w:r>
      <w:r>
        <w:t xml:space="preserve"> of the DME Provider Manual for the maximum quantity of supplies. The authorized prescriber must contact the help desk at: 800-392-8030 to request supplies </w:t>
      </w:r>
      <w:proofErr w:type="gramStart"/>
      <w:r>
        <w:t>in excess of</w:t>
      </w:r>
      <w:proofErr w:type="gramEnd"/>
      <w:r>
        <w:t xml:space="preserve"> the maximum quantity allowed.</w:t>
      </w:r>
    </w:p>
    <w:p w14:paraId="1A09A8F0" w14:textId="34127002" w:rsidR="00A23C87" w:rsidRDefault="00A23C87" w:rsidP="00A23C87">
      <w:pPr>
        <w:pStyle w:val="BodyText"/>
        <w:kinsoku w:val="0"/>
        <w:overflowPunct w:val="0"/>
        <w:spacing w:before="160" w:line="320" w:lineRule="atLeast"/>
        <w:rPr>
          <w:b/>
          <w:bCs/>
        </w:rPr>
      </w:pPr>
      <w:r>
        <w:rPr>
          <w:b/>
          <w:bCs/>
        </w:rPr>
        <w:t>MISCELLANEOUS SUPPLIES (A4335)</w:t>
      </w:r>
    </w:p>
    <w:p w14:paraId="6FC040FA" w14:textId="11154BDA" w:rsidR="00A23C87" w:rsidRDefault="00A23C87" w:rsidP="00A23C87">
      <w:pPr>
        <w:pStyle w:val="BodyText"/>
        <w:kinsoku w:val="0"/>
        <w:overflowPunct w:val="0"/>
        <w:spacing w:before="160" w:line="320" w:lineRule="atLeast"/>
      </w:pPr>
      <w:r>
        <w:t>The authorized prescriber must contact the help desk at: 800-392-8030 for authorization of A4335 (incontinence supply; miscellaneous).</w:t>
      </w:r>
    </w:p>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6B22FD5A" w:rsidR="00603276" w:rsidRDefault="00A23C87" w:rsidP="00501784">
      <w:pPr>
        <w:pStyle w:val="BodyText"/>
        <w:kinsoku w:val="0"/>
        <w:overflowPunct w:val="0"/>
        <w:spacing w:before="160" w:line="320" w:lineRule="atLeast"/>
        <w:rPr>
          <w:spacing w:val="-4"/>
        </w:rPr>
      </w:pPr>
      <w:r>
        <w:t>The approval criteria are not met</w:t>
      </w:r>
      <w:r w:rsidR="00603276">
        <w:rPr>
          <w:spacing w:val="-4"/>
        </w:rPr>
        <w:t>.</w:t>
      </w:r>
    </w:p>
    <w:p w14:paraId="286EDD36" w14:textId="0BB93A01" w:rsidR="006E41CE" w:rsidRPr="001027E3" w:rsidRDefault="006E41CE" w:rsidP="006E41CE">
      <w:pPr>
        <w:pStyle w:val="Heading1"/>
        <w:spacing w:before="160" w:after="0" w:line="320" w:lineRule="atLeast"/>
        <w:ind w:left="173"/>
        <w:rPr>
          <w:color w:val="262626" w:themeColor="text1" w:themeTint="D9"/>
        </w:rPr>
      </w:pPr>
      <w:r>
        <w:rPr>
          <w:color w:val="262626" w:themeColor="text1" w:themeTint="D9"/>
        </w:rPr>
        <w:t>Quantity Limitation</w:t>
      </w:r>
    </w:p>
    <w:p w14:paraId="1434076A" w14:textId="615AE760" w:rsidR="006E41CE" w:rsidRDefault="006E41CE" w:rsidP="006E41CE">
      <w:pPr>
        <w:pStyle w:val="BodyText"/>
        <w:kinsoku w:val="0"/>
        <w:overflowPunct w:val="0"/>
        <w:spacing w:before="160" w:line="320" w:lineRule="atLeast"/>
      </w:pPr>
      <w:r>
        <w:t>Claims for catheters and supplies are subject to the following quantity limitations. The authorized prescriber must contact the Help Desk at: 800-392-8030 to request approval for medically necessary quantities in excess of the below noted limitations.</w:t>
      </w:r>
    </w:p>
    <w:tbl>
      <w:tblPr>
        <w:tblW w:w="9720" w:type="dxa"/>
        <w:tblInd w:w="-90" w:type="dxa"/>
        <w:tblLayout w:type="fixed"/>
        <w:tblCellMar>
          <w:left w:w="0" w:type="dxa"/>
          <w:right w:w="0" w:type="dxa"/>
        </w:tblCellMar>
        <w:tblLook w:val="01E0" w:firstRow="1" w:lastRow="1" w:firstColumn="1" w:lastColumn="1" w:noHBand="0" w:noVBand="0"/>
      </w:tblPr>
      <w:tblGrid>
        <w:gridCol w:w="2520"/>
        <w:gridCol w:w="1440"/>
        <w:gridCol w:w="1440"/>
        <w:gridCol w:w="1440"/>
        <w:gridCol w:w="1440"/>
        <w:gridCol w:w="1440"/>
      </w:tblGrid>
      <w:tr w:rsidR="006E41CE" w:rsidRPr="00EF451B" w14:paraId="3FB9A683" w14:textId="77777777" w:rsidTr="005D5E8A">
        <w:tc>
          <w:tcPr>
            <w:tcW w:w="2520" w:type="dxa"/>
          </w:tcPr>
          <w:p w14:paraId="13ACC661" w14:textId="77777777" w:rsidR="006E41CE" w:rsidRPr="00EF451B" w:rsidRDefault="006E41CE" w:rsidP="005F62EB">
            <w:pPr>
              <w:spacing w:before="160" w:line="320" w:lineRule="atLeast"/>
              <w:ind w:left="112" w:right="427"/>
              <w:jc w:val="center"/>
              <w:rPr>
                <w:rFonts w:eastAsia="Arial"/>
                <w:b/>
                <w:bCs/>
                <w:sz w:val="24"/>
              </w:rPr>
            </w:pPr>
            <w:r w:rsidRPr="00EF451B">
              <w:rPr>
                <w:rFonts w:eastAsia="Arial"/>
                <w:b/>
                <w:bCs/>
                <w:spacing w:val="-4"/>
                <w:sz w:val="24"/>
              </w:rPr>
              <w:t xml:space="preserve">UROLOGY </w:t>
            </w:r>
            <w:r w:rsidRPr="00050390">
              <w:rPr>
                <w:rFonts w:eastAsia="Arial"/>
                <w:b/>
                <w:bCs/>
                <w:spacing w:val="-4"/>
                <w:sz w:val="24"/>
              </w:rPr>
              <w:t>C</w:t>
            </w:r>
            <w:r w:rsidRPr="00EF451B">
              <w:rPr>
                <w:rFonts w:eastAsia="Arial"/>
                <w:b/>
                <w:bCs/>
                <w:spacing w:val="-4"/>
                <w:sz w:val="24"/>
              </w:rPr>
              <w:t>ODE</w:t>
            </w:r>
          </w:p>
        </w:tc>
        <w:tc>
          <w:tcPr>
            <w:tcW w:w="1440" w:type="dxa"/>
          </w:tcPr>
          <w:p w14:paraId="664341DD" w14:textId="77777777" w:rsidR="006E41CE" w:rsidRPr="00EF451B" w:rsidRDefault="006E41CE" w:rsidP="005F62EB">
            <w:pPr>
              <w:spacing w:before="160" w:line="320" w:lineRule="atLeast"/>
              <w:ind w:left="108"/>
              <w:jc w:val="center"/>
              <w:rPr>
                <w:rFonts w:eastAsia="Arial"/>
                <w:b/>
                <w:bCs/>
                <w:sz w:val="24"/>
              </w:rPr>
            </w:pPr>
            <w:r w:rsidRPr="00EF451B">
              <w:rPr>
                <w:rFonts w:eastAsia="Arial"/>
                <w:b/>
                <w:bCs/>
                <w:sz w:val="24"/>
              </w:rPr>
              <w:t>90</w:t>
            </w:r>
            <w:r w:rsidRPr="00EF451B">
              <w:rPr>
                <w:rFonts w:eastAsia="Arial"/>
                <w:b/>
                <w:bCs/>
                <w:spacing w:val="-2"/>
                <w:sz w:val="24"/>
              </w:rPr>
              <w:t xml:space="preserve"> </w:t>
            </w:r>
            <w:r w:rsidRPr="00EF451B">
              <w:rPr>
                <w:rFonts w:eastAsia="Arial"/>
                <w:b/>
                <w:bCs/>
                <w:spacing w:val="-4"/>
                <w:sz w:val="24"/>
              </w:rPr>
              <w:t>days</w:t>
            </w:r>
          </w:p>
        </w:tc>
        <w:tc>
          <w:tcPr>
            <w:tcW w:w="1440" w:type="dxa"/>
          </w:tcPr>
          <w:p w14:paraId="3D42B831" w14:textId="77777777" w:rsidR="006E41CE" w:rsidRPr="00EF451B" w:rsidRDefault="006E41CE" w:rsidP="005F62EB">
            <w:pPr>
              <w:spacing w:before="160" w:line="320" w:lineRule="atLeast"/>
              <w:ind w:left="110"/>
              <w:jc w:val="center"/>
              <w:rPr>
                <w:rFonts w:eastAsia="Arial"/>
                <w:b/>
                <w:bCs/>
                <w:sz w:val="24"/>
              </w:rPr>
            </w:pPr>
            <w:r w:rsidRPr="00EF451B">
              <w:rPr>
                <w:rFonts w:eastAsia="Arial"/>
                <w:b/>
                <w:bCs/>
                <w:sz w:val="24"/>
              </w:rPr>
              <w:t>60</w:t>
            </w:r>
            <w:r w:rsidRPr="00EF451B">
              <w:rPr>
                <w:rFonts w:eastAsia="Arial"/>
                <w:b/>
                <w:bCs/>
                <w:spacing w:val="-2"/>
                <w:sz w:val="24"/>
              </w:rPr>
              <w:t xml:space="preserve"> </w:t>
            </w:r>
            <w:r w:rsidRPr="00EF451B">
              <w:rPr>
                <w:rFonts w:eastAsia="Arial"/>
                <w:b/>
                <w:bCs/>
                <w:spacing w:val="-4"/>
                <w:sz w:val="24"/>
              </w:rPr>
              <w:t>days</w:t>
            </w:r>
          </w:p>
        </w:tc>
        <w:tc>
          <w:tcPr>
            <w:tcW w:w="1440" w:type="dxa"/>
          </w:tcPr>
          <w:p w14:paraId="43A101C6" w14:textId="77777777" w:rsidR="006E41CE" w:rsidRPr="00EF451B" w:rsidRDefault="006E41CE" w:rsidP="005F62EB">
            <w:pPr>
              <w:spacing w:before="160" w:line="320" w:lineRule="atLeast"/>
              <w:ind w:left="66"/>
              <w:jc w:val="center"/>
              <w:rPr>
                <w:rFonts w:eastAsia="Arial"/>
                <w:b/>
                <w:bCs/>
                <w:sz w:val="24"/>
              </w:rPr>
            </w:pPr>
            <w:r w:rsidRPr="00EF451B">
              <w:rPr>
                <w:rFonts w:eastAsia="Arial"/>
                <w:b/>
                <w:bCs/>
                <w:spacing w:val="-2"/>
                <w:sz w:val="24"/>
              </w:rPr>
              <w:t>Month</w:t>
            </w:r>
          </w:p>
        </w:tc>
        <w:tc>
          <w:tcPr>
            <w:tcW w:w="1440" w:type="dxa"/>
          </w:tcPr>
          <w:p w14:paraId="12CDD7D5" w14:textId="77777777" w:rsidR="006E41CE" w:rsidRPr="00EF451B" w:rsidRDefault="006E41CE" w:rsidP="005F62EB">
            <w:pPr>
              <w:spacing w:before="160" w:line="320" w:lineRule="atLeast"/>
              <w:ind w:left="110"/>
              <w:jc w:val="center"/>
              <w:rPr>
                <w:rFonts w:eastAsia="Arial"/>
                <w:b/>
                <w:bCs/>
                <w:sz w:val="24"/>
              </w:rPr>
            </w:pPr>
            <w:r w:rsidRPr="00EF451B">
              <w:rPr>
                <w:rFonts w:eastAsia="Arial"/>
                <w:b/>
                <w:bCs/>
                <w:spacing w:val="-4"/>
                <w:sz w:val="24"/>
              </w:rPr>
              <w:t>Week</w:t>
            </w:r>
          </w:p>
        </w:tc>
        <w:tc>
          <w:tcPr>
            <w:tcW w:w="1440" w:type="dxa"/>
          </w:tcPr>
          <w:p w14:paraId="7DDDC41E" w14:textId="77777777" w:rsidR="006E41CE" w:rsidRPr="00EF451B" w:rsidRDefault="006E41CE" w:rsidP="005F62EB">
            <w:pPr>
              <w:spacing w:before="160" w:line="320" w:lineRule="atLeast"/>
              <w:ind w:left="111"/>
              <w:jc w:val="center"/>
              <w:rPr>
                <w:rFonts w:eastAsia="Arial"/>
                <w:b/>
                <w:bCs/>
                <w:sz w:val="24"/>
              </w:rPr>
            </w:pPr>
            <w:r w:rsidRPr="00EF451B">
              <w:rPr>
                <w:rFonts w:eastAsia="Arial"/>
                <w:b/>
                <w:bCs/>
                <w:spacing w:val="-5"/>
                <w:sz w:val="24"/>
              </w:rPr>
              <w:t>Day</w:t>
            </w:r>
          </w:p>
        </w:tc>
      </w:tr>
      <w:tr w:rsidR="00605510" w:rsidRPr="00EF451B" w14:paraId="6CB6821B" w14:textId="77777777" w:rsidTr="00605510">
        <w:tc>
          <w:tcPr>
            <w:tcW w:w="2520" w:type="dxa"/>
          </w:tcPr>
          <w:p w14:paraId="2249E5B2" w14:textId="19012360" w:rsidR="00605510" w:rsidRPr="005D5E8A" w:rsidRDefault="00605510" w:rsidP="005F62EB">
            <w:pPr>
              <w:spacing w:before="160" w:line="320" w:lineRule="atLeast"/>
              <w:ind w:left="112" w:right="427"/>
              <w:jc w:val="center"/>
              <w:rPr>
                <w:rFonts w:eastAsia="Arial"/>
                <w:spacing w:val="-4"/>
                <w:sz w:val="24"/>
              </w:rPr>
            </w:pPr>
            <w:r>
              <w:rPr>
                <w:rFonts w:eastAsia="Arial"/>
                <w:b/>
                <w:bCs/>
                <w:spacing w:val="-4"/>
                <w:sz w:val="24"/>
              </w:rPr>
              <w:t xml:space="preserve">      </w:t>
            </w:r>
            <w:r w:rsidRPr="005D5E8A">
              <w:rPr>
                <w:rFonts w:eastAsia="Arial"/>
                <w:spacing w:val="-4"/>
                <w:sz w:val="24"/>
              </w:rPr>
              <w:t>A4295</w:t>
            </w:r>
          </w:p>
        </w:tc>
        <w:tc>
          <w:tcPr>
            <w:tcW w:w="1440" w:type="dxa"/>
          </w:tcPr>
          <w:p w14:paraId="07FDB3C3" w14:textId="77777777" w:rsidR="00605510" w:rsidRPr="00EF451B" w:rsidRDefault="00605510" w:rsidP="005F62EB">
            <w:pPr>
              <w:spacing w:before="160" w:line="320" w:lineRule="atLeast"/>
              <w:ind w:left="108"/>
              <w:jc w:val="center"/>
              <w:rPr>
                <w:rFonts w:eastAsia="Arial"/>
                <w:b/>
                <w:bCs/>
                <w:sz w:val="24"/>
              </w:rPr>
            </w:pPr>
          </w:p>
        </w:tc>
        <w:tc>
          <w:tcPr>
            <w:tcW w:w="1440" w:type="dxa"/>
          </w:tcPr>
          <w:p w14:paraId="2AE5E801" w14:textId="77777777" w:rsidR="00605510" w:rsidRPr="00EF451B" w:rsidRDefault="00605510" w:rsidP="005F62EB">
            <w:pPr>
              <w:spacing w:before="160" w:line="320" w:lineRule="atLeast"/>
              <w:ind w:left="110"/>
              <w:jc w:val="center"/>
              <w:rPr>
                <w:rFonts w:eastAsia="Arial"/>
                <w:b/>
                <w:bCs/>
                <w:sz w:val="24"/>
              </w:rPr>
            </w:pPr>
          </w:p>
        </w:tc>
        <w:tc>
          <w:tcPr>
            <w:tcW w:w="1440" w:type="dxa"/>
          </w:tcPr>
          <w:p w14:paraId="51022FA0" w14:textId="6752478A" w:rsidR="00605510" w:rsidRPr="005D5E8A" w:rsidRDefault="00605510" w:rsidP="005F62EB">
            <w:pPr>
              <w:spacing w:before="160" w:line="320" w:lineRule="atLeast"/>
              <w:ind w:left="66"/>
              <w:jc w:val="center"/>
              <w:rPr>
                <w:rFonts w:eastAsia="Arial"/>
                <w:spacing w:val="-2"/>
                <w:sz w:val="24"/>
              </w:rPr>
            </w:pPr>
            <w:r w:rsidRPr="005D5E8A">
              <w:rPr>
                <w:rFonts w:eastAsia="Arial"/>
                <w:spacing w:val="-2"/>
                <w:sz w:val="24"/>
              </w:rPr>
              <w:t>200</w:t>
            </w:r>
          </w:p>
        </w:tc>
        <w:tc>
          <w:tcPr>
            <w:tcW w:w="1440" w:type="dxa"/>
          </w:tcPr>
          <w:p w14:paraId="5BE9EEFB" w14:textId="77777777" w:rsidR="00605510" w:rsidRPr="00EF451B" w:rsidRDefault="00605510" w:rsidP="005F62EB">
            <w:pPr>
              <w:spacing w:before="160" w:line="320" w:lineRule="atLeast"/>
              <w:ind w:left="110"/>
              <w:jc w:val="center"/>
              <w:rPr>
                <w:rFonts w:eastAsia="Arial"/>
                <w:b/>
                <w:bCs/>
                <w:spacing w:val="-4"/>
                <w:sz w:val="24"/>
              </w:rPr>
            </w:pPr>
          </w:p>
        </w:tc>
        <w:tc>
          <w:tcPr>
            <w:tcW w:w="1440" w:type="dxa"/>
          </w:tcPr>
          <w:p w14:paraId="3881F591" w14:textId="77777777" w:rsidR="00605510" w:rsidRPr="00EF451B" w:rsidRDefault="00605510" w:rsidP="005F62EB">
            <w:pPr>
              <w:spacing w:before="160" w:line="320" w:lineRule="atLeast"/>
              <w:ind w:left="111"/>
              <w:jc w:val="center"/>
              <w:rPr>
                <w:rFonts w:eastAsia="Arial"/>
                <w:b/>
                <w:bCs/>
                <w:spacing w:val="-5"/>
                <w:sz w:val="24"/>
              </w:rPr>
            </w:pPr>
          </w:p>
        </w:tc>
      </w:tr>
      <w:tr w:rsidR="00605510" w:rsidRPr="00EF451B" w14:paraId="2710853F" w14:textId="77777777" w:rsidTr="00605510">
        <w:tc>
          <w:tcPr>
            <w:tcW w:w="2520" w:type="dxa"/>
          </w:tcPr>
          <w:p w14:paraId="45968261" w14:textId="57F02271" w:rsidR="00605510" w:rsidRPr="005D5E8A" w:rsidRDefault="00605510" w:rsidP="005F62EB">
            <w:pPr>
              <w:spacing w:before="160" w:line="320" w:lineRule="atLeast"/>
              <w:ind w:left="112" w:right="427"/>
              <w:jc w:val="center"/>
              <w:rPr>
                <w:rFonts w:eastAsia="Arial"/>
                <w:spacing w:val="-4"/>
                <w:sz w:val="24"/>
              </w:rPr>
            </w:pPr>
            <w:r>
              <w:rPr>
                <w:rFonts w:eastAsia="Arial"/>
                <w:b/>
                <w:bCs/>
                <w:spacing w:val="-4"/>
                <w:sz w:val="24"/>
              </w:rPr>
              <w:t xml:space="preserve">      </w:t>
            </w:r>
            <w:r w:rsidRPr="005D5E8A">
              <w:rPr>
                <w:rFonts w:eastAsia="Arial"/>
                <w:spacing w:val="-4"/>
                <w:sz w:val="24"/>
              </w:rPr>
              <w:t>A4296</w:t>
            </w:r>
          </w:p>
        </w:tc>
        <w:tc>
          <w:tcPr>
            <w:tcW w:w="1440" w:type="dxa"/>
          </w:tcPr>
          <w:p w14:paraId="3A1492E3" w14:textId="77777777" w:rsidR="00605510" w:rsidRPr="00EF451B" w:rsidRDefault="00605510" w:rsidP="005F62EB">
            <w:pPr>
              <w:spacing w:before="160" w:line="320" w:lineRule="atLeast"/>
              <w:ind w:left="108"/>
              <w:jc w:val="center"/>
              <w:rPr>
                <w:rFonts w:eastAsia="Arial"/>
                <w:b/>
                <w:bCs/>
                <w:sz w:val="24"/>
              </w:rPr>
            </w:pPr>
          </w:p>
        </w:tc>
        <w:tc>
          <w:tcPr>
            <w:tcW w:w="1440" w:type="dxa"/>
          </w:tcPr>
          <w:p w14:paraId="4253EB87" w14:textId="77777777" w:rsidR="00605510" w:rsidRPr="00EF451B" w:rsidRDefault="00605510" w:rsidP="005F62EB">
            <w:pPr>
              <w:spacing w:before="160" w:line="320" w:lineRule="atLeast"/>
              <w:ind w:left="110"/>
              <w:jc w:val="center"/>
              <w:rPr>
                <w:rFonts w:eastAsia="Arial"/>
                <w:b/>
                <w:bCs/>
                <w:sz w:val="24"/>
              </w:rPr>
            </w:pPr>
          </w:p>
        </w:tc>
        <w:tc>
          <w:tcPr>
            <w:tcW w:w="1440" w:type="dxa"/>
          </w:tcPr>
          <w:p w14:paraId="287F6473" w14:textId="3B886688" w:rsidR="00605510" w:rsidRPr="005D5E8A" w:rsidRDefault="00605510" w:rsidP="005F62EB">
            <w:pPr>
              <w:spacing w:before="160" w:line="320" w:lineRule="atLeast"/>
              <w:ind w:left="66"/>
              <w:jc w:val="center"/>
              <w:rPr>
                <w:rFonts w:eastAsia="Arial"/>
                <w:spacing w:val="-2"/>
                <w:sz w:val="24"/>
              </w:rPr>
            </w:pPr>
            <w:r w:rsidRPr="005D5E8A">
              <w:rPr>
                <w:rFonts w:eastAsia="Arial"/>
                <w:spacing w:val="-2"/>
                <w:sz w:val="24"/>
              </w:rPr>
              <w:t>200</w:t>
            </w:r>
          </w:p>
        </w:tc>
        <w:tc>
          <w:tcPr>
            <w:tcW w:w="1440" w:type="dxa"/>
          </w:tcPr>
          <w:p w14:paraId="3A3D516A" w14:textId="77777777" w:rsidR="00605510" w:rsidRPr="00EF451B" w:rsidRDefault="00605510" w:rsidP="005F62EB">
            <w:pPr>
              <w:spacing w:before="160" w:line="320" w:lineRule="atLeast"/>
              <w:ind w:left="110"/>
              <w:jc w:val="center"/>
              <w:rPr>
                <w:rFonts w:eastAsia="Arial"/>
                <w:b/>
                <w:bCs/>
                <w:spacing w:val="-4"/>
                <w:sz w:val="24"/>
              </w:rPr>
            </w:pPr>
          </w:p>
        </w:tc>
        <w:tc>
          <w:tcPr>
            <w:tcW w:w="1440" w:type="dxa"/>
          </w:tcPr>
          <w:p w14:paraId="5D692DD7" w14:textId="77777777" w:rsidR="00605510" w:rsidRPr="00EF451B" w:rsidRDefault="00605510" w:rsidP="005F62EB">
            <w:pPr>
              <w:spacing w:before="160" w:line="320" w:lineRule="atLeast"/>
              <w:ind w:left="111"/>
              <w:jc w:val="center"/>
              <w:rPr>
                <w:rFonts w:eastAsia="Arial"/>
                <w:b/>
                <w:bCs/>
                <w:spacing w:val="-5"/>
                <w:sz w:val="24"/>
              </w:rPr>
            </w:pPr>
          </w:p>
        </w:tc>
      </w:tr>
      <w:tr w:rsidR="00605510" w:rsidRPr="00EF451B" w14:paraId="4F318A28" w14:textId="77777777" w:rsidTr="00605510">
        <w:tc>
          <w:tcPr>
            <w:tcW w:w="2520" w:type="dxa"/>
          </w:tcPr>
          <w:p w14:paraId="4C57B163" w14:textId="4968F3D7" w:rsidR="00605510" w:rsidRPr="005D5E8A" w:rsidRDefault="00605510" w:rsidP="005F62EB">
            <w:pPr>
              <w:spacing w:before="160" w:line="320" w:lineRule="atLeast"/>
              <w:ind w:left="112" w:right="427"/>
              <w:jc w:val="center"/>
              <w:rPr>
                <w:rFonts w:eastAsia="Arial"/>
                <w:spacing w:val="-4"/>
                <w:sz w:val="24"/>
              </w:rPr>
            </w:pPr>
            <w:r>
              <w:rPr>
                <w:rFonts w:eastAsia="Arial"/>
                <w:b/>
                <w:bCs/>
                <w:spacing w:val="-4"/>
                <w:sz w:val="24"/>
              </w:rPr>
              <w:t xml:space="preserve">      </w:t>
            </w:r>
            <w:r w:rsidRPr="005D5E8A">
              <w:rPr>
                <w:rFonts w:eastAsia="Arial"/>
                <w:spacing w:val="-4"/>
                <w:sz w:val="24"/>
              </w:rPr>
              <w:t>A4297</w:t>
            </w:r>
          </w:p>
        </w:tc>
        <w:tc>
          <w:tcPr>
            <w:tcW w:w="1440" w:type="dxa"/>
          </w:tcPr>
          <w:p w14:paraId="5B3D0A11" w14:textId="77777777" w:rsidR="00605510" w:rsidRPr="00EF451B" w:rsidRDefault="00605510" w:rsidP="005F62EB">
            <w:pPr>
              <w:spacing w:before="160" w:line="320" w:lineRule="atLeast"/>
              <w:ind w:left="108"/>
              <w:jc w:val="center"/>
              <w:rPr>
                <w:rFonts w:eastAsia="Arial"/>
                <w:b/>
                <w:bCs/>
                <w:sz w:val="24"/>
              </w:rPr>
            </w:pPr>
          </w:p>
        </w:tc>
        <w:tc>
          <w:tcPr>
            <w:tcW w:w="1440" w:type="dxa"/>
          </w:tcPr>
          <w:p w14:paraId="4FB8059E" w14:textId="77777777" w:rsidR="00605510" w:rsidRPr="00EF451B" w:rsidRDefault="00605510" w:rsidP="005F62EB">
            <w:pPr>
              <w:spacing w:before="160" w:line="320" w:lineRule="atLeast"/>
              <w:ind w:left="110"/>
              <w:jc w:val="center"/>
              <w:rPr>
                <w:rFonts w:eastAsia="Arial"/>
                <w:b/>
                <w:bCs/>
                <w:sz w:val="24"/>
              </w:rPr>
            </w:pPr>
          </w:p>
        </w:tc>
        <w:tc>
          <w:tcPr>
            <w:tcW w:w="1440" w:type="dxa"/>
          </w:tcPr>
          <w:p w14:paraId="61BC5743" w14:textId="17842B69" w:rsidR="00605510" w:rsidRPr="005D5E8A" w:rsidRDefault="00605510" w:rsidP="005F62EB">
            <w:pPr>
              <w:spacing w:before="160" w:line="320" w:lineRule="atLeast"/>
              <w:ind w:left="66"/>
              <w:jc w:val="center"/>
              <w:rPr>
                <w:rFonts w:eastAsia="Arial"/>
                <w:spacing w:val="-2"/>
                <w:sz w:val="24"/>
              </w:rPr>
            </w:pPr>
            <w:r w:rsidRPr="005D5E8A">
              <w:rPr>
                <w:rFonts w:eastAsia="Arial"/>
                <w:spacing w:val="-2"/>
                <w:sz w:val="24"/>
              </w:rPr>
              <w:t>200</w:t>
            </w:r>
          </w:p>
        </w:tc>
        <w:tc>
          <w:tcPr>
            <w:tcW w:w="1440" w:type="dxa"/>
          </w:tcPr>
          <w:p w14:paraId="116C8F84" w14:textId="77777777" w:rsidR="00605510" w:rsidRPr="00EF451B" w:rsidRDefault="00605510" w:rsidP="005F62EB">
            <w:pPr>
              <w:spacing w:before="160" w:line="320" w:lineRule="atLeast"/>
              <w:ind w:left="110"/>
              <w:jc w:val="center"/>
              <w:rPr>
                <w:rFonts w:eastAsia="Arial"/>
                <w:b/>
                <w:bCs/>
                <w:spacing w:val="-4"/>
                <w:sz w:val="24"/>
              </w:rPr>
            </w:pPr>
          </w:p>
        </w:tc>
        <w:tc>
          <w:tcPr>
            <w:tcW w:w="1440" w:type="dxa"/>
          </w:tcPr>
          <w:p w14:paraId="0CCA7D31" w14:textId="77777777" w:rsidR="00605510" w:rsidRPr="00EF451B" w:rsidRDefault="00605510" w:rsidP="005F62EB">
            <w:pPr>
              <w:spacing w:before="160" w:line="320" w:lineRule="atLeast"/>
              <w:ind w:left="111"/>
              <w:jc w:val="center"/>
              <w:rPr>
                <w:rFonts w:eastAsia="Arial"/>
                <w:b/>
                <w:bCs/>
                <w:spacing w:val="-5"/>
                <w:sz w:val="24"/>
              </w:rPr>
            </w:pPr>
          </w:p>
        </w:tc>
      </w:tr>
      <w:tr w:rsidR="006E41CE" w:rsidRPr="00EF451B" w14:paraId="523C299C" w14:textId="77777777" w:rsidTr="005D5E8A">
        <w:tc>
          <w:tcPr>
            <w:tcW w:w="2520" w:type="dxa"/>
          </w:tcPr>
          <w:p w14:paraId="5035D3EB" w14:textId="65AEBDAD"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A4310</w:t>
            </w:r>
          </w:p>
        </w:tc>
        <w:tc>
          <w:tcPr>
            <w:tcW w:w="1440" w:type="dxa"/>
          </w:tcPr>
          <w:p w14:paraId="3C0FC087" w14:textId="77777777" w:rsidR="006E41CE" w:rsidRPr="00EF451B" w:rsidRDefault="006E41CE" w:rsidP="005F62EB">
            <w:pPr>
              <w:spacing w:before="160" w:line="320" w:lineRule="atLeast"/>
              <w:jc w:val="center"/>
              <w:rPr>
                <w:rFonts w:ascii="Times New Roman" w:eastAsia="Arial"/>
              </w:rPr>
            </w:pPr>
          </w:p>
        </w:tc>
        <w:tc>
          <w:tcPr>
            <w:tcW w:w="1440" w:type="dxa"/>
          </w:tcPr>
          <w:p w14:paraId="4359D2EF" w14:textId="77777777" w:rsidR="006E41CE" w:rsidRPr="00EF451B" w:rsidRDefault="006E41CE" w:rsidP="005F62EB">
            <w:pPr>
              <w:spacing w:before="160" w:line="320" w:lineRule="atLeast"/>
              <w:jc w:val="center"/>
              <w:rPr>
                <w:rFonts w:ascii="Times New Roman" w:eastAsia="Arial"/>
              </w:rPr>
            </w:pPr>
          </w:p>
        </w:tc>
        <w:tc>
          <w:tcPr>
            <w:tcW w:w="1440" w:type="dxa"/>
          </w:tcPr>
          <w:p w14:paraId="67FDF722"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14FECB2A" w14:textId="77777777" w:rsidR="006E41CE" w:rsidRPr="00EF451B" w:rsidRDefault="006E41CE" w:rsidP="005F62EB">
            <w:pPr>
              <w:spacing w:before="160" w:line="320" w:lineRule="atLeast"/>
              <w:jc w:val="center"/>
              <w:rPr>
                <w:rFonts w:ascii="Times New Roman" w:eastAsia="Arial"/>
              </w:rPr>
            </w:pPr>
          </w:p>
        </w:tc>
        <w:tc>
          <w:tcPr>
            <w:tcW w:w="1440" w:type="dxa"/>
          </w:tcPr>
          <w:p w14:paraId="0DC4CEBF" w14:textId="77777777" w:rsidR="006E41CE" w:rsidRPr="00EF451B" w:rsidRDefault="006E41CE" w:rsidP="005F62EB">
            <w:pPr>
              <w:spacing w:before="160" w:line="320" w:lineRule="atLeast"/>
              <w:jc w:val="center"/>
              <w:rPr>
                <w:rFonts w:ascii="Times New Roman" w:eastAsia="Arial"/>
              </w:rPr>
            </w:pPr>
          </w:p>
        </w:tc>
      </w:tr>
      <w:tr w:rsidR="006E41CE" w:rsidRPr="00EF451B" w14:paraId="7236DBE9" w14:textId="77777777" w:rsidTr="005D5E8A">
        <w:tc>
          <w:tcPr>
            <w:tcW w:w="2520" w:type="dxa"/>
          </w:tcPr>
          <w:p w14:paraId="691536A9"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A4311</w:t>
            </w:r>
          </w:p>
        </w:tc>
        <w:tc>
          <w:tcPr>
            <w:tcW w:w="1440" w:type="dxa"/>
          </w:tcPr>
          <w:p w14:paraId="6DDEEE4C" w14:textId="77777777" w:rsidR="006E41CE" w:rsidRPr="00EF451B" w:rsidRDefault="006E41CE" w:rsidP="005F62EB">
            <w:pPr>
              <w:spacing w:before="160" w:line="320" w:lineRule="atLeast"/>
              <w:jc w:val="center"/>
              <w:rPr>
                <w:rFonts w:ascii="Times New Roman" w:eastAsia="Arial"/>
              </w:rPr>
            </w:pPr>
          </w:p>
        </w:tc>
        <w:tc>
          <w:tcPr>
            <w:tcW w:w="1440" w:type="dxa"/>
          </w:tcPr>
          <w:p w14:paraId="1C68D1F2" w14:textId="77777777" w:rsidR="006E41CE" w:rsidRPr="00EF451B" w:rsidRDefault="006E41CE" w:rsidP="005F62EB">
            <w:pPr>
              <w:spacing w:before="160" w:line="320" w:lineRule="atLeast"/>
              <w:jc w:val="center"/>
              <w:rPr>
                <w:rFonts w:ascii="Times New Roman" w:eastAsia="Arial"/>
              </w:rPr>
            </w:pPr>
          </w:p>
        </w:tc>
        <w:tc>
          <w:tcPr>
            <w:tcW w:w="1440" w:type="dxa"/>
          </w:tcPr>
          <w:p w14:paraId="7C4AFFF6"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644A7268" w14:textId="77777777" w:rsidR="006E41CE" w:rsidRPr="00EF451B" w:rsidRDefault="006E41CE" w:rsidP="005F62EB">
            <w:pPr>
              <w:spacing w:before="160" w:line="320" w:lineRule="atLeast"/>
              <w:jc w:val="center"/>
              <w:rPr>
                <w:rFonts w:ascii="Times New Roman" w:eastAsia="Arial"/>
              </w:rPr>
            </w:pPr>
          </w:p>
        </w:tc>
        <w:tc>
          <w:tcPr>
            <w:tcW w:w="1440" w:type="dxa"/>
          </w:tcPr>
          <w:p w14:paraId="1713EB4E" w14:textId="77777777" w:rsidR="006E41CE" w:rsidRPr="00EF451B" w:rsidRDefault="006E41CE" w:rsidP="005F62EB">
            <w:pPr>
              <w:spacing w:before="160" w:line="320" w:lineRule="atLeast"/>
              <w:jc w:val="center"/>
              <w:rPr>
                <w:rFonts w:ascii="Times New Roman" w:eastAsia="Arial"/>
              </w:rPr>
            </w:pPr>
          </w:p>
        </w:tc>
      </w:tr>
      <w:tr w:rsidR="006E41CE" w:rsidRPr="00EF451B" w14:paraId="46BC4E81" w14:textId="77777777" w:rsidTr="005D5E8A">
        <w:tc>
          <w:tcPr>
            <w:tcW w:w="2520" w:type="dxa"/>
          </w:tcPr>
          <w:p w14:paraId="3D9F6BE9"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A4312</w:t>
            </w:r>
          </w:p>
        </w:tc>
        <w:tc>
          <w:tcPr>
            <w:tcW w:w="1440" w:type="dxa"/>
          </w:tcPr>
          <w:p w14:paraId="27FBA3A3" w14:textId="77777777" w:rsidR="006E41CE" w:rsidRPr="00EF451B" w:rsidRDefault="006E41CE" w:rsidP="005F62EB">
            <w:pPr>
              <w:spacing w:before="160" w:line="320" w:lineRule="atLeast"/>
              <w:jc w:val="center"/>
              <w:rPr>
                <w:rFonts w:ascii="Times New Roman" w:eastAsia="Arial"/>
              </w:rPr>
            </w:pPr>
          </w:p>
        </w:tc>
        <w:tc>
          <w:tcPr>
            <w:tcW w:w="1440" w:type="dxa"/>
          </w:tcPr>
          <w:p w14:paraId="7BC15D75" w14:textId="77777777" w:rsidR="006E41CE" w:rsidRPr="00EF451B" w:rsidRDefault="006E41CE" w:rsidP="005F62EB">
            <w:pPr>
              <w:spacing w:before="160" w:line="320" w:lineRule="atLeast"/>
              <w:jc w:val="center"/>
              <w:rPr>
                <w:rFonts w:ascii="Times New Roman" w:eastAsia="Arial"/>
              </w:rPr>
            </w:pPr>
          </w:p>
        </w:tc>
        <w:tc>
          <w:tcPr>
            <w:tcW w:w="1440" w:type="dxa"/>
          </w:tcPr>
          <w:p w14:paraId="442B4904"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4B9CED81" w14:textId="77777777" w:rsidR="006E41CE" w:rsidRPr="00EF451B" w:rsidRDefault="006E41CE" w:rsidP="005F62EB">
            <w:pPr>
              <w:spacing w:before="160" w:line="320" w:lineRule="atLeast"/>
              <w:jc w:val="center"/>
              <w:rPr>
                <w:rFonts w:ascii="Times New Roman" w:eastAsia="Arial"/>
              </w:rPr>
            </w:pPr>
          </w:p>
        </w:tc>
        <w:tc>
          <w:tcPr>
            <w:tcW w:w="1440" w:type="dxa"/>
          </w:tcPr>
          <w:p w14:paraId="5E50398A" w14:textId="77777777" w:rsidR="006E41CE" w:rsidRPr="00EF451B" w:rsidRDefault="006E41CE" w:rsidP="005F62EB">
            <w:pPr>
              <w:spacing w:before="160" w:line="320" w:lineRule="atLeast"/>
              <w:jc w:val="center"/>
              <w:rPr>
                <w:rFonts w:ascii="Times New Roman" w:eastAsia="Arial"/>
              </w:rPr>
            </w:pPr>
          </w:p>
        </w:tc>
      </w:tr>
      <w:tr w:rsidR="006E41CE" w:rsidRPr="00EF451B" w14:paraId="3E9EB552" w14:textId="77777777" w:rsidTr="005D5E8A">
        <w:tc>
          <w:tcPr>
            <w:tcW w:w="2520" w:type="dxa"/>
          </w:tcPr>
          <w:p w14:paraId="411C8FDE"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A4313</w:t>
            </w:r>
          </w:p>
        </w:tc>
        <w:tc>
          <w:tcPr>
            <w:tcW w:w="1440" w:type="dxa"/>
          </w:tcPr>
          <w:p w14:paraId="7FC80BCA" w14:textId="77777777" w:rsidR="006E41CE" w:rsidRPr="00EF451B" w:rsidRDefault="006E41CE" w:rsidP="005F62EB">
            <w:pPr>
              <w:spacing w:before="160" w:line="320" w:lineRule="atLeast"/>
              <w:jc w:val="center"/>
              <w:rPr>
                <w:rFonts w:ascii="Times New Roman" w:eastAsia="Arial"/>
              </w:rPr>
            </w:pPr>
          </w:p>
        </w:tc>
        <w:tc>
          <w:tcPr>
            <w:tcW w:w="1440" w:type="dxa"/>
          </w:tcPr>
          <w:p w14:paraId="387943E9" w14:textId="77777777" w:rsidR="006E41CE" w:rsidRPr="00EF451B" w:rsidRDefault="006E41CE" w:rsidP="005F62EB">
            <w:pPr>
              <w:spacing w:before="160" w:line="320" w:lineRule="atLeast"/>
              <w:jc w:val="center"/>
              <w:rPr>
                <w:rFonts w:ascii="Times New Roman" w:eastAsia="Arial"/>
              </w:rPr>
            </w:pPr>
          </w:p>
        </w:tc>
        <w:tc>
          <w:tcPr>
            <w:tcW w:w="1440" w:type="dxa"/>
          </w:tcPr>
          <w:p w14:paraId="1F2F217B"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6E242B5F" w14:textId="77777777" w:rsidR="006E41CE" w:rsidRPr="00EF451B" w:rsidRDefault="006E41CE" w:rsidP="005F62EB">
            <w:pPr>
              <w:spacing w:before="160" w:line="320" w:lineRule="atLeast"/>
              <w:jc w:val="center"/>
              <w:rPr>
                <w:rFonts w:ascii="Times New Roman" w:eastAsia="Arial"/>
              </w:rPr>
            </w:pPr>
          </w:p>
        </w:tc>
        <w:tc>
          <w:tcPr>
            <w:tcW w:w="1440" w:type="dxa"/>
          </w:tcPr>
          <w:p w14:paraId="7CA0C47C" w14:textId="77777777" w:rsidR="006E41CE" w:rsidRPr="00EF451B" w:rsidRDefault="006E41CE" w:rsidP="005F62EB">
            <w:pPr>
              <w:spacing w:before="160" w:line="320" w:lineRule="atLeast"/>
              <w:jc w:val="center"/>
              <w:rPr>
                <w:rFonts w:ascii="Times New Roman" w:eastAsia="Arial"/>
              </w:rPr>
            </w:pPr>
          </w:p>
        </w:tc>
      </w:tr>
      <w:tr w:rsidR="006E41CE" w:rsidRPr="00EF451B" w14:paraId="3669560C" w14:textId="77777777" w:rsidTr="005D5E8A">
        <w:tc>
          <w:tcPr>
            <w:tcW w:w="2520" w:type="dxa"/>
          </w:tcPr>
          <w:p w14:paraId="699ED065"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A4314</w:t>
            </w:r>
          </w:p>
        </w:tc>
        <w:tc>
          <w:tcPr>
            <w:tcW w:w="1440" w:type="dxa"/>
          </w:tcPr>
          <w:p w14:paraId="0CADA915" w14:textId="77777777" w:rsidR="006E41CE" w:rsidRPr="00EF451B" w:rsidRDefault="006E41CE" w:rsidP="005F62EB">
            <w:pPr>
              <w:spacing w:before="160" w:line="320" w:lineRule="atLeast"/>
              <w:jc w:val="center"/>
              <w:rPr>
                <w:rFonts w:ascii="Times New Roman" w:eastAsia="Arial"/>
              </w:rPr>
            </w:pPr>
          </w:p>
        </w:tc>
        <w:tc>
          <w:tcPr>
            <w:tcW w:w="1440" w:type="dxa"/>
          </w:tcPr>
          <w:p w14:paraId="7D3C3DCD" w14:textId="77777777" w:rsidR="006E41CE" w:rsidRPr="00EF451B" w:rsidRDefault="006E41CE" w:rsidP="005F62EB">
            <w:pPr>
              <w:spacing w:before="160" w:line="320" w:lineRule="atLeast"/>
              <w:jc w:val="center"/>
              <w:rPr>
                <w:rFonts w:ascii="Times New Roman" w:eastAsia="Arial"/>
              </w:rPr>
            </w:pPr>
          </w:p>
        </w:tc>
        <w:tc>
          <w:tcPr>
            <w:tcW w:w="1440" w:type="dxa"/>
          </w:tcPr>
          <w:p w14:paraId="0B1BE400"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480697A9" w14:textId="77777777" w:rsidR="006E41CE" w:rsidRPr="00EF451B" w:rsidRDefault="006E41CE" w:rsidP="005F62EB">
            <w:pPr>
              <w:spacing w:before="160" w:line="320" w:lineRule="atLeast"/>
              <w:jc w:val="center"/>
              <w:rPr>
                <w:rFonts w:ascii="Times New Roman" w:eastAsia="Arial"/>
              </w:rPr>
            </w:pPr>
          </w:p>
        </w:tc>
        <w:tc>
          <w:tcPr>
            <w:tcW w:w="1440" w:type="dxa"/>
          </w:tcPr>
          <w:p w14:paraId="3FF5090F" w14:textId="77777777" w:rsidR="006E41CE" w:rsidRPr="00EF451B" w:rsidRDefault="006E41CE" w:rsidP="005F62EB">
            <w:pPr>
              <w:spacing w:before="160" w:line="320" w:lineRule="atLeast"/>
              <w:jc w:val="center"/>
              <w:rPr>
                <w:rFonts w:ascii="Times New Roman" w:eastAsia="Arial"/>
              </w:rPr>
            </w:pPr>
          </w:p>
        </w:tc>
      </w:tr>
      <w:tr w:rsidR="006E41CE" w:rsidRPr="00EF451B" w14:paraId="0778800F" w14:textId="77777777" w:rsidTr="005D5E8A">
        <w:tc>
          <w:tcPr>
            <w:tcW w:w="2520" w:type="dxa"/>
          </w:tcPr>
          <w:p w14:paraId="0216DCC9"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A4315</w:t>
            </w:r>
          </w:p>
        </w:tc>
        <w:tc>
          <w:tcPr>
            <w:tcW w:w="1440" w:type="dxa"/>
          </w:tcPr>
          <w:p w14:paraId="4220B701" w14:textId="77777777" w:rsidR="006E41CE" w:rsidRPr="00EF451B" w:rsidRDefault="006E41CE" w:rsidP="005F62EB">
            <w:pPr>
              <w:spacing w:before="160" w:line="320" w:lineRule="atLeast"/>
              <w:jc w:val="center"/>
              <w:rPr>
                <w:rFonts w:ascii="Times New Roman" w:eastAsia="Arial"/>
              </w:rPr>
            </w:pPr>
          </w:p>
        </w:tc>
        <w:tc>
          <w:tcPr>
            <w:tcW w:w="1440" w:type="dxa"/>
          </w:tcPr>
          <w:p w14:paraId="7C196CBD" w14:textId="77777777" w:rsidR="006E41CE" w:rsidRPr="00EF451B" w:rsidRDefault="006E41CE" w:rsidP="005F62EB">
            <w:pPr>
              <w:spacing w:before="160" w:line="320" w:lineRule="atLeast"/>
              <w:jc w:val="center"/>
              <w:rPr>
                <w:rFonts w:ascii="Times New Roman" w:eastAsia="Arial"/>
              </w:rPr>
            </w:pPr>
          </w:p>
        </w:tc>
        <w:tc>
          <w:tcPr>
            <w:tcW w:w="1440" w:type="dxa"/>
          </w:tcPr>
          <w:p w14:paraId="766D9B86"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65F45019" w14:textId="77777777" w:rsidR="006E41CE" w:rsidRPr="00EF451B" w:rsidRDefault="006E41CE" w:rsidP="005F62EB">
            <w:pPr>
              <w:spacing w:before="160" w:line="320" w:lineRule="atLeast"/>
              <w:jc w:val="center"/>
              <w:rPr>
                <w:rFonts w:ascii="Times New Roman" w:eastAsia="Arial"/>
              </w:rPr>
            </w:pPr>
          </w:p>
        </w:tc>
        <w:tc>
          <w:tcPr>
            <w:tcW w:w="1440" w:type="dxa"/>
          </w:tcPr>
          <w:p w14:paraId="68B1C8FD" w14:textId="77777777" w:rsidR="006E41CE" w:rsidRPr="00EF451B" w:rsidRDefault="006E41CE" w:rsidP="005F62EB">
            <w:pPr>
              <w:spacing w:before="160" w:line="320" w:lineRule="atLeast"/>
              <w:jc w:val="center"/>
              <w:rPr>
                <w:rFonts w:ascii="Times New Roman" w:eastAsia="Arial"/>
              </w:rPr>
            </w:pPr>
          </w:p>
        </w:tc>
      </w:tr>
      <w:tr w:rsidR="006E41CE" w:rsidRPr="00EF451B" w14:paraId="38F5A285" w14:textId="77777777" w:rsidTr="005D5E8A">
        <w:tc>
          <w:tcPr>
            <w:tcW w:w="2520" w:type="dxa"/>
          </w:tcPr>
          <w:p w14:paraId="34D57360"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A4316</w:t>
            </w:r>
          </w:p>
        </w:tc>
        <w:tc>
          <w:tcPr>
            <w:tcW w:w="1440" w:type="dxa"/>
          </w:tcPr>
          <w:p w14:paraId="7BB7FEFD" w14:textId="77777777" w:rsidR="006E41CE" w:rsidRPr="00EF451B" w:rsidRDefault="006E41CE" w:rsidP="005F62EB">
            <w:pPr>
              <w:spacing w:before="160" w:line="320" w:lineRule="atLeast"/>
              <w:jc w:val="center"/>
              <w:rPr>
                <w:rFonts w:ascii="Times New Roman" w:eastAsia="Arial"/>
              </w:rPr>
            </w:pPr>
          </w:p>
        </w:tc>
        <w:tc>
          <w:tcPr>
            <w:tcW w:w="1440" w:type="dxa"/>
          </w:tcPr>
          <w:p w14:paraId="5CBE3D4C" w14:textId="77777777" w:rsidR="006E41CE" w:rsidRPr="00EF451B" w:rsidRDefault="006E41CE" w:rsidP="005F62EB">
            <w:pPr>
              <w:spacing w:before="160" w:line="320" w:lineRule="atLeast"/>
              <w:jc w:val="center"/>
              <w:rPr>
                <w:rFonts w:ascii="Times New Roman" w:eastAsia="Arial"/>
              </w:rPr>
            </w:pPr>
          </w:p>
        </w:tc>
        <w:tc>
          <w:tcPr>
            <w:tcW w:w="1440" w:type="dxa"/>
          </w:tcPr>
          <w:p w14:paraId="09428386"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57BC6945" w14:textId="77777777" w:rsidR="006E41CE" w:rsidRPr="00EF451B" w:rsidRDefault="006E41CE" w:rsidP="005F62EB">
            <w:pPr>
              <w:spacing w:before="160" w:line="320" w:lineRule="atLeast"/>
              <w:jc w:val="center"/>
              <w:rPr>
                <w:rFonts w:ascii="Times New Roman" w:eastAsia="Arial"/>
              </w:rPr>
            </w:pPr>
          </w:p>
        </w:tc>
        <w:tc>
          <w:tcPr>
            <w:tcW w:w="1440" w:type="dxa"/>
          </w:tcPr>
          <w:p w14:paraId="721F61BE" w14:textId="77777777" w:rsidR="006E41CE" w:rsidRPr="00EF451B" w:rsidRDefault="006E41CE" w:rsidP="005F62EB">
            <w:pPr>
              <w:spacing w:before="160" w:line="320" w:lineRule="atLeast"/>
              <w:jc w:val="center"/>
              <w:rPr>
                <w:rFonts w:ascii="Times New Roman" w:eastAsia="Arial"/>
              </w:rPr>
            </w:pPr>
          </w:p>
        </w:tc>
      </w:tr>
      <w:tr w:rsidR="006E41CE" w:rsidRPr="00EF451B" w14:paraId="23397664" w14:textId="77777777" w:rsidTr="005D5E8A">
        <w:tc>
          <w:tcPr>
            <w:tcW w:w="2520" w:type="dxa"/>
          </w:tcPr>
          <w:p w14:paraId="4268A2C1"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A4320</w:t>
            </w:r>
          </w:p>
        </w:tc>
        <w:tc>
          <w:tcPr>
            <w:tcW w:w="1440" w:type="dxa"/>
          </w:tcPr>
          <w:p w14:paraId="4338A92B" w14:textId="77777777" w:rsidR="006E41CE" w:rsidRPr="00EF451B" w:rsidRDefault="006E41CE" w:rsidP="005F62EB">
            <w:pPr>
              <w:spacing w:before="160" w:line="320" w:lineRule="atLeast"/>
              <w:jc w:val="center"/>
              <w:rPr>
                <w:rFonts w:ascii="Times New Roman" w:eastAsia="Arial"/>
              </w:rPr>
            </w:pPr>
          </w:p>
        </w:tc>
        <w:tc>
          <w:tcPr>
            <w:tcW w:w="1440" w:type="dxa"/>
          </w:tcPr>
          <w:p w14:paraId="6FBEB567" w14:textId="77777777" w:rsidR="006E41CE" w:rsidRPr="00EF451B" w:rsidRDefault="006E41CE" w:rsidP="005F62EB">
            <w:pPr>
              <w:spacing w:before="160" w:line="320" w:lineRule="atLeast"/>
              <w:jc w:val="center"/>
              <w:rPr>
                <w:rFonts w:ascii="Times New Roman" w:eastAsia="Arial"/>
              </w:rPr>
            </w:pPr>
          </w:p>
        </w:tc>
        <w:tc>
          <w:tcPr>
            <w:tcW w:w="1440" w:type="dxa"/>
          </w:tcPr>
          <w:p w14:paraId="02422802"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3F05844E" w14:textId="77777777" w:rsidR="006E41CE" w:rsidRPr="00EF451B" w:rsidRDefault="006E41CE" w:rsidP="005F62EB">
            <w:pPr>
              <w:spacing w:before="160" w:line="320" w:lineRule="atLeast"/>
              <w:jc w:val="center"/>
              <w:rPr>
                <w:rFonts w:ascii="Times New Roman" w:eastAsia="Arial"/>
              </w:rPr>
            </w:pPr>
          </w:p>
        </w:tc>
        <w:tc>
          <w:tcPr>
            <w:tcW w:w="1440" w:type="dxa"/>
          </w:tcPr>
          <w:p w14:paraId="51B18B4A" w14:textId="77777777" w:rsidR="006E41CE" w:rsidRPr="00EF451B" w:rsidRDefault="006E41CE" w:rsidP="005F62EB">
            <w:pPr>
              <w:spacing w:before="160" w:line="320" w:lineRule="atLeast"/>
              <w:jc w:val="center"/>
              <w:rPr>
                <w:rFonts w:ascii="Times New Roman" w:eastAsia="Arial"/>
              </w:rPr>
            </w:pPr>
          </w:p>
        </w:tc>
      </w:tr>
      <w:tr w:rsidR="006E41CE" w:rsidRPr="00EF451B" w14:paraId="1A581B59" w14:textId="77777777" w:rsidTr="005D5E8A">
        <w:tc>
          <w:tcPr>
            <w:tcW w:w="2520" w:type="dxa"/>
          </w:tcPr>
          <w:p w14:paraId="6E7FB25E"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A4322</w:t>
            </w:r>
          </w:p>
        </w:tc>
        <w:tc>
          <w:tcPr>
            <w:tcW w:w="1440" w:type="dxa"/>
          </w:tcPr>
          <w:p w14:paraId="33EAAA66" w14:textId="77777777" w:rsidR="006E41CE" w:rsidRPr="00EF451B" w:rsidRDefault="006E41CE" w:rsidP="005F62EB">
            <w:pPr>
              <w:spacing w:before="160" w:line="320" w:lineRule="atLeast"/>
              <w:jc w:val="center"/>
              <w:rPr>
                <w:rFonts w:ascii="Times New Roman" w:eastAsia="Arial"/>
              </w:rPr>
            </w:pPr>
          </w:p>
        </w:tc>
        <w:tc>
          <w:tcPr>
            <w:tcW w:w="1440" w:type="dxa"/>
          </w:tcPr>
          <w:p w14:paraId="4C97D469" w14:textId="77777777" w:rsidR="006E41CE" w:rsidRPr="00EF451B" w:rsidRDefault="006E41CE" w:rsidP="005F62EB">
            <w:pPr>
              <w:spacing w:before="160" w:line="320" w:lineRule="atLeast"/>
              <w:jc w:val="center"/>
              <w:rPr>
                <w:rFonts w:ascii="Times New Roman" w:eastAsia="Arial"/>
              </w:rPr>
            </w:pPr>
          </w:p>
        </w:tc>
        <w:tc>
          <w:tcPr>
            <w:tcW w:w="1440" w:type="dxa"/>
          </w:tcPr>
          <w:p w14:paraId="77BC9350"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4</w:t>
            </w:r>
          </w:p>
        </w:tc>
        <w:tc>
          <w:tcPr>
            <w:tcW w:w="1440" w:type="dxa"/>
          </w:tcPr>
          <w:p w14:paraId="186C55BB" w14:textId="77777777" w:rsidR="006E41CE" w:rsidRPr="00EF451B" w:rsidRDefault="006E41CE" w:rsidP="005F62EB">
            <w:pPr>
              <w:spacing w:before="160" w:line="320" w:lineRule="atLeast"/>
              <w:jc w:val="center"/>
              <w:rPr>
                <w:rFonts w:ascii="Times New Roman" w:eastAsia="Arial"/>
              </w:rPr>
            </w:pPr>
          </w:p>
        </w:tc>
        <w:tc>
          <w:tcPr>
            <w:tcW w:w="1440" w:type="dxa"/>
          </w:tcPr>
          <w:p w14:paraId="0F21AF8B" w14:textId="77777777" w:rsidR="006E41CE" w:rsidRPr="00EF451B" w:rsidRDefault="006E41CE" w:rsidP="005F62EB">
            <w:pPr>
              <w:spacing w:before="160" w:line="320" w:lineRule="atLeast"/>
              <w:jc w:val="center"/>
              <w:rPr>
                <w:rFonts w:ascii="Times New Roman" w:eastAsia="Arial"/>
              </w:rPr>
            </w:pPr>
          </w:p>
        </w:tc>
      </w:tr>
      <w:tr w:rsidR="006E41CE" w:rsidRPr="00EF451B" w14:paraId="084B9B9A" w14:textId="77777777" w:rsidTr="005D5E8A">
        <w:tc>
          <w:tcPr>
            <w:tcW w:w="2520" w:type="dxa"/>
          </w:tcPr>
          <w:p w14:paraId="411DF37C"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A4326</w:t>
            </w:r>
          </w:p>
        </w:tc>
        <w:tc>
          <w:tcPr>
            <w:tcW w:w="1440" w:type="dxa"/>
          </w:tcPr>
          <w:p w14:paraId="3512A0D5" w14:textId="77777777" w:rsidR="006E41CE" w:rsidRPr="00EF451B" w:rsidRDefault="006E41CE" w:rsidP="005F62EB">
            <w:pPr>
              <w:spacing w:before="160" w:line="320" w:lineRule="atLeast"/>
              <w:jc w:val="center"/>
              <w:rPr>
                <w:rFonts w:ascii="Times New Roman" w:eastAsia="Arial"/>
              </w:rPr>
            </w:pPr>
          </w:p>
        </w:tc>
        <w:tc>
          <w:tcPr>
            <w:tcW w:w="1440" w:type="dxa"/>
          </w:tcPr>
          <w:p w14:paraId="26B0DB7B" w14:textId="77777777" w:rsidR="006E41CE" w:rsidRPr="00EF451B" w:rsidRDefault="006E41CE" w:rsidP="005F62EB">
            <w:pPr>
              <w:spacing w:before="160" w:line="320" w:lineRule="atLeast"/>
              <w:jc w:val="center"/>
              <w:rPr>
                <w:rFonts w:ascii="Times New Roman" w:eastAsia="Arial"/>
              </w:rPr>
            </w:pPr>
          </w:p>
        </w:tc>
        <w:tc>
          <w:tcPr>
            <w:tcW w:w="1440" w:type="dxa"/>
          </w:tcPr>
          <w:p w14:paraId="69E0B7D3" w14:textId="77777777" w:rsidR="006E41CE" w:rsidRPr="00EF451B" w:rsidRDefault="006E41CE" w:rsidP="005F62EB">
            <w:pPr>
              <w:spacing w:before="160" w:line="320" w:lineRule="atLeast"/>
              <w:ind w:right="83"/>
              <w:jc w:val="center"/>
              <w:rPr>
                <w:rFonts w:eastAsia="Arial"/>
                <w:sz w:val="24"/>
              </w:rPr>
            </w:pPr>
            <w:r w:rsidRPr="00EF451B">
              <w:rPr>
                <w:rFonts w:eastAsia="Arial"/>
                <w:spacing w:val="-5"/>
                <w:sz w:val="24"/>
              </w:rPr>
              <w:t>30</w:t>
            </w:r>
          </w:p>
        </w:tc>
        <w:tc>
          <w:tcPr>
            <w:tcW w:w="1440" w:type="dxa"/>
          </w:tcPr>
          <w:p w14:paraId="6CF9180E" w14:textId="77777777" w:rsidR="006E41CE" w:rsidRPr="00EF451B" w:rsidRDefault="006E41CE" w:rsidP="005F62EB">
            <w:pPr>
              <w:spacing w:before="160" w:line="320" w:lineRule="atLeast"/>
              <w:jc w:val="center"/>
              <w:rPr>
                <w:rFonts w:ascii="Times New Roman" w:eastAsia="Arial"/>
              </w:rPr>
            </w:pPr>
          </w:p>
        </w:tc>
        <w:tc>
          <w:tcPr>
            <w:tcW w:w="1440" w:type="dxa"/>
          </w:tcPr>
          <w:p w14:paraId="2B1CBB56" w14:textId="77777777" w:rsidR="006E41CE" w:rsidRPr="00EF451B" w:rsidRDefault="006E41CE" w:rsidP="005F62EB">
            <w:pPr>
              <w:spacing w:before="160" w:line="320" w:lineRule="atLeast"/>
              <w:jc w:val="center"/>
              <w:rPr>
                <w:rFonts w:ascii="Times New Roman" w:eastAsia="Arial"/>
              </w:rPr>
            </w:pPr>
          </w:p>
        </w:tc>
      </w:tr>
      <w:tr w:rsidR="006E41CE" w:rsidRPr="00EF451B" w14:paraId="48472B0C" w14:textId="77777777" w:rsidTr="005D5E8A">
        <w:tc>
          <w:tcPr>
            <w:tcW w:w="2520" w:type="dxa"/>
          </w:tcPr>
          <w:p w14:paraId="579D0FC0"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A4327</w:t>
            </w:r>
          </w:p>
        </w:tc>
        <w:tc>
          <w:tcPr>
            <w:tcW w:w="1440" w:type="dxa"/>
          </w:tcPr>
          <w:p w14:paraId="3F722A6B" w14:textId="77777777" w:rsidR="006E41CE" w:rsidRPr="00EF451B" w:rsidRDefault="006E41CE" w:rsidP="005F62EB">
            <w:pPr>
              <w:spacing w:before="160" w:line="320" w:lineRule="atLeast"/>
              <w:jc w:val="center"/>
              <w:rPr>
                <w:rFonts w:ascii="Times New Roman" w:eastAsia="Arial"/>
              </w:rPr>
            </w:pPr>
          </w:p>
        </w:tc>
        <w:tc>
          <w:tcPr>
            <w:tcW w:w="1440" w:type="dxa"/>
          </w:tcPr>
          <w:p w14:paraId="19D21368" w14:textId="77777777" w:rsidR="006E41CE" w:rsidRPr="00EF451B" w:rsidRDefault="006E41CE" w:rsidP="005F62EB">
            <w:pPr>
              <w:spacing w:before="160" w:line="320" w:lineRule="atLeast"/>
              <w:jc w:val="center"/>
              <w:rPr>
                <w:rFonts w:ascii="Times New Roman" w:eastAsia="Arial"/>
              </w:rPr>
            </w:pPr>
          </w:p>
        </w:tc>
        <w:tc>
          <w:tcPr>
            <w:tcW w:w="1440" w:type="dxa"/>
          </w:tcPr>
          <w:p w14:paraId="2B3F29AA" w14:textId="77777777" w:rsidR="006E41CE" w:rsidRPr="00EF451B" w:rsidRDefault="006E41CE" w:rsidP="005F62EB">
            <w:pPr>
              <w:spacing w:before="160" w:line="320" w:lineRule="atLeast"/>
              <w:jc w:val="center"/>
              <w:rPr>
                <w:rFonts w:ascii="Times New Roman" w:eastAsia="Arial"/>
              </w:rPr>
            </w:pPr>
          </w:p>
        </w:tc>
        <w:tc>
          <w:tcPr>
            <w:tcW w:w="1440" w:type="dxa"/>
          </w:tcPr>
          <w:p w14:paraId="312E3108" w14:textId="77777777" w:rsidR="006E41CE" w:rsidRPr="00EF451B" w:rsidRDefault="006E41CE" w:rsidP="005F62EB">
            <w:pPr>
              <w:spacing w:before="160" w:line="320" w:lineRule="atLeast"/>
              <w:ind w:right="88"/>
              <w:jc w:val="center"/>
              <w:rPr>
                <w:rFonts w:eastAsia="Arial"/>
                <w:sz w:val="24"/>
              </w:rPr>
            </w:pPr>
            <w:r w:rsidRPr="00EF451B">
              <w:rPr>
                <w:rFonts w:eastAsia="Arial"/>
                <w:spacing w:val="-10"/>
                <w:sz w:val="24"/>
              </w:rPr>
              <w:t>1</w:t>
            </w:r>
          </w:p>
        </w:tc>
        <w:tc>
          <w:tcPr>
            <w:tcW w:w="1440" w:type="dxa"/>
          </w:tcPr>
          <w:p w14:paraId="541BC451" w14:textId="77777777" w:rsidR="006E41CE" w:rsidRPr="00EF451B" w:rsidRDefault="006E41CE" w:rsidP="005F62EB">
            <w:pPr>
              <w:spacing w:before="160" w:line="320" w:lineRule="atLeast"/>
              <w:jc w:val="center"/>
              <w:rPr>
                <w:rFonts w:ascii="Times New Roman" w:eastAsia="Arial"/>
              </w:rPr>
            </w:pPr>
          </w:p>
        </w:tc>
      </w:tr>
      <w:tr w:rsidR="006E41CE" w:rsidRPr="00EF451B" w14:paraId="00742250" w14:textId="77777777" w:rsidTr="005D5E8A">
        <w:tc>
          <w:tcPr>
            <w:tcW w:w="2520" w:type="dxa"/>
          </w:tcPr>
          <w:p w14:paraId="6D4B3A1B"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A4328</w:t>
            </w:r>
          </w:p>
        </w:tc>
        <w:tc>
          <w:tcPr>
            <w:tcW w:w="1440" w:type="dxa"/>
          </w:tcPr>
          <w:p w14:paraId="7A011A56" w14:textId="77777777" w:rsidR="006E41CE" w:rsidRPr="00EF451B" w:rsidRDefault="006E41CE" w:rsidP="005F62EB">
            <w:pPr>
              <w:spacing w:before="160" w:line="320" w:lineRule="atLeast"/>
              <w:jc w:val="center"/>
              <w:rPr>
                <w:rFonts w:ascii="Times New Roman" w:eastAsia="Arial"/>
              </w:rPr>
            </w:pPr>
          </w:p>
        </w:tc>
        <w:tc>
          <w:tcPr>
            <w:tcW w:w="1440" w:type="dxa"/>
          </w:tcPr>
          <w:p w14:paraId="175C5140" w14:textId="77777777" w:rsidR="006E41CE" w:rsidRPr="00EF451B" w:rsidRDefault="006E41CE" w:rsidP="005F62EB">
            <w:pPr>
              <w:spacing w:before="160" w:line="320" w:lineRule="atLeast"/>
              <w:jc w:val="center"/>
              <w:rPr>
                <w:rFonts w:ascii="Times New Roman" w:eastAsia="Arial"/>
              </w:rPr>
            </w:pPr>
          </w:p>
        </w:tc>
        <w:tc>
          <w:tcPr>
            <w:tcW w:w="1440" w:type="dxa"/>
          </w:tcPr>
          <w:p w14:paraId="4BA5CF67" w14:textId="77777777" w:rsidR="006E41CE" w:rsidRPr="00EF451B" w:rsidRDefault="006E41CE" w:rsidP="005F62EB">
            <w:pPr>
              <w:spacing w:before="160" w:line="320" w:lineRule="atLeast"/>
              <w:jc w:val="center"/>
              <w:rPr>
                <w:rFonts w:ascii="Times New Roman" w:eastAsia="Arial"/>
              </w:rPr>
            </w:pPr>
          </w:p>
        </w:tc>
        <w:tc>
          <w:tcPr>
            <w:tcW w:w="1440" w:type="dxa"/>
          </w:tcPr>
          <w:p w14:paraId="33128360" w14:textId="77777777" w:rsidR="006E41CE" w:rsidRPr="00EF451B" w:rsidRDefault="006E41CE" w:rsidP="005F62EB">
            <w:pPr>
              <w:spacing w:before="160" w:line="320" w:lineRule="atLeast"/>
              <w:jc w:val="center"/>
              <w:rPr>
                <w:rFonts w:ascii="Times New Roman" w:eastAsia="Arial"/>
              </w:rPr>
            </w:pPr>
          </w:p>
        </w:tc>
        <w:tc>
          <w:tcPr>
            <w:tcW w:w="1440" w:type="dxa"/>
          </w:tcPr>
          <w:p w14:paraId="6846D55C"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r>
      <w:tr w:rsidR="006E41CE" w:rsidRPr="00EF451B" w14:paraId="5CE352E8" w14:textId="77777777" w:rsidTr="005D5E8A">
        <w:tc>
          <w:tcPr>
            <w:tcW w:w="2520" w:type="dxa"/>
          </w:tcPr>
          <w:p w14:paraId="0254FC28"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A4331</w:t>
            </w:r>
          </w:p>
        </w:tc>
        <w:tc>
          <w:tcPr>
            <w:tcW w:w="1440" w:type="dxa"/>
          </w:tcPr>
          <w:p w14:paraId="115A3AA4" w14:textId="77777777" w:rsidR="006E41CE" w:rsidRPr="00EF451B" w:rsidRDefault="006E41CE" w:rsidP="005F62EB">
            <w:pPr>
              <w:spacing w:before="160" w:line="320" w:lineRule="atLeast"/>
              <w:jc w:val="center"/>
              <w:rPr>
                <w:rFonts w:ascii="Times New Roman" w:eastAsia="Arial"/>
              </w:rPr>
            </w:pPr>
          </w:p>
        </w:tc>
        <w:tc>
          <w:tcPr>
            <w:tcW w:w="1440" w:type="dxa"/>
          </w:tcPr>
          <w:p w14:paraId="4D8855B7" w14:textId="77777777" w:rsidR="006E41CE" w:rsidRPr="00EF451B" w:rsidRDefault="006E41CE" w:rsidP="005F62EB">
            <w:pPr>
              <w:spacing w:before="160" w:line="320" w:lineRule="atLeast"/>
              <w:jc w:val="center"/>
              <w:rPr>
                <w:rFonts w:ascii="Times New Roman" w:eastAsia="Arial"/>
              </w:rPr>
            </w:pPr>
          </w:p>
        </w:tc>
        <w:tc>
          <w:tcPr>
            <w:tcW w:w="1440" w:type="dxa"/>
          </w:tcPr>
          <w:p w14:paraId="024D3E84"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6863EE78" w14:textId="77777777" w:rsidR="006E41CE" w:rsidRPr="00EF451B" w:rsidRDefault="006E41CE" w:rsidP="005F62EB">
            <w:pPr>
              <w:spacing w:before="160" w:line="320" w:lineRule="atLeast"/>
              <w:jc w:val="center"/>
              <w:rPr>
                <w:rFonts w:ascii="Times New Roman" w:eastAsia="Arial"/>
              </w:rPr>
            </w:pPr>
          </w:p>
        </w:tc>
        <w:tc>
          <w:tcPr>
            <w:tcW w:w="1440" w:type="dxa"/>
          </w:tcPr>
          <w:p w14:paraId="5CC06B5A" w14:textId="77777777" w:rsidR="006E41CE" w:rsidRPr="00EF451B" w:rsidRDefault="006E41CE" w:rsidP="005F62EB">
            <w:pPr>
              <w:spacing w:before="160" w:line="320" w:lineRule="atLeast"/>
              <w:jc w:val="center"/>
              <w:rPr>
                <w:rFonts w:ascii="Times New Roman" w:eastAsia="Arial"/>
              </w:rPr>
            </w:pPr>
          </w:p>
        </w:tc>
      </w:tr>
      <w:tr w:rsidR="006E41CE" w:rsidRPr="00EF451B" w14:paraId="3B99A280" w14:textId="77777777" w:rsidTr="005D5E8A">
        <w:tc>
          <w:tcPr>
            <w:tcW w:w="2520" w:type="dxa"/>
          </w:tcPr>
          <w:p w14:paraId="17F067C0"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A4332</w:t>
            </w:r>
          </w:p>
        </w:tc>
        <w:tc>
          <w:tcPr>
            <w:tcW w:w="1440" w:type="dxa"/>
          </w:tcPr>
          <w:p w14:paraId="7CC8DF94" w14:textId="77777777" w:rsidR="006E41CE" w:rsidRPr="00EF451B" w:rsidRDefault="006E41CE" w:rsidP="005F62EB">
            <w:pPr>
              <w:spacing w:before="160" w:line="320" w:lineRule="atLeast"/>
              <w:jc w:val="center"/>
              <w:rPr>
                <w:rFonts w:ascii="Times New Roman" w:eastAsia="Arial"/>
              </w:rPr>
            </w:pPr>
          </w:p>
        </w:tc>
        <w:tc>
          <w:tcPr>
            <w:tcW w:w="1440" w:type="dxa"/>
          </w:tcPr>
          <w:p w14:paraId="41361EC3" w14:textId="77777777" w:rsidR="006E41CE" w:rsidRPr="00EF451B" w:rsidRDefault="006E41CE" w:rsidP="005F62EB">
            <w:pPr>
              <w:spacing w:before="160" w:line="320" w:lineRule="atLeast"/>
              <w:jc w:val="center"/>
              <w:rPr>
                <w:rFonts w:ascii="Times New Roman" w:eastAsia="Arial"/>
              </w:rPr>
            </w:pPr>
          </w:p>
        </w:tc>
        <w:tc>
          <w:tcPr>
            <w:tcW w:w="1440" w:type="dxa"/>
          </w:tcPr>
          <w:p w14:paraId="5446EB31" w14:textId="77777777" w:rsidR="006E41CE" w:rsidRPr="00EF451B" w:rsidRDefault="006E41CE" w:rsidP="005F62EB">
            <w:pPr>
              <w:spacing w:before="160" w:line="320" w:lineRule="atLeast"/>
              <w:ind w:right="83"/>
              <w:jc w:val="center"/>
              <w:rPr>
                <w:rFonts w:eastAsia="Arial"/>
                <w:sz w:val="24"/>
              </w:rPr>
            </w:pPr>
            <w:r w:rsidRPr="00EF451B">
              <w:rPr>
                <w:rFonts w:eastAsia="Arial"/>
                <w:spacing w:val="-5"/>
                <w:sz w:val="24"/>
              </w:rPr>
              <w:t>30</w:t>
            </w:r>
          </w:p>
        </w:tc>
        <w:tc>
          <w:tcPr>
            <w:tcW w:w="1440" w:type="dxa"/>
          </w:tcPr>
          <w:p w14:paraId="3FB99429" w14:textId="77777777" w:rsidR="006E41CE" w:rsidRPr="00EF451B" w:rsidRDefault="006E41CE" w:rsidP="005F62EB">
            <w:pPr>
              <w:spacing w:before="160" w:line="320" w:lineRule="atLeast"/>
              <w:jc w:val="center"/>
              <w:rPr>
                <w:rFonts w:ascii="Times New Roman" w:eastAsia="Arial"/>
              </w:rPr>
            </w:pPr>
          </w:p>
        </w:tc>
        <w:tc>
          <w:tcPr>
            <w:tcW w:w="1440" w:type="dxa"/>
          </w:tcPr>
          <w:p w14:paraId="4D75CF2C" w14:textId="77777777" w:rsidR="006E41CE" w:rsidRPr="00EF451B" w:rsidRDefault="006E41CE" w:rsidP="005F62EB">
            <w:pPr>
              <w:spacing w:before="160" w:line="320" w:lineRule="atLeast"/>
              <w:jc w:val="center"/>
              <w:rPr>
                <w:rFonts w:ascii="Times New Roman" w:eastAsia="Arial"/>
              </w:rPr>
            </w:pPr>
          </w:p>
        </w:tc>
      </w:tr>
      <w:tr w:rsidR="006E41CE" w:rsidRPr="00EF451B" w14:paraId="4501DF19" w14:textId="77777777" w:rsidTr="005D5E8A">
        <w:tc>
          <w:tcPr>
            <w:tcW w:w="2520" w:type="dxa"/>
          </w:tcPr>
          <w:p w14:paraId="0FFBE856"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A4333</w:t>
            </w:r>
          </w:p>
        </w:tc>
        <w:tc>
          <w:tcPr>
            <w:tcW w:w="1440" w:type="dxa"/>
          </w:tcPr>
          <w:p w14:paraId="4E0CEAEE" w14:textId="77777777" w:rsidR="006E41CE" w:rsidRPr="00EF451B" w:rsidRDefault="006E41CE" w:rsidP="005F62EB">
            <w:pPr>
              <w:spacing w:before="160" w:line="320" w:lineRule="atLeast"/>
              <w:jc w:val="center"/>
              <w:rPr>
                <w:rFonts w:ascii="Times New Roman" w:eastAsia="Arial"/>
              </w:rPr>
            </w:pPr>
          </w:p>
        </w:tc>
        <w:tc>
          <w:tcPr>
            <w:tcW w:w="1440" w:type="dxa"/>
          </w:tcPr>
          <w:p w14:paraId="609D956F" w14:textId="77777777" w:rsidR="006E41CE" w:rsidRPr="00EF451B" w:rsidRDefault="006E41CE" w:rsidP="005F62EB">
            <w:pPr>
              <w:spacing w:before="160" w:line="320" w:lineRule="atLeast"/>
              <w:jc w:val="center"/>
              <w:rPr>
                <w:rFonts w:ascii="Times New Roman" w:eastAsia="Arial"/>
              </w:rPr>
            </w:pPr>
          </w:p>
        </w:tc>
        <w:tc>
          <w:tcPr>
            <w:tcW w:w="1440" w:type="dxa"/>
          </w:tcPr>
          <w:p w14:paraId="187AAF86" w14:textId="77777777" w:rsidR="006E41CE" w:rsidRPr="00EF451B" w:rsidRDefault="006E41CE" w:rsidP="005F62EB">
            <w:pPr>
              <w:spacing w:before="160" w:line="320" w:lineRule="atLeast"/>
              <w:jc w:val="center"/>
              <w:rPr>
                <w:rFonts w:ascii="Times New Roman" w:eastAsia="Arial"/>
              </w:rPr>
            </w:pPr>
          </w:p>
        </w:tc>
        <w:tc>
          <w:tcPr>
            <w:tcW w:w="1440" w:type="dxa"/>
          </w:tcPr>
          <w:p w14:paraId="35AC663F" w14:textId="77777777" w:rsidR="006E41CE" w:rsidRPr="00EF451B" w:rsidRDefault="006E41CE" w:rsidP="005F62EB">
            <w:pPr>
              <w:spacing w:before="160" w:line="320" w:lineRule="atLeast"/>
              <w:ind w:right="88"/>
              <w:jc w:val="center"/>
              <w:rPr>
                <w:rFonts w:eastAsia="Arial"/>
                <w:sz w:val="24"/>
              </w:rPr>
            </w:pPr>
            <w:r w:rsidRPr="00EF451B">
              <w:rPr>
                <w:rFonts w:eastAsia="Arial"/>
                <w:spacing w:val="-10"/>
                <w:sz w:val="24"/>
              </w:rPr>
              <w:t>3</w:t>
            </w:r>
          </w:p>
        </w:tc>
        <w:tc>
          <w:tcPr>
            <w:tcW w:w="1440" w:type="dxa"/>
          </w:tcPr>
          <w:p w14:paraId="31DB4C10" w14:textId="77777777" w:rsidR="006E41CE" w:rsidRPr="00EF451B" w:rsidRDefault="006E41CE" w:rsidP="005F62EB">
            <w:pPr>
              <w:spacing w:before="160" w:line="320" w:lineRule="atLeast"/>
              <w:jc w:val="center"/>
              <w:rPr>
                <w:rFonts w:ascii="Times New Roman" w:eastAsia="Arial"/>
              </w:rPr>
            </w:pPr>
          </w:p>
        </w:tc>
      </w:tr>
      <w:tr w:rsidR="006E41CE" w:rsidRPr="00EF451B" w14:paraId="2BD1A4F0" w14:textId="77777777" w:rsidTr="005D5E8A">
        <w:tc>
          <w:tcPr>
            <w:tcW w:w="2520" w:type="dxa"/>
          </w:tcPr>
          <w:p w14:paraId="73D8A163"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A4334</w:t>
            </w:r>
          </w:p>
        </w:tc>
        <w:tc>
          <w:tcPr>
            <w:tcW w:w="1440" w:type="dxa"/>
          </w:tcPr>
          <w:p w14:paraId="58B454F7" w14:textId="77777777" w:rsidR="006E41CE" w:rsidRPr="00EF451B" w:rsidRDefault="006E41CE" w:rsidP="005F62EB">
            <w:pPr>
              <w:spacing w:before="160" w:line="320" w:lineRule="atLeast"/>
              <w:jc w:val="center"/>
              <w:rPr>
                <w:rFonts w:ascii="Times New Roman" w:eastAsia="Arial"/>
              </w:rPr>
            </w:pPr>
          </w:p>
        </w:tc>
        <w:tc>
          <w:tcPr>
            <w:tcW w:w="1440" w:type="dxa"/>
          </w:tcPr>
          <w:p w14:paraId="192C6744" w14:textId="77777777" w:rsidR="006E41CE" w:rsidRPr="00EF451B" w:rsidRDefault="006E41CE" w:rsidP="005F62EB">
            <w:pPr>
              <w:spacing w:before="160" w:line="320" w:lineRule="atLeast"/>
              <w:jc w:val="center"/>
              <w:rPr>
                <w:rFonts w:ascii="Times New Roman" w:eastAsia="Arial"/>
              </w:rPr>
            </w:pPr>
          </w:p>
        </w:tc>
        <w:tc>
          <w:tcPr>
            <w:tcW w:w="1440" w:type="dxa"/>
          </w:tcPr>
          <w:p w14:paraId="578265E2"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408B6233" w14:textId="77777777" w:rsidR="006E41CE" w:rsidRPr="00EF451B" w:rsidRDefault="006E41CE" w:rsidP="005F62EB">
            <w:pPr>
              <w:spacing w:before="160" w:line="320" w:lineRule="atLeast"/>
              <w:jc w:val="center"/>
              <w:rPr>
                <w:rFonts w:ascii="Times New Roman" w:eastAsia="Arial"/>
              </w:rPr>
            </w:pPr>
          </w:p>
        </w:tc>
        <w:tc>
          <w:tcPr>
            <w:tcW w:w="1440" w:type="dxa"/>
          </w:tcPr>
          <w:p w14:paraId="3E4302DD" w14:textId="77777777" w:rsidR="006E41CE" w:rsidRPr="00EF451B" w:rsidRDefault="006E41CE" w:rsidP="005F62EB">
            <w:pPr>
              <w:spacing w:before="160" w:line="320" w:lineRule="atLeast"/>
              <w:jc w:val="center"/>
              <w:rPr>
                <w:rFonts w:ascii="Times New Roman" w:eastAsia="Arial"/>
              </w:rPr>
            </w:pPr>
          </w:p>
        </w:tc>
      </w:tr>
      <w:tr w:rsidR="006E41CE" w:rsidRPr="00EF451B" w14:paraId="3D54C791" w14:textId="77777777" w:rsidTr="005D5E8A">
        <w:tc>
          <w:tcPr>
            <w:tcW w:w="2520" w:type="dxa"/>
          </w:tcPr>
          <w:p w14:paraId="24B15E0F"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A4335</w:t>
            </w:r>
          </w:p>
        </w:tc>
        <w:tc>
          <w:tcPr>
            <w:tcW w:w="1440" w:type="dxa"/>
          </w:tcPr>
          <w:p w14:paraId="43723B3E" w14:textId="77777777" w:rsidR="006E41CE" w:rsidRPr="00EF451B" w:rsidRDefault="006E41CE" w:rsidP="005F62EB">
            <w:pPr>
              <w:spacing w:before="160" w:line="320" w:lineRule="atLeast"/>
              <w:jc w:val="center"/>
              <w:rPr>
                <w:rFonts w:ascii="Times New Roman" w:eastAsia="Arial"/>
              </w:rPr>
            </w:pPr>
          </w:p>
        </w:tc>
        <w:tc>
          <w:tcPr>
            <w:tcW w:w="1440" w:type="dxa"/>
          </w:tcPr>
          <w:p w14:paraId="1057928B" w14:textId="77777777" w:rsidR="006E41CE" w:rsidRPr="00EF451B" w:rsidRDefault="006E41CE" w:rsidP="005F62EB">
            <w:pPr>
              <w:spacing w:before="160" w:line="320" w:lineRule="atLeast"/>
              <w:jc w:val="center"/>
              <w:rPr>
                <w:rFonts w:ascii="Times New Roman" w:eastAsia="Arial"/>
              </w:rPr>
            </w:pPr>
          </w:p>
        </w:tc>
        <w:tc>
          <w:tcPr>
            <w:tcW w:w="1440" w:type="dxa"/>
          </w:tcPr>
          <w:p w14:paraId="0A9D89E2" w14:textId="77777777" w:rsidR="006E41CE" w:rsidRPr="00EF451B" w:rsidRDefault="006E41CE" w:rsidP="005F62EB">
            <w:pPr>
              <w:spacing w:before="160" w:line="320" w:lineRule="atLeast"/>
              <w:ind w:right="83"/>
              <w:jc w:val="center"/>
              <w:rPr>
                <w:rFonts w:eastAsia="Arial"/>
                <w:sz w:val="24"/>
              </w:rPr>
            </w:pPr>
            <w:r w:rsidRPr="00EF451B">
              <w:rPr>
                <w:rFonts w:eastAsia="Arial"/>
                <w:spacing w:val="-5"/>
                <w:sz w:val="24"/>
              </w:rPr>
              <w:t>99</w:t>
            </w:r>
          </w:p>
        </w:tc>
        <w:tc>
          <w:tcPr>
            <w:tcW w:w="1440" w:type="dxa"/>
          </w:tcPr>
          <w:p w14:paraId="58BF5D18" w14:textId="77777777" w:rsidR="006E41CE" w:rsidRPr="00EF451B" w:rsidRDefault="006E41CE" w:rsidP="005F62EB">
            <w:pPr>
              <w:spacing w:before="160" w:line="320" w:lineRule="atLeast"/>
              <w:jc w:val="center"/>
              <w:rPr>
                <w:rFonts w:ascii="Times New Roman" w:eastAsia="Arial"/>
              </w:rPr>
            </w:pPr>
          </w:p>
        </w:tc>
        <w:tc>
          <w:tcPr>
            <w:tcW w:w="1440" w:type="dxa"/>
          </w:tcPr>
          <w:p w14:paraId="40635230" w14:textId="77777777" w:rsidR="006E41CE" w:rsidRPr="00EF451B" w:rsidRDefault="006E41CE" w:rsidP="005F62EB">
            <w:pPr>
              <w:spacing w:before="160" w:line="320" w:lineRule="atLeast"/>
              <w:jc w:val="center"/>
              <w:rPr>
                <w:rFonts w:ascii="Times New Roman" w:eastAsia="Arial"/>
              </w:rPr>
            </w:pPr>
          </w:p>
        </w:tc>
      </w:tr>
      <w:tr w:rsidR="006E41CE" w:rsidRPr="00EF451B" w14:paraId="7743A709" w14:textId="77777777" w:rsidTr="005D5E8A">
        <w:tc>
          <w:tcPr>
            <w:tcW w:w="2520" w:type="dxa"/>
          </w:tcPr>
          <w:p w14:paraId="7878CE21"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A4338</w:t>
            </w:r>
          </w:p>
        </w:tc>
        <w:tc>
          <w:tcPr>
            <w:tcW w:w="1440" w:type="dxa"/>
          </w:tcPr>
          <w:p w14:paraId="4D88BAA1" w14:textId="77777777" w:rsidR="006E41CE" w:rsidRPr="00EF451B" w:rsidRDefault="006E41CE" w:rsidP="005F62EB">
            <w:pPr>
              <w:spacing w:before="160" w:line="320" w:lineRule="atLeast"/>
              <w:jc w:val="center"/>
              <w:rPr>
                <w:rFonts w:ascii="Times New Roman" w:eastAsia="Arial"/>
              </w:rPr>
            </w:pPr>
          </w:p>
        </w:tc>
        <w:tc>
          <w:tcPr>
            <w:tcW w:w="1440" w:type="dxa"/>
          </w:tcPr>
          <w:p w14:paraId="116C8909" w14:textId="77777777" w:rsidR="006E41CE" w:rsidRPr="00EF451B" w:rsidRDefault="006E41CE" w:rsidP="005F62EB">
            <w:pPr>
              <w:spacing w:before="160" w:line="320" w:lineRule="atLeast"/>
              <w:jc w:val="center"/>
              <w:rPr>
                <w:rFonts w:ascii="Times New Roman" w:eastAsia="Arial"/>
              </w:rPr>
            </w:pPr>
          </w:p>
        </w:tc>
        <w:tc>
          <w:tcPr>
            <w:tcW w:w="1440" w:type="dxa"/>
          </w:tcPr>
          <w:p w14:paraId="0BD1C9E2"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0A3A8BA4" w14:textId="77777777" w:rsidR="006E41CE" w:rsidRPr="00EF451B" w:rsidRDefault="006E41CE" w:rsidP="005F62EB">
            <w:pPr>
              <w:spacing w:before="160" w:line="320" w:lineRule="atLeast"/>
              <w:jc w:val="center"/>
              <w:rPr>
                <w:rFonts w:ascii="Times New Roman" w:eastAsia="Arial"/>
              </w:rPr>
            </w:pPr>
          </w:p>
        </w:tc>
        <w:tc>
          <w:tcPr>
            <w:tcW w:w="1440" w:type="dxa"/>
          </w:tcPr>
          <w:p w14:paraId="030BD053" w14:textId="77777777" w:rsidR="006E41CE" w:rsidRPr="00EF451B" w:rsidRDefault="006E41CE" w:rsidP="005F62EB">
            <w:pPr>
              <w:spacing w:before="160" w:line="320" w:lineRule="atLeast"/>
              <w:jc w:val="center"/>
              <w:rPr>
                <w:rFonts w:ascii="Times New Roman" w:eastAsia="Arial"/>
              </w:rPr>
            </w:pPr>
          </w:p>
        </w:tc>
      </w:tr>
      <w:tr w:rsidR="006E41CE" w:rsidRPr="00EF451B" w14:paraId="033EEC63" w14:textId="77777777" w:rsidTr="005D5E8A">
        <w:tc>
          <w:tcPr>
            <w:tcW w:w="2520" w:type="dxa"/>
          </w:tcPr>
          <w:p w14:paraId="796C0EE3"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A4340</w:t>
            </w:r>
          </w:p>
        </w:tc>
        <w:tc>
          <w:tcPr>
            <w:tcW w:w="1440" w:type="dxa"/>
          </w:tcPr>
          <w:p w14:paraId="41840CBB" w14:textId="77777777" w:rsidR="006E41CE" w:rsidRPr="00EF451B" w:rsidRDefault="006E41CE" w:rsidP="005F62EB">
            <w:pPr>
              <w:spacing w:before="160" w:line="320" w:lineRule="atLeast"/>
              <w:jc w:val="center"/>
              <w:rPr>
                <w:rFonts w:ascii="Times New Roman" w:eastAsia="Arial"/>
              </w:rPr>
            </w:pPr>
          </w:p>
        </w:tc>
        <w:tc>
          <w:tcPr>
            <w:tcW w:w="1440" w:type="dxa"/>
          </w:tcPr>
          <w:p w14:paraId="01E93BED" w14:textId="77777777" w:rsidR="006E41CE" w:rsidRPr="00EF451B" w:rsidRDefault="006E41CE" w:rsidP="005F62EB">
            <w:pPr>
              <w:spacing w:before="160" w:line="320" w:lineRule="atLeast"/>
              <w:jc w:val="center"/>
              <w:rPr>
                <w:rFonts w:ascii="Times New Roman" w:eastAsia="Arial"/>
              </w:rPr>
            </w:pPr>
          </w:p>
        </w:tc>
        <w:tc>
          <w:tcPr>
            <w:tcW w:w="1440" w:type="dxa"/>
          </w:tcPr>
          <w:p w14:paraId="6BACAC57"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5A5C7D1E" w14:textId="77777777" w:rsidR="006E41CE" w:rsidRPr="00EF451B" w:rsidRDefault="006E41CE" w:rsidP="005F62EB">
            <w:pPr>
              <w:spacing w:before="160" w:line="320" w:lineRule="atLeast"/>
              <w:jc w:val="center"/>
              <w:rPr>
                <w:rFonts w:ascii="Times New Roman" w:eastAsia="Arial"/>
              </w:rPr>
            </w:pPr>
          </w:p>
        </w:tc>
        <w:tc>
          <w:tcPr>
            <w:tcW w:w="1440" w:type="dxa"/>
          </w:tcPr>
          <w:p w14:paraId="2938CDE1" w14:textId="77777777" w:rsidR="006E41CE" w:rsidRPr="00EF451B" w:rsidRDefault="006E41CE" w:rsidP="005F62EB">
            <w:pPr>
              <w:spacing w:before="160" w:line="320" w:lineRule="atLeast"/>
              <w:jc w:val="center"/>
              <w:rPr>
                <w:rFonts w:ascii="Times New Roman" w:eastAsia="Arial"/>
              </w:rPr>
            </w:pPr>
          </w:p>
        </w:tc>
      </w:tr>
      <w:tr w:rsidR="006E41CE" w:rsidRPr="00EF451B" w14:paraId="5994C5D1" w14:textId="77777777" w:rsidTr="005D5E8A">
        <w:tc>
          <w:tcPr>
            <w:tcW w:w="2520" w:type="dxa"/>
          </w:tcPr>
          <w:p w14:paraId="1FFF358F"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A4344</w:t>
            </w:r>
          </w:p>
        </w:tc>
        <w:tc>
          <w:tcPr>
            <w:tcW w:w="1440" w:type="dxa"/>
          </w:tcPr>
          <w:p w14:paraId="1CB66D25" w14:textId="77777777" w:rsidR="006E41CE" w:rsidRPr="00EF451B" w:rsidRDefault="006E41CE" w:rsidP="005F62EB">
            <w:pPr>
              <w:spacing w:before="160" w:line="320" w:lineRule="atLeast"/>
              <w:jc w:val="center"/>
              <w:rPr>
                <w:rFonts w:ascii="Times New Roman" w:eastAsia="Arial"/>
              </w:rPr>
            </w:pPr>
          </w:p>
        </w:tc>
        <w:tc>
          <w:tcPr>
            <w:tcW w:w="1440" w:type="dxa"/>
          </w:tcPr>
          <w:p w14:paraId="1D85E5C8" w14:textId="77777777" w:rsidR="006E41CE" w:rsidRPr="00EF451B" w:rsidRDefault="006E41CE" w:rsidP="005F62EB">
            <w:pPr>
              <w:spacing w:before="160" w:line="320" w:lineRule="atLeast"/>
              <w:jc w:val="center"/>
              <w:rPr>
                <w:rFonts w:ascii="Times New Roman" w:eastAsia="Arial"/>
              </w:rPr>
            </w:pPr>
          </w:p>
        </w:tc>
        <w:tc>
          <w:tcPr>
            <w:tcW w:w="1440" w:type="dxa"/>
          </w:tcPr>
          <w:p w14:paraId="34CCEC1E"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348B1929" w14:textId="77777777" w:rsidR="006E41CE" w:rsidRPr="00EF451B" w:rsidRDefault="006E41CE" w:rsidP="005F62EB">
            <w:pPr>
              <w:spacing w:before="160" w:line="320" w:lineRule="atLeast"/>
              <w:jc w:val="center"/>
              <w:rPr>
                <w:rFonts w:ascii="Times New Roman" w:eastAsia="Arial"/>
              </w:rPr>
            </w:pPr>
          </w:p>
        </w:tc>
        <w:tc>
          <w:tcPr>
            <w:tcW w:w="1440" w:type="dxa"/>
          </w:tcPr>
          <w:p w14:paraId="575100B3" w14:textId="77777777" w:rsidR="006E41CE" w:rsidRPr="00EF451B" w:rsidRDefault="006E41CE" w:rsidP="005F62EB">
            <w:pPr>
              <w:spacing w:before="160" w:line="320" w:lineRule="atLeast"/>
              <w:jc w:val="center"/>
              <w:rPr>
                <w:rFonts w:ascii="Times New Roman" w:eastAsia="Arial"/>
              </w:rPr>
            </w:pPr>
          </w:p>
        </w:tc>
      </w:tr>
      <w:tr w:rsidR="006E41CE" w:rsidRPr="00EF451B" w14:paraId="34DECD03" w14:textId="77777777" w:rsidTr="005D5E8A">
        <w:tc>
          <w:tcPr>
            <w:tcW w:w="2520" w:type="dxa"/>
          </w:tcPr>
          <w:p w14:paraId="3B75C741"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A4346</w:t>
            </w:r>
          </w:p>
        </w:tc>
        <w:tc>
          <w:tcPr>
            <w:tcW w:w="1440" w:type="dxa"/>
          </w:tcPr>
          <w:p w14:paraId="3069EAC5" w14:textId="77777777" w:rsidR="006E41CE" w:rsidRPr="00EF451B" w:rsidRDefault="006E41CE" w:rsidP="005F62EB">
            <w:pPr>
              <w:spacing w:before="160" w:line="320" w:lineRule="atLeast"/>
              <w:jc w:val="center"/>
              <w:rPr>
                <w:rFonts w:ascii="Times New Roman" w:eastAsia="Arial"/>
              </w:rPr>
            </w:pPr>
          </w:p>
        </w:tc>
        <w:tc>
          <w:tcPr>
            <w:tcW w:w="1440" w:type="dxa"/>
          </w:tcPr>
          <w:p w14:paraId="6A605F74" w14:textId="77777777" w:rsidR="006E41CE" w:rsidRPr="00EF451B" w:rsidRDefault="006E41CE" w:rsidP="005F62EB">
            <w:pPr>
              <w:spacing w:before="160" w:line="320" w:lineRule="atLeast"/>
              <w:jc w:val="center"/>
              <w:rPr>
                <w:rFonts w:ascii="Times New Roman" w:eastAsia="Arial"/>
              </w:rPr>
            </w:pPr>
          </w:p>
        </w:tc>
        <w:tc>
          <w:tcPr>
            <w:tcW w:w="1440" w:type="dxa"/>
          </w:tcPr>
          <w:p w14:paraId="0E3AE7D2"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04DC0E60" w14:textId="77777777" w:rsidR="006E41CE" w:rsidRPr="00EF451B" w:rsidRDefault="006E41CE" w:rsidP="005F62EB">
            <w:pPr>
              <w:spacing w:before="160" w:line="320" w:lineRule="atLeast"/>
              <w:jc w:val="center"/>
              <w:rPr>
                <w:rFonts w:ascii="Times New Roman" w:eastAsia="Arial"/>
              </w:rPr>
            </w:pPr>
          </w:p>
        </w:tc>
        <w:tc>
          <w:tcPr>
            <w:tcW w:w="1440" w:type="dxa"/>
          </w:tcPr>
          <w:p w14:paraId="09203D5D" w14:textId="77777777" w:rsidR="006E41CE" w:rsidRPr="00EF451B" w:rsidRDefault="006E41CE" w:rsidP="005F62EB">
            <w:pPr>
              <w:spacing w:before="160" w:line="320" w:lineRule="atLeast"/>
              <w:jc w:val="center"/>
              <w:rPr>
                <w:rFonts w:ascii="Times New Roman" w:eastAsia="Arial"/>
              </w:rPr>
            </w:pPr>
          </w:p>
        </w:tc>
      </w:tr>
      <w:tr w:rsidR="006E41CE" w:rsidRPr="00EF451B" w14:paraId="3C5C5D22" w14:textId="77777777" w:rsidTr="005D5E8A">
        <w:tc>
          <w:tcPr>
            <w:tcW w:w="2520" w:type="dxa"/>
          </w:tcPr>
          <w:p w14:paraId="626BB6B7"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A4349</w:t>
            </w:r>
          </w:p>
        </w:tc>
        <w:tc>
          <w:tcPr>
            <w:tcW w:w="1440" w:type="dxa"/>
          </w:tcPr>
          <w:p w14:paraId="594D8762" w14:textId="77777777" w:rsidR="006E41CE" w:rsidRPr="00EF451B" w:rsidRDefault="006E41CE" w:rsidP="005F62EB">
            <w:pPr>
              <w:spacing w:before="160" w:line="320" w:lineRule="atLeast"/>
              <w:jc w:val="center"/>
              <w:rPr>
                <w:rFonts w:ascii="Times New Roman" w:eastAsia="Arial"/>
              </w:rPr>
            </w:pPr>
          </w:p>
        </w:tc>
        <w:tc>
          <w:tcPr>
            <w:tcW w:w="1440" w:type="dxa"/>
          </w:tcPr>
          <w:p w14:paraId="0E4FB2F1" w14:textId="77777777" w:rsidR="006E41CE" w:rsidRPr="00EF451B" w:rsidRDefault="006E41CE" w:rsidP="005F62EB">
            <w:pPr>
              <w:spacing w:before="160" w:line="320" w:lineRule="atLeast"/>
              <w:jc w:val="center"/>
              <w:rPr>
                <w:rFonts w:ascii="Times New Roman" w:eastAsia="Arial"/>
              </w:rPr>
            </w:pPr>
          </w:p>
        </w:tc>
        <w:tc>
          <w:tcPr>
            <w:tcW w:w="1440" w:type="dxa"/>
          </w:tcPr>
          <w:p w14:paraId="22907017" w14:textId="77777777" w:rsidR="006E41CE" w:rsidRPr="00EF451B" w:rsidRDefault="006E41CE" w:rsidP="005F62EB">
            <w:pPr>
              <w:spacing w:before="160" w:line="320" w:lineRule="atLeast"/>
              <w:ind w:right="83"/>
              <w:jc w:val="center"/>
              <w:rPr>
                <w:rFonts w:eastAsia="Arial"/>
                <w:sz w:val="24"/>
              </w:rPr>
            </w:pPr>
            <w:r w:rsidRPr="00EF451B">
              <w:rPr>
                <w:rFonts w:eastAsia="Arial"/>
                <w:spacing w:val="-5"/>
                <w:sz w:val="24"/>
              </w:rPr>
              <w:t>30</w:t>
            </w:r>
          </w:p>
        </w:tc>
        <w:tc>
          <w:tcPr>
            <w:tcW w:w="1440" w:type="dxa"/>
          </w:tcPr>
          <w:p w14:paraId="1A28E019" w14:textId="77777777" w:rsidR="006E41CE" w:rsidRPr="00EF451B" w:rsidRDefault="006E41CE" w:rsidP="005F62EB">
            <w:pPr>
              <w:spacing w:before="160" w:line="320" w:lineRule="atLeast"/>
              <w:jc w:val="center"/>
              <w:rPr>
                <w:rFonts w:ascii="Times New Roman" w:eastAsia="Arial"/>
              </w:rPr>
            </w:pPr>
          </w:p>
        </w:tc>
        <w:tc>
          <w:tcPr>
            <w:tcW w:w="1440" w:type="dxa"/>
          </w:tcPr>
          <w:p w14:paraId="2D29EC56" w14:textId="77777777" w:rsidR="006E41CE" w:rsidRPr="00EF451B" w:rsidRDefault="006E41CE" w:rsidP="005F62EB">
            <w:pPr>
              <w:spacing w:before="160" w:line="320" w:lineRule="atLeast"/>
              <w:jc w:val="center"/>
              <w:rPr>
                <w:rFonts w:ascii="Times New Roman" w:eastAsia="Arial"/>
              </w:rPr>
            </w:pPr>
          </w:p>
        </w:tc>
      </w:tr>
      <w:tr w:rsidR="006E41CE" w:rsidRPr="00EF451B" w14:paraId="608CA2CF" w14:textId="77777777" w:rsidTr="005D5E8A">
        <w:tc>
          <w:tcPr>
            <w:tcW w:w="2520" w:type="dxa"/>
          </w:tcPr>
          <w:p w14:paraId="3E6DBC8A"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A4351</w:t>
            </w:r>
          </w:p>
        </w:tc>
        <w:tc>
          <w:tcPr>
            <w:tcW w:w="1440" w:type="dxa"/>
          </w:tcPr>
          <w:p w14:paraId="12E6D626" w14:textId="77777777" w:rsidR="006E41CE" w:rsidRPr="00EF451B" w:rsidRDefault="006E41CE" w:rsidP="005F62EB">
            <w:pPr>
              <w:spacing w:before="160" w:line="320" w:lineRule="atLeast"/>
              <w:jc w:val="center"/>
              <w:rPr>
                <w:rFonts w:ascii="Times New Roman" w:eastAsia="Arial"/>
              </w:rPr>
            </w:pPr>
          </w:p>
        </w:tc>
        <w:tc>
          <w:tcPr>
            <w:tcW w:w="1440" w:type="dxa"/>
          </w:tcPr>
          <w:p w14:paraId="3CB22561" w14:textId="77777777" w:rsidR="006E41CE" w:rsidRPr="00EF451B" w:rsidRDefault="006E41CE" w:rsidP="005F62EB">
            <w:pPr>
              <w:spacing w:before="160" w:line="320" w:lineRule="atLeast"/>
              <w:jc w:val="center"/>
              <w:rPr>
                <w:rFonts w:ascii="Times New Roman" w:eastAsia="Arial"/>
              </w:rPr>
            </w:pPr>
          </w:p>
        </w:tc>
        <w:tc>
          <w:tcPr>
            <w:tcW w:w="1440" w:type="dxa"/>
          </w:tcPr>
          <w:p w14:paraId="1950CF36" w14:textId="7D2F8685" w:rsidR="006E41CE" w:rsidRPr="00EF451B" w:rsidRDefault="00710181" w:rsidP="005F62EB">
            <w:pPr>
              <w:spacing w:before="160" w:line="320" w:lineRule="atLeast"/>
              <w:ind w:right="84"/>
              <w:jc w:val="center"/>
              <w:rPr>
                <w:rFonts w:eastAsia="Arial"/>
                <w:sz w:val="24"/>
              </w:rPr>
            </w:pPr>
            <w:r>
              <w:rPr>
                <w:rFonts w:eastAsia="Arial"/>
                <w:spacing w:val="-5"/>
                <w:sz w:val="24"/>
              </w:rPr>
              <w:t>1</w:t>
            </w:r>
            <w:r w:rsidR="006E41CE" w:rsidRPr="00EF451B">
              <w:rPr>
                <w:rFonts w:eastAsia="Arial"/>
                <w:spacing w:val="-5"/>
                <w:sz w:val="24"/>
              </w:rPr>
              <w:t>20</w:t>
            </w:r>
          </w:p>
        </w:tc>
        <w:tc>
          <w:tcPr>
            <w:tcW w:w="1440" w:type="dxa"/>
          </w:tcPr>
          <w:p w14:paraId="4C29FD58" w14:textId="77777777" w:rsidR="006E41CE" w:rsidRPr="00EF451B" w:rsidRDefault="006E41CE" w:rsidP="005F62EB">
            <w:pPr>
              <w:spacing w:before="160" w:line="320" w:lineRule="atLeast"/>
              <w:jc w:val="center"/>
              <w:rPr>
                <w:rFonts w:ascii="Times New Roman" w:eastAsia="Arial"/>
              </w:rPr>
            </w:pPr>
          </w:p>
        </w:tc>
        <w:tc>
          <w:tcPr>
            <w:tcW w:w="1440" w:type="dxa"/>
          </w:tcPr>
          <w:p w14:paraId="01E8F1B0" w14:textId="77777777" w:rsidR="006E41CE" w:rsidRPr="00EF451B" w:rsidRDefault="006E41CE" w:rsidP="005F62EB">
            <w:pPr>
              <w:spacing w:before="160" w:line="320" w:lineRule="atLeast"/>
              <w:jc w:val="center"/>
              <w:rPr>
                <w:rFonts w:ascii="Times New Roman" w:eastAsia="Arial"/>
              </w:rPr>
            </w:pPr>
          </w:p>
        </w:tc>
      </w:tr>
      <w:tr w:rsidR="006E41CE" w:rsidRPr="00EF451B" w14:paraId="2DCBD412" w14:textId="77777777" w:rsidTr="005D5E8A">
        <w:tc>
          <w:tcPr>
            <w:tcW w:w="2520" w:type="dxa"/>
          </w:tcPr>
          <w:p w14:paraId="0E4ED00C"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A4352</w:t>
            </w:r>
          </w:p>
        </w:tc>
        <w:tc>
          <w:tcPr>
            <w:tcW w:w="1440" w:type="dxa"/>
          </w:tcPr>
          <w:p w14:paraId="0090159C" w14:textId="77777777" w:rsidR="006E41CE" w:rsidRPr="00EF451B" w:rsidRDefault="006E41CE" w:rsidP="005F62EB">
            <w:pPr>
              <w:spacing w:before="160" w:line="320" w:lineRule="atLeast"/>
              <w:jc w:val="center"/>
              <w:rPr>
                <w:rFonts w:ascii="Times New Roman" w:eastAsia="Arial"/>
              </w:rPr>
            </w:pPr>
          </w:p>
        </w:tc>
        <w:tc>
          <w:tcPr>
            <w:tcW w:w="1440" w:type="dxa"/>
          </w:tcPr>
          <w:p w14:paraId="3299AC75" w14:textId="77777777" w:rsidR="006E41CE" w:rsidRPr="00EF451B" w:rsidRDefault="006E41CE" w:rsidP="005F62EB">
            <w:pPr>
              <w:spacing w:before="160" w:line="320" w:lineRule="atLeast"/>
              <w:jc w:val="center"/>
              <w:rPr>
                <w:rFonts w:ascii="Times New Roman" w:eastAsia="Arial"/>
              </w:rPr>
            </w:pPr>
          </w:p>
        </w:tc>
        <w:tc>
          <w:tcPr>
            <w:tcW w:w="1440" w:type="dxa"/>
          </w:tcPr>
          <w:p w14:paraId="4C79D37B" w14:textId="5A37BFF7" w:rsidR="006E41CE" w:rsidRPr="00EF451B" w:rsidRDefault="00710181" w:rsidP="005F62EB">
            <w:pPr>
              <w:spacing w:before="160" w:line="320" w:lineRule="atLeast"/>
              <w:ind w:right="84"/>
              <w:jc w:val="center"/>
              <w:rPr>
                <w:rFonts w:eastAsia="Arial"/>
                <w:sz w:val="24"/>
              </w:rPr>
            </w:pPr>
            <w:r>
              <w:rPr>
                <w:rFonts w:eastAsia="Arial"/>
                <w:spacing w:val="-5"/>
                <w:sz w:val="24"/>
              </w:rPr>
              <w:t>4</w:t>
            </w:r>
          </w:p>
        </w:tc>
        <w:tc>
          <w:tcPr>
            <w:tcW w:w="1440" w:type="dxa"/>
          </w:tcPr>
          <w:p w14:paraId="78B2E5E4" w14:textId="77777777" w:rsidR="006E41CE" w:rsidRPr="00EF451B" w:rsidRDefault="006E41CE" w:rsidP="005F62EB">
            <w:pPr>
              <w:spacing w:before="160" w:line="320" w:lineRule="atLeast"/>
              <w:jc w:val="center"/>
              <w:rPr>
                <w:rFonts w:ascii="Times New Roman" w:eastAsia="Arial"/>
              </w:rPr>
            </w:pPr>
          </w:p>
        </w:tc>
        <w:tc>
          <w:tcPr>
            <w:tcW w:w="1440" w:type="dxa"/>
          </w:tcPr>
          <w:p w14:paraId="022A5A03" w14:textId="77777777" w:rsidR="006E41CE" w:rsidRPr="00EF451B" w:rsidRDefault="006E41CE" w:rsidP="005F62EB">
            <w:pPr>
              <w:spacing w:before="160" w:line="320" w:lineRule="atLeast"/>
              <w:jc w:val="center"/>
              <w:rPr>
                <w:rFonts w:ascii="Times New Roman" w:eastAsia="Arial"/>
              </w:rPr>
            </w:pPr>
          </w:p>
        </w:tc>
      </w:tr>
      <w:tr w:rsidR="006E41CE" w:rsidRPr="00EF451B" w14:paraId="3FF36531" w14:textId="77777777" w:rsidTr="005D5E8A">
        <w:tc>
          <w:tcPr>
            <w:tcW w:w="2520" w:type="dxa"/>
          </w:tcPr>
          <w:p w14:paraId="7F938C1B"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A4353</w:t>
            </w:r>
          </w:p>
        </w:tc>
        <w:tc>
          <w:tcPr>
            <w:tcW w:w="1440" w:type="dxa"/>
          </w:tcPr>
          <w:p w14:paraId="5A72E949" w14:textId="77777777" w:rsidR="006E41CE" w:rsidRPr="00EF451B" w:rsidRDefault="006E41CE" w:rsidP="005F62EB">
            <w:pPr>
              <w:spacing w:before="160" w:line="320" w:lineRule="atLeast"/>
              <w:jc w:val="center"/>
              <w:rPr>
                <w:rFonts w:ascii="Times New Roman" w:eastAsia="Arial"/>
              </w:rPr>
            </w:pPr>
          </w:p>
        </w:tc>
        <w:tc>
          <w:tcPr>
            <w:tcW w:w="1440" w:type="dxa"/>
          </w:tcPr>
          <w:p w14:paraId="056C6A91" w14:textId="77777777" w:rsidR="006E41CE" w:rsidRPr="00EF451B" w:rsidRDefault="006E41CE" w:rsidP="005F62EB">
            <w:pPr>
              <w:spacing w:before="160" w:line="320" w:lineRule="atLeast"/>
              <w:jc w:val="center"/>
              <w:rPr>
                <w:rFonts w:ascii="Times New Roman" w:eastAsia="Arial"/>
              </w:rPr>
            </w:pPr>
          </w:p>
        </w:tc>
        <w:tc>
          <w:tcPr>
            <w:tcW w:w="1440" w:type="dxa"/>
          </w:tcPr>
          <w:p w14:paraId="2B40F65F" w14:textId="6587A829" w:rsidR="006E41CE" w:rsidRPr="00EF451B" w:rsidRDefault="00710181" w:rsidP="005F62EB">
            <w:pPr>
              <w:spacing w:before="160" w:line="320" w:lineRule="atLeast"/>
              <w:ind w:right="84"/>
              <w:jc w:val="center"/>
              <w:rPr>
                <w:rFonts w:eastAsia="Arial"/>
                <w:sz w:val="24"/>
              </w:rPr>
            </w:pPr>
            <w:r>
              <w:rPr>
                <w:rFonts w:eastAsia="Arial"/>
                <w:spacing w:val="-5"/>
                <w:sz w:val="24"/>
              </w:rPr>
              <w:t>1</w:t>
            </w:r>
            <w:r w:rsidR="006E41CE" w:rsidRPr="00EF451B">
              <w:rPr>
                <w:rFonts w:eastAsia="Arial"/>
                <w:spacing w:val="-5"/>
                <w:sz w:val="24"/>
              </w:rPr>
              <w:t>20</w:t>
            </w:r>
          </w:p>
        </w:tc>
        <w:tc>
          <w:tcPr>
            <w:tcW w:w="1440" w:type="dxa"/>
          </w:tcPr>
          <w:p w14:paraId="76386F1A" w14:textId="77777777" w:rsidR="006E41CE" w:rsidRPr="00EF451B" w:rsidRDefault="006E41CE" w:rsidP="005F62EB">
            <w:pPr>
              <w:spacing w:before="160" w:line="320" w:lineRule="atLeast"/>
              <w:jc w:val="center"/>
              <w:rPr>
                <w:rFonts w:ascii="Times New Roman" w:eastAsia="Arial"/>
              </w:rPr>
            </w:pPr>
          </w:p>
        </w:tc>
        <w:tc>
          <w:tcPr>
            <w:tcW w:w="1440" w:type="dxa"/>
          </w:tcPr>
          <w:p w14:paraId="6E0B3B6B" w14:textId="77777777" w:rsidR="006E41CE" w:rsidRPr="00EF451B" w:rsidRDefault="006E41CE" w:rsidP="005F62EB">
            <w:pPr>
              <w:spacing w:before="160" w:line="320" w:lineRule="atLeast"/>
              <w:jc w:val="center"/>
              <w:rPr>
                <w:rFonts w:ascii="Times New Roman" w:eastAsia="Arial"/>
              </w:rPr>
            </w:pPr>
          </w:p>
        </w:tc>
      </w:tr>
      <w:tr w:rsidR="006E41CE" w:rsidRPr="00EF451B" w14:paraId="745F1A3B" w14:textId="77777777" w:rsidTr="005D5E8A">
        <w:tc>
          <w:tcPr>
            <w:tcW w:w="2520" w:type="dxa"/>
          </w:tcPr>
          <w:p w14:paraId="777DE33C"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A4354</w:t>
            </w:r>
          </w:p>
        </w:tc>
        <w:tc>
          <w:tcPr>
            <w:tcW w:w="1440" w:type="dxa"/>
          </w:tcPr>
          <w:p w14:paraId="33837E37" w14:textId="77777777" w:rsidR="006E41CE" w:rsidRPr="00EF451B" w:rsidRDefault="006E41CE" w:rsidP="005F62EB">
            <w:pPr>
              <w:spacing w:before="160" w:line="320" w:lineRule="atLeast"/>
              <w:jc w:val="center"/>
              <w:rPr>
                <w:rFonts w:ascii="Times New Roman" w:eastAsia="Arial"/>
              </w:rPr>
            </w:pPr>
          </w:p>
        </w:tc>
        <w:tc>
          <w:tcPr>
            <w:tcW w:w="1440" w:type="dxa"/>
          </w:tcPr>
          <w:p w14:paraId="568DE2EA" w14:textId="77777777" w:rsidR="006E41CE" w:rsidRPr="00EF451B" w:rsidRDefault="006E41CE" w:rsidP="005F62EB">
            <w:pPr>
              <w:spacing w:before="160" w:line="320" w:lineRule="atLeast"/>
              <w:jc w:val="center"/>
              <w:rPr>
                <w:rFonts w:ascii="Times New Roman" w:eastAsia="Arial"/>
              </w:rPr>
            </w:pPr>
          </w:p>
        </w:tc>
        <w:tc>
          <w:tcPr>
            <w:tcW w:w="1440" w:type="dxa"/>
          </w:tcPr>
          <w:p w14:paraId="1C470A2B" w14:textId="77777777" w:rsidR="006E41CE" w:rsidRPr="00EF451B" w:rsidRDefault="006E41CE" w:rsidP="005F62EB">
            <w:pPr>
              <w:spacing w:before="160" w:line="320" w:lineRule="atLeast"/>
              <w:ind w:right="87"/>
              <w:jc w:val="center"/>
              <w:rPr>
                <w:rFonts w:eastAsia="Arial"/>
                <w:sz w:val="24"/>
              </w:rPr>
            </w:pPr>
            <w:r w:rsidRPr="00EF451B">
              <w:rPr>
                <w:rFonts w:eastAsia="Arial"/>
                <w:spacing w:val="-10"/>
                <w:sz w:val="24"/>
              </w:rPr>
              <w:t>1</w:t>
            </w:r>
          </w:p>
        </w:tc>
        <w:tc>
          <w:tcPr>
            <w:tcW w:w="1440" w:type="dxa"/>
          </w:tcPr>
          <w:p w14:paraId="6C5DE152" w14:textId="77777777" w:rsidR="006E41CE" w:rsidRPr="00EF451B" w:rsidRDefault="006E41CE" w:rsidP="005F62EB">
            <w:pPr>
              <w:spacing w:before="160" w:line="320" w:lineRule="atLeast"/>
              <w:jc w:val="center"/>
              <w:rPr>
                <w:rFonts w:ascii="Times New Roman" w:eastAsia="Arial"/>
              </w:rPr>
            </w:pPr>
          </w:p>
        </w:tc>
        <w:tc>
          <w:tcPr>
            <w:tcW w:w="1440" w:type="dxa"/>
          </w:tcPr>
          <w:p w14:paraId="6899EE7D" w14:textId="77777777" w:rsidR="006E41CE" w:rsidRPr="00EF451B" w:rsidRDefault="006E41CE" w:rsidP="005F62EB">
            <w:pPr>
              <w:spacing w:before="160" w:line="320" w:lineRule="atLeast"/>
              <w:jc w:val="center"/>
              <w:rPr>
                <w:rFonts w:ascii="Times New Roman" w:eastAsia="Arial"/>
              </w:rPr>
            </w:pPr>
          </w:p>
        </w:tc>
      </w:tr>
      <w:tr w:rsidR="006E41CE" w:rsidRPr="00EF451B" w14:paraId="55E42F54" w14:textId="77777777" w:rsidTr="005D5E8A">
        <w:tc>
          <w:tcPr>
            <w:tcW w:w="2520" w:type="dxa"/>
          </w:tcPr>
          <w:p w14:paraId="7F7E4E0E"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A4355</w:t>
            </w:r>
          </w:p>
        </w:tc>
        <w:tc>
          <w:tcPr>
            <w:tcW w:w="1440" w:type="dxa"/>
          </w:tcPr>
          <w:p w14:paraId="2B855C68" w14:textId="77777777" w:rsidR="006E41CE" w:rsidRPr="00EF451B" w:rsidRDefault="006E41CE" w:rsidP="005F62EB">
            <w:pPr>
              <w:spacing w:before="160" w:line="320" w:lineRule="atLeast"/>
              <w:jc w:val="center"/>
              <w:rPr>
                <w:rFonts w:ascii="Times New Roman" w:eastAsia="Arial"/>
              </w:rPr>
            </w:pPr>
          </w:p>
        </w:tc>
        <w:tc>
          <w:tcPr>
            <w:tcW w:w="1440" w:type="dxa"/>
          </w:tcPr>
          <w:p w14:paraId="3636DC38" w14:textId="77777777" w:rsidR="006E41CE" w:rsidRPr="00EF451B" w:rsidRDefault="006E41CE" w:rsidP="005F62EB">
            <w:pPr>
              <w:spacing w:before="160" w:line="320" w:lineRule="atLeast"/>
              <w:jc w:val="center"/>
              <w:rPr>
                <w:rFonts w:ascii="Times New Roman" w:eastAsia="Arial"/>
              </w:rPr>
            </w:pPr>
          </w:p>
        </w:tc>
        <w:tc>
          <w:tcPr>
            <w:tcW w:w="1440" w:type="dxa"/>
          </w:tcPr>
          <w:p w14:paraId="71AB3365" w14:textId="77777777" w:rsidR="006E41CE" w:rsidRPr="00EF451B" w:rsidRDefault="006E41CE" w:rsidP="005F62EB">
            <w:pPr>
              <w:spacing w:before="160" w:line="320" w:lineRule="atLeast"/>
              <w:ind w:right="83"/>
              <w:jc w:val="center"/>
              <w:rPr>
                <w:rFonts w:eastAsia="Arial"/>
                <w:sz w:val="24"/>
              </w:rPr>
            </w:pPr>
            <w:r w:rsidRPr="00EF451B">
              <w:rPr>
                <w:rFonts w:eastAsia="Arial"/>
                <w:spacing w:val="-5"/>
                <w:sz w:val="24"/>
              </w:rPr>
              <w:t>99</w:t>
            </w:r>
          </w:p>
        </w:tc>
        <w:tc>
          <w:tcPr>
            <w:tcW w:w="1440" w:type="dxa"/>
          </w:tcPr>
          <w:p w14:paraId="4FDFAED7" w14:textId="77777777" w:rsidR="006E41CE" w:rsidRPr="00EF451B" w:rsidRDefault="006E41CE" w:rsidP="005F62EB">
            <w:pPr>
              <w:spacing w:before="160" w:line="320" w:lineRule="atLeast"/>
              <w:jc w:val="center"/>
              <w:rPr>
                <w:rFonts w:ascii="Times New Roman" w:eastAsia="Arial"/>
              </w:rPr>
            </w:pPr>
          </w:p>
        </w:tc>
        <w:tc>
          <w:tcPr>
            <w:tcW w:w="1440" w:type="dxa"/>
          </w:tcPr>
          <w:p w14:paraId="53433F67" w14:textId="77777777" w:rsidR="006E41CE" w:rsidRPr="00EF451B" w:rsidRDefault="006E41CE" w:rsidP="005F62EB">
            <w:pPr>
              <w:spacing w:before="160" w:line="320" w:lineRule="atLeast"/>
              <w:jc w:val="center"/>
              <w:rPr>
                <w:rFonts w:ascii="Times New Roman" w:eastAsia="Arial"/>
              </w:rPr>
            </w:pPr>
          </w:p>
        </w:tc>
      </w:tr>
      <w:tr w:rsidR="006E41CE" w:rsidRPr="00EF451B" w14:paraId="07D5BE8B" w14:textId="77777777" w:rsidTr="005D5E8A">
        <w:tc>
          <w:tcPr>
            <w:tcW w:w="2520" w:type="dxa"/>
          </w:tcPr>
          <w:p w14:paraId="2DF88C59"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A4356</w:t>
            </w:r>
          </w:p>
        </w:tc>
        <w:tc>
          <w:tcPr>
            <w:tcW w:w="1440" w:type="dxa"/>
          </w:tcPr>
          <w:p w14:paraId="332CFC36" w14:textId="77777777" w:rsidR="006E41CE" w:rsidRPr="00EF451B" w:rsidRDefault="006E41CE" w:rsidP="005F62EB">
            <w:pPr>
              <w:spacing w:before="160" w:line="320" w:lineRule="atLeast"/>
              <w:ind w:right="94"/>
              <w:jc w:val="center"/>
              <w:rPr>
                <w:rFonts w:eastAsia="Arial"/>
                <w:sz w:val="24"/>
              </w:rPr>
            </w:pPr>
            <w:r w:rsidRPr="00EF451B">
              <w:rPr>
                <w:rFonts w:eastAsia="Arial"/>
                <w:spacing w:val="-10"/>
                <w:sz w:val="24"/>
              </w:rPr>
              <w:t>1</w:t>
            </w:r>
          </w:p>
        </w:tc>
        <w:tc>
          <w:tcPr>
            <w:tcW w:w="1440" w:type="dxa"/>
          </w:tcPr>
          <w:p w14:paraId="5FD48133" w14:textId="77777777" w:rsidR="006E41CE" w:rsidRPr="00EF451B" w:rsidRDefault="006E41CE" w:rsidP="005F62EB">
            <w:pPr>
              <w:spacing w:before="160" w:line="320" w:lineRule="atLeast"/>
              <w:jc w:val="center"/>
              <w:rPr>
                <w:rFonts w:ascii="Times New Roman" w:eastAsia="Arial"/>
              </w:rPr>
            </w:pPr>
          </w:p>
        </w:tc>
        <w:tc>
          <w:tcPr>
            <w:tcW w:w="1440" w:type="dxa"/>
          </w:tcPr>
          <w:p w14:paraId="766D7CB5" w14:textId="77777777" w:rsidR="006E41CE" w:rsidRPr="00EF451B" w:rsidRDefault="006E41CE" w:rsidP="005F62EB">
            <w:pPr>
              <w:spacing w:before="160" w:line="320" w:lineRule="atLeast"/>
              <w:jc w:val="center"/>
              <w:rPr>
                <w:rFonts w:ascii="Times New Roman" w:eastAsia="Arial"/>
              </w:rPr>
            </w:pPr>
          </w:p>
        </w:tc>
        <w:tc>
          <w:tcPr>
            <w:tcW w:w="1440" w:type="dxa"/>
          </w:tcPr>
          <w:p w14:paraId="61561D45" w14:textId="77777777" w:rsidR="006E41CE" w:rsidRPr="00EF451B" w:rsidRDefault="006E41CE" w:rsidP="005F62EB">
            <w:pPr>
              <w:spacing w:before="160" w:line="320" w:lineRule="atLeast"/>
              <w:jc w:val="center"/>
              <w:rPr>
                <w:rFonts w:ascii="Times New Roman" w:eastAsia="Arial"/>
              </w:rPr>
            </w:pPr>
          </w:p>
        </w:tc>
        <w:tc>
          <w:tcPr>
            <w:tcW w:w="1440" w:type="dxa"/>
          </w:tcPr>
          <w:p w14:paraId="3FADC119" w14:textId="77777777" w:rsidR="006E41CE" w:rsidRPr="00EF451B" w:rsidRDefault="006E41CE" w:rsidP="005F62EB">
            <w:pPr>
              <w:spacing w:before="160" w:line="320" w:lineRule="atLeast"/>
              <w:jc w:val="center"/>
              <w:rPr>
                <w:rFonts w:ascii="Times New Roman" w:eastAsia="Arial"/>
              </w:rPr>
            </w:pPr>
          </w:p>
        </w:tc>
      </w:tr>
      <w:tr w:rsidR="006E41CE" w:rsidRPr="00EF451B" w14:paraId="48336FB4" w14:textId="77777777" w:rsidTr="005D5E8A">
        <w:tc>
          <w:tcPr>
            <w:tcW w:w="2520" w:type="dxa"/>
          </w:tcPr>
          <w:p w14:paraId="2DFB8189"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A4357</w:t>
            </w:r>
          </w:p>
        </w:tc>
        <w:tc>
          <w:tcPr>
            <w:tcW w:w="1440" w:type="dxa"/>
          </w:tcPr>
          <w:p w14:paraId="24A53099" w14:textId="3586F063" w:rsidR="006E41CE" w:rsidRPr="00710181" w:rsidRDefault="00710181" w:rsidP="00710181">
            <w:pPr>
              <w:spacing w:before="160" w:line="320" w:lineRule="atLeast"/>
              <w:ind w:right="87"/>
              <w:jc w:val="center"/>
              <w:rPr>
                <w:rFonts w:eastAsia="Arial"/>
                <w:sz w:val="24"/>
                <w:szCs w:val="24"/>
              </w:rPr>
            </w:pPr>
            <w:r w:rsidRPr="00710181">
              <w:rPr>
                <w:rFonts w:eastAsia="Arial"/>
                <w:sz w:val="24"/>
                <w:szCs w:val="24"/>
              </w:rPr>
              <w:t>1</w:t>
            </w:r>
          </w:p>
        </w:tc>
        <w:tc>
          <w:tcPr>
            <w:tcW w:w="1440" w:type="dxa"/>
          </w:tcPr>
          <w:p w14:paraId="70463086" w14:textId="204B1F89" w:rsidR="006E41CE" w:rsidRPr="00EF451B" w:rsidRDefault="006E41CE" w:rsidP="005F62EB">
            <w:pPr>
              <w:spacing w:before="160" w:line="320" w:lineRule="atLeast"/>
              <w:ind w:right="90"/>
              <w:jc w:val="center"/>
              <w:rPr>
                <w:rFonts w:eastAsia="Arial"/>
                <w:sz w:val="24"/>
              </w:rPr>
            </w:pPr>
          </w:p>
        </w:tc>
        <w:tc>
          <w:tcPr>
            <w:tcW w:w="1440" w:type="dxa"/>
          </w:tcPr>
          <w:p w14:paraId="4FC087CE" w14:textId="77777777" w:rsidR="006E41CE" w:rsidRPr="00EF451B" w:rsidRDefault="006E41CE" w:rsidP="005F62EB">
            <w:pPr>
              <w:spacing w:before="160" w:line="320" w:lineRule="atLeast"/>
              <w:jc w:val="center"/>
              <w:rPr>
                <w:rFonts w:ascii="Times New Roman" w:eastAsia="Arial"/>
              </w:rPr>
            </w:pPr>
          </w:p>
        </w:tc>
        <w:tc>
          <w:tcPr>
            <w:tcW w:w="1440" w:type="dxa"/>
          </w:tcPr>
          <w:p w14:paraId="2826BEE2" w14:textId="77777777" w:rsidR="006E41CE" w:rsidRPr="00EF451B" w:rsidRDefault="006E41CE" w:rsidP="005F62EB">
            <w:pPr>
              <w:spacing w:before="160" w:line="320" w:lineRule="atLeast"/>
              <w:jc w:val="center"/>
              <w:rPr>
                <w:rFonts w:ascii="Times New Roman" w:eastAsia="Arial"/>
              </w:rPr>
            </w:pPr>
          </w:p>
        </w:tc>
        <w:tc>
          <w:tcPr>
            <w:tcW w:w="1440" w:type="dxa"/>
          </w:tcPr>
          <w:p w14:paraId="71759DCB" w14:textId="77777777" w:rsidR="006E41CE" w:rsidRPr="00EF451B" w:rsidRDefault="006E41CE" w:rsidP="005F62EB">
            <w:pPr>
              <w:spacing w:before="160" w:line="320" w:lineRule="atLeast"/>
              <w:jc w:val="center"/>
              <w:rPr>
                <w:rFonts w:ascii="Times New Roman" w:eastAsia="Arial"/>
              </w:rPr>
            </w:pPr>
          </w:p>
        </w:tc>
      </w:tr>
      <w:tr w:rsidR="006E41CE" w:rsidRPr="00EF451B" w14:paraId="008B39E1" w14:textId="77777777" w:rsidTr="005D5E8A">
        <w:tc>
          <w:tcPr>
            <w:tcW w:w="2520" w:type="dxa"/>
          </w:tcPr>
          <w:p w14:paraId="78512913" w14:textId="77777777" w:rsidR="006E41CE" w:rsidRPr="00EF451B" w:rsidRDefault="006E41CE" w:rsidP="005F62EB">
            <w:pPr>
              <w:spacing w:before="160" w:line="320" w:lineRule="atLeast"/>
              <w:ind w:left="112"/>
              <w:jc w:val="center"/>
              <w:rPr>
                <w:rFonts w:eastAsia="Arial"/>
                <w:sz w:val="24"/>
              </w:rPr>
            </w:pPr>
            <w:r w:rsidRPr="00EF451B">
              <w:rPr>
                <w:rFonts w:eastAsia="Arial"/>
                <w:spacing w:val="-2"/>
                <w:sz w:val="24"/>
              </w:rPr>
              <w:t>A4358</w:t>
            </w:r>
          </w:p>
        </w:tc>
        <w:tc>
          <w:tcPr>
            <w:tcW w:w="1440" w:type="dxa"/>
          </w:tcPr>
          <w:p w14:paraId="5CA1B231" w14:textId="77777777" w:rsidR="006E41CE" w:rsidRPr="00EF451B" w:rsidRDefault="006E41CE" w:rsidP="005F62EB">
            <w:pPr>
              <w:spacing w:before="160" w:line="320" w:lineRule="atLeast"/>
              <w:jc w:val="center"/>
              <w:rPr>
                <w:rFonts w:ascii="Times New Roman" w:eastAsia="Arial"/>
              </w:rPr>
            </w:pPr>
          </w:p>
        </w:tc>
        <w:tc>
          <w:tcPr>
            <w:tcW w:w="1440" w:type="dxa"/>
          </w:tcPr>
          <w:p w14:paraId="423DD80B" w14:textId="77777777" w:rsidR="006E41CE" w:rsidRPr="00EF451B" w:rsidRDefault="006E41CE" w:rsidP="005F62EB">
            <w:pPr>
              <w:spacing w:before="160" w:line="320" w:lineRule="atLeast"/>
              <w:ind w:right="90"/>
              <w:jc w:val="center"/>
              <w:rPr>
                <w:rFonts w:eastAsia="Arial"/>
                <w:sz w:val="24"/>
              </w:rPr>
            </w:pPr>
            <w:r w:rsidRPr="00EF451B">
              <w:rPr>
                <w:rFonts w:eastAsia="Arial"/>
                <w:spacing w:val="-10"/>
                <w:sz w:val="24"/>
              </w:rPr>
              <w:t>1</w:t>
            </w:r>
          </w:p>
        </w:tc>
        <w:tc>
          <w:tcPr>
            <w:tcW w:w="1440" w:type="dxa"/>
          </w:tcPr>
          <w:p w14:paraId="5995FA75" w14:textId="77777777" w:rsidR="006E41CE" w:rsidRPr="00EF451B" w:rsidRDefault="006E41CE" w:rsidP="005F62EB">
            <w:pPr>
              <w:spacing w:before="160" w:line="320" w:lineRule="atLeast"/>
              <w:jc w:val="center"/>
              <w:rPr>
                <w:rFonts w:ascii="Times New Roman" w:eastAsia="Arial"/>
              </w:rPr>
            </w:pPr>
          </w:p>
        </w:tc>
        <w:tc>
          <w:tcPr>
            <w:tcW w:w="1440" w:type="dxa"/>
          </w:tcPr>
          <w:p w14:paraId="69B639E3" w14:textId="77777777" w:rsidR="006E41CE" w:rsidRPr="00EF451B" w:rsidRDefault="006E41CE" w:rsidP="005F62EB">
            <w:pPr>
              <w:spacing w:before="160" w:line="320" w:lineRule="atLeast"/>
              <w:jc w:val="center"/>
              <w:rPr>
                <w:rFonts w:ascii="Times New Roman" w:eastAsia="Arial"/>
              </w:rPr>
            </w:pPr>
          </w:p>
        </w:tc>
        <w:tc>
          <w:tcPr>
            <w:tcW w:w="1440" w:type="dxa"/>
          </w:tcPr>
          <w:p w14:paraId="0ED79C13" w14:textId="77777777" w:rsidR="006E41CE" w:rsidRPr="00EF451B" w:rsidRDefault="006E41CE" w:rsidP="005F62EB">
            <w:pPr>
              <w:spacing w:before="160" w:line="320" w:lineRule="atLeast"/>
              <w:jc w:val="center"/>
              <w:rPr>
                <w:rFonts w:ascii="Times New Roman" w:eastAsia="Arial"/>
              </w:rPr>
            </w:pPr>
          </w:p>
        </w:tc>
      </w:tr>
      <w:tr w:rsidR="006E41CE" w:rsidRPr="00EF451B" w14:paraId="75E084F6" w14:textId="77777777" w:rsidTr="005D5E8A">
        <w:tc>
          <w:tcPr>
            <w:tcW w:w="2520" w:type="dxa"/>
          </w:tcPr>
          <w:p w14:paraId="78383052" w14:textId="77777777" w:rsidR="006E41CE" w:rsidRPr="00EF451B" w:rsidRDefault="006E41CE" w:rsidP="005F62EB">
            <w:pPr>
              <w:spacing w:before="160" w:line="320" w:lineRule="atLeast"/>
              <w:ind w:left="112"/>
              <w:jc w:val="center"/>
              <w:rPr>
                <w:rFonts w:eastAsia="Arial"/>
                <w:spacing w:val="-2"/>
                <w:sz w:val="24"/>
              </w:rPr>
            </w:pPr>
            <w:r>
              <w:rPr>
                <w:rFonts w:eastAsia="Arial"/>
                <w:spacing w:val="-2"/>
                <w:sz w:val="24"/>
              </w:rPr>
              <w:t>A4402</w:t>
            </w:r>
          </w:p>
        </w:tc>
        <w:tc>
          <w:tcPr>
            <w:tcW w:w="1440" w:type="dxa"/>
          </w:tcPr>
          <w:p w14:paraId="1EA2B3DA" w14:textId="77777777" w:rsidR="006E41CE" w:rsidRPr="00EF451B" w:rsidRDefault="006E41CE" w:rsidP="005F62EB">
            <w:pPr>
              <w:spacing w:before="160" w:line="320" w:lineRule="atLeast"/>
              <w:jc w:val="center"/>
              <w:rPr>
                <w:rFonts w:ascii="Times New Roman" w:eastAsia="Arial"/>
              </w:rPr>
            </w:pPr>
          </w:p>
        </w:tc>
        <w:tc>
          <w:tcPr>
            <w:tcW w:w="1440" w:type="dxa"/>
          </w:tcPr>
          <w:p w14:paraId="62DA6D29" w14:textId="77777777" w:rsidR="006E41CE" w:rsidRPr="00140010" w:rsidRDefault="006E41CE" w:rsidP="005F62EB">
            <w:pPr>
              <w:spacing w:before="160" w:line="320" w:lineRule="atLeast"/>
              <w:ind w:right="90"/>
              <w:jc w:val="center"/>
              <w:rPr>
                <w:rFonts w:eastAsia="Arial"/>
                <w:spacing w:val="-10"/>
                <w:sz w:val="24"/>
              </w:rPr>
            </w:pPr>
          </w:p>
        </w:tc>
        <w:tc>
          <w:tcPr>
            <w:tcW w:w="1440" w:type="dxa"/>
          </w:tcPr>
          <w:p w14:paraId="709ABC39" w14:textId="41747FEE" w:rsidR="006E41CE" w:rsidRPr="00140010" w:rsidRDefault="006E41CE" w:rsidP="005F62EB">
            <w:pPr>
              <w:spacing w:before="160" w:line="320" w:lineRule="atLeast"/>
              <w:jc w:val="center"/>
              <w:rPr>
                <w:rFonts w:eastAsia="Arial"/>
                <w:sz w:val="24"/>
              </w:rPr>
            </w:pPr>
            <w:r w:rsidRPr="00140010">
              <w:rPr>
                <w:rFonts w:eastAsia="Arial"/>
                <w:sz w:val="24"/>
              </w:rPr>
              <w:t>8</w:t>
            </w:r>
          </w:p>
        </w:tc>
        <w:tc>
          <w:tcPr>
            <w:tcW w:w="1440" w:type="dxa"/>
          </w:tcPr>
          <w:p w14:paraId="7B33B9FC" w14:textId="77777777" w:rsidR="006E41CE" w:rsidRPr="00EF451B" w:rsidRDefault="006E41CE" w:rsidP="005F62EB">
            <w:pPr>
              <w:spacing w:before="160" w:line="320" w:lineRule="atLeast"/>
              <w:jc w:val="center"/>
              <w:rPr>
                <w:rFonts w:ascii="Times New Roman" w:eastAsia="Arial"/>
              </w:rPr>
            </w:pPr>
          </w:p>
        </w:tc>
        <w:tc>
          <w:tcPr>
            <w:tcW w:w="1440" w:type="dxa"/>
          </w:tcPr>
          <w:p w14:paraId="0A72EC51" w14:textId="77777777" w:rsidR="006E41CE" w:rsidRPr="00EF451B" w:rsidRDefault="006E41CE" w:rsidP="005F62EB">
            <w:pPr>
              <w:spacing w:before="160" w:line="320" w:lineRule="atLeast"/>
              <w:jc w:val="center"/>
              <w:rPr>
                <w:rFonts w:ascii="Times New Roman" w:eastAsia="Arial"/>
              </w:rPr>
            </w:pPr>
          </w:p>
        </w:tc>
      </w:tr>
      <w:tr w:rsidR="006E41CE" w:rsidRPr="00EF451B" w14:paraId="3BCDDFA9" w14:textId="77777777" w:rsidTr="005D5E8A">
        <w:tc>
          <w:tcPr>
            <w:tcW w:w="2520" w:type="dxa"/>
          </w:tcPr>
          <w:p w14:paraId="4159D1A5" w14:textId="144DB9D3" w:rsidR="006E41CE" w:rsidRPr="00140010" w:rsidRDefault="006E41CE" w:rsidP="005F62EB">
            <w:pPr>
              <w:spacing w:before="160" w:line="320" w:lineRule="atLeast"/>
              <w:ind w:left="112"/>
              <w:jc w:val="center"/>
              <w:rPr>
                <w:rFonts w:eastAsia="Arial"/>
                <w:spacing w:val="-2"/>
                <w:sz w:val="24"/>
              </w:rPr>
            </w:pPr>
            <w:r w:rsidRPr="00140010">
              <w:rPr>
                <w:rFonts w:eastAsia="Arial"/>
                <w:spacing w:val="-2"/>
                <w:sz w:val="24"/>
              </w:rPr>
              <w:t>A</w:t>
            </w:r>
            <w:r>
              <w:rPr>
                <w:rFonts w:eastAsia="Arial"/>
                <w:spacing w:val="-2"/>
                <w:sz w:val="24"/>
              </w:rPr>
              <w:t>4450</w:t>
            </w:r>
          </w:p>
        </w:tc>
        <w:tc>
          <w:tcPr>
            <w:tcW w:w="1440" w:type="dxa"/>
          </w:tcPr>
          <w:p w14:paraId="2DCC7F95" w14:textId="7B64002C" w:rsidR="006E41CE" w:rsidRPr="00140010" w:rsidRDefault="006E41CE" w:rsidP="005F62EB">
            <w:pPr>
              <w:spacing w:before="160" w:line="320" w:lineRule="atLeast"/>
              <w:jc w:val="center"/>
              <w:rPr>
                <w:rFonts w:eastAsia="Arial"/>
                <w:sz w:val="24"/>
              </w:rPr>
            </w:pPr>
          </w:p>
        </w:tc>
        <w:tc>
          <w:tcPr>
            <w:tcW w:w="1440" w:type="dxa"/>
          </w:tcPr>
          <w:p w14:paraId="19474C66" w14:textId="77777777" w:rsidR="006E41CE" w:rsidRPr="00140010" w:rsidRDefault="006E41CE" w:rsidP="005F62EB">
            <w:pPr>
              <w:spacing w:before="160" w:line="320" w:lineRule="atLeast"/>
              <w:ind w:right="90"/>
              <w:jc w:val="center"/>
              <w:rPr>
                <w:rFonts w:eastAsia="Arial"/>
                <w:spacing w:val="-10"/>
                <w:sz w:val="24"/>
              </w:rPr>
            </w:pPr>
          </w:p>
        </w:tc>
        <w:tc>
          <w:tcPr>
            <w:tcW w:w="1440" w:type="dxa"/>
          </w:tcPr>
          <w:p w14:paraId="5F4AB3A7" w14:textId="56404A02" w:rsidR="006E41CE" w:rsidRPr="00140010" w:rsidRDefault="00710181" w:rsidP="005F62EB">
            <w:pPr>
              <w:spacing w:before="160" w:line="320" w:lineRule="atLeast"/>
              <w:jc w:val="center"/>
              <w:rPr>
                <w:rFonts w:eastAsia="Arial"/>
                <w:sz w:val="24"/>
              </w:rPr>
            </w:pPr>
            <w:r>
              <w:rPr>
                <w:rFonts w:eastAsia="Arial"/>
                <w:sz w:val="24"/>
              </w:rPr>
              <w:t>10</w:t>
            </w:r>
          </w:p>
        </w:tc>
        <w:tc>
          <w:tcPr>
            <w:tcW w:w="1440" w:type="dxa"/>
          </w:tcPr>
          <w:p w14:paraId="4FDAFC43" w14:textId="77777777" w:rsidR="006E41CE" w:rsidRPr="00EF451B" w:rsidRDefault="006E41CE" w:rsidP="005F62EB">
            <w:pPr>
              <w:spacing w:before="160" w:line="320" w:lineRule="atLeast"/>
              <w:jc w:val="center"/>
              <w:rPr>
                <w:rFonts w:ascii="Times New Roman" w:eastAsia="Arial"/>
              </w:rPr>
            </w:pPr>
          </w:p>
        </w:tc>
        <w:tc>
          <w:tcPr>
            <w:tcW w:w="1440" w:type="dxa"/>
          </w:tcPr>
          <w:p w14:paraId="1F0C7414" w14:textId="77777777" w:rsidR="006E41CE" w:rsidRPr="00EF451B" w:rsidRDefault="006E41CE" w:rsidP="005F62EB">
            <w:pPr>
              <w:spacing w:before="160" w:line="320" w:lineRule="atLeast"/>
              <w:jc w:val="center"/>
              <w:rPr>
                <w:rFonts w:ascii="Times New Roman" w:eastAsia="Arial"/>
              </w:rPr>
            </w:pPr>
          </w:p>
        </w:tc>
      </w:tr>
      <w:tr w:rsidR="006E41CE" w:rsidRPr="00EF451B" w14:paraId="7BAD1F0A" w14:textId="77777777" w:rsidTr="005D5E8A">
        <w:tc>
          <w:tcPr>
            <w:tcW w:w="2520" w:type="dxa"/>
          </w:tcPr>
          <w:p w14:paraId="640A194E" w14:textId="04C1FBF5" w:rsidR="006E41CE" w:rsidRPr="00EF451B" w:rsidRDefault="006E41CE" w:rsidP="005F62EB">
            <w:pPr>
              <w:spacing w:before="160" w:line="320" w:lineRule="atLeast"/>
              <w:ind w:left="112"/>
              <w:jc w:val="center"/>
              <w:rPr>
                <w:rFonts w:eastAsia="Arial"/>
                <w:spacing w:val="-2"/>
                <w:sz w:val="24"/>
              </w:rPr>
            </w:pPr>
            <w:r>
              <w:rPr>
                <w:rFonts w:eastAsia="Arial"/>
                <w:spacing w:val="-2"/>
                <w:sz w:val="24"/>
              </w:rPr>
              <w:t>A4452</w:t>
            </w:r>
          </w:p>
        </w:tc>
        <w:tc>
          <w:tcPr>
            <w:tcW w:w="1440" w:type="dxa"/>
          </w:tcPr>
          <w:p w14:paraId="7279A70A" w14:textId="77777777" w:rsidR="006E41CE" w:rsidRPr="00EF451B" w:rsidRDefault="006E41CE" w:rsidP="005F62EB">
            <w:pPr>
              <w:spacing w:before="160" w:line="320" w:lineRule="atLeast"/>
              <w:jc w:val="center"/>
              <w:rPr>
                <w:rFonts w:ascii="Times New Roman" w:eastAsia="Arial"/>
              </w:rPr>
            </w:pPr>
          </w:p>
        </w:tc>
        <w:tc>
          <w:tcPr>
            <w:tcW w:w="1440" w:type="dxa"/>
          </w:tcPr>
          <w:p w14:paraId="400A2571" w14:textId="77777777" w:rsidR="006E41CE" w:rsidRPr="00140010" w:rsidRDefault="006E41CE" w:rsidP="005F62EB">
            <w:pPr>
              <w:spacing w:before="160" w:line="320" w:lineRule="atLeast"/>
              <w:ind w:right="90"/>
              <w:jc w:val="center"/>
              <w:rPr>
                <w:rFonts w:eastAsia="Arial"/>
                <w:spacing w:val="-10"/>
                <w:sz w:val="24"/>
              </w:rPr>
            </w:pPr>
          </w:p>
        </w:tc>
        <w:tc>
          <w:tcPr>
            <w:tcW w:w="1440" w:type="dxa"/>
          </w:tcPr>
          <w:p w14:paraId="604B2ECC" w14:textId="466782D5" w:rsidR="006E41CE" w:rsidRPr="00140010" w:rsidRDefault="006E41CE" w:rsidP="005F62EB">
            <w:pPr>
              <w:spacing w:before="160" w:line="320" w:lineRule="atLeast"/>
              <w:jc w:val="center"/>
              <w:rPr>
                <w:rFonts w:eastAsia="Arial"/>
                <w:sz w:val="24"/>
              </w:rPr>
            </w:pPr>
            <w:r w:rsidRPr="00140010">
              <w:rPr>
                <w:rFonts w:eastAsia="Arial"/>
                <w:sz w:val="24"/>
              </w:rPr>
              <w:t>1</w:t>
            </w:r>
            <w:r w:rsidR="00710181">
              <w:rPr>
                <w:rFonts w:eastAsia="Arial"/>
                <w:sz w:val="24"/>
              </w:rPr>
              <w:t>0</w:t>
            </w:r>
          </w:p>
        </w:tc>
        <w:tc>
          <w:tcPr>
            <w:tcW w:w="1440" w:type="dxa"/>
          </w:tcPr>
          <w:p w14:paraId="3F4F44A4" w14:textId="77777777" w:rsidR="006E41CE" w:rsidRPr="00EF451B" w:rsidRDefault="006E41CE" w:rsidP="005F62EB">
            <w:pPr>
              <w:spacing w:before="160" w:line="320" w:lineRule="atLeast"/>
              <w:jc w:val="center"/>
              <w:rPr>
                <w:rFonts w:ascii="Times New Roman" w:eastAsia="Arial"/>
              </w:rPr>
            </w:pPr>
          </w:p>
        </w:tc>
        <w:tc>
          <w:tcPr>
            <w:tcW w:w="1440" w:type="dxa"/>
          </w:tcPr>
          <w:p w14:paraId="5F091D12" w14:textId="77777777" w:rsidR="006E41CE" w:rsidRPr="00EF451B" w:rsidRDefault="006E41CE" w:rsidP="005F62EB">
            <w:pPr>
              <w:spacing w:before="160" w:line="320" w:lineRule="atLeast"/>
              <w:jc w:val="center"/>
              <w:rPr>
                <w:rFonts w:ascii="Times New Roman" w:eastAsia="Arial"/>
              </w:rPr>
            </w:pPr>
          </w:p>
        </w:tc>
      </w:tr>
      <w:tr w:rsidR="006E41CE" w:rsidRPr="00EF451B" w14:paraId="3D88435A" w14:textId="77777777" w:rsidTr="005D5E8A">
        <w:tc>
          <w:tcPr>
            <w:tcW w:w="2520" w:type="dxa"/>
          </w:tcPr>
          <w:p w14:paraId="3B8CCB3A" w14:textId="11D7252F" w:rsidR="006E41CE" w:rsidRPr="00EF451B" w:rsidRDefault="006E41CE" w:rsidP="005F62EB">
            <w:pPr>
              <w:spacing w:before="160" w:line="320" w:lineRule="atLeast"/>
              <w:ind w:left="112"/>
              <w:jc w:val="center"/>
              <w:rPr>
                <w:rFonts w:eastAsia="Arial"/>
                <w:spacing w:val="-2"/>
                <w:sz w:val="24"/>
              </w:rPr>
            </w:pPr>
            <w:r>
              <w:rPr>
                <w:rFonts w:eastAsia="Arial"/>
                <w:spacing w:val="-2"/>
                <w:sz w:val="24"/>
              </w:rPr>
              <w:t>A5102</w:t>
            </w:r>
          </w:p>
        </w:tc>
        <w:tc>
          <w:tcPr>
            <w:tcW w:w="1440" w:type="dxa"/>
          </w:tcPr>
          <w:p w14:paraId="235D4F02" w14:textId="4FF85777" w:rsidR="006E41CE" w:rsidRPr="00710181" w:rsidRDefault="00710181" w:rsidP="005F62EB">
            <w:pPr>
              <w:spacing w:before="160" w:line="320" w:lineRule="atLeast"/>
              <w:jc w:val="center"/>
              <w:rPr>
                <w:rFonts w:eastAsia="Arial"/>
                <w:sz w:val="24"/>
                <w:szCs w:val="24"/>
              </w:rPr>
            </w:pPr>
            <w:r w:rsidRPr="00710181">
              <w:rPr>
                <w:rFonts w:eastAsia="Arial"/>
                <w:sz w:val="24"/>
                <w:szCs w:val="24"/>
              </w:rPr>
              <w:t>1</w:t>
            </w:r>
          </w:p>
        </w:tc>
        <w:tc>
          <w:tcPr>
            <w:tcW w:w="1440" w:type="dxa"/>
          </w:tcPr>
          <w:p w14:paraId="4DACB886" w14:textId="77777777" w:rsidR="006E41CE" w:rsidRPr="00140010" w:rsidRDefault="006E41CE" w:rsidP="005F62EB">
            <w:pPr>
              <w:spacing w:before="160" w:line="320" w:lineRule="atLeast"/>
              <w:ind w:right="90"/>
              <w:jc w:val="center"/>
              <w:rPr>
                <w:rFonts w:eastAsia="Arial"/>
                <w:spacing w:val="-10"/>
                <w:sz w:val="24"/>
              </w:rPr>
            </w:pPr>
          </w:p>
        </w:tc>
        <w:tc>
          <w:tcPr>
            <w:tcW w:w="1440" w:type="dxa"/>
          </w:tcPr>
          <w:p w14:paraId="762FBA61" w14:textId="0C13001F" w:rsidR="006E41CE" w:rsidRPr="00140010" w:rsidRDefault="006E41CE" w:rsidP="005F62EB">
            <w:pPr>
              <w:spacing w:before="160" w:line="320" w:lineRule="atLeast"/>
              <w:jc w:val="center"/>
              <w:rPr>
                <w:rFonts w:eastAsia="Arial"/>
                <w:sz w:val="24"/>
              </w:rPr>
            </w:pPr>
          </w:p>
        </w:tc>
        <w:tc>
          <w:tcPr>
            <w:tcW w:w="1440" w:type="dxa"/>
          </w:tcPr>
          <w:p w14:paraId="200E02F1" w14:textId="77777777" w:rsidR="006E41CE" w:rsidRPr="00EF451B" w:rsidRDefault="006E41CE" w:rsidP="005F62EB">
            <w:pPr>
              <w:spacing w:before="160" w:line="320" w:lineRule="atLeast"/>
              <w:jc w:val="center"/>
              <w:rPr>
                <w:rFonts w:ascii="Times New Roman" w:eastAsia="Arial"/>
              </w:rPr>
            </w:pPr>
          </w:p>
        </w:tc>
        <w:tc>
          <w:tcPr>
            <w:tcW w:w="1440" w:type="dxa"/>
          </w:tcPr>
          <w:p w14:paraId="54939A03" w14:textId="77777777" w:rsidR="006E41CE" w:rsidRPr="00EF451B" w:rsidRDefault="006E41CE" w:rsidP="005F62EB">
            <w:pPr>
              <w:spacing w:before="160" w:line="320" w:lineRule="atLeast"/>
              <w:jc w:val="center"/>
              <w:rPr>
                <w:rFonts w:ascii="Times New Roman" w:eastAsia="Arial"/>
              </w:rPr>
            </w:pPr>
          </w:p>
        </w:tc>
      </w:tr>
      <w:tr w:rsidR="006E41CE" w:rsidRPr="00EF451B" w14:paraId="5325A364" w14:textId="77777777" w:rsidTr="005D5E8A">
        <w:tc>
          <w:tcPr>
            <w:tcW w:w="2520" w:type="dxa"/>
          </w:tcPr>
          <w:p w14:paraId="2F8C9A81" w14:textId="11F2CE76" w:rsidR="006E41CE" w:rsidRPr="00EF451B" w:rsidRDefault="006E41CE" w:rsidP="00710181">
            <w:pPr>
              <w:spacing w:before="160" w:line="320" w:lineRule="atLeast"/>
              <w:ind w:left="112"/>
              <w:jc w:val="center"/>
              <w:rPr>
                <w:rFonts w:eastAsia="Arial"/>
                <w:spacing w:val="-2"/>
                <w:sz w:val="24"/>
              </w:rPr>
            </w:pPr>
            <w:r>
              <w:rPr>
                <w:rFonts w:eastAsia="Arial"/>
                <w:spacing w:val="-2"/>
                <w:sz w:val="24"/>
              </w:rPr>
              <w:t>A5105</w:t>
            </w:r>
          </w:p>
        </w:tc>
        <w:tc>
          <w:tcPr>
            <w:tcW w:w="1440" w:type="dxa"/>
          </w:tcPr>
          <w:p w14:paraId="4010134A" w14:textId="77777777" w:rsidR="006E41CE" w:rsidRPr="00EF451B" w:rsidRDefault="006E41CE" w:rsidP="005F62EB">
            <w:pPr>
              <w:spacing w:before="160" w:line="320" w:lineRule="atLeast"/>
              <w:jc w:val="center"/>
              <w:rPr>
                <w:rFonts w:ascii="Times New Roman" w:eastAsia="Arial"/>
              </w:rPr>
            </w:pPr>
          </w:p>
        </w:tc>
        <w:tc>
          <w:tcPr>
            <w:tcW w:w="1440" w:type="dxa"/>
          </w:tcPr>
          <w:p w14:paraId="43C0E236" w14:textId="77777777" w:rsidR="006E41CE" w:rsidRPr="00140010" w:rsidRDefault="006E41CE" w:rsidP="005F62EB">
            <w:pPr>
              <w:spacing w:before="160" w:line="320" w:lineRule="atLeast"/>
              <w:ind w:right="90"/>
              <w:jc w:val="center"/>
              <w:rPr>
                <w:rFonts w:eastAsia="Arial"/>
                <w:spacing w:val="-10"/>
                <w:sz w:val="24"/>
              </w:rPr>
            </w:pPr>
          </w:p>
        </w:tc>
        <w:tc>
          <w:tcPr>
            <w:tcW w:w="1440" w:type="dxa"/>
          </w:tcPr>
          <w:p w14:paraId="59B313C6" w14:textId="77777777" w:rsidR="006E41CE" w:rsidRPr="00140010" w:rsidRDefault="006E41CE" w:rsidP="005F62EB">
            <w:pPr>
              <w:spacing w:before="160" w:line="320" w:lineRule="atLeast"/>
              <w:jc w:val="center"/>
              <w:rPr>
                <w:rFonts w:eastAsia="Arial"/>
                <w:sz w:val="24"/>
              </w:rPr>
            </w:pPr>
            <w:r w:rsidRPr="00140010">
              <w:rPr>
                <w:rFonts w:eastAsia="Arial"/>
                <w:sz w:val="24"/>
              </w:rPr>
              <w:t>1</w:t>
            </w:r>
          </w:p>
        </w:tc>
        <w:tc>
          <w:tcPr>
            <w:tcW w:w="1440" w:type="dxa"/>
          </w:tcPr>
          <w:p w14:paraId="460A6AD2" w14:textId="77777777" w:rsidR="006E41CE" w:rsidRPr="00EF451B" w:rsidRDefault="006E41CE" w:rsidP="005F62EB">
            <w:pPr>
              <w:spacing w:before="160" w:line="320" w:lineRule="atLeast"/>
              <w:jc w:val="center"/>
              <w:rPr>
                <w:rFonts w:ascii="Times New Roman" w:eastAsia="Arial"/>
              </w:rPr>
            </w:pPr>
          </w:p>
        </w:tc>
        <w:tc>
          <w:tcPr>
            <w:tcW w:w="1440" w:type="dxa"/>
          </w:tcPr>
          <w:p w14:paraId="18B0D69A" w14:textId="77777777" w:rsidR="006E41CE" w:rsidRPr="00EF451B" w:rsidRDefault="006E41CE" w:rsidP="005F62EB">
            <w:pPr>
              <w:spacing w:before="160" w:line="320" w:lineRule="atLeast"/>
              <w:jc w:val="center"/>
              <w:rPr>
                <w:rFonts w:ascii="Times New Roman" w:eastAsia="Arial"/>
              </w:rPr>
            </w:pPr>
          </w:p>
        </w:tc>
      </w:tr>
      <w:tr w:rsidR="00710181" w:rsidRPr="00EF451B" w14:paraId="43BA7CE6" w14:textId="77777777" w:rsidTr="005D5E8A">
        <w:tc>
          <w:tcPr>
            <w:tcW w:w="2520" w:type="dxa"/>
          </w:tcPr>
          <w:p w14:paraId="3E0FA002" w14:textId="40C64785" w:rsidR="00710181" w:rsidRDefault="00710181" w:rsidP="00710181">
            <w:pPr>
              <w:spacing w:before="160" w:line="320" w:lineRule="atLeast"/>
              <w:ind w:left="112"/>
              <w:jc w:val="center"/>
              <w:rPr>
                <w:rFonts w:eastAsia="Arial"/>
                <w:spacing w:val="-2"/>
                <w:sz w:val="24"/>
              </w:rPr>
            </w:pPr>
            <w:r>
              <w:rPr>
                <w:rFonts w:eastAsia="Arial"/>
                <w:spacing w:val="-2"/>
                <w:sz w:val="24"/>
              </w:rPr>
              <w:t>A5112</w:t>
            </w:r>
          </w:p>
        </w:tc>
        <w:tc>
          <w:tcPr>
            <w:tcW w:w="1440" w:type="dxa"/>
          </w:tcPr>
          <w:p w14:paraId="787A4729" w14:textId="77777777" w:rsidR="00710181" w:rsidRPr="00EF451B" w:rsidRDefault="00710181" w:rsidP="005F62EB">
            <w:pPr>
              <w:spacing w:before="160" w:line="320" w:lineRule="atLeast"/>
              <w:jc w:val="center"/>
              <w:rPr>
                <w:rFonts w:ascii="Times New Roman" w:eastAsia="Arial"/>
              </w:rPr>
            </w:pPr>
          </w:p>
        </w:tc>
        <w:tc>
          <w:tcPr>
            <w:tcW w:w="1440" w:type="dxa"/>
          </w:tcPr>
          <w:p w14:paraId="0608F951" w14:textId="77777777" w:rsidR="00710181" w:rsidRPr="00140010" w:rsidRDefault="00710181" w:rsidP="005F62EB">
            <w:pPr>
              <w:spacing w:before="160" w:line="320" w:lineRule="atLeast"/>
              <w:ind w:right="90"/>
              <w:jc w:val="center"/>
              <w:rPr>
                <w:rFonts w:eastAsia="Arial"/>
                <w:spacing w:val="-10"/>
                <w:sz w:val="24"/>
              </w:rPr>
            </w:pPr>
          </w:p>
        </w:tc>
        <w:tc>
          <w:tcPr>
            <w:tcW w:w="1440" w:type="dxa"/>
          </w:tcPr>
          <w:p w14:paraId="21515100" w14:textId="139F4E1C" w:rsidR="00710181" w:rsidRPr="00140010" w:rsidRDefault="00710181" w:rsidP="005F62EB">
            <w:pPr>
              <w:spacing w:before="160" w:line="320" w:lineRule="atLeast"/>
              <w:jc w:val="center"/>
              <w:rPr>
                <w:rFonts w:eastAsia="Arial"/>
                <w:sz w:val="24"/>
              </w:rPr>
            </w:pPr>
            <w:r>
              <w:rPr>
                <w:rFonts w:eastAsia="Arial"/>
                <w:sz w:val="24"/>
              </w:rPr>
              <w:t>1</w:t>
            </w:r>
          </w:p>
        </w:tc>
        <w:tc>
          <w:tcPr>
            <w:tcW w:w="1440" w:type="dxa"/>
          </w:tcPr>
          <w:p w14:paraId="479D25CC" w14:textId="77777777" w:rsidR="00710181" w:rsidRPr="00EF451B" w:rsidRDefault="00710181" w:rsidP="005F62EB">
            <w:pPr>
              <w:spacing w:before="160" w:line="320" w:lineRule="atLeast"/>
              <w:jc w:val="center"/>
              <w:rPr>
                <w:rFonts w:ascii="Times New Roman" w:eastAsia="Arial"/>
              </w:rPr>
            </w:pPr>
          </w:p>
        </w:tc>
        <w:tc>
          <w:tcPr>
            <w:tcW w:w="1440" w:type="dxa"/>
          </w:tcPr>
          <w:p w14:paraId="72BFD0CF" w14:textId="77777777" w:rsidR="00710181" w:rsidRPr="00EF451B" w:rsidRDefault="00710181" w:rsidP="005F62EB">
            <w:pPr>
              <w:spacing w:before="160" w:line="320" w:lineRule="atLeast"/>
              <w:jc w:val="center"/>
              <w:rPr>
                <w:rFonts w:ascii="Times New Roman" w:eastAsia="Arial"/>
              </w:rPr>
            </w:pPr>
          </w:p>
        </w:tc>
      </w:tr>
      <w:tr w:rsidR="00710181" w:rsidRPr="00EF451B" w14:paraId="520F8AF6" w14:textId="77777777" w:rsidTr="005D5E8A">
        <w:tc>
          <w:tcPr>
            <w:tcW w:w="2520" w:type="dxa"/>
          </w:tcPr>
          <w:p w14:paraId="4DD35600" w14:textId="2D22CF0F" w:rsidR="00710181" w:rsidRDefault="00710181" w:rsidP="00710181">
            <w:pPr>
              <w:spacing w:before="160" w:line="320" w:lineRule="atLeast"/>
              <w:ind w:left="112"/>
              <w:jc w:val="center"/>
              <w:rPr>
                <w:rFonts w:eastAsia="Arial"/>
                <w:spacing w:val="-2"/>
                <w:sz w:val="24"/>
              </w:rPr>
            </w:pPr>
            <w:r>
              <w:rPr>
                <w:rFonts w:eastAsia="Arial"/>
                <w:spacing w:val="-2"/>
                <w:sz w:val="24"/>
              </w:rPr>
              <w:t>A5113</w:t>
            </w:r>
          </w:p>
        </w:tc>
        <w:tc>
          <w:tcPr>
            <w:tcW w:w="1440" w:type="dxa"/>
          </w:tcPr>
          <w:p w14:paraId="3F971A50" w14:textId="77777777" w:rsidR="00710181" w:rsidRPr="00EF451B" w:rsidRDefault="00710181" w:rsidP="005F62EB">
            <w:pPr>
              <w:spacing w:before="160" w:line="320" w:lineRule="atLeast"/>
              <w:jc w:val="center"/>
              <w:rPr>
                <w:rFonts w:ascii="Times New Roman" w:eastAsia="Arial"/>
              </w:rPr>
            </w:pPr>
          </w:p>
        </w:tc>
        <w:tc>
          <w:tcPr>
            <w:tcW w:w="1440" w:type="dxa"/>
          </w:tcPr>
          <w:p w14:paraId="22D94083" w14:textId="77777777" w:rsidR="00710181" w:rsidRPr="00140010" w:rsidRDefault="00710181" w:rsidP="005F62EB">
            <w:pPr>
              <w:spacing w:before="160" w:line="320" w:lineRule="atLeast"/>
              <w:ind w:right="90"/>
              <w:jc w:val="center"/>
              <w:rPr>
                <w:rFonts w:eastAsia="Arial"/>
                <w:spacing w:val="-10"/>
                <w:sz w:val="24"/>
              </w:rPr>
            </w:pPr>
          </w:p>
        </w:tc>
        <w:tc>
          <w:tcPr>
            <w:tcW w:w="1440" w:type="dxa"/>
          </w:tcPr>
          <w:p w14:paraId="038CA614" w14:textId="618456EB" w:rsidR="00710181" w:rsidRPr="00140010" w:rsidRDefault="00710181" w:rsidP="005F62EB">
            <w:pPr>
              <w:spacing w:before="160" w:line="320" w:lineRule="atLeast"/>
              <w:jc w:val="center"/>
              <w:rPr>
                <w:rFonts w:eastAsia="Arial"/>
                <w:sz w:val="24"/>
              </w:rPr>
            </w:pPr>
            <w:r>
              <w:rPr>
                <w:rFonts w:eastAsia="Arial"/>
                <w:sz w:val="24"/>
              </w:rPr>
              <w:t>1</w:t>
            </w:r>
          </w:p>
        </w:tc>
        <w:tc>
          <w:tcPr>
            <w:tcW w:w="1440" w:type="dxa"/>
          </w:tcPr>
          <w:p w14:paraId="45CC017E" w14:textId="77777777" w:rsidR="00710181" w:rsidRPr="00EF451B" w:rsidRDefault="00710181" w:rsidP="005F62EB">
            <w:pPr>
              <w:spacing w:before="160" w:line="320" w:lineRule="atLeast"/>
              <w:jc w:val="center"/>
              <w:rPr>
                <w:rFonts w:ascii="Times New Roman" w:eastAsia="Arial"/>
              </w:rPr>
            </w:pPr>
          </w:p>
        </w:tc>
        <w:tc>
          <w:tcPr>
            <w:tcW w:w="1440" w:type="dxa"/>
          </w:tcPr>
          <w:p w14:paraId="3E620967" w14:textId="77777777" w:rsidR="00710181" w:rsidRPr="00EF451B" w:rsidRDefault="00710181" w:rsidP="005F62EB">
            <w:pPr>
              <w:spacing w:before="160" w:line="320" w:lineRule="atLeast"/>
              <w:jc w:val="center"/>
              <w:rPr>
                <w:rFonts w:ascii="Times New Roman" w:eastAsia="Arial"/>
              </w:rPr>
            </w:pPr>
          </w:p>
        </w:tc>
      </w:tr>
      <w:tr w:rsidR="00710181" w:rsidRPr="00EF451B" w14:paraId="513309E9" w14:textId="77777777" w:rsidTr="005D5E8A">
        <w:tc>
          <w:tcPr>
            <w:tcW w:w="2520" w:type="dxa"/>
          </w:tcPr>
          <w:p w14:paraId="2E6B7E34" w14:textId="3E276D51" w:rsidR="00710181" w:rsidRDefault="00710181" w:rsidP="00710181">
            <w:pPr>
              <w:spacing w:before="160" w:line="320" w:lineRule="atLeast"/>
              <w:ind w:left="112"/>
              <w:jc w:val="center"/>
              <w:rPr>
                <w:rFonts w:eastAsia="Arial"/>
                <w:spacing w:val="-2"/>
                <w:sz w:val="24"/>
              </w:rPr>
            </w:pPr>
            <w:r>
              <w:rPr>
                <w:rFonts w:eastAsia="Arial"/>
                <w:spacing w:val="-2"/>
                <w:sz w:val="24"/>
              </w:rPr>
              <w:t>A5114</w:t>
            </w:r>
          </w:p>
        </w:tc>
        <w:tc>
          <w:tcPr>
            <w:tcW w:w="1440" w:type="dxa"/>
          </w:tcPr>
          <w:p w14:paraId="6CD56CD3" w14:textId="77777777" w:rsidR="00710181" w:rsidRPr="00EF451B" w:rsidRDefault="00710181" w:rsidP="005F62EB">
            <w:pPr>
              <w:spacing w:before="160" w:line="320" w:lineRule="atLeast"/>
              <w:jc w:val="center"/>
              <w:rPr>
                <w:rFonts w:ascii="Times New Roman" w:eastAsia="Arial"/>
              </w:rPr>
            </w:pPr>
          </w:p>
        </w:tc>
        <w:tc>
          <w:tcPr>
            <w:tcW w:w="1440" w:type="dxa"/>
          </w:tcPr>
          <w:p w14:paraId="52BCD5FC" w14:textId="77777777" w:rsidR="00710181" w:rsidRPr="00140010" w:rsidRDefault="00710181" w:rsidP="005F62EB">
            <w:pPr>
              <w:spacing w:before="160" w:line="320" w:lineRule="atLeast"/>
              <w:ind w:right="90"/>
              <w:jc w:val="center"/>
              <w:rPr>
                <w:rFonts w:eastAsia="Arial"/>
                <w:spacing w:val="-10"/>
                <w:sz w:val="24"/>
              </w:rPr>
            </w:pPr>
          </w:p>
        </w:tc>
        <w:tc>
          <w:tcPr>
            <w:tcW w:w="1440" w:type="dxa"/>
          </w:tcPr>
          <w:p w14:paraId="3169FDCA" w14:textId="2D0771E7" w:rsidR="00710181" w:rsidRPr="00140010" w:rsidRDefault="00710181" w:rsidP="005F62EB">
            <w:pPr>
              <w:spacing w:before="160" w:line="320" w:lineRule="atLeast"/>
              <w:jc w:val="center"/>
              <w:rPr>
                <w:rFonts w:eastAsia="Arial"/>
                <w:sz w:val="24"/>
              </w:rPr>
            </w:pPr>
            <w:r>
              <w:rPr>
                <w:rFonts w:eastAsia="Arial"/>
                <w:sz w:val="24"/>
              </w:rPr>
              <w:t>1</w:t>
            </w:r>
          </w:p>
        </w:tc>
        <w:tc>
          <w:tcPr>
            <w:tcW w:w="1440" w:type="dxa"/>
          </w:tcPr>
          <w:p w14:paraId="4A39EEAC" w14:textId="77777777" w:rsidR="00710181" w:rsidRPr="00EF451B" w:rsidRDefault="00710181" w:rsidP="005F62EB">
            <w:pPr>
              <w:spacing w:before="160" w:line="320" w:lineRule="atLeast"/>
              <w:jc w:val="center"/>
              <w:rPr>
                <w:rFonts w:ascii="Times New Roman" w:eastAsia="Arial"/>
              </w:rPr>
            </w:pPr>
          </w:p>
        </w:tc>
        <w:tc>
          <w:tcPr>
            <w:tcW w:w="1440" w:type="dxa"/>
          </w:tcPr>
          <w:p w14:paraId="2B86107B" w14:textId="77777777" w:rsidR="00710181" w:rsidRPr="00EF451B" w:rsidRDefault="00710181" w:rsidP="005F62EB">
            <w:pPr>
              <w:spacing w:before="160" w:line="320" w:lineRule="atLeast"/>
              <w:jc w:val="center"/>
              <w:rPr>
                <w:rFonts w:ascii="Times New Roman" w:eastAsia="Arial"/>
              </w:rPr>
            </w:pPr>
          </w:p>
        </w:tc>
      </w:tr>
      <w:tr w:rsidR="00710181" w:rsidRPr="00EF451B" w14:paraId="033AE468" w14:textId="77777777" w:rsidTr="005D5E8A">
        <w:tc>
          <w:tcPr>
            <w:tcW w:w="2520" w:type="dxa"/>
          </w:tcPr>
          <w:p w14:paraId="53C1D264" w14:textId="06CA22A2" w:rsidR="00710181" w:rsidRDefault="00710181" w:rsidP="00710181">
            <w:pPr>
              <w:spacing w:before="160" w:line="320" w:lineRule="atLeast"/>
              <w:ind w:left="112"/>
              <w:jc w:val="center"/>
              <w:rPr>
                <w:rFonts w:eastAsia="Arial"/>
                <w:spacing w:val="-2"/>
                <w:sz w:val="24"/>
              </w:rPr>
            </w:pPr>
            <w:r>
              <w:rPr>
                <w:rFonts w:eastAsia="Arial"/>
                <w:spacing w:val="-2"/>
                <w:sz w:val="24"/>
              </w:rPr>
              <w:t>A5200</w:t>
            </w:r>
          </w:p>
        </w:tc>
        <w:tc>
          <w:tcPr>
            <w:tcW w:w="1440" w:type="dxa"/>
          </w:tcPr>
          <w:p w14:paraId="4DB1361F" w14:textId="77777777" w:rsidR="00710181" w:rsidRPr="00EF451B" w:rsidRDefault="00710181" w:rsidP="005F62EB">
            <w:pPr>
              <w:spacing w:before="160" w:line="320" w:lineRule="atLeast"/>
              <w:jc w:val="center"/>
              <w:rPr>
                <w:rFonts w:ascii="Times New Roman" w:eastAsia="Arial"/>
              </w:rPr>
            </w:pPr>
          </w:p>
        </w:tc>
        <w:tc>
          <w:tcPr>
            <w:tcW w:w="1440" w:type="dxa"/>
          </w:tcPr>
          <w:p w14:paraId="22761D67" w14:textId="77777777" w:rsidR="00710181" w:rsidRPr="00140010" w:rsidRDefault="00710181" w:rsidP="005F62EB">
            <w:pPr>
              <w:spacing w:before="160" w:line="320" w:lineRule="atLeast"/>
              <w:ind w:right="90"/>
              <w:jc w:val="center"/>
              <w:rPr>
                <w:rFonts w:eastAsia="Arial"/>
                <w:spacing w:val="-10"/>
                <w:sz w:val="24"/>
              </w:rPr>
            </w:pPr>
          </w:p>
        </w:tc>
        <w:tc>
          <w:tcPr>
            <w:tcW w:w="1440" w:type="dxa"/>
          </w:tcPr>
          <w:p w14:paraId="2852BF9A" w14:textId="11A9806A" w:rsidR="00710181" w:rsidRPr="00140010" w:rsidRDefault="00710181" w:rsidP="005F62EB">
            <w:pPr>
              <w:spacing w:before="160" w:line="320" w:lineRule="atLeast"/>
              <w:jc w:val="center"/>
              <w:rPr>
                <w:rFonts w:eastAsia="Arial"/>
                <w:sz w:val="24"/>
              </w:rPr>
            </w:pPr>
            <w:r>
              <w:rPr>
                <w:rFonts w:eastAsia="Arial"/>
                <w:sz w:val="24"/>
              </w:rPr>
              <w:t>1</w:t>
            </w:r>
          </w:p>
        </w:tc>
        <w:tc>
          <w:tcPr>
            <w:tcW w:w="1440" w:type="dxa"/>
          </w:tcPr>
          <w:p w14:paraId="098D3FDB" w14:textId="77777777" w:rsidR="00710181" w:rsidRPr="00EF451B" w:rsidRDefault="00710181" w:rsidP="005F62EB">
            <w:pPr>
              <w:spacing w:before="160" w:line="320" w:lineRule="atLeast"/>
              <w:jc w:val="center"/>
              <w:rPr>
                <w:rFonts w:ascii="Times New Roman" w:eastAsia="Arial"/>
              </w:rPr>
            </w:pPr>
          </w:p>
        </w:tc>
        <w:tc>
          <w:tcPr>
            <w:tcW w:w="1440" w:type="dxa"/>
          </w:tcPr>
          <w:p w14:paraId="0AD75DEC" w14:textId="77777777" w:rsidR="00710181" w:rsidRPr="00EF451B" w:rsidRDefault="00710181" w:rsidP="005F62EB">
            <w:pPr>
              <w:spacing w:before="160" w:line="320" w:lineRule="atLeast"/>
              <w:jc w:val="center"/>
              <w:rPr>
                <w:rFonts w:ascii="Times New Roman" w:eastAsia="Arial"/>
              </w:rPr>
            </w:pPr>
          </w:p>
        </w:tc>
      </w:tr>
      <w:tr w:rsidR="00710181" w:rsidRPr="00EF451B" w14:paraId="597FE54B" w14:textId="77777777" w:rsidTr="005D5E8A">
        <w:tc>
          <w:tcPr>
            <w:tcW w:w="2520" w:type="dxa"/>
          </w:tcPr>
          <w:p w14:paraId="30C51F28" w14:textId="77777777" w:rsidR="00710181" w:rsidRDefault="00710181" w:rsidP="005F62EB">
            <w:pPr>
              <w:spacing w:before="160" w:line="320" w:lineRule="atLeast"/>
              <w:ind w:left="112"/>
              <w:jc w:val="center"/>
              <w:rPr>
                <w:rFonts w:eastAsia="Arial"/>
                <w:spacing w:val="-2"/>
                <w:sz w:val="24"/>
              </w:rPr>
            </w:pPr>
          </w:p>
        </w:tc>
        <w:tc>
          <w:tcPr>
            <w:tcW w:w="1440" w:type="dxa"/>
          </w:tcPr>
          <w:p w14:paraId="15490CEA" w14:textId="77777777" w:rsidR="00710181" w:rsidRPr="00EF451B" w:rsidRDefault="00710181" w:rsidP="005F62EB">
            <w:pPr>
              <w:spacing w:before="160" w:line="320" w:lineRule="atLeast"/>
              <w:jc w:val="center"/>
              <w:rPr>
                <w:rFonts w:ascii="Times New Roman" w:eastAsia="Arial"/>
              </w:rPr>
            </w:pPr>
          </w:p>
        </w:tc>
        <w:tc>
          <w:tcPr>
            <w:tcW w:w="1440" w:type="dxa"/>
          </w:tcPr>
          <w:p w14:paraId="2E812D26" w14:textId="77777777" w:rsidR="00710181" w:rsidRPr="00140010" w:rsidRDefault="00710181" w:rsidP="005F62EB">
            <w:pPr>
              <w:spacing w:before="160" w:line="320" w:lineRule="atLeast"/>
              <w:ind w:right="90"/>
              <w:jc w:val="center"/>
              <w:rPr>
                <w:rFonts w:eastAsia="Arial"/>
                <w:spacing w:val="-10"/>
                <w:sz w:val="24"/>
              </w:rPr>
            </w:pPr>
          </w:p>
        </w:tc>
        <w:tc>
          <w:tcPr>
            <w:tcW w:w="1440" w:type="dxa"/>
          </w:tcPr>
          <w:p w14:paraId="2CADD0DD" w14:textId="77777777" w:rsidR="00710181" w:rsidRPr="00140010" w:rsidRDefault="00710181" w:rsidP="005F62EB">
            <w:pPr>
              <w:spacing w:before="160" w:line="320" w:lineRule="atLeast"/>
              <w:jc w:val="center"/>
              <w:rPr>
                <w:rFonts w:eastAsia="Arial"/>
                <w:sz w:val="24"/>
              </w:rPr>
            </w:pPr>
          </w:p>
        </w:tc>
        <w:tc>
          <w:tcPr>
            <w:tcW w:w="1440" w:type="dxa"/>
          </w:tcPr>
          <w:p w14:paraId="233281C2" w14:textId="77777777" w:rsidR="00710181" w:rsidRPr="00EF451B" w:rsidRDefault="00710181" w:rsidP="005F62EB">
            <w:pPr>
              <w:spacing w:before="160" w:line="320" w:lineRule="atLeast"/>
              <w:jc w:val="center"/>
              <w:rPr>
                <w:rFonts w:ascii="Times New Roman" w:eastAsia="Arial"/>
              </w:rPr>
            </w:pPr>
          </w:p>
        </w:tc>
        <w:tc>
          <w:tcPr>
            <w:tcW w:w="1440" w:type="dxa"/>
          </w:tcPr>
          <w:p w14:paraId="63A8B04A" w14:textId="77777777" w:rsidR="00710181" w:rsidRPr="00EF451B" w:rsidRDefault="00710181" w:rsidP="005F62EB">
            <w:pPr>
              <w:spacing w:before="160" w:line="320" w:lineRule="atLeast"/>
              <w:jc w:val="center"/>
              <w:rPr>
                <w:rFonts w:ascii="Times New Roman" w:eastAsia="Arial"/>
              </w:rPr>
            </w:pPr>
          </w:p>
        </w:tc>
      </w:tr>
    </w:tbl>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4447EA19" w14:textId="576E2950" w:rsidR="00603276" w:rsidRDefault="00A23C87" w:rsidP="003B162C">
      <w:pPr>
        <w:pStyle w:val="BodyText"/>
        <w:kinsoku w:val="0"/>
        <w:overflowPunct w:val="0"/>
        <w:spacing w:before="160" w:line="320" w:lineRule="atLeast"/>
      </w:pPr>
      <w:r>
        <w:t>The lesser of the authorized prescriber – specified length of need up to one year.</w:t>
      </w:r>
    </w:p>
    <w:p w14:paraId="1C5F33C3" w14:textId="7261E614" w:rsidR="007045DF" w:rsidRPr="001027E3" w:rsidRDefault="007045DF" w:rsidP="007045DF">
      <w:pPr>
        <w:pStyle w:val="Heading1"/>
        <w:spacing w:before="160" w:after="0" w:line="320" w:lineRule="atLeast"/>
        <w:rPr>
          <w:color w:val="262626" w:themeColor="text1" w:themeTint="D9"/>
        </w:rPr>
      </w:pPr>
      <w:r w:rsidRPr="001027E3">
        <w:rPr>
          <w:color w:val="262626" w:themeColor="text1" w:themeTint="D9"/>
        </w:rPr>
        <w:t>Appendix A</w:t>
      </w:r>
      <w:r w:rsidR="006E41CE">
        <w:rPr>
          <w:color w:val="262626" w:themeColor="text1" w:themeTint="D9"/>
        </w:rPr>
        <w:t>: Potential Questions for Step 1</w:t>
      </w:r>
    </w:p>
    <w:p w14:paraId="76615061" w14:textId="63E0A167" w:rsidR="00FA1B49" w:rsidRPr="00F010E2" w:rsidRDefault="00FA1B49" w:rsidP="00F010E2">
      <w:pPr>
        <w:pStyle w:val="BodyText"/>
        <w:kinsoku w:val="0"/>
        <w:overflowPunct w:val="0"/>
        <w:spacing w:before="160" w:line="320" w:lineRule="atLeast"/>
        <w:rPr>
          <w:b/>
          <w:bCs/>
        </w:rPr>
      </w:pPr>
      <w:r w:rsidRPr="00401490">
        <w:rPr>
          <w:b/>
          <w:bCs/>
        </w:rPr>
        <w:t>**The following questions may be encountered as part of the approval and denial criteria.</w:t>
      </w:r>
      <w:r w:rsidRPr="00401490">
        <w:rPr>
          <w:b/>
          <w:bCs/>
          <w:spacing w:val="-2"/>
        </w:rPr>
        <w:t xml:space="preserve"> </w:t>
      </w:r>
      <w:r w:rsidRPr="00401490">
        <w:rPr>
          <w:b/>
          <w:bCs/>
        </w:rPr>
        <w:t>Depending</w:t>
      </w:r>
      <w:r w:rsidRPr="00401490">
        <w:rPr>
          <w:b/>
          <w:bCs/>
          <w:spacing w:val="-4"/>
        </w:rPr>
        <w:t xml:space="preserve"> </w:t>
      </w:r>
      <w:r w:rsidRPr="00401490">
        <w:rPr>
          <w:b/>
          <w:bCs/>
        </w:rPr>
        <w:t>upon</w:t>
      </w:r>
      <w:r w:rsidRPr="00401490">
        <w:rPr>
          <w:b/>
          <w:bCs/>
          <w:spacing w:val="-2"/>
        </w:rPr>
        <w:t xml:space="preserve"> </w:t>
      </w:r>
      <w:r w:rsidRPr="00401490">
        <w:rPr>
          <w:b/>
          <w:bCs/>
        </w:rPr>
        <w:t>the</w:t>
      </w:r>
      <w:r w:rsidRPr="00401490">
        <w:rPr>
          <w:b/>
          <w:bCs/>
          <w:spacing w:val="-4"/>
        </w:rPr>
        <w:t xml:space="preserve"> </w:t>
      </w:r>
      <w:r w:rsidRPr="00401490">
        <w:rPr>
          <w:b/>
          <w:bCs/>
        </w:rPr>
        <w:t>patient’s</w:t>
      </w:r>
      <w:r w:rsidRPr="00401490">
        <w:rPr>
          <w:b/>
          <w:bCs/>
          <w:spacing w:val="-3"/>
        </w:rPr>
        <w:t xml:space="preserve"> </w:t>
      </w:r>
      <w:r w:rsidRPr="00401490">
        <w:rPr>
          <w:b/>
          <w:bCs/>
        </w:rPr>
        <w:t>history</w:t>
      </w:r>
      <w:r w:rsidRPr="00401490">
        <w:rPr>
          <w:b/>
          <w:bCs/>
          <w:spacing w:val="-3"/>
        </w:rPr>
        <w:t xml:space="preserve"> </w:t>
      </w:r>
      <w:r w:rsidRPr="00401490">
        <w:rPr>
          <w:b/>
          <w:bCs/>
        </w:rPr>
        <w:t>and</w:t>
      </w:r>
      <w:r w:rsidRPr="00401490">
        <w:rPr>
          <w:b/>
          <w:bCs/>
          <w:spacing w:val="-4"/>
        </w:rPr>
        <w:t xml:space="preserve"> </w:t>
      </w:r>
      <w:r w:rsidRPr="00401490">
        <w:rPr>
          <w:b/>
          <w:bCs/>
        </w:rPr>
        <w:t>the</w:t>
      </w:r>
      <w:r w:rsidRPr="00401490">
        <w:rPr>
          <w:b/>
          <w:bCs/>
          <w:spacing w:val="-2"/>
        </w:rPr>
        <w:t xml:space="preserve"> </w:t>
      </w:r>
      <w:r w:rsidRPr="00401490">
        <w:rPr>
          <w:b/>
          <w:bCs/>
        </w:rPr>
        <w:t>way</w:t>
      </w:r>
      <w:r w:rsidRPr="00401490">
        <w:rPr>
          <w:b/>
          <w:bCs/>
          <w:spacing w:val="-5"/>
        </w:rPr>
        <w:t xml:space="preserve"> </w:t>
      </w:r>
      <w:r w:rsidRPr="00401490">
        <w:rPr>
          <w:b/>
          <w:bCs/>
        </w:rPr>
        <w:t>previous</w:t>
      </w:r>
      <w:r w:rsidRPr="00401490">
        <w:rPr>
          <w:b/>
          <w:bCs/>
          <w:spacing w:val="-3"/>
        </w:rPr>
        <w:t xml:space="preserve"> </w:t>
      </w:r>
      <w:r w:rsidRPr="00401490">
        <w:rPr>
          <w:b/>
          <w:bCs/>
        </w:rPr>
        <w:t>questions</w:t>
      </w:r>
      <w:r w:rsidRPr="00401490">
        <w:rPr>
          <w:b/>
          <w:bCs/>
          <w:spacing w:val="-5"/>
        </w:rPr>
        <w:t xml:space="preserve"> </w:t>
      </w:r>
      <w:r w:rsidRPr="00401490">
        <w:rPr>
          <w:b/>
          <w:bCs/>
        </w:rPr>
        <w:t>may</w:t>
      </w:r>
      <w:r w:rsidRPr="00401490">
        <w:rPr>
          <w:b/>
          <w:bCs/>
          <w:spacing w:val="-5"/>
        </w:rPr>
        <w:t xml:space="preserve"> </w:t>
      </w:r>
      <w:r w:rsidRPr="00401490">
        <w:rPr>
          <w:b/>
          <w:bCs/>
        </w:rPr>
        <w:t>be answered, not every question may be asked for every patient.</w:t>
      </w:r>
    </w:p>
    <w:p w14:paraId="0642667D" w14:textId="1AE0F3DF" w:rsidR="00FA1B49" w:rsidRPr="00396D06" w:rsidRDefault="00A23C87" w:rsidP="00396D06">
      <w:pPr>
        <w:pStyle w:val="ListParagraph"/>
        <w:numPr>
          <w:ilvl w:val="0"/>
          <w:numId w:val="5"/>
        </w:numPr>
        <w:kinsoku w:val="0"/>
        <w:overflowPunct w:val="0"/>
        <w:spacing w:before="160" w:line="320" w:lineRule="atLeast"/>
        <w:ind w:left="446" w:hanging="360"/>
        <w:contextualSpacing/>
        <w:rPr>
          <w:spacing w:val="-2"/>
        </w:rPr>
      </w:pPr>
      <w:r>
        <w:t>Does the patient have permanent urinary incontinence or permanent urinary retention</w:t>
      </w:r>
      <w:r w:rsidR="00396D06">
        <w:t>?</w:t>
      </w:r>
      <w:r>
        <w:t xml:space="preserve"> (not expected to be surgically or medically corrected within 3 months</w:t>
      </w:r>
      <w:r w:rsidR="00396D06">
        <w:t>)</w:t>
      </w:r>
    </w:p>
    <w:p w14:paraId="7899CCF9" w14:textId="3CD35638"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Is patient able to use a straight tip catheter?</w:t>
      </w:r>
    </w:p>
    <w:p w14:paraId="081BEEE7" w14:textId="5E0C10A0"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Will patient/caregiver perform intermittent catheterization?</w:t>
      </w:r>
    </w:p>
    <w:p w14:paraId="1D8C13A6" w14:textId="2A927AE4"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 xml:space="preserve">Will </w:t>
      </w:r>
      <w:proofErr w:type="gramStart"/>
      <w:r>
        <w:t>patient</w:t>
      </w:r>
      <w:proofErr w:type="gramEnd"/>
      <w:r>
        <w:t xml:space="preserve"> utilize an indwelling catheter system?</w:t>
      </w:r>
    </w:p>
    <w:p w14:paraId="0A31EEF7" w14:textId="700F2226"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 xml:space="preserve">Will </w:t>
      </w:r>
      <w:proofErr w:type="gramStart"/>
      <w:r>
        <w:t>patient</w:t>
      </w:r>
      <w:proofErr w:type="gramEnd"/>
      <w:r>
        <w:t xml:space="preserve"> use an external catheter?</w:t>
      </w:r>
    </w:p>
    <w:p w14:paraId="39402884" w14:textId="21272149"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What is the duration of need in months?</w:t>
      </w:r>
    </w:p>
    <w:p w14:paraId="0058D992" w14:textId="44A29D39"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Does patient require sterile catheterization?</w:t>
      </w:r>
    </w:p>
    <w:p w14:paraId="35778CF6" w14:textId="24D9CCD9"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Is the patient immunosuppressed? (i.e., on immunosuppressive drugs, on cancer chemotherapy, has AIDS, has a drug induced state such as corticosteroid use)</w:t>
      </w:r>
    </w:p>
    <w:p w14:paraId="22530B44" w14:textId="1E0A1611"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Does patient have radiologically documented vesico-ureteral reflux while on a program of intermittent catheterization?</w:t>
      </w:r>
    </w:p>
    <w:p w14:paraId="2885DB10" w14:textId="3C5CF3D9"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 xml:space="preserve">Does the </w:t>
      </w:r>
      <w:proofErr w:type="gramStart"/>
      <w:r>
        <w:t>medical record</w:t>
      </w:r>
      <w:proofErr w:type="gramEnd"/>
      <w:r>
        <w:t xml:space="preserve"> document patient has had distinct, recurrent urinary tract infections, while on a program of sterile intermittent catheterization with A4351/A4352 and sterile lubricant A4332, twice within the 12-months prior to the initiation of sterile intermittent catheter kits?</w:t>
      </w:r>
    </w:p>
    <w:p w14:paraId="05D281DD" w14:textId="386F59AD"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Is this patient currently pregnant?</w:t>
      </w:r>
    </w:p>
    <w:p w14:paraId="227E5ABC" w14:textId="3AC423DA"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How many months remain in the pregnancy? ____</w:t>
      </w:r>
    </w:p>
    <w:p w14:paraId="4A31E231" w14:textId="08EC91F5"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Is the patient spinal cord injured with neurogenic bladder?</w:t>
      </w:r>
    </w:p>
    <w:p w14:paraId="2A06D671" w14:textId="148EB353"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Does patient require continuous or intermittent irrigation?</w:t>
      </w:r>
    </w:p>
    <w:p w14:paraId="38AA5FAC" w14:textId="34FDB26F" w:rsidR="00396D06" w:rsidRPr="00396D06" w:rsidRDefault="00396D06" w:rsidP="00396D06">
      <w:pPr>
        <w:pStyle w:val="ListParagraph"/>
        <w:numPr>
          <w:ilvl w:val="0"/>
          <w:numId w:val="5"/>
        </w:numPr>
        <w:kinsoku w:val="0"/>
        <w:overflowPunct w:val="0"/>
        <w:spacing w:before="160" w:line="320" w:lineRule="atLeast"/>
        <w:ind w:left="446" w:hanging="360"/>
        <w:contextualSpacing/>
        <w:rPr>
          <w:spacing w:val="-2"/>
        </w:rPr>
      </w:pPr>
      <w:r>
        <w:t>Does patient medical record document sensitivity to latex?</w:t>
      </w:r>
    </w:p>
    <w:p w14:paraId="07B84E5E" w14:textId="080D91A6" w:rsidR="00396D06" w:rsidRPr="005D5E8A" w:rsidRDefault="00396D06" w:rsidP="00396D06">
      <w:pPr>
        <w:pStyle w:val="ListParagraph"/>
        <w:numPr>
          <w:ilvl w:val="0"/>
          <w:numId w:val="5"/>
        </w:numPr>
        <w:kinsoku w:val="0"/>
        <w:overflowPunct w:val="0"/>
        <w:spacing w:before="160" w:line="320" w:lineRule="atLeast"/>
        <w:ind w:left="446" w:hanging="360"/>
        <w:contextualSpacing/>
        <w:rPr>
          <w:spacing w:val="-2"/>
        </w:rPr>
      </w:pPr>
      <w:r>
        <w:t>Is patient bedridden?</w:t>
      </w:r>
    </w:p>
    <w:p w14:paraId="3F38D645" w14:textId="5D8C9CD2" w:rsidR="00605510" w:rsidRPr="00396D06" w:rsidRDefault="00605510" w:rsidP="00396D06">
      <w:pPr>
        <w:pStyle w:val="ListParagraph"/>
        <w:numPr>
          <w:ilvl w:val="0"/>
          <w:numId w:val="5"/>
        </w:numPr>
        <w:kinsoku w:val="0"/>
        <w:overflowPunct w:val="0"/>
        <w:spacing w:before="160" w:line="320" w:lineRule="atLeast"/>
        <w:ind w:left="446" w:hanging="360"/>
        <w:contextualSpacing/>
        <w:rPr>
          <w:spacing w:val="-2"/>
        </w:rPr>
      </w:pPr>
      <w:r>
        <w:t>Does the patient require Hydrophilic coating?</w:t>
      </w:r>
    </w:p>
    <w:p w14:paraId="1B628E62" w14:textId="57B9EB81" w:rsidR="00396D06" w:rsidRPr="001027E3" w:rsidRDefault="00396D06" w:rsidP="00396D06">
      <w:pPr>
        <w:pStyle w:val="Heading1"/>
        <w:spacing w:before="160" w:after="0" w:line="320" w:lineRule="atLeast"/>
        <w:rPr>
          <w:color w:val="262626" w:themeColor="text1" w:themeTint="D9"/>
        </w:rPr>
      </w:pPr>
      <w:r w:rsidRPr="001027E3">
        <w:rPr>
          <w:color w:val="262626" w:themeColor="text1" w:themeTint="D9"/>
        </w:rPr>
        <w:t xml:space="preserve">Appendix </w:t>
      </w:r>
      <w:r>
        <w:rPr>
          <w:color w:val="262626" w:themeColor="text1" w:themeTint="D9"/>
        </w:rPr>
        <w:t>B</w:t>
      </w:r>
      <w:r w:rsidR="006E41CE">
        <w:rPr>
          <w:color w:val="262626" w:themeColor="text1" w:themeTint="D9"/>
        </w:rPr>
        <w:t>: Potential Questions Step 2</w:t>
      </w:r>
    </w:p>
    <w:p w14:paraId="15320A7B" w14:textId="77777777" w:rsidR="00396D06" w:rsidRPr="00F010E2" w:rsidRDefault="00396D06" w:rsidP="00396D06">
      <w:pPr>
        <w:pStyle w:val="BodyText"/>
        <w:kinsoku w:val="0"/>
        <w:overflowPunct w:val="0"/>
        <w:spacing w:before="160" w:line="320" w:lineRule="atLeast"/>
        <w:rPr>
          <w:b/>
          <w:bCs/>
        </w:rPr>
      </w:pPr>
      <w:r w:rsidRPr="00401490">
        <w:rPr>
          <w:b/>
          <w:bCs/>
        </w:rPr>
        <w:t>The following questions may be encountered as part of the approval and denial criteria.</w:t>
      </w:r>
      <w:r w:rsidRPr="00401490">
        <w:rPr>
          <w:b/>
          <w:bCs/>
          <w:spacing w:val="-2"/>
        </w:rPr>
        <w:t xml:space="preserve"> </w:t>
      </w:r>
      <w:r w:rsidRPr="00401490">
        <w:rPr>
          <w:b/>
          <w:bCs/>
        </w:rPr>
        <w:t>Depending</w:t>
      </w:r>
      <w:r w:rsidRPr="00401490">
        <w:rPr>
          <w:b/>
          <w:bCs/>
          <w:spacing w:val="-4"/>
        </w:rPr>
        <w:t xml:space="preserve"> </w:t>
      </w:r>
      <w:r w:rsidRPr="00401490">
        <w:rPr>
          <w:b/>
          <w:bCs/>
        </w:rPr>
        <w:t>upon</w:t>
      </w:r>
      <w:r w:rsidRPr="00401490">
        <w:rPr>
          <w:b/>
          <w:bCs/>
          <w:spacing w:val="-2"/>
        </w:rPr>
        <w:t xml:space="preserve"> </w:t>
      </w:r>
      <w:r w:rsidRPr="00401490">
        <w:rPr>
          <w:b/>
          <w:bCs/>
        </w:rPr>
        <w:t>the</w:t>
      </w:r>
      <w:r w:rsidRPr="00401490">
        <w:rPr>
          <w:b/>
          <w:bCs/>
          <w:spacing w:val="-4"/>
        </w:rPr>
        <w:t xml:space="preserve"> </w:t>
      </w:r>
      <w:r w:rsidRPr="00401490">
        <w:rPr>
          <w:b/>
          <w:bCs/>
        </w:rPr>
        <w:t>patient’s</w:t>
      </w:r>
      <w:r w:rsidRPr="00401490">
        <w:rPr>
          <w:b/>
          <w:bCs/>
          <w:spacing w:val="-3"/>
        </w:rPr>
        <w:t xml:space="preserve"> </w:t>
      </w:r>
      <w:r w:rsidRPr="00401490">
        <w:rPr>
          <w:b/>
          <w:bCs/>
        </w:rPr>
        <w:t>history</w:t>
      </w:r>
      <w:r w:rsidRPr="00401490">
        <w:rPr>
          <w:b/>
          <w:bCs/>
          <w:spacing w:val="-3"/>
        </w:rPr>
        <w:t xml:space="preserve"> </w:t>
      </w:r>
      <w:r w:rsidRPr="00401490">
        <w:rPr>
          <w:b/>
          <w:bCs/>
        </w:rPr>
        <w:t>and</w:t>
      </w:r>
      <w:r w:rsidRPr="00401490">
        <w:rPr>
          <w:b/>
          <w:bCs/>
          <w:spacing w:val="-4"/>
        </w:rPr>
        <w:t xml:space="preserve"> </w:t>
      </w:r>
      <w:r w:rsidRPr="00401490">
        <w:rPr>
          <w:b/>
          <w:bCs/>
        </w:rPr>
        <w:t>the</w:t>
      </w:r>
      <w:r w:rsidRPr="00401490">
        <w:rPr>
          <w:b/>
          <w:bCs/>
          <w:spacing w:val="-2"/>
        </w:rPr>
        <w:t xml:space="preserve"> </w:t>
      </w:r>
      <w:r w:rsidRPr="00401490">
        <w:rPr>
          <w:b/>
          <w:bCs/>
        </w:rPr>
        <w:t>way</w:t>
      </w:r>
      <w:r w:rsidRPr="00401490">
        <w:rPr>
          <w:b/>
          <w:bCs/>
          <w:spacing w:val="-5"/>
        </w:rPr>
        <w:t xml:space="preserve"> </w:t>
      </w:r>
      <w:r w:rsidRPr="00401490">
        <w:rPr>
          <w:b/>
          <w:bCs/>
        </w:rPr>
        <w:t>previous</w:t>
      </w:r>
      <w:r w:rsidRPr="00401490">
        <w:rPr>
          <w:b/>
          <w:bCs/>
          <w:spacing w:val="-3"/>
        </w:rPr>
        <w:t xml:space="preserve"> </w:t>
      </w:r>
      <w:r w:rsidRPr="00401490">
        <w:rPr>
          <w:b/>
          <w:bCs/>
        </w:rPr>
        <w:t>questions</w:t>
      </w:r>
      <w:r w:rsidRPr="00401490">
        <w:rPr>
          <w:b/>
          <w:bCs/>
          <w:spacing w:val="-5"/>
        </w:rPr>
        <w:t xml:space="preserve"> </w:t>
      </w:r>
      <w:r w:rsidRPr="00401490">
        <w:rPr>
          <w:b/>
          <w:bCs/>
        </w:rPr>
        <w:t>may</w:t>
      </w:r>
      <w:r w:rsidRPr="00401490">
        <w:rPr>
          <w:b/>
          <w:bCs/>
          <w:spacing w:val="-5"/>
        </w:rPr>
        <w:t xml:space="preserve"> </w:t>
      </w:r>
      <w:r w:rsidRPr="00401490">
        <w:rPr>
          <w:b/>
          <w:bCs/>
        </w:rPr>
        <w:t>be answered, not every question may be asked for every patient.</w:t>
      </w:r>
    </w:p>
    <w:p w14:paraId="432FA3C6" w14:textId="16DC91C6" w:rsidR="006E41CE" w:rsidRPr="006E41CE" w:rsidRDefault="006E41CE" w:rsidP="006E41CE">
      <w:pPr>
        <w:pStyle w:val="ListParagraph"/>
        <w:numPr>
          <w:ilvl w:val="0"/>
          <w:numId w:val="5"/>
        </w:numPr>
        <w:kinsoku w:val="0"/>
        <w:overflowPunct w:val="0"/>
        <w:spacing w:before="160" w:line="320" w:lineRule="atLeast"/>
        <w:ind w:left="446" w:hanging="360"/>
        <w:contextualSpacing/>
        <w:rPr>
          <w:spacing w:val="-2"/>
        </w:rPr>
      </w:pPr>
      <w:r>
        <w:t>Is there a written signed and dated physician’s order for urological supplies?</w:t>
      </w:r>
    </w:p>
    <w:p w14:paraId="3EFACAC1" w14:textId="0ABCFCEC" w:rsidR="006E41CE" w:rsidRPr="00396D06" w:rsidRDefault="006E41CE" w:rsidP="006E41CE">
      <w:pPr>
        <w:pStyle w:val="ListParagraph"/>
        <w:numPr>
          <w:ilvl w:val="0"/>
          <w:numId w:val="5"/>
        </w:numPr>
        <w:kinsoku w:val="0"/>
        <w:overflowPunct w:val="0"/>
        <w:spacing w:before="160" w:line="320" w:lineRule="atLeast"/>
        <w:ind w:left="446" w:hanging="360"/>
        <w:contextualSpacing/>
        <w:rPr>
          <w:spacing w:val="-2"/>
        </w:rPr>
      </w:pPr>
      <w:r>
        <w:t>Do you hereby certify this is the least costly, medically necessary item?</w:t>
      </w:r>
    </w:p>
    <w:sectPr w:rsidR="006E41CE" w:rsidRPr="00396D06" w:rsidSect="00CC0D02">
      <w:footerReference w:type="default" r:id="rId8"/>
      <w:headerReference w:type="first" r:id="rId9"/>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C593" w14:textId="77777777" w:rsidR="003C4E67" w:rsidRDefault="003C4E67">
      <w:r>
        <w:separator/>
      </w:r>
    </w:p>
  </w:endnote>
  <w:endnote w:type="continuationSeparator" w:id="0">
    <w:p w14:paraId="32E40B0A" w14:textId="77777777" w:rsidR="003C4E67" w:rsidRDefault="003C4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E7CF" w14:textId="77777777" w:rsidR="003C4E67" w:rsidRDefault="003C4E67">
      <w:r>
        <w:separator/>
      </w:r>
    </w:p>
  </w:footnote>
  <w:footnote w:type="continuationSeparator" w:id="0">
    <w:p w14:paraId="0B23FF44" w14:textId="77777777" w:rsidR="003C4E67" w:rsidRDefault="003C4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894352645" name="Picture 894352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935491280" name="Picture 935491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6CA64E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640" w:hanging="281"/>
      </w:pPr>
      <w:rPr>
        <w:rFonts w:ascii="Arial" w:hAnsi="Arial" w:cs="Arial"/>
        <w:b w:val="0"/>
        <w:bCs w:val="0"/>
        <w:i w:val="0"/>
        <w:iCs w:val="0"/>
        <w:spacing w:val="0"/>
        <w:w w:val="100"/>
        <w:sz w:val="24"/>
        <w:szCs w:val="24"/>
      </w:rPr>
    </w:lvl>
    <w:lvl w:ilvl="2">
      <w:numFmt w:val="bullet"/>
      <w:lvlText w:val="•"/>
      <w:lvlJc w:val="left"/>
      <w:pPr>
        <w:ind w:left="1728" w:hanging="281"/>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3"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4"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5" w15:restartNumberingAfterBreak="0">
    <w:nsid w:val="65F81BD8"/>
    <w:multiLevelType w:val="hybridMultilevel"/>
    <w:tmpl w:val="72CC5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963B45"/>
    <w:multiLevelType w:val="hybridMultilevel"/>
    <w:tmpl w:val="63CCFD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8757257">
    <w:abstractNumId w:val="1"/>
  </w:num>
  <w:num w:numId="2" w16cid:durableId="1066949394">
    <w:abstractNumId w:val="0"/>
  </w:num>
  <w:num w:numId="3" w16cid:durableId="2063165935">
    <w:abstractNumId w:val="2"/>
  </w:num>
  <w:num w:numId="4" w16cid:durableId="1419861699">
    <w:abstractNumId w:val="3"/>
  </w:num>
  <w:num w:numId="5" w16cid:durableId="33501484">
    <w:abstractNumId w:val="4"/>
  </w:num>
  <w:num w:numId="6" w16cid:durableId="333532309">
    <w:abstractNumId w:val="5"/>
  </w:num>
  <w:num w:numId="7" w16cid:durableId="33046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GgDp1Gm9WjHoKw/LUBMeF1zPTu+bmkrZbJylx7puFxlhu1PjWIdp1qKkxtkZih1y8uadPWpVKxP+w8VR5lh6eg==" w:salt="P+4OUjGOBb2j07pCO5WwLA=="/>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A7FA6"/>
    <w:rsid w:val="000E077E"/>
    <w:rsid w:val="001027E3"/>
    <w:rsid w:val="001123AF"/>
    <w:rsid w:val="001146A8"/>
    <w:rsid w:val="0011658F"/>
    <w:rsid w:val="00173AC8"/>
    <w:rsid w:val="001F0916"/>
    <w:rsid w:val="002011F5"/>
    <w:rsid w:val="002025D9"/>
    <w:rsid w:val="002123BC"/>
    <w:rsid w:val="002140E2"/>
    <w:rsid w:val="002170E4"/>
    <w:rsid w:val="002265AD"/>
    <w:rsid w:val="0028136B"/>
    <w:rsid w:val="00282B9F"/>
    <w:rsid w:val="003064D8"/>
    <w:rsid w:val="003105C7"/>
    <w:rsid w:val="0031406F"/>
    <w:rsid w:val="00335143"/>
    <w:rsid w:val="003743F6"/>
    <w:rsid w:val="00380EDB"/>
    <w:rsid w:val="00396D06"/>
    <w:rsid w:val="003B162C"/>
    <w:rsid w:val="003B1845"/>
    <w:rsid w:val="003C4E67"/>
    <w:rsid w:val="003D5DB8"/>
    <w:rsid w:val="003F4166"/>
    <w:rsid w:val="003F4C7E"/>
    <w:rsid w:val="00401490"/>
    <w:rsid w:val="004468C9"/>
    <w:rsid w:val="0045635E"/>
    <w:rsid w:val="00466805"/>
    <w:rsid w:val="0047354D"/>
    <w:rsid w:val="004C6C15"/>
    <w:rsid w:val="004E26F4"/>
    <w:rsid w:val="00501784"/>
    <w:rsid w:val="00560D4B"/>
    <w:rsid w:val="005646F1"/>
    <w:rsid w:val="005D5E8A"/>
    <w:rsid w:val="00603276"/>
    <w:rsid w:val="00605510"/>
    <w:rsid w:val="006832CF"/>
    <w:rsid w:val="00684E64"/>
    <w:rsid w:val="006B4E7E"/>
    <w:rsid w:val="006D76A0"/>
    <w:rsid w:val="006E41CE"/>
    <w:rsid w:val="007045DF"/>
    <w:rsid w:val="00710181"/>
    <w:rsid w:val="00744387"/>
    <w:rsid w:val="00765608"/>
    <w:rsid w:val="007B2BEA"/>
    <w:rsid w:val="007C763B"/>
    <w:rsid w:val="007E6386"/>
    <w:rsid w:val="00867197"/>
    <w:rsid w:val="00875E37"/>
    <w:rsid w:val="00885447"/>
    <w:rsid w:val="008C6D67"/>
    <w:rsid w:val="009772A4"/>
    <w:rsid w:val="009A228E"/>
    <w:rsid w:val="009D7551"/>
    <w:rsid w:val="009F2B2A"/>
    <w:rsid w:val="009F3CAE"/>
    <w:rsid w:val="00A0399E"/>
    <w:rsid w:val="00A23C87"/>
    <w:rsid w:val="00A32AA1"/>
    <w:rsid w:val="00A360CB"/>
    <w:rsid w:val="00A50D49"/>
    <w:rsid w:val="00A6293F"/>
    <w:rsid w:val="00B31206"/>
    <w:rsid w:val="00B85620"/>
    <w:rsid w:val="00B85A4C"/>
    <w:rsid w:val="00BD50E8"/>
    <w:rsid w:val="00BE5B74"/>
    <w:rsid w:val="00BF1F89"/>
    <w:rsid w:val="00C32CFD"/>
    <w:rsid w:val="00C32D11"/>
    <w:rsid w:val="00C93541"/>
    <w:rsid w:val="00C9555E"/>
    <w:rsid w:val="00CC0D02"/>
    <w:rsid w:val="00CC2405"/>
    <w:rsid w:val="00CC4DAE"/>
    <w:rsid w:val="00CE2410"/>
    <w:rsid w:val="00CF6FD7"/>
    <w:rsid w:val="00D34FF0"/>
    <w:rsid w:val="00D6553A"/>
    <w:rsid w:val="00D938BB"/>
    <w:rsid w:val="00DC235A"/>
    <w:rsid w:val="00DC2F8B"/>
    <w:rsid w:val="00DE21FE"/>
    <w:rsid w:val="00DE7E90"/>
    <w:rsid w:val="00E42742"/>
    <w:rsid w:val="00E51C86"/>
    <w:rsid w:val="00E61534"/>
    <w:rsid w:val="00ED2291"/>
    <w:rsid w:val="00EF4E06"/>
    <w:rsid w:val="00F010E2"/>
    <w:rsid w:val="00F12E33"/>
    <w:rsid w:val="00F210BE"/>
    <w:rsid w:val="00F30F91"/>
    <w:rsid w:val="00F576FF"/>
    <w:rsid w:val="00F66046"/>
    <w:rsid w:val="00F72583"/>
    <w:rsid w:val="00F74971"/>
    <w:rsid w:val="00F908D7"/>
    <w:rsid w:val="00FA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 w:type="paragraph" w:styleId="Revision">
    <w:name w:val="Revision"/>
    <w:hidden/>
    <w:uiPriority w:val="99"/>
    <w:semiHidden/>
    <w:rsid w:val="00605510"/>
    <w:pPr>
      <w:spacing w:after="0" w:line="240" w:lineRule="auto"/>
    </w:pPr>
    <w:rPr>
      <w:rFonts w:ascii="Arial" w:hAnsi="Arial" w:cs="Arial"/>
      <w:kern w:val="0"/>
      <w:sz w:val="22"/>
      <w:szCs w:val="22"/>
    </w:rPr>
  </w:style>
  <w:style w:type="character" w:styleId="CommentReference">
    <w:name w:val="annotation reference"/>
    <w:basedOn w:val="DefaultParagraphFont"/>
    <w:uiPriority w:val="99"/>
    <w:semiHidden/>
    <w:unhideWhenUsed/>
    <w:rsid w:val="00605510"/>
    <w:rPr>
      <w:sz w:val="16"/>
      <w:szCs w:val="16"/>
    </w:rPr>
  </w:style>
  <w:style w:type="paragraph" w:styleId="CommentText">
    <w:name w:val="annotation text"/>
    <w:basedOn w:val="Normal"/>
    <w:link w:val="CommentTextChar"/>
    <w:uiPriority w:val="99"/>
    <w:unhideWhenUsed/>
    <w:rsid w:val="00605510"/>
    <w:rPr>
      <w:sz w:val="20"/>
      <w:szCs w:val="20"/>
    </w:rPr>
  </w:style>
  <w:style w:type="character" w:customStyle="1" w:styleId="CommentTextChar">
    <w:name w:val="Comment Text Char"/>
    <w:basedOn w:val="DefaultParagraphFont"/>
    <w:link w:val="CommentText"/>
    <w:uiPriority w:val="99"/>
    <w:rsid w:val="00605510"/>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605510"/>
    <w:rPr>
      <w:b/>
      <w:bCs/>
    </w:rPr>
  </w:style>
  <w:style w:type="character" w:customStyle="1" w:styleId="CommentSubjectChar">
    <w:name w:val="Comment Subject Char"/>
    <w:basedOn w:val="CommentTextChar"/>
    <w:link w:val="CommentSubject"/>
    <w:uiPriority w:val="99"/>
    <w:semiHidden/>
    <w:rsid w:val="00605510"/>
    <w:rPr>
      <w:rFonts w:ascii="Arial" w:hAnsi="Arial" w:cs="Arial"/>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2039</Words>
  <Characters>11627</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MO HealthNet Pre-Certification Criteria - Urological Supplies - ARCHIVED</vt:lpstr>
    </vt:vector>
  </TitlesOfParts>
  <Manager>Missouri Department of Social Services</Manager>
  <Company>State of Missouri</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Urological Supplies - ARCHIVED</dc:title>
  <dc:subject/>
  <dc:creator>MO HealthNet Division</dc:creator>
  <cp:keywords>MO HealthNet Pre-Certification Criteria - Urological Supplies - ARCHIVED</cp:keywords>
  <dc:description/>
  <cp:lastModifiedBy>Peanick, Julie</cp:lastModifiedBy>
  <cp:revision>2</cp:revision>
  <dcterms:created xsi:type="dcterms:W3CDTF">2026-07-23T20:23:00Z</dcterms:created>
  <dcterms:modified xsi:type="dcterms:W3CDTF">2026-07-23T20:23:00Z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